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E2473F">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E2473F">
      <w:pPr>
        <w:ind w:left="-720"/>
        <w:rPr>
          <w:rFonts w:ascii="Arial" w:hAnsi="Arial" w:cs="Arial"/>
          <w:b/>
          <w:color w:val="000080"/>
          <w:sz w:val="50"/>
          <w:szCs w:val="50"/>
        </w:rPr>
      </w:pPr>
    </w:p>
    <w:p w14:paraId="39BB7037" w14:textId="77777777" w:rsidR="00D6260D" w:rsidRDefault="00D6260D" w:rsidP="00E2473F">
      <w:pPr>
        <w:ind w:left="-720"/>
        <w:rPr>
          <w:rFonts w:ascii="Arial" w:hAnsi="Arial" w:cs="Arial"/>
          <w:b/>
          <w:color w:val="000080"/>
          <w:sz w:val="50"/>
          <w:szCs w:val="50"/>
        </w:rPr>
      </w:pPr>
    </w:p>
    <w:p w14:paraId="71566C67" w14:textId="77777777" w:rsidR="00885F63" w:rsidRDefault="00885F63" w:rsidP="00E2473F">
      <w:pPr>
        <w:ind w:left="-720"/>
        <w:rPr>
          <w:rFonts w:ascii="Arial" w:hAnsi="Arial" w:cs="Arial"/>
          <w:b/>
          <w:color w:val="000080"/>
          <w:sz w:val="50"/>
          <w:szCs w:val="50"/>
        </w:rPr>
      </w:pPr>
    </w:p>
    <w:p w14:paraId="1B89A6D4" w14:textId="77777777" w:rsidR="00885F63" w:rsidRDefault="00885F63" w:rsidP="00E2473F">
      <w:pPr>
        <w:ind w:left="-720"/>
        <w:rPr>
          <w:rFonts w:ascii="Arial" w:hAnsi="Arial" w:cs="Arial"/>
          <w:b/>
          <w:color w:val="000080"/>
          <w:sz w:val="50"/>
          <w:szCs w:val="50"/>
        </w:rPr>
      </w:pPr>
    </w:p>
    <w:p w14:paraId="0AD1CCCA" w14:textId="77777777" w:rsidR="00885F63" w:rsidRDefault="00885F63" w:rsidP="00E2473F">
      <w:pPr>
        <w:ind w:left="-720"/>
        <w:rPr>
          <w:rFonts w:ascii="Arial" w:hAnsi="Arial" w:cs="Arial"/>
          <w:b/>
          <w:color w:val="000080"/>
          <w:sz w:val="50"/>
          <w:szCs w:val="50"/>
        </w:rPr>
      </w:pPr>
    </w:p>
    <w:p w14:paraId="2DAA1695" w14:textId="77777777" w:rsidR="00885F63" w:rsidRPr="007E142C" w:rsidRDefault="00885F63" w:rsidP="00E2473F">
      <w:pPr>
        <w:pStyle w:val="Heading1"/>
        <w:rPr>
          <w:sz w:val="50"/>
          <w:szCs w:val="50"/>
        </w:rPr>
      </w:pPr>
      <w:r w:rsidRPr="007E142C">
        <w:rPr>
          <w:sz w:val="50"/>
          <w:szCs w:val="50"/>
        </w:rPr>
        <w:t>MINUTES OF PROCEEDINGS</w:t>
      </w:r>
    </w:p>
    <w:p w14:paraId="71312A9E" w14:textId="77777777" w:rsidR="00885F63" w:rsidRPr="00781D0D" w:rsidRDefault="00885F63" w:rsidP="00E2473F">
      <w:pPr>
        <w:ind w:left="-720"/>
        <w:rPr>
          <w:rFonts w:ascii="Arial" w:hAnsi="Arial" w:cs="Arial"/>
          <w:color w:val="000080"/>
          <w:sz w:val="50"/>
          <w:szCs w:val="50"/>
        </w:rPr>
      </w:pPr>
    </w:p>
    <w:p w14:paraId="063CDD19" w14:textId="03E251E0" w:rsidR="00885F63" w:rsidRPr="007E142C" w:rsidRDefault="00885F63" w:rsidP="00E2473F">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5E142C">
        <w:rPr>
          <w:rFonts w:ascii="Arial" w:hAnsi="Arial" w:cs="Arial"/>
          <w:b/>
          <w:color w:val="000080"/>
          <w:sz w:val="34"/>
          <w:szCs w:val="34"/>
        </w:rPr>
        <w:t>4671</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E2473F">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448D584F" w:rsidR="00885F63" w:rsidRPr="007E142C" w:rsidRDefault="00885F63" w:rsidP="00E2473F">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5E142C">
        <w:rPr>
          <w:rFonts w:ascii="Arial" w:hAnsi="Arial" w:cs="Arial"/>
          <w:b/>
          <w:color w:val="000080"/>
          <w:sz w:val="34"/>
          <w:szCs w:val="34"/>
        </w:rPr>
        <w:t>15 February 2022</w:t>
      </w:r>
    </w:p>
    <w:p w14:paraId="15DAD787" w14:textId="2B9DE3F6" w:rsidR="00885F63" w:rsidRPr="007E142C" w:rsidRDefault="00885F63" w:rsidP="00E2473F">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E2473F">
      <w:pPr>
        <w:ind w:left="-720"/>
        <w:rPr>
          <w:rFonts w:ascii="Arial" w:hAnsi="Arial" w:cs="Arial"/>
          <w:b/>
          <w:color w:val="000080"/>
          <w:sz w:val="50"/>
          <w:szCs w:val="50"/>
        </w:rPr>
      </w:pPr>
    </w:p>
    <w:p w14:paraId="7DBC50AE" w14:textId="77777777" w:rsidR="00885F63" w:rsidRPr="00781D0D" w:rsidRDefault="00885F63" w:rsidP="00E2473F">
      <w:pPr>
        <w:ind w:left="-720"/>
        <w:rPr>
          <w:rFonts w:ascii="Arial" w:hAnsi="Arial" w:cs="Arial"/>
          <w:b/>
          <w:color w:val="000080"/>
          <w:sz w:val="50"/>
          <w:szCs w:val="50"/>
        </w:rPr>
      </w:pPr>
    </w:p>
    <w:p w14:paraId="3C702822" w14:textId="77777777" w:rsidR="00885F63" w:rsidRPr="00781D0D" w:rsidRDefault="00885F63" w:rsidP="00E2473F">
      <w:pPr>
        <w:ind w:left="-720"/>
        <w:rPr>
          <w:rFonts w:ascii="Arial" w:hAnsi="Arial" w:cs="Arial"/>
          <w:b/>
          <w:color w:val="000080"/>
          <w:sz w:val="50"/>
          <w:szCs w:val="50"/>
        </w:rPr>
      </w:pPr>
    </w:p>
    <w:p w14:paraId="35C0832F" w14:textId="77777777" w:rsidR="00885F63" w:rsidRPr="00781D0D" w:rsidRDefault="00885F63" w:rsidP="00E2473F">
      <w:pPr>
        <w:ind w:left="-720"/>
        <w:rPr>
          <w:rFonts w:ascii="Arial" w:hAnsi="Arial" w:cs="Arial"/>
          <w:b/>
          <w:color w:val="000080"/>
          <w:sz w:val="50"/>
          <w:szCs w:val="50"/>
        </w:rPr>
      </w:pPr>
    </w:p>
    <w:p w14:paraId="35756BF4" w14:textId="77777777" w:rsidR="00885F63" w:rsidRDefault="00885F63" w:rsidP="00E2473F">
      <w:pPr>
        <w:ind w:left="-720"/>
        <w:rPr>
          <w:rFonts w:ascii="Arial" w:hAnsi="Arial" w:cs="Arial"/>
          <w:b/>
          <w:color w:val="000080"/>
          <w:sz w:val="50"/>
          <w:szCs w:val="50"/>
        </w:rPr>
      </w:pPr>
    </w:p>
    <w:p w14:paraId="74BB4D39" w14:textId="77777777" w:rsidR="00885F63" w:rsidRDefault="00885F63" w:rsidP="00E2473F">
      <w:pPr>
        <w:ind w:left="-720"/>
        <w:rPr>
          <w:rFonts w:ascii="Arial" w:hAnsi="Arial" w:cs="Arial"/>
          <w:b/>
          <w:color w:val="000080"/>
          <w:sz w:val="50"/>
          <w:szCs w:val="50"/>
        </w:rPr>
      </w:pPr>
    </w:p>
    <w:p w14:paraId="508E7EE3" w14:textId="77777777" w:rsidR="00885F63" w:rsidRPr="00781D0D" w:rsidRDefault="00885F63" w:rsidP="00E2473F">
      <w:pPr>
        <w:ind w:left="-720"/>
        <w:rPr>
          <w:rFonts w:ascii="Arial" w:hAnsi="Arial" w:cs="Arial"/>
          <w:b/>
          <w:color w:val="000080"/>
          <w:sz w:val="50"/>
          <w:szCs w:val="50"/>
        </w:rPr>
      </w:pPr>
    </w:p>
    <w:p w14:paraId="05A6BBFC" w14:textId="77777777" w:rsidR="00885F63" w:rsidRPr="00DD0953" w:rsidRDefault="00885F63" w:rsidP="00E2473F">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E2473F">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E2473F">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E2473F">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E2473F">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E2473F">
      <w:pPr>
        <w:pStyle w:val="Heading2"/>
      </w:pPr>
      <w:bookmarkStart w:id="0" w:name="_Toc358025693"/>
      <w:bookmarkStart w:id="1" w:name="_Toc96088357"/>
      <w:r>
        <w:lastRenderedPageBreak/>
        <w:t>TABLE OF CONTENTS</w:t>
      </w:r>
      <w:bookmarkEnd w:id="0"/>
      <w:bookmarkEnd w:id="1"/>
    </w:p>
    <w:p w14:paraId="10BBA4D3" w14:textId="77777777" w:rsidR="00885F63" w:rsidRDefault="00885F63" w:rsidP="00E2473F"/>
    <w:p w14:paraId="115199A2" w14:textId="1F158700" w:rsidR="00CF2CDA" w:rsidRDefault="00885F63" w:rsidP="00E2473F">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96088357" w:history="1">
        <w:r w:rsidR="00CF2CDA" w:rsidRPr="0033092F">
          <w:rPr>
            <w:rStyle w:val="Hyperlink"/>
            <w:noProof/>
          </w:rPr>
          <w:t>TABLE OF CONTENTS</w:t>
        </w:r>
        <w:r w:rsidR="00CF2CDA">
          <w:rPr>
            <w:noProof/>
            <w:webHidden/>
          </w:rPr>
          <w:tab/>
        </w:r>
        <w:r w:rsidR="00CF2CDA">
          <w:rPr>
            <w:noProof/>
            <w:webHidden/>
          </w:rPr>
          <w:fldChar w:fldCharType="begin"/>
        </w:r>
        <w:r w:rsidR="00CF2CDA">
          <w:rPr>
            <w:noProof/>
            <w:webHidden/>
          </w:rPr>
          <w:instrText xml:space="preserve"> PAGEREF _Toc96088357 \h </w:instrText>
        </w:r>
        <w:r w:rsidR="00CF2CDA">
          <w:rPr>
            <w:noProof/>
            <w:webHidden/>
          </w:rPr>
        </w:r>
        <w:r w:rsidR="00CF2CDA">
          <w:rPr>
            <w:noProof/>
            <w:webHidden/>
          </w:rPr>
          <w:fldChar w:fldCharType="separate"/>
        </w:r>
        <w:r w:rsidR="00AD241F">
          <w:rPr>
            <w:noProof/>
            <w:webHidden/>
          </w:rPr>
          <w:t>i</w:t>
        </w:r>
        <w:r w:rsidR="00CF2CDA">
          <w:rPr>
            <w:noProof/>
            <w:webHidden/>
          </w:rPr>
          <w:fldChar w:fldCharType="end"/>
        </w:r>
      </w:hyperlink>
    </w:p>
    <w:p w14:paraId="027F92B4" w14:textId="64FB09B3" w:rsidR="00CF2CDA" w:rsidRDefault="00A262AF" w:rsidP="00E2473F">
      <w:pPr>
        <w:pStyle w:val="TOC2"/>
        <w:tabs>
          <w:tab w:val="right" w:leader="underscore" w:pos="9016"/>
        </w:tabs>
        <w:rPr>
          <w:rFonts w:asciiTheme="minorHAnsi" w:eastAsiaTheme="minorEastAsia" w:hAnsiTheme="minorHAnsi" w:cstheme="minorBidi"/>
          <w:b w:val="0"/>
          <w:bCs w:val="0"/>
          <w:noProof/>
        </w:rPr>
      </w:pPr>
      <w:hyperlink w:anchor="_Toc96088358" w:history="1">
        <w:r w:rsidR="00CF2CDA" w:rsidRPr="0033092F">
          <w:rPr>
            <w:rStyle w:val="Hyperlink"/>
            <w:noProof/>
          </w:rPr>
          <w:t>PRESENT:</w:t>
        </w:r>
        <w:r w:rsidR="00CF2CDA">
          <w:rPr>
            <w:noProof/>
            <w:webHidden/>
          </w:rPr>
          <w:tab/>
        </w:r>
        <w:r w:rsidR="00CF2CDA">
          <w:rPr>
            <w:noProof/>
            <w:webHidden/>
          </w:rPr>
          <w:fldChar w:fldCharType="begin"/>
        </w:r>
        <w:r w:rsidR="00CF2CDA">
          <w:rPr>
            <w:noProof/>
            <w:webHidden/>
          </w:rPr>
          <w:instrText xml:space="preserve"> PAGEREF _Toc96088358 \h </w:instrText>
        </w:r>
        <w:r w:rsidR="00CF2CDA">
          <w:rPr>
            <w:noProof/>
            <w:webHidden/>
          </w:rPr>
        </w:r>
        <w:r w:rsidR="00CF2CDA">
          <w:rPr>
            <w:noProof/>
            <w:webHidden/>
          </w:rPr>
          <w:fldChar w:fldCharType="separate"/>
        </w:r>
        <w:r w:rsidR="00AD241F">
          <w:rPr>
            <w:noProof/>
            <w:webHidden/>
          </w:rPr>
          <w:t>1</w:t>
        </w:r>
        <w:r w:rsidR="00CF2CDA">
          <w:rPr>
            <w:noProof/>
            <w:webHidden/>
          </w:rPr>
          <w:fldChar w:fldCharType="end"/>
        </w:r>
      </w:hyperlink>
    </w:p>
    <w:p w14:paraId="732BB55D" w14:textId="4084C64E" w:rsidR="00CF2CDA" w:rsidRDefault="00A262AF" w:rsidP="00E2473F">
      <w:pPr>
        <w:pStyle w:val="TOC2"/>
        <w:tabs>
          <w:tab w:val="right" w:leader="underscore" w:pos="9016"/>
        </w:tabs>
        <w:rPr>
          <w:rFonts w:asciiTheme="minorHAnsi" w:eastAsiaTheme="minorEastAsia" w:hAnsiTheme="minorHAnsi" w:cstheme="minorBidi"/>
          <w:b w:val="0"/>
          <w:bCs w:val="0"/>
          <w:noProof/>
        </w:rPr>
      </w:pPr>
      <w:hyperlink w:anchor="_Toc96088359" w:history="1">
        <w:r w:rsidR="00CF2CDA" w:rsidRPr="0033092F">
          <w:rPr>
            <w:rStyle w:val="Hyperlink"/>
            <w:noProof/>
          </w:rPr>
          <w:t>OPENING OF MEETING:</w:t>
        </w:r>
        <w:r w:rsidR="00CF2CDA">
          <w:rPr>
            <w:noProof/>
            <w:webHidden/>
          </w:rPr>
          <w:tab/>
        </w:r>
        <w:r w:rsidR="00CF2CDA">
          <w:rPr>
            <w:noProof/>
            <w:webHidden/>
          </w:rPr>
          <w:fldChar w:fldCharType="begin"/>
        </w:r>
        <w:r w:rsidR="00CF2CDA">
          <w:rPr>
            <w:noProof/>
            <w:webHidden/>
          </w:rPr>
          <w:instrText xml:space="preserve"> PAGEREF _Toc96088359 \h </w:instrText>
        </w:r>
        <w:r w:rsidR="00CF2CDA">
          <w:rPr>
            <w:noProof/>
            <w:webHidden/>
          </w:rPr>
        </w:r>
        <w:r w:rsidR="00CF2CDA">
          <w:rPr>
            <w:noProof/>
            <w:webHidden/>
          </w:rPr>
          <w:fldChar w:fldCharType="separate"/>
        </w:r>
        <w:r w:rsidR="00AD241F">
          <w:rPr>
            <w:noProof/>
            <w:webHidden/>
          </w:rPr>
          <w:t>1</w:t>
        </w:r>
        <w:r w:rsidR="00CF2CDA">
          <w:rPr>
            <w:noProof/>
            <w:webHidden/>
          </w:rPr>
          <w:fldChar w:fldCharType="end"/>
        </w:r>
      </w:hyperlink>
    </w:p>
    <w:p w14:paraId="6ED9B6E8" w14:textId="52C000B2" w:rsidR="00CF2CDA" w:rsidRDefault="00A262AF" w:rsidP="00E2473F">
      <w:pPr>
        <w:pStyle w:val="TOC2"/>
        <w:tabs>
          <w:tab w:val="right" w:leader="underscore" w:pos="9016"/>
        </w:tabs>
        <w:rPr>
          <w:rFonts w:asciiTheme="minorHAnsi" w:eastAsiaTheme="minorEastAsia" w:hAnsiTheme="minorHAnsi" w:cstheme="minorBidi"/>
          <w:b w:val="0"/>
          <w:bCs w:val="0"/>
          <w:noProof/>
        </w:rPr>
      </w:pPr>
      <w:hyperlink w:anchor="_Toc96088360" w:history="1">
        <w:r w:rsidR="00CF2CDA" w:rsidRPr="0033092F">
          <w:rPr>
            <w:rStyle w:val="Hyperlink"/>
            <w:noProof/>
          </w:rPr>
          <w:t>APOLOGY:</w:t>
        </w:r>
        <w:r w:rsidR="00CF2CDA">
          <w:rPr>
            <w:noProof/>
            <w:webHidden/>
          </w:rPr>
          <w:tab/>
        </w:r>
        <w:r w:rsidR="00CF2CDA">
          <w:rPr>
            <w:noProof/>
            <w:webHidden/>
          </w:rPr>
          <w:fldChar w:fldCharType="begin"/>
        </w:r>
        <w:r w:rsidR="00CF2CDA">
          <w:rPr>
            <w:noProof/>
            <w:webHidden/>
          </w:rPr>
          <w:instrText xml:space="preserve"> PAGEREF _Toc96088360 \h </w:instrText>
        </w:r>
        <w:r w:rsidR="00CF2CDA">
          <w:rPr>
            <w:noProof/>
            <w:webHidden/>
          </w:rPr>
        </w:r>
        <w:r w:rsidR="00CF2CDA">
          <w:rPr>
            <w:noProof/>
            <w:webHidden/>
          </w:rPr>
          <w:fldChar w:fldCharType="separate"/>
        </w:r>
        <w:r w:rsidR="00AD241F">
          <w:rPr>
            <w:noProof/>
            <w:webHidden/>
          </w:rPr>
          <w:t>2</w:t>
        </w:r>
        <w:r w:rsidR="00CF2CDA">
          <w:rPr>
            <w:noProof/>
            <w:webHidden/>
          </w:rPr>
          <w:fldChar w:fldCharType="end"/>
        </w:r>
      </w:hyperlink>
    </w:p>
    <w:p w14:paraId="314AD872" w14:textId="57356780" w:rsidR="00CF2CDA" w:rsidRDefault="00A262AF" w:rsidP="00E2473F">
      <w:pPr>
        <w:pStyle w:val="TOC2"/>
        <w:tabs>
          <w:tab w:val="right" w:leader="underscore" w:pos="9016"/>
        </w:tabs>
        <w:rPr>
          <w:rFonts w:asciiTheme="minorHAnsi" w:eastAsiaTheme="minorEastAsia" w:hAnsiTheme="minorHAnsi" w:cstheme="minorBidi"/>
          <w:b w:val="0"/>
          <w:bCs w:val="0"/>
          <w:noProof/>
        </w:rPr>
      </w:pPr>
      <w:hyperlink w:anchor="_Toc96088361" w:history="1">
        <w:r w:rsidR="00CF2CDA" w:rsidRPr="0033092F">
          <w:rPr>
            <w:rStyle w:val="Hyperlink"/>
            <w:noProof/>
          </w:rPr>
          <w:t>MINUTES:</w:t>
        </w:r>
        <w:r w:rsidR="00CF2CDA">
          <w:rPr>
            <w:noProof/>
            <w:webHidden/>
          </w:rPr>
          <w:tab/>
        </w:r>
        <w:r w:rsidR="00CF2CDA">
          <w:rPr>
            <w:noProof/>
            <w:webHidden/>
          </w:rPr>
          <w:fldChar w:fldCharType="begin"/>
        </w:r>
        <w:r w:rsidR="00CF2CDA">
          <w:rPr>
            <w:noProof/>
            <w:webHidden/>
          </w:rPr>
          <w:instrText xml:space="preserve"> PAGEREF _Toc96088361 \h </w:instrText>
        </w:r>
        <w:r w:rsidR="00CF2CDA">
          <w:rPr>
            <w:noProof/>
            <w:webHidden/>
          </w:rPr>
        </w:r>
        <w:r w:rsidR="00CF2CDA">
          <w:rPr>
            <w:noProof/>
            <w:webHidden/>
          </w:rPr>
          <w:fldChar w:fldCharType="separate"/>
        </w:r>
        <w:r w:rsidR="00AD241F">
          <w:rPr>
            <w:noProof/>
            <w:webHidden/>
          </w:rPr>
          <w:t>2</w:t>
        </w:r>
        <w:r w:rsidR="00CF2CDA">
          <w:rPr>
            <w:noProof/>
            <w:webHidden/>
          </w:rPr>
          <w:fldChar w:fldCharType="end"/>
        </w:r>
      </w:hyperlink>
    </w:p>
    <w:p w14:paraId="1F5E5220" w14:textId="61FD0DDB" w:rsidR="00CF2CDA" w:rsidRDefault="00A262AF" w:rsidP="00E2473F">
      <w:pPr>
        <w:pStyle w:val="TOC2"/>
        <w:tabs>
          <w:tab w:val="right" w:leader="underscore" w:pos="9016"/>
        </w:tabs>
        <w:rPr>
          <w:rFonts w:asciiTheme="minorHAnsi" w:eastAsiaTheme="minorEastAsia" w:hAnsiTheme="minorHAnsi" w:cstheme="minorBidi"/>
          <w:b w:val="0"/>
          <w:bCs w:val="0"/>
          <w:noProof/>
        </w:rPr>
      </w:pPr>
      <w:hyperlink w:anchor="_Toc96088362" w:history="1">
        <w:r w:rsidR="00CF2CDA" w:rsidRPr="0033092F">
          <w:rPr>
            <w:rStyle w:val="Hyperlink"/>
            <w:noProof/>
          </w:rPr>
          <w:t>PUBLIC PARTICIPATION:</w:t>
        </w:r>
        <w:r w:rsidR="00CF2CDA">
          <w:rPr>
            <w:noProof/>
            <w:webHidden/>
          </w:rPr>
          <w:tab/>
        </w:r>
        <w:r w:rsidR="00CF2CDA">
          <w:rPr>
            <w:noProof/>
            <w:webHidden/>
          </w:rPr>
          <w:fldChar w:fldCharType="begin"/>
        </w:r>
        <w:r w:rsidR="00CF2CDA">
          <w:rPr>
            <w:noProof/>
            <w:webHidden/>
          </w:rPr>
          <w:instrText xml:space="preserve"> PAGEREF _Toc96088362 \h </w:instrText>
        </w:r>
        <w:r w:rsidR="00CF2CDA">
          <w:rPr>
            <w:noProof/>
            <w:webHidden/>
          </w:rPr>
        </w:r>
        <w:r w:rsidR="00CF2CDA">
          <w:rPr>
            <w:noProof/>
            <w:webHidden/>
          </w:rPr>
          <w:fldChar w:fldCharType="separate"/>
        </w:r>
        <w:r w:rsidR="00AD241F">
          <w:rPr>
            <w:noProof/>
            <w:webHidden/>
          </w:rPr>
          <w:t>2</w:t>
        </w:r>
        <w:r w:rsidR="00CF2CDA">
          <w:rPr>
            <w:noProof/>
            <w:webHidden/>
          </w:rPr>
          <w:fldChar w:fldCharType="end"/>
        </w:r>
      </w:hyperlink>
    </w:p>
    <w:p w14:paraId="00815EC2" w14:textId="1FF02348" w:rsidR="00CF2CDA" w:rsidRDefault="00A262AF" w:rsidP="00E2473F">
      <w:pPr>
        <w:pStyle w:val="TOC2"/>
        <w:tabs>
          <w:tab w:val="right" w:leader="underscore" w:pos="9016"/>
        </w:tabs>
        <w:rPr>
          <w:rFonts w:asciiTheme="minorHAnsi" w:eastAsiaTheme="minorEastAsia" w:hAnsiTheme="minorHAnsi" w:cstheme="minorBidi"/>
          <w:b w:val="0"/>
          <w:bCs w:val="0"/>
          <w:noProof/>
        </w:rPr>
      </w:pPr>
      <w:hyperlink w:anchor="_Toc96088363" w:history="1">
        <w:r w:rsidR="00CF2CDA" w:rsidRPr="0033092F">
          <w:rPr>
            <w:rStyle w:val="Hyperlink"/>
            <w:noProof/>
          </w:rPr>
          <w:t>QUESTION TIME:</w:t>
        </w:r>
        <w:r w:rsidR="00CF2CDA">
          <w:rPr>
            <w:noProof/>
            <w:webHidden/>
          </w:rPr>
          <w:tab/>
        </w:r>
        <w:r w:rsidR="00CF2CDA">
          <w:rPr>
            <w:noProof/>
            <w:webHidden/>
          </w:rPr>
          <w:fldChar w:fldCharType="begin"/>
        </w:r>
        <w:r w:rsidR="00CF2CDA">
          <w:rPr>
            <w:noProof/>
            <w:webHidden/>
          </w:rPr>
          <w:instrText xml:space="preserve"> PAGEREF _Toc96088363 \h </w:instrText>
        </w:r>
        <w:r w:rsidR="00CF2CDA">
          <w:rPr>
            <w:noProof/>
            <w:webHidden/>
          </w:rPr>
        </w:r>
        <w:r w:rsidR="00CF2CDA">
          <w:rPr>
            <w:noProof/>
            <w:webHidden/>
          </w:rPr>
          <w:fldChar w:fldCharType="separate"/>
        </w:r>
        <w:r w:rsidR="00AD241F">
          <w:rPr>
            <w:noProof/>
            <w:webHidden/>
          </w:rPr>
          <w:t>4</w:t>
        </w:r>
        <w:r w:rsidR="00CF2CDA">
          <w:rPr>
            <w:noProof/>
            <w:webHidden/>
          </w:rPr>
          <w:fldChar w:fldCharType="end"/>
        </w:r>
      </w:hyperlink>
    </w:p>
    <w:p w14:paraId="7E1CF6BD" w14:textId="4B03DA98" w:rsidR="00CF2CDA" w:rsidRDefault="00A262AF" w:rsidP="00E2473F">
      <w:pPr>
        <w:pStyle w:val="TOC2"/>
        <w:tabs>
          <w:tab w:val="right" w:leader="underscore" w:pos="9016"/>
        </w:tabs>
        <w:rPr>
          <w:rFonts w:asciiTheme="minorHAnsi" w:eastAsiaTheme="minorEastAsia" w:hAnsiTheme="minorHAnsi" w:cstheme="minorBidi"/>
          <w:b w:val="0"/>
          <w:bCs w:val="0"/>
          <w:noProof/>
        </w:rPr>
      </w:pPr>
      <w:hyperlink w:anchor="_Toc96088364" w:history="1">
        <w:r w:rsidR="00CF2CDA" w:rsidRPr="0033092F">
          <w:rPr>
            <w:rStyle w:val="Hyperlink"/>
            <w:noProof/>
          </w:rPr>
          <w:t>CONSIDERATION OF COMMITTEE REPORTS:</w:t>
        </w:r>
        <w:r w:rsidR="00CF2CDA">
          <w:rPr>
            <w:noProof/>
            <w:webHidden/>
          </w:rPr>
          <w:tab/>
        </w:r>
        <w:r w:rsidR="00CF2CDA">
          <w:rPr>
            <w:noProof/>
            <w:webHidden/>
          </w:rPr>
          <w:fldChar w:fldCharType="begin"/>
        </w:r>
        <w:r w:rsidR="00CF2CDA">
          <w:rPr>
            <w:noProof/>
            <w:webHidden/>
          </w:rPr>
          <w:instrText xml:space="preserve"> PAGEREF _Toc96088364 \h </w:instrText>
        </w:r>
        <w:r w:rsidR="00CF2CDA">
          <w:rPr>
            <w:noProof/>
            <w:webHidden/>
          </w:rPr>
        </w:r>
        <w:r w:rsidR="00CF2CDA">
          <w:rPr>
            <w:noProof/>
            <w:webHidden/>
          </w:rPr>
          <w:fldChar w:fldCharType="separate"/>
        </w:r>
        <w:r w:rsidR="00AD241F">
          <w:rPr>
            <w:noProof/>
            <w:webHidden/>
          </w:rPr>
          <w:t>15</w:t>
        </w:r>
        <w:r w:rsidR="00CF2CDA">
          <w:rPr>
            <w:noProof/>
            <w:webHidden/>
          </w:rPr>
          <w:fldChar w:fldCharType="end"/>
        </w:r>
      </w:hyperlink>
    </w:p>
    <w:p w14:paraId="3832AEB1" w14:textId="63FD601C" w:rsidR="00CF2CDA" w:rsidRDefault="00A262AF" w:rsidP="00E2473F">
      <w:pPr>
        <w:pStyle w:val="TOC3"/>
        <w:tabs>
          <w:tab w:val="right" w:leader="underscore" w:pos="9016"/>
        </w:tabs>
        <w:rPr>
          <w:rFonts w:asciiTheme="minorHAnsi" w:eastAsiaTheme="minorEastAsia" w:hAnsiTheme="minorHAnsi" w:cstheme="minorBidi"/>
          <w:noProof/>
          <w:sz w:val="22"/>
          <w:szCs w:val="22"/>
        </w:rPr>
      </w:pPr>
      <w:hyperlink w:anchor="_Toc96088365" w:history="1">
        <w:r w:rsidR="00CF2CDA" w:rsidRPr="0033092F">
          <w:rPr>
            <w:rStyle w:val="Hyperlink"/>
            <w:noProof/>
          </w:rPr>
          <w:t>ESTABLISHMENT AND COORDINATION COMMITTEE</w:t>
        </w:r>
        <w:r w:rsidR="00CF2CDA">
          <w:rPr>
            <w:noProof/>
            <w:webHidden/>
          </w:rPr>
          <w:tab/>
        </w:r>
        <w:r w:rsidR="00CF2CDA">
          <w:rPr>
            <w:noProof/>
            <w:webHidden/>
          </w:rPr>
          <w:fldChar w:fldCharType="begin"/>
        </w:r>
        <w:r w:rsidR="00CF2CDA">
          <w:rPr>
            <w:noProof/>
            <w:webHidden/>
          </w:rPr>
          <w:instrText xml:space="preserve"> PAGEREF _Toc96088365 \h </w:instrText>
        </w:r>
        <w:r w:rsidR="00CF2CDA">
          <w:rPr>
            <w:noProof/>
            <w:webHidden/>
          </w:rPr>
        </w:r>
        <w:r w:rsidR="00CF2CDA">
          <w:rPr>
            <w:noProof/>
            <w:webHidden/>
          </w:rPr>
          <w:fldChar w:fldCharType="separate"/>
        </w:r>
        <w:r w:rsidR="00AD241F">
          <w:rPr>
            <w:noProof/>
            <w:webHidden/>
          </w:rPr>
          <w:t>15</w:t>
        </w:r>
        <w:r w:rsidR="00CF2CDA">
          <w:rPr>
            <w:noProof/>
            <w:webHidden/>
          </w:rPr>
          <w:fldChar w:fldCharType="end"/>
        </w:r>
      </w:hyperlink>
    </w:p>
    <w:p w14:paraId="0B648F40" w14:textId="471EDB6B" w:rsidR="00CF2CDA" w:rsidRDefault="00EF1B05" w:rsidP="00AD241F">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6088366" w:history="1">
        <w:r w:rsidR="00CF2CDA" w:rsidRPr="0033092F">
          <w:rPr>
            <w:rStyle w:val="Hyperlink"/>
            <w:noProof/>
          </w:rPr>
          <w:t>A</w:t>
        </w:r>
        <w:r w:rsidR="00CF2CDA">
          <w:rPr>
            <w:rFonts w:asciiTheme="minorHAnsi" w:eastAsiaTheme="minorEastAsia" w:hAnsiTheme="minorHAnsi" w:cstheme="minorBidi"/>
            <w:noProof/>
            <w:sz w:val="22"/>
            <w:szCs w:val="22"/>
          </w:rPr>
          <w:tab/>
        </w:r>
        <w:r w:rsidR="00CF2CDA" w:rsidRPr="0033092F">
          <w:rPr>
            <w:rStyle w:val="Hyperlink"/>
            <w:noProof/>
          </w:rPr>
          <w:t>STORES BOARD SUBMISSION – AMENDMENT TO THE SIGNIFICANT CONTRACTING PLAN FOR THE CONSTRUCTION OF THE BREAKFAST CREEK GREEN BRIDGE AND LORES BONNEY RIVERWALK EXTENSION</w:t>
        </w:r>
        <w:r w:rsidR="00CF2CDA">
          <w:rPr>
            <w:noProof/>
            <w:webHidden/>
          </w:rPr>
          <w:tab/>
        </w:r>
        <w:r w:rsidR="00CF2CDA">
          <w:rPr>
            <w:noProof/>
            <w:webHidden/>
          </w:rPr>
          <w:fldChar w:fldCharType="begin"/>
        </w:r>
        <w:r w:rsidR="00CF2CDA">
          <w:rPr>
            <w:noProof/>
            <w:webHidden/>
          </w:rPr>
          <w:instrText xml:space="preserve"> PAGEREF _Toc96088366 \h </w:instrText>
        </w:r>
        <w:r w:rsidR="00CF2CDA">
          <w:rPr>
            <w:noProof/>
            <w:webHidden/>
          </w:rPr>
        </w:r>
        <w:r w:rsidR="00CF2CDA">
          <w:rPr>
            <w:noProof/>
            <w:webHidden/>
          </w:rPr>
          <w:fldChar w:fldCharType="separate"/>
        </w:r>
        <w:r w:rsidR="00AD241F">
          <w:rPr>
            <w:noProof/>
            <w:webHidden/>
          </w:rPr>
          <w:t>37</w:t>
        </w:r>
        <w:r w:rsidR="00CF2CDA">
          <w:rPr>
            <w:noProof/>
            <w:webHidden/>
          </w:rPr>
          <w:fldChar w:fldCharType="end"/>
        </w:r>
      </w:hyperlink>
    </w:p>
    <w:p w14:paraId="2BD840A6" w14:textId="78AEE397" w:rsidR="00CF2CDA" w:rsidRDefault="00EF1B05" w:rsidP="00AD241F">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6088367" w:history="1">
        <w:r w:rsidR="00CF2CDA" w:rsidRPr="0033092F">
          <w:rPr>
            <w:rStyle w:val="Hyperlink"/>
            <w:noProof/>
          </w:rPr>
          <w:t>B</w:t>
        </w:r>
        <w:r w:rsidR="00CF2CDA">
          <w:rPr>
            <w:rFonts w:asciiTheme="minorHAnsi" w:eastAsiaTheme="minorEastAsia" w:hAnsiTheme="minorHAnsi" w:cstheme="minorBidi"/>
            <w:noProof/>
            <w:sz w:val="22"/>
            <w:szCs w:val="22"/>
          </w:rPr>
          <w:tab/>
        </w:r>
        <w:r w:rsidR="00CF2CDA" w:rsidRPr="0033092F">
          <w:rPr>
            <w:rStyle w:val="Hyperlink"/>
            <w:noProof/>
          </w:rPr>
          <w:t>STORES BOARD SUBMISSION – SIGNIFICANT CONTRACTING PLAN FOR THE CONSTRUCTION OF BEAMS ROAD UPGRADE (LACEY ROAD TO HANDFORD ROAD) – STAGE 1 WITH OPTION FOR STAGE</w:t>
        </w:r>
        <w:r w:rsidR="00533D69">
          <w:rPr>
            <w:rStyle w:val="Hyperlink"/>
            <w:noProof/>
          </w:rPr>
          <w:t> </w:t>
        </w:r>
        <w:r w:rsidR="00CF2CDA" w:rsidRPr="0033092F">
          <w:rPr>
            <w:rStyle w:val="Hyperlink"/>
            <w:noProof/>
          </w:rPr>
          <w:t>2</w:t>
        </w:r>
        <w:r w:rsidR="00CF2CDA">
          <w:rPr>
            <w:noProof/>
            <w:webHidden/>
          </w:rPr>
          <w:tab/>
        </w:r>
        <w:r w:rsidR="00CF2CDA">
          <w:rPr>
            <w:noProof/>
            <w:webHidden/>
          </w:rPr>
          <w:fldChar w:fldCharType="begin"/>
        </w:r>
        <w:r w:rsidR="00CF2CDA">
          <w:rPr>
            <w:noProof/>
            <w:webHidden/>
          </w:rPr>
          <w:instrText xml:space="preserve"> PAGEREF _Toc96088367 \h </w:instrText>
        </w:r>
        <w:r w:rsidR="00CF2CDA">
          <w:rPr>
            <w:noProof/>
            <w:webHidden/>
          </w:rPr>
        </w:r>
        <w:r w:rsidR="00CF2CDA">
          <w:rPr>
            <w:noProof/>
            <w:webHidden/>
          </w:rPr>
          <w:fldChar w:fldCharType="separate"/>
        </w:r>
        <w:r w:rsidR="00AD241F">
          <w:rPr>
            <w:noProof/>
            <w:webHidden/>
          </w:rPr>
          <w:t>39</w:t>
        </w:r>
        <w:r w:rsidR="00CF2CDA">
          <w:rPr>
            <w:noProof/>
            <w:webHidden/>
          </w:rPr>
          <w:fldChar w:fldCharType="end"/>
        </w:r>
      </w:hyperlink>
    </w:p>
    <w:p w14:paraId="2234F533" w14:textId="3AEE4AAA" w:rsidR="00CF2CDA" w:rsidRDefault="00EF1B05" w:rsidP="00AD241F">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6088368" w:history="1">
        <w:r w:rsidR="00CF2CDA" w:rsidRPr="0033092F">
          <w:rPr>
            <w:rStyle w:val="Hyperlink"/>
            <w:noProof/>
          </w:rPr>
          <w:t>C</w:t>
        </w:r>
        <w:r w:rsidR="00CF2CDA">
          <w:rPr>
            <w:rFonts w:asciiTheme="minorHAnsi" w:eastAsiaTheme="minorEastAsia" w:hAnsiTheme="minorHAnsi" w:cstheme="minorBidi"/>
            <w:noProof/>
            <w:sz w:val="22"/>
            <w:szCs w:val="22"/>
          </w:rPr>
          <w:tab/>
        </w:r>
        <w:r w:rsidR="00CF2CDA" w:rsidRPr="0033092F">
          <w:rPr>
            <w:rStyle w:val="Hyperlink"/>
            <w:noProof/>
          </w:rPr>
          <w:t>CONTRACTS AND TENDERING – REPORT OF CONTRACTS ACCEPTED BY DELEGATES OF COUNCIL FOR DECEMBER 2021</w:t>
        </w:r>
        <w:r w:rsidR="00CF2CDA">
          <w:rPr>
            <w:noProof/>
            <w:webHidden/>
          </w:rPr>
          <w:tab/>
        </w:r>
        <w:r w:rsidR="00CF2CDA">
          <w:rPr>
            <w:noProof/>
            <w:webHidden/>
          </w:rPr>
          <w:fldChar w:fldCharType="begin"/>
        </w:r>
        <w:r w:rsidR="00CF2CDA">
          <w:rPr>
            <w:noProof/>
            <w:webHidden/>
          </w:rPr>
          <w:instrText xml:space="preserve"> PAGEREF _Toc96088368 \h </w:instrText>
        </w:r>
        <w:r w:rsidR="00CF2CDA">
          <w:rPr>
            <w:noProof/>
            <w:webHidden/>
          </w:rPr>
        </w:r>
        <w:r w:rsidR="00CF2CDA">
          <w:rPr>
            <w:noProof/>
            <w:webHidden/>
          </w:rPr>
          <w:fldChar w:fldCharType="separate"/>
        </w:r>
        <w:r w:rsidR="00AD241F">
          <w:rPr>
            <w:noProof/>
            <w:webHidden/>
          </w:rPr>
          <w:t>43</w:t>
        </w:r>
        <w:r w:rsidR="00CF2CDA">
          <w:rPr>
            <w:noProof/>
            <w:webHidden/>
          </w:rPr>
          <w:fldChar w:fldCharType="end"/>
        </w:r>
      </w:hyperlink>
    </w:p>
    <w:p w14:paraId="64AF77A6" w14:textId="7458F8CE" w:rsidR="00CF2CDA" w:rsidRDefault="00A262AF" w:rsidP="00E2473F">
      <w:pPr>
        <w:pStyle w:val="TOC3"/>
        <w:tabs>
          <w:tab w:val="right" w:leader="underscore" w:pos="9016"/>
        </w:tabs>
        <w:rPr>
          <w:rFonts w:asciiTheme="minorHAnsi" w:eastAsiaTheme="minorEastAsia" w:hAnsiTheme="minorHAnsi" w:cstheme="minorBidi"/>
          <w:noProof/>
          <w:sz w:val="22"/>
          <w:szCs w:val="22"/>
        </w:rPr>
      </w:pPr>
      <w:hyperlink w:anchor="_Toc96088369" w:history="1">
        <w:r w:rsidR="00CF2CDA" w:rsidRPr="0033092F">
          <w:rPr>
            <w:rStyle w:val="Hyperlink"/>
            <w:noProof/>
          </w:rPr>
          <w:t>ECONOMIC DEVELOPMENT AND THE BRISBANE 2032 OLYMPIC AND PARALYMPIC GAMES COMMITTEE</w:t>
        </w:r>
        <w:r w:rsidR="00CF2CDA">
          <w:rPr>
            <w:noProof/>
            <w:webHidden/>
          </w:rPr>
          <w:tab/>
        </w:r>
        <w:r w:rsidR="00CF2CDA">
          <w:rPr>
            <w:noProof/>
            <w:webHidden/>
          </w:rPr>
          <w:fldChar w:fldCharType="begin"/>
        </w:r>
        <w:r w:rsidR="00CF2CDA">
          <w:rPr>
            <w:noProof/>
            <w:webHidden/>
          </w:rPr>
          <w:instrText xml:space="preserve"> PAGEREF _Toc96088369 \h </w:instrText>
        </w:r>
        <w:r w:rsidR="00CF2CDA">
          <w:rPr>
            <w:noProof/>
            <w:webHidden/>
          </w:rPr>
        </w:r>
        <w:r w:rsidR="00CF2CDA">
          <w:rPr>
            <w:noProof/>
            <w:webHidden/>
          </w:rPr>
          <w:fldChar w:fldCharType="separate"/>
        </w:r>
        <w:r w:rsidR="00AD241F">
          <w:rPr>
            <w:noProof/>
            <w:webHidden/>
          </w:rPr>
          <w:t>53</w:t>
        </w:r>
        <w:r w:rsidR="00CF2CDA">
          <w:rPr>
            <w:noProof/>
            <w:webHidden/>
          </w:rPr>
          <w:fldChar w:fldCharType="end"/>
        </w:r>
      </w:hyperlink>
    </w:p>
    <w:p w14:paraId="3A8DF824" w14:textId="615941BA" w:rsidR="00CF2CDA" w:rsidRDefault="00A262AF" w:rsidP="00E2473F">
      <w:pPr>
        <w:pStyle w:val="TOC4"/>
        <w:tabs>
          <w:tab w:val="left" w:pos="1000"/>
          <w:tab w:val="right" w:leader="underscore" w:pos="9016"/>
        </w:tabs>
        <w:rPr>
          <w:rFonts w:asciiTheme="minorHAnsi" w:eastAsiaTheme="minorEastAsia" w:hAnsiTheme="minorHAnsi" w:cstheme="minorBidi"/>
          <w:noProof/>
          <w:sz w:val="22"/>
          <w:szCs w:val="22"/>
        </w:rPr>
      </w:pPr>
      <w:hyperlink w:anchor="_Toc96088370" w:history="1">
        <w:r w:rsidR="00CF2CDA" w:rsidRPr="0033092F">
          <w:rPr>
            <w:rStyle w:val="Hyperlink"/>
            <w:noProof/>
          </w:rPr>
          <w:t>A</w:t>
        </w:r>
        <w:r w:rsidR="00CF2CDA">
          <w:rPr>
            <w:rFonts w:asciiTheme="minorHAnsi" w:eastAsiaTheme="minorEastAsia" w:hAnsiTheme="minorHAnsi" w:cstheme="minorBidi"/>
            <w:noProof/>
            <w:sz w:val="22"/>
            <w:szCs w:val="22"/>
          </w:rPr>
          <w:tab/>
        </w:r>
        <w:r w:rsidR="00CF2CDA" w:rsidRPr="0033092F">
          <w:rPr>
            <w:rStyle w:val="Hyperlink"/>
            <w:noProof/>
          </w:rPr>
          <w:t>COMMITTEE PRESENTATION – SOCIAL ENTEPRISE SUPPORT AND GROWTH</w:t>
        </w:r>
        <w:r w:rsidR="00CF2CDA">
          <w:rPr>
            <w:noProof/>
            <w:webHidden/>
          </w:rPr>
          <w:tab/>
        </w:r>
        <w:r w:rsidR="00CF2CDA">
          <w:rPr>
            <w:noProof/>
            <w:webHidden/>
          </w:rPr>
          <w:fldChar w:fldCharType="begin"/>
        </w:r>
        <w:r w:rsidR="00CF2CDA">
          <w:rPr>
            <w:noProof/>
            <w:webHidden/>
          </w:rPr>
          <w:instrText xml:space="preserve"> PAGEREF _Toc96088370 \h </w:instrText>
        </w:r>
        <w:r w:rsidR="00CF2CDA">
          <w:rPr>
            <w:noProof/>
            <w:webHidden/>
          </w:rPr>
        </w:r>
        <w:r w:rsidR="00CF2CDA">
          <w:rPr>
            <w:noProof/>
            <w:webHidden/>
          </w:rPr>
          <w:fldChar w:fldCharType="separate"/>
        </w:r>
        <w:r w:rsidR="00AD241F">
          <w:rPr>
            <w:noProof/>
            <w:webHidden/>
          </w:rPr>
          <w:t>54</w:t>
        </w:r>
        <w:r w:rsidR="00CF2CDA">
          <w:rPr>
            <w:noProof/>
            <w:webHidden/>
          </w:rPr>
          <w:fldChar w:fldCharType="end"/>
        </w:r>
      </w:hyperlink>
    </w:p>
    <w:p w14:paraId="737558F0" w14:textId="6985B95B" w:rsidR="00CF2CDA" w:rsidRDefault="00A262AF" w:rsidP="00E2473F">
      <w:pPr>
        <w:pStyle w:val="TOC3"/>
        <w:tabs>
          <w:tab w:val="right" w:leader="underscore" w:pos="9016"/>
        </w:tabs>
        <w:rPr>
          <w:rFonts w:asciiTheme="minorHAnsi" w:eastAsiaTheme="minorEastAsia" w:hAnsiTheme="minorHAnsi" w:cstheme="minorBidi"/>
          <w:noProof/>
          <w:sz w:val="22"/>
          <w:szCs w:val="22"/>
        </w:rPr>
      </w:pPr>
      <w:hyperlink w:anchor="_Toc96088371" w:history="1">
        <w:r w:rsidR="00CF2CDA" w:rsidRPr="0033092F">
          <w:rPr>
            <w:rStyle w:val="Hyperlink"/>
            <w:noProof/>
          </w:rPr>
          <w:t>TRANSPORT COMMITTEE</w:t>
        </w:r>
        <w:r w:rsidR="00CF2CDA">
          <w:rPr>
            <w:noProof/>
            <w:webHidden/>
          </w:rPr>
          <w:tab/>
        </w:r>
        <w:r w:rsidR="00CF2CDA">
          <w:rPr>
            <w:noProof/>
            <w:webHidden/>
          </w:rPr>
          <w:fldChar w:fldCharType="begin"/>
        </w:r>
        <w:r w:rsidR="00CF2CDA">
          <w:rPr>
            <w:noProof/>
            <w:webHidden/>
          </w:rPr>
          <w:instrText xml:space="preserve"> PAGEREF _Toc96088371 \h </w:instrText>
        </w:r>
        <w:r w:rsidR="00CF2CDA">
          <w:rPr>
            <w:noProof/>
            <w:webHidden/>
          </w:rPr>
        </w:r>
        <w:r w:rsidR="00CF2CDA">
          <w:rPr>
            <w:noProof/>
            <w:webHidden/>
          </w:rPr>
          <w:fldChar w:fldCharType="separate"/>
        </w:r>
        <w:r w:rsidR="00AD241F">
          <w:rPr>
            <w:noProof/>
            <w:webHidden/>
          </w:rPr>
          <w:t>55</w:t>
        </w:r>
        <w:r w:rsidR="00CF2CDA">
          <w:rPr>
            <w:noProof/>
            <w:webHidden/>
          </w:rPr>
          <w:fldChar w:fldCharType="end"/>
        </w:r>
      </w:hyperlink>
    </w:p>
    <w:p w14:paraId="77E1E38C" w14:textId="7B226696" w:rsidR="00CF2CDA" w:rsidRDefault="00A262AF" w:rsidP="00E2473F">
      <w:pPr>
        <w:pStyle w:val="TOC4"/>
        <w:tabs>
          <w:tab w:val="left" w:pos="1000"/>
          <w:tab w:val="right" w:leader="underscore" w:pos="9016"/>
        </w:tabs>
        <w:rPr>
          <w:rFonts w:asciiTheme="minorHAnsi" w:eastAsiaTheme="minorEastAsia" w:hAnsiTheme="minorHAnsi" w:cstheme="minorBidi"/>
          <w:noProof/>
          <w:sz w:val="22"/>
          <w:szCs w:val="22"/>
        </w:rPr>
      </w:pPr>
      <w:hyperlink w:anchor="_Toc96088372" w:history="1">
        <w:r w:rsidR="00CF2CDA" w:rsidRPr="0033092F">
          <w:rPr>
            <w:rStyle w:val="Hyperlink"/>
            <w:noProof/>
          </w:rPr>
          <w:t>A</w:t>
        </w:r>
        <w:r w:rsidR="00CF2CDA">
          <w:rPr>
            <w:rFonts w:asciiTheme="minorHAnsi" w:eastAsiaTheme="minorEastAsia" w:hAnsiTheme="minorHAnsi" w:cstheme="minorBidi"/>
            <w:noProof/>
            <w:sz w:val="22"/>
            <w:szCs w:val="22"/>
          </w:rPr>
          <w:tab/>
        </w:r>
        <w:r w:rsidR="00CF2CDA" w:rsidRPr="0033092F">
          <w:rPr>
            <w:rStyle w:val="Hyperlink"/>
            <w:noProof/>
          </w:rPr>
          <w:t>COMMITTEE PRESENTATION – SAFER PATHS TO SCHOOLS</w:t>
        </w:r>
        <w:r w:rsidR="00CF2CDA">
          <w:rPr>
            <w:noProof/>
            <w:webHidden/>
          </w:rPr>
          <w:tab/>
        </w:r>
        <w:r w:rsidR="00CF2CDA">
          <w:rPr>
            <w:noProof/>
            <w:webHidden/>
          </w:rPr>
          <w:fldChar w:fldCharType="begin"/>
        </w:r>
        <w:r w:rsidR="00CF2CDA">
          <w:rPr>
            <w:noProof/>
            <w:webHidden/>
          </w:rPr>
          <w:instrText xml:space="preserve"> PAGEREF _Toc96088372 \h </w:instrText>
        </w:r>
        <w:r w:rsidR="00CF2CDA">
          <w:rPr>
            <w:noProof/>
            <w:webHidden/>
          </w:rPr>
        </w:r>
        <w:r w:rsidR="00CF2CDA">
          <w:rPr>
            <w:noProof/>
            <w:webHidden/>
          </w:rPr>
          <w:fldChar w:fldCharType="separate"/>
        </w:r>
        <w:r w:rsidR="00AD241F">
          <w:rPr>
            <w:noProof/>
            <w:webHidden/>
          </w:rPr>
          <w:t>57</w:t>
        </w:r>
        <w:r w:rsidR="00CF2CDA">
          <w:rPr>
            <w:noProof/>
            <w:webHidden/>
          </w:rPr>
          <w:fldChar w:fldCharType="end"/>
        </w:r>
      </w:hyperlink>
    </w:p>
    <w:p w14:paraId="2FE37582" w14:textId="4BDF947F" w:rsidR="00CF2CDA" w:rsidRDefault="00A262AF" w:rsidP="00E2473F">
      <w:pPr>
        <w:pStyle w:val="TOC3"/>
        <w:tabs>
          <w:tab w:val="right" w:leader="underscore" w:pos="9016"/>
        </w:tabs>
        <w:rPr>
          <w:rFonts w:asciiTheme="minorHAnsi" w:eastAsiaTheme="minorEastAsia" w:hAnsiTheme="minorHAnsi" w:cstheme="minorBidi"/>
          <w:noProof/>
          <w:sz w:val="22"/>
          <w:szCs w:val="22"/>
        </w:rPr>
      </w:pPr>
      <w:hyperlink w:anchor="_Toc96088373" w:history="1">
        <w:r w:rsidR="00CF2CDA" w:rsidRPr="0033092F">
          <w:rPr>
            <w:rStyle w:val="Hyperlink"/>
            <w:noProof/>
          </w:rPr>
          <w:t>INFRASTRUCTURE COMMITTEE</w:t>
        </w:r>
        <w:r w:rsidR="00CF2CDA">
          <w:rPr>
            <w:noProof/>
            <w:webHidden/>
          </w:rPr>
          <w:tab/>
        </w:r>
        <w:r w:rsidR="00CF2CDA">
          <w:rPr>
            <w:noProof/>
            <w:webHidden/>
          </w:rPr>
          <w:fldChar w:fldCharType="begin"/>
        </w:r>
        <w:r w:rsidR="00CF2CDA">
          <w:rPr>
            <w:noProof/>
            <w:webHidden/>
          </w:rPr>
          <w:instrText xml:space="preserve"> PAGEREF _Toc96088373 \h </w:instrText>
        </w:r>
        <w:r w:rsidR="00CF2CDA">
          <w:rPr>
            <w:noProof/>
            <w:webHidden/>
          </w:rPr>
        </w:r>
        <w:r w:rsidR="00CF2CDA">
          <w:rPr>
            <w:noProof/>
            <w:webHidden/>
          </w:rPr>
          <w:fldChar w:fldCharType="separate"/>
        </w:r>
        <w:r w:rsidR="00AD241F">
          <w:rPr>
            <w:noProof/>
            <w:webHidden/>
          </w:rPr>
          <w:t>58</w:t>
        </w:r>
        <w:r w:rsidR="00CF2CDA">
          <w:rPr>
            <w:noProof/>
            <w:webHidden/>
          </w:rPr>
          <w:fldChar w:fldCharType="end"/>
        </w:r>
      </w:hyperlink>
    </w:p>
    <w:p w14:paraId="441FDB9C" w14:textId="4FCBFF3F" w:rsidR="00CF2CDA" w:rsidRDefault="00A262AF" w:rsidP="00E2473F">
      <w:pPr>
        <w:pStyle w:val="TOC4"/>
        <w:tabs>
          <w:tab w:val="left" w:pos="1000"/>
          <w:tab w:val="right" w:leader="underscore" w:pos="9016"/>
        </w:tabs>
        <w:rPr>
          <w:rFonts w:asciiTheme="minorHAnsi" w:eastAsiaTheme="minorEastAsia" w:hAnsiTheme="minorHAnsi" w:cstheme="minorBidi"/>
          <w:noProof/>
          <w:sz w:val="22"/>
          <w:szCs w:val="22"/>
        </w:rPr>
      </w:pPr>
      <w:hyperlink w:anchor="_Toc96088374" w:history="1">
        <w:r w:rsidR="00CF2CDA" w:rsidRPr="0033092F">
          <w:rPr>
            <w:rStyle w:val="Hyperlink"/>
            <w:noProof/>
          </w:rPr>
          <w:t>A</w:t>
        </w:r>
        <w:r w:rsidR="00CF2CDA">
          <w:rPr>
            <w:rFonts w:asciiTheme="minorHAnsi" w:eastAsiaTheme="minorEastAsia" w:hAnsiTheme="minorHAnsi" w:cstheme="minorBidi"/>
            <w:noProof/>
            <w:sz w:val="22"/>
            <w:szCs w:val="22"/>
          </w:rPr>
          <w:tab/>
        </w:r>
        <w:r w:rsidR="00CF2CDA" w:rsidRPr="0033092F">
          <w:rPr>
            <w:rStyle w:val="Hyperlink"/>
            <w:noProof/>
          </w:rPr>
          <w:t>COMMITTEE PRESENTATION – NEW YEAR</w:t>
        </w:r>
        <w:r w:rsidR="001A75DB">
          <w:rPr>
            <w:rStyle w:val="Hyperlink"/>
            <w:noProof/>
          </w:rPr>
          <w:t>’</w:t>
        </w:r>
        <w:r w:rsidR="00CF2CDA" w:rsidRPr="0033092F">
          <w:rPr>
            <w:rStyle w:val="Hyperlink"/>
            <w:noProof/>
          </w:rPr>
          <w:t>S EVE 2021 ROAD CLOSURE PLANNING UPDATE</w:t>
        </w:r>
        <w:r w:rsidR="00CF2CDA">
          <w:rPr>
            <w:noProof/>
            <w:webHidden/>
          </w:rPr>
          <w:tab/>
        </w:r>
        <w:r w:rsidR="00CF2CDA">
          <w:rPr>
            <w:noProof/>
            <w:webHidden/>
          </w:rPr>
          <w:fldChar w:fldCharType="begin"/>
        </w:r>
        <w:r w:rsidR="00CF2CDA">
          <w:rPr>
            <w:noProof/>
            <w:webHidden/>
          </w:rPr>
          <w:instrText xml:space="preserve"> PAGEREF _Toc96088374 \h </w:instrText>
        </w:r>
        <w:r w:rsidR="00CF2CDA">
          <w:rPr>
            <w:noProof/>
            <w:webHidden/>
          </w:rPr>
        </w:r>
        <w:r w:rsidR="00CF2CDA">
          <w:rPr>
            <w:noProof/>
            <w:webHidden/>
          </w:rPr>
          <w:fldChar w:fldCharType="separate"/>
        </w:r>
        <w:r w:rsidR="00AD241F">
          <w:rPr>
            <w:noProof/>
            <w:webHidden/>
          </w:rPr>
          <w:t>58</w:t>
        </w:r>
        <w:r w:rsidR="00CF2CDA">
          <w:rPr>
            <w:noProof/>
            <w:webHidden/>
          </w:rPr>
          <w:fldChar w:fldCharType="end"/>
        </w:r>
      </w:hyperlink>
    </w:p>
    <w:p w14:paraId="1538D248" w14:textId="57F06C43" w:rsidR="00CF2CDA" w:rsidRDefault="00A262AF" w:rsidP="00E2473F">
      <w:pPr>
        <w:pStyle w:val="TOC3"/>
        <w:tabs>
          <w:tab w:val="right" w:leader="underscore" w:pos="9016"/>
        </w:tabs>
        <w:rPr>
          <w:rFonts w:asciiTheme="minorHAnsi" w:eastAsiaTheme="minorEastAsia" w:hAnsiTheme="minorHAnsi" w:cstheme="minorBidi"/>
          <w:noProof/>
          <w:sz w:val="22"/>
          <w:szCs w:val="22"/>
        </w:rPr>
      </w:pPr>
      <w:hyperlink w:anchor="_Toc96088375" w:history="1">
        <w:r w:rsidR="00CF2CDA" w:rsidRPr="0033092F">
          <w:rPr>
            <w:rStyle w:val="Hyperlink"/>
            <w:noProof/>
          </w:rPr>
          <w:t>CITY PLANNING AND SUBURBAN RENEWAL COMMITTEE</w:t>
        </w:r>
        <w:r w:rsidR="00CF2CDA">
          <w:rPr>
            <w:noProof/>
            <w:webHidden/>
          </w:rPr>
          <w:tab/>
        </w:r>
        <w:r w:rsidR="00CF2CDA">
          <w:rPr>
            <w:noProof/>
            <w:webHidden/>
          </w:rPr>
          <w:fldChar w:fldCharType="begin"/>
        </w:r>
        <w:r w:rsidR="00CF2CDA">
          <w:rPr>
            <w:noProof/>
            <w:webHidden/>
          </w:rPr>
          <w:instrText xml:space="preserve"> PAGEREF _Toc96088375 \h </w:instrText>
        </w:r>
        <w:r w:rsidR="00CF2CDA">
          <w:rPr>
            <w:noProof/>
            <w:webHidden/>
          </w:rPr>
        </w:r>
        <w:r w:rsidR="00CF2CDA">
          <w:rPr>
            <w:noProof/>
            <w:webHidden/>
          </w:rPr>
          <w:fldChar w:fldCharType="separate"/>
        </w:r>
        <w:r w:rsidR="00AD241F">
          <w:rPr>
            <w:noProof/>
            <w:webHidden/>
          </w:rPr>
          <w:t>60</w:t>
        </w:r>
        <w:r w:rsidR="00CF2CDA">
          <w:rPr>
            <w:noProof/>
            <w:webHidden/>
          </w:rPr>
          <w:fldChar w:fldCharType="end"/>
        </w:r>
      </w:hyperlink>
    </w:p>
    <w:p w14:paraId="3FE7C922" w14:textId="587F61AD" w:rsidR="00CF2CDA" w:rsidRDefault="00A262AF" w:rsidP="00E2473F">
      <w:pPr>
        <w:pStyle w:val="TOC4"/>
        <w:tabs>
          <w:tab w:val="left" w:pos="1000"/>
          <w:tab w:val="right" w:leader="underscore" w:pos="9016"/>
        </w:tabs>
        <w:rPr>
          <w:rFonts w:asciiTheme="minorHAnsi" w:eastAsiaTheme="minorEastAsia" w:hAnsiTheme="minorHAnsi" w:cstheme="minorBidi"/>
          <w:noProof/>
          <w:sz w:val="22"/>
          <w:szCs w:val="22"/>
        </w:rPr>
      </w:pPr>
      <w:hyperlink w:anchor="_Toc96088376" w:history="1">
        <w:r w:rsidR="00CF2CDA" w:rsidRPr="0033092F">
          <w:rPr>
            <w:rStyle w:val="Hyperlink"/>
            <w:noProof/>
          </w:rPr>
          <w:t>A</w:t>
        </w:r>
        <w:r w:rsidR="00CF2CDA">
          <w:rPr>
            <w:rFonts w:asciiTheme="minorHAnsi" w:eastAsiaTheme="minorEastAsia" w:hAnsiTheme="minorHAnsi" w:cstheme="minorBidi"/>
            <w:noProof/>
            <w:sz w:val="22"/>
            <w:szCs w:val="22"/>
          </w:rPr>
          <w:tab/>
        </w:r>
        <w:r w:rsidR="00CF2CDA" w:rsidRPr="0033092F">
          <w:rPr>
            <w:rStyle w:val="Hyperlink"/>
            <w:noProof/>
          </w:rPr>
          <w:t>COMMITTEE PRESENTATION – VILLAGE PRECINCT PROJECTS UPDATE</w:t>
        </w:r>
        <w:r w:rsidR="00CF2CDA">
          <w:rPr>
            <w:noProof/>
            <w:webHidden/>
          </w:rPr>
          <w:tab/>
        </w:r>
        <w:r w:rsidR="00CF2CDA">
          <w:rPr>
            <w:noProof/>
            <w:webHidden/>
          </w:rPr>
          <w:fldChar w:fldCharType="begin"/>
        </w:r>
        <w:r w:rsidR="00CF2CDA">
          <w:rPr>
            <w:noProof/>
            <w:webHidden/>
          </w:rPr>
          <w:instrText xml:space="preserve"> PAGEREF _Toc96088376 \h </w:instrText>
        </w:r>
        <w:r w:rsidR="00CF2CDA">
          <w:rPr>
            <w:noProof/>
            <w:webHidden/>
          </w:rPr>
        </w:r>
        <w:r w:rsidR="00CF2CDA">
          <w:rPr>
            <w:noProof/>
            <w:webHidden/>
          </w:rPr>
          <w:fldChar w:fldCharType="separate"/>
        </w:r>
        <w:r w:rsidR="00AD241F">
          <w:rPr>
            <w:noProof/>
            <w:webHidden/>
          </w:rPr>
          <w:t>62</w:t>
        </w:r>
        <w:r w:rsidR="00CF2CDA">
          <w:rPr>
            <w:noProof/>
            <w:webHidden/>
          </w:rPr>
          <w:fldChar w:fldCharType="end"/>
        </w:r>
      </w:hyperlink>
    </w:p>
    <w:p w14:paraId="3A1BE0F0" w14:textId="69A3F25E" w:rsidR="00CF2CDA" w:rsidRDefault="00EF1B05" w:rsidP="00AD241F">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6088377" w:history="1">
        <w:r w:rsidR="00CF2CDA" w:rsidRPr="0033092F">
          <w:rPr>
            <w:rStyle w:val="Hyperlink"/>
            <w:noProof/>
          </w:rPr>
          <w:t>B</w:t>
        </w:r>
        <w:r w:rsidR="00CF2CDA">
          <w:rPr>
            <w:rFonts w:asciiTheme="minorHAnsi" w:eastAsiaTheme="minorEastAsia" w:hAnsiTheme="minorHAnsi" w:cstheme="minorBidi"/>
            <w:noProof/>
            <w:sz w:val="22"/>
            <w:szCs w:val="22"/>
          </w:rPr>
          <w:tab/>
        </w:r>
        <w:r w:rsidR="00CF2CDA" w:rsidRPr="0033092F">
          <w:rPr>
            <w:rStyle w:val="Hyperlink"/>
            <w:noProof/>
          </w:rPr>
          <w:t>PETITION – REQUESTING COUNCIL OVERTURN A DEVELOPMENT APPLICATION FOR 44</w:t>
        </w:r>
        <w:r w:rsidR="00533D69">
          <w:rPr>
            <w:rStyle w:val="Hyperlink"/>
            <w:noProof/>
          </w:rPr>
          <w:t> </w:t>
        </w:r>
        <w:r w:rsidR="00CF2CDA" w:rsidRPr="0033092F">
          <w:rPr>
            <w:rStyle w:val="Hyperlink"/>
            <w:noProof/>
          </w:rPr>
          <w:t>WOOLOOWIN AVENUE, WOOLOOWIN (APPLICATION REFERENCE A005850607)</w:t>
        </w:r>
        <w:r w:rsidR="00CF2CDA">
          <w:rPr>
            <w:noProof/>
            <w:webHidden/>
          </w:rPr>
          <w:tab/>
        </w:r>
        <w:r w:rsidR="00CF2CDA">
          <w:rPr>
            <w:noProof/>
            <w:webHidden/>
          </w:rPr>
          <w:fldChar w:fldCharType="begin"/>
        </w:r>
        <w:r w:rsidR="00CF2CDA">
          <w:rPr>
            <w:noProof/>
            <w:webHidden/>
          </w:rPr>
          <w:instrText xml:space="preserve"> PAGEREF _Toc96088377 \h </w:instrText>
        </w:r>
        <w:r w:rsidR="00CF2CDA">
          <w:rPr>
            <w:noProof/>
            <w:webHidden/>
          </w:rPr>
        </w:r>
        <w:r w:rsidR="00CF2CDA">
          <w:rPr>
            <w:noProof/>
            <w:webHidden/>
          </w:rPr>
          <w:fldChar w:fldCharType="separate"/>
        </w:r>
        <w:r w:rsidR="00AD241F">
          <w:rPr>
            <w:noProof/>
            <w:webHidden/>
          </w:rPr>
          <w:t>63</w:t>
        </w:r>
        <w:r w:rsidR="00CF2CDA">
          <w:rPr>
            <w:noProof/>
            <w:webHidden/>
          </w:rPr>
          <w:fldChar w:fldCharType="end"/>
        </w:r>
      </w:hyperlink>
    </w:p>
    <w:p w14:paraId="5A912AE2" w14:textId="3FAFC20E" w:rsidR="00CF2CDA" w:rsidRDefault="00A262AF" w:rsidP="00E2473F">
      <w:pPr>
        <w:pStyle w:val="TOC3"/>
        <w:tabs>
          <w:tab w:val="right" w:leader="underscore" w:pos="9016"/>
        </w:tabs>
        <w:rPr>
          <w:rFonts w:asciiTheme="minorHAnsi" w:eastAsiaTheme="minorEastAsia" w:hAnsiTheme="minorHAnsi" w:cstheme="minorBidi"/>
          <w:noProof/>
          <w:sz w:val="22"/>
          <w:szCs w:val="22"/>
        </w:rPr>
      </w:pPr>
      <w:hyperlink w:anchor="_Toc96088378" w:history="1">
        <w:r w:rsidR="00CF2CDA" w:rsidRPr="0033092F">
          <w:rPr>
            <w:rStyle w:val="Hyperlink"/>
            <w:noProof/>
          </w:rPr>
          <w:t>ENVIRONMENT, PARKS AND SUSTAINABILITY COMMITTEE</w:t>
        </w:r>
        <w:r w:rsidR="00CF2CDA">
          <w:rPr>
            <w:noProof/>
            <w:webHidden/>
          </w:rPr>
          <w:tab/>
        </w:r>
        <w:r w:rsidR="00CF2CDA">
          <w:rPr>
            <w:noProof/>
            <w:webHidden/>
          </w:rPr>
          <w:fldChar w:fldCharType="begin"/>
        </w:r>
        <w:r w:rsidR="00CF2CDA">
          <w:rPr>
            <w:noProof/>
            <w:webHidden/>
          </w:rPr>
          <w:instrText xml:space="preserve"> PAGEREF _Toc96088378 \h </w:instrText>
        </w:r>
        <w:r w:rsidR="00CF2CDA">
          <w:rPr>
            <w:noProof/>
            <w:webHidden/>
          </w:rPr>
        </w:r>
        <w:r w:rsidR="00CF2CDA">
          <w:rPr>
            <w:noProof/>
            <w:webHidden/>
          </w:rPr>
          <w:fldChar w:fldCharType="separate"/>
        </w:r>
        <w:r w:rsidR="00AD241F">
          <w:rPr>
            <w:noProof/>
            <w:webHidden/>
          </w:rPr>
          <w:t>67</w:t>
        </w:r>
        <w:r w:rsidR="00CF2CDA">
          <w:rPr>
            <w:noProof/>
            <w:webHidden/>
          </w:rPr>
          <w:fldChar w:fldCharType="end"/>
        </w:r>
      </w:hyperlink>
    </w:p>
    <w:p w14:paraId="0E26F5D3" w14:textId="26EAD5C7" w:rsidR="00CF2CDA" w:rsidRDefault="00EF1B05" w:rsidP="00AD241F">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6088379" w:history="1">
        <w:r w:rsidR="00CF2CDA" w:rsidRPr="0033092F">
          <w:rPr>
            <w:rStyle w:val="Hyperlink"/>
            <w:noProof/>
          </w:rPr>
          <w:t>A</w:t>
        </w:r>
        <w:r w:rsidR="00CF2CDA">
          <w:rPr>
            <w:rFonts w:asciiTheme="minorHAnsi" w:eastAsiaTheme="minorEastAsia" w:hAnsiTheme="minorHAnsi" w:cstheme="minorBidi"/>
            <w:noProof/>
            <w:sz w:val="22"/>
            <w:szCs w:val="22"/>
          </w:rPr>
          <w:tab/>
        </w:r>
        <w:r w:rsidR="00CF2CDA" w:rsidRPr="0033092F">
          <w:rPr>
            <w:rStyle w:val="Hyperlink"/>
            <w:noProof/>
          </w:rPr>
          <w:t>COMMITTEE PRESENTATION – LORD MAYOR</w:t>
        </w:r>
        <w:r w:rsidR="001A75DB">
          <w:rPr>
            <w:rStyle w:val="Hyperlink"/>
            <w:noProof/>
          </w:rPr>
          <w:t>’</w:t>
        </w:r>
        <w:r w:rsidR="00CF2CDA" w:rsidRPr="0033092F">
          <w:rPr>
            <w:rStyle w:val="Hyperlink"/>
            <w:noProof/>
          </w:rPr>
          <w:t>S YOUNG ENVIRONMENTAL LEADERSHIP NETWORK PROGRAM</w:t>
        </w:r>
        <w:r w:rsidR="00CF2CDA">
          <w:rPr>
            <w:noProof/>
            <w:webHidden/>
          </w:rPr>
          <w:tab/>
        </w:r>
        <w:r w:rsidR="00CF2CDA">
          <w:rPr>
            <w:noProof/>
            <w:webHidden/>
          </w:rPr>
          <w:fldChar w:fldCharType="begin"/>
        </w:r>
        <w:r w:rsidR="00CF2CDA">
          <w:rPr>
            <w:noProof/>
            <w:webHidden/>
          </w:rPr>
          <w:instrText xml:space="preserve"> PAGEREF _Toc96088379 \h </w:instrText>
        </w:r>
        <w:r w:rsidR="00CF2CDA">
          <w:rPr>
            <w:noProof/>
            <w:webHidden/>
          </w:rPr>
        </w:r>
        <w:r w:rsidR="00CF2CDA">
          <w:rPr>
            <w:noProof/>
            <w:webHidden/>
          </w:rPr>
          <w:fldChar w:fldCharType="separate"/>
        </w:r>
        <w:r w:rsidR="00AD241F">
          <w:rPr>
            <w:noProof/>
            <w:webHidden/>
          </w:rPr>
          <w:t>68</w:t>
        </w:r>
        <w:r w:rsidR="00CF2CDA">
          <w:rPr>
            <w:noProof/>
            <w:webHidden/>
          </w:rPr>
          <w:fldChar w:fldCharType="end"/>
        </w:r>
      </w:hyperlink>
    </w:p>
    <w:p w14:paraId="07B14B57" w14:textId="15808DF6" w:rsidR="00CF2CDA" w:rsidRDefault="00A262AF" w:rsidP="00E2473F">
      <w:pPr>
        <w:pStyle w:val="TOC3"/>
        <w:tabs>
          <w:tab w:val="right" w:leader="underscore" w:pos="9016"/>
        </w:tabs>
        <w:rPr>
          <w:rFonts w:asciiTheme="minorHAnsi" w:eastAsiaTheme="minorEastAsia" w:hAnsiTheme="minorHAnsi" w:cstheme="minorBidi"/>
          <w:noProof/>
          <w:sz w:val="22"/>
          <w:szCs w:val="22"/>
        </w:rPr>
      </w:pPr>
      <w:hyperlink w:anchor="_Toc96088380" w:history="1">
        <w:r w:rsidR="00CF2CDA" w:rsidRPr="0033092F">
          <w:rPr>
            <w:rStyle w:val="Hyperlink"/>
            <w:noProof/>
          </w:rPr>
          <w:t>CITY STANDARDS COMMITTEE</w:t>
        </w:r>
        <w:r w:rsidR="00CF2CDA">
          <w:rPr>
            <w:noProof/>
            <w:webHidden/>
          </w:rPr>
          <w:tab/>
        </w:r>
        <w:r w:rsidR="00CF2CDA">
          <w:rPr>
            <w:noProof/>
            <w:webHidden/>
          </w:rPr>
          <w:fldChar w:fldCharType="begin"/>
        </w:r>
        <w:r w:rsidR="00CF2CDA">
          <w:rPr>
            <w:noProof/>
            <w:webHidden/>
          </w:rPr>
          <w:instrText xml:space="preserve"> PAGEREF _Toc96088380 \h </w:instrText>
        </w:r>
        <w:r w:rsidR="00CF2CDA">
          <w:rPr>
            <w:noProof/>
            <w:webHidden/>
          </w:rPr>
        </w:r>
        <w:r w:rsidR="00CF2CDA">
          <w:rPr>
            <w:noProof/>
            <w:webHidden/>
          </w:rPr>
          <w:fldChar w:fldCharType="separate"/>
        </w:r>
        <w:r w:rsidR="00AD241F">
          <w:rPr>
            <w:noProof/>
            <w:webHidden/>
          </w:rPr>
          <w:t>69</w:t>
        </w:r>
        <w:r w:rsidR="00CF2CDA">
          <w:rPr>
            <w:noProof/>
            <w:webHidden/>
          </w:rPr>
          <w:fldChar w:fldCharType="end"/>
        </w:r>
      </w:hyperlink>
    </w:p>
    <w:p w14:paraId="37A3F81C" w14:textId="52A23F87" w:rsidR="00CF2CDA" w:rsidRDefault="00A262AF" w:rsidP="00E2473F">
      <w:pPr>
        <w:pStyle w:val="TOC4"/>
        <w:tabs>
          <w:tab w:val="left" w:pos="1000"/>
          <w:tab w:val="right" w:leader="underscore" w:pos="9016"/>
        </w:tabs>
        <w:rPr>
          <w:rFonts w:asciiTheme="minorHAnsi" w:eastAsiaTheme="minorEastAsia" w:hAnsiTheme="minorHAnsi" w:cstheme="minorBidi"/>
          <w:noProof/>
          <w:sz w:val="22"/>
          <w:szCs w:val="22"/>
        </w:rPr>
      </w:pPr>
      <w:hyperlink w:anchor="_Toc96088381" w:history="1">
        <w:r w:rsidR="00CF2CDA" w:rsidRPr="0033092F">
          <w:rPr>
            <w:rStyle w:val="Hyperlink"/>
            <w:noProof/>
          </w:rPr>
          <w:t>A</w:t>
        </w:r>
        <w:r w:rsidR="00CF2CDA">
          <w:rPr>
            <w:rFonts w:asciiTheme="minorHAnsi" w:eastAsiaTheme="minorEastAsia" w:hAnsiTheme="minorHAnsi" w:cstheme="minorBidi"/>
            <w:noProof/>
            <w:sz w:val="22"/>
            <w:szCs w:val="22"/>
          </w:rPr>
          <w:tab/>
        </w:r>
        <w:r w:rsidR="00CF2CDA" w:rsidRPr="0033092F">
          <w:rPr>
            <w:rStyle w:val="Hyperlink"/>
            <w:noProof/>
          </w:rPr>
          <w:t>COMMITTEE PRESENTATION – SIGNS TRAFFIC MANAGEMENT PROGRAM</w:t>
        </w:r>
        <w:r w:rsidR="00CF2CDA">
          <w:rPr>
            <w:noProof/>
            <w:webHidden/>
          </w:rPr>
          <w:tab/>
        </w:r>
        <w:r w:rsidR="00CF2CDA">
          <w:rPr>
            <w:noProof/>
            <w:webHidden/>
          </w:rPr>
          <w:fldChar w:fldCharType="begin"/>
        </w:r>
        <w:r w:rsidR="00CF2CDA">
          <w:rPr>
            <w:noProof/>
            <w:webHidden/>
          </w:rPr>
          <w:instrText xml:space="preserve"> PAGEREF _Toc96088381 \h </w:instrText>
        </w:r>
        <w:r w:rsidR="00CF2CDA">
          <w:rPr>
            <w:noProof/>
            <w:webHidden/>
          </w:rPr>
        </w:r>
        <w:r w:rsidR="00CF2CDA">
          <w:rPr>
            <w:noProof/>
            <w:webHidden/>
          </w:rPr>
          <w:fldChar w:fldCharType="separate"/>
        </w:r>
        <w:r w:rsidR="00AD241F">
          <w:rPr>
            <w:noProof/>
            <w:webHidden/>
          </w:rPr>
          <w:t>70</w:t>
        </w:r>
        <w:r w:rsidR="00CF2CDA">
          <w:rPr>
            <w:noProof/>
            <w:webHidden/>
          </w:rPr>
          <w:fldChar w:fldCharType="end"/>
        </w:r>
      </w:hyperlink>
    </w:p>
    <w:p w14:paraId="28722A28" w14:textId="19D02208" w:rsidR="00CF2CDA" w:rsidRDefault="00EF1B05" w:rsidP="00AD241F">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6088382" w:history="1">
        <w:r w:rsidR="00CF2CDA" w:rsidRPr="0033092F">
          <w:rPr>
            <w:rStyle w:val="Hyperlink"/>
            <w:noProof/>
          </w:rPr>
          <w:t>B</w:t>
        </w:r>
        <w:r w:rsidR="00CF2CDA">
          <w:rPr>
            <w:rFonts w:asciiTheme="minorHAnsi" w:eastAsiaTheme="minorEastAsia" w:hAnsiTheme="minorHAnsi" w:cstheme="minorBidi"/>
            <w:noProof/>
            <w:sz w:val="22"/>
            <w:szCs w:val="22"/>
          </w:rPr>
          <w:tab/>
        </w:r>
        <w:r w:rsidR="00CF2CDA" w:rsidRPr="0033092F">
          <w:rPr>
            <w:rStyle w:val="Hyperlink"/>
            <w:noProof/>
          </w:rPr>
          <w:t>PETITION – REQUESTING COUNCIL ENFORCE A REDUCTION IN OPERATING HOURS AND NOISE POLLUTION FROM THE DIRTY SULTAN BAR, LOCATED AT 14 CONSTANCE STREET, FORTITUDE VALLEY</w:t>
        </w:r>
        <w:r w:rsidR="00CF2CDA">
          <w:rPr>
            <w:noProof/>
            <w:webHidden/>
          </w:rPr>
          <w:tab/>
        </w:r>
        <w:r w:rsidR="00CF2CDA">
          <w:rPr>
            <w:noProof/>
            <w:webHidden/>
          </w:rPr>
          <w:fldChar w:fldCharType="begin"/>
        </w:r>
        <w:r w:rsidR="00CF2CDA">
          <w:rPr>
            <w:noProof/>
            <w:webHidden/>
          </w:rPr>
          <w:instrText xml:space="preserve"> PAGEREF _Toc96088382 \h </w:instrText>
        </w:r>
        <w:r w:rsidR="00CF2CDA">
          <w:rPr>
            <w:noProof/>
            <w:webHidden/>
          </w:rPr>
        </w:r>
        <w:r w:rsidR="00CF2CDA">
          <w:rPr>
            <w:noProof/>
            <w:webHidden/>
          </w:rPr>
          <w:fldChar w:fldCharType="separate"/>
        </w:r>
        <w:r w:rsidR="00AD241F">
          <w:rPr>
            <w:noProof/>
            <w:webHidden/>
          </w:rPr>
          <w:t>71</w:t>
        </w:r>
        <w:r w:rsidR="00CF2CDA">
          <w:rPr>
            <w:noProof/>
            <w:webHidden/>
          </w:rPr>
          <w:fldChar w:fldCharType="end"/>
        </w:r>
      </w:hyperlink>
    </w:p>
    <w:p w14:paraId="3EC80E28" w14:textId="370C144E" w:rsidR="00CF2CDA" w:rsidRDefault="00A262AF" w:rsidP="00E2473F">
      <w:pPr>
        <w:pStyle w:val="TOC3"/>
        <w:tabs>
          <w:tab w:val="right" w:leader="underscore" w:pos="9016"/>
        </w:tabs>
        <w:rPr>
          <w:rFonts w:asciiTheme="minorHAnsi" w:eastAsiaTheme="minorEastAsia" w:hAnsiTheme="minorHAnsi" w:cstheme="minorBidi"/>
          <w:noProof/>
          <w:sz w:val="22"/>
          <w:szCs w:val="22"/>
        </w:rPr>
      </w:pPr>
      <w:hyperlink w:anchor="_Toc96088383" w:history="1">
        <w:r w:rsidR="00CF2CDA" w:rsidRPr="0033092F">
          <w:rPr>
            <w:rStyle w:val="Hyperlink"/>
            <w:noProof/>
          </w:rPr>
          <w:t>COMMUNITY, ARTS AND NIGHTTIME ECONOMY COMMITTEE</w:t>
        </w:r>
        <w:r w:rsidR="00CF2CDA">
          <w:rPr>
            <w:noProof/>
            <w:webHidden/>
          </w:rPr>
          <w:tab/>
        </w:r>
        <w:r w:rsidR="00CF2CDA">
          <w:rPr>
            <w:noProof/>
            <w:webHidden/>
          </w:rPr>
          <w:fldChar w:fldCharType="begin"/>
        </w:r>
        <w:r w:rsidR="00CF2CDA">
          <w:rPr>
            <w:noProof/>
            <w:webHidden/>
          </w:rPr>
          <w:instrText xml:space="preserve"> PAGEREF _Toc96088383 \h </w:instrText>
        </w:r>
        <w:r w:rsidR="00CF2CDA">
          <w:rPr>
            <w:noProof/>
            <w:webHidden/>
          </w:rPr>
        </w:r>
        <w:r w:rsidR="00CF2CDA">
          <w:rPr>
            <w:noProof/>
            <w:webHidden/>
          </w:rPr>
          <w:fldChar w:fldCharType="separate"/>
        </w:r>
        <w:r w:rsidR="00AD241F">
          <w:rPr>
            <w:noProof/>
            <w:webHidden/>
          </w:rPr>
          <w:t>79</w:t>
        </w:r>
        <w:r w:rsidR="00CF2CDA">
          <w:rPr>
            <w:noProof/>
            <w:webHidden/>
          </w:rPr>
          <w:fldChar w:fldCharType="end"/>
        </w:r>
      </w:hyperlink>
    </w:p>
    <w:p w14:paraId="1BD3F544" w14:textId="70F58C7E" w:rsidR="00CF2CDA" w:rsidRDefault="00A262AF" w:rsidP="00E2473F">
      <w:pPr>
        <w:pStyle w:val="TOC4"/>
        <w:tabs>
          <w:tab w:val="left" w:pos="1000"/>
          <w:tab w:val="right" w:leader="underscore" w:pos="9016"/>
        </w:tabs>
        <w:rPr>
          <w:rFonts w:asciiTheme="minorHAnsi" w:eastAsiaTheme="minorEastAsia" w:hAnsiTheme="minorHAnsi" w:cstheme="minorBidi"/>
          <w:noProof/>
          <w:sz w:val="22"/>
          <w:szCs w:val="22"/>
        </w:rPr>
      </w:pPr>
      <w:hyperlink w:anchor="_Toc96088384" w:history="1">
        <w:r w:rsidR="00CF2CDA" w:rsidRPr="0033092F">
          <w:rPr>
            <w:rStyle w:val="Hyperlink"/>
            <w:noProof/>
          </w:rPr>
          <w:t>A</w:t>
        </w:r>
        <w:r w:rsidR="00CF2CDA">
          <w:rPr>
            <w:rFonts w:asciiTheme="minorHAnsi" w:eastAsiaTheme="minorEastAsia" w:hAnsiTheme="minorHAnsi" w:cstheme="minorBidi"/>
            <w:noProof/>
            <w:sz w:val="22"/>
            <w:szCs w:val="22"/>
          </w:rPr>
          <w:tab/>
        </w:r>
        <w:r w:rsidR="00CF2CDA" w:rsidRPr="0033092F">
          <w:rPr>
            <w:rStyle w:val="Hyperlink"/>
            <w:noProof/>
          </w:rPr>
          <w:t>COMMITTEE PRESENTATION – COUNCIL</w:t>
        </w:r>
        <w:r w:rsidR="001A75DB">
          <w:rPr>
            <w:rStyle w:val="Hyperlink"/>
            <w:noProof/>
          </w:rPr>
          <w:t>’</w:t>
        </w:r>
        <w:r w:rsidR="00CF2CDA" w:rsidRPr="0033092F">
          <w:rPr>
            <w:rStyle w:val="Hyperlink"/>
            <w:noProof/>
          </w:rPr>
          <w:t>S LOST PROPERTY SERVICE</w:t>
        </w:r>
        <w:r w:rsidR="00CF2CDA">
          <w:rPr>
            <w:noProof/>
            <w:webHidden/>
          </w:rPr>
          <w:tab/>
        </w:r>
        <w:r w:rsidR="00CF2CDA">
          <w:rPr>
            <w:noProof/>
            <w:webHidden/>
          </w:rPr>
          <w:fldChar w:fldCharType="begin"/>
        </w:r>
        <w:r w:rsidR="00CF2CDA">
          <w:rPr>
            <w:noProof/>
            <w:webHidden/>
          </w:rPr>
          <w:instrText xml:space="preserve"> PAGEREF _Toc96088384 \h </w:instrText>
        </w:r>
        <w:r w:rsidR="00CF2CDA">
          <w:rPr>
            <w:noProof/>
            <w:webHidden/>
          </w:rPr>
        </w:r>
        <w:r w:rsidR="00CF2CDA">
          <w:rPr>
            <w:noProof/>
            <w:webHidden/>
          </w:rPr>
          <w:fldChar w:fldCharType="separate"/>
        </w:r>
        <w:r w:rsidR="00AD241F">
          <w:rPr>
            <w:noProof/>
            <w:webHidden/>
          </w:rPr>
          <w:t>84</w:t>
        </w:r>
        <w:r w:rsidR="00CF2CDA">
          <w:rPr>
            <w:noProof/>
            <w:webHidden/>
          </w:rPr>
          <w:fldChar w:fldCharType="end"/>
        </w:r>
      </w:hyperlink>
    </w:p>
    <w:p w14:paraId="2D74F849" w14:textId="277E1577" w:rsidR="00CF2CDA" w:rsidRDefault="00EF1B05" w:rsidP="00AD241F">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6088385" w:history="1">
        <w:r w:rsidR="00CF2CDA" w:rsidRPr="0033092F">
          <w:rPr>
            <w:rStyle w:val="Hyperlink"/>
            <w:noProof/>
          </w:rPr>
          <w:t>B</w:t>
        </w:r>
        <w:r w:rsidR="00CF2CDA">
          <w:rPr>
            <w:rFonts w:asciiTheme="minorHAnsi" w:eastAsiaTheme="minorEastAsia" w:hAnsiTheme="minorHAnsi" w:cstheme="minorBidi"/>
            <w:noProof/>
            <w:sz w:val="22"/>
            <w:szCs w:val="22"/>
          </w:rPr>
          <w:tab/>
        </w:r>
        <w:r w:rsidR="00CF2CDA" w:rsidRPr="0033092F">
          <w:rPr>
            <w:rStyle w:val="Hyperlink"/>
            <w:noProof/>
          </w:rPr>
          <w:t>PETITION – REQUESTING COUNCIL FUND THE RENOVATION OF THE MOOROOKA BOWLS CLUB, LOCATED AT 76 KOALA ROAD, MOOROOKA</w:t>
        </w:r>
        <w:r w:rsidR="00CF2CDA">
          <w:rPr>
            <w:noProof/>
            <w:webHidden/>
          </w:rPr>
          <w:tab/>
        </w:r>
        <w:r w:rsidR="00CF2CDA">
          <w:rPr>
            <w:noProof/>
            <w:webHidden/>
          </w:rPr>
          <w:fldChar w:fldCharType="begin"/>
        </w:r>
        <w:r w:rsidR="00CF2CDA">
          <w:rPr>
            <w:noProof/>
            <w:webHidden/>
          </w:rPr>
          <w:instrText xml:space="preserve"> PAGEREF _Toc96088385 \h </w:instrText>
        </w:r>
        <w:r w:rsidR="00CF2CDA">
          <w:rPr>
            <w:noProof/>
            <w:webHidden/>
          </w:rPr>
        </w:r>
        <w:r w:rsidR="00CF2CDA">
          <w:rPr>
            <w:noProof/>
            <w:webHidden/>
          </w:rPr>
          <w:fldChar w:fldCharType="separate"/>
        </w:r>
        <w:r w:rsidR="00AD241F">
          <w:rPr>
            <w:noProof/>
            <w:webHidden/>
          </w:rPr>
          <w:t>85</w:t>
        </w:r>
        <w:r w:rsidR="00CF2CDA">
          <w:rPr>
            <w:noProof/>
            <w:webHidden/>
          </w:rPr>
          <w:fldChar w:fldCharType="end"/>
        </w:r>
      </w:hyperlink>
    </w:p>
    <w:p w14:paraId="7B65E667" w14:textId="53D00B28" w:rsidR="00CF2CDA" w:rsidRDefault="00A262AF" w:rsidP="00E2473F">
      <w:pPr>
        <w:pStyle w:val="TOC3"/>
        <w:tabs>
          <w:tab w:val="right" w:leader="underscore" w:pos="9016"/>
        </w:tabs>
        <w:rPr>
          <w:rFonts w:asciiTheme="minorHAnsi" w:eastAsiaTheme="minorEastAsia" w:hAnsiTheme="minorHAnsi" w:cstheme="minorBidi"/>
          <w:noProof/>
          <w:sz w:val="22"/>
          <w:szCs w:val="22"/>
        </w:rPr>
      </w:pPr>
      <w:hyperlink w:anchor="_Toc96088386" w:history="1">
        <w:r w:rsidR="00CF2CDA" w:rsidRPr="0033092F">
          <w:rPr>
            <w:rStyle w:val="Hyperlink"/>
            <w:noProof/>
          </w:rPr>
          <w:t>FINANCE AND CITY GOVERNANCE COMMITTEE</w:t>
        </w:r>
        <w:r w:rsidR="00CF2CDA">
          <w:rPr>
            <w:noProof/>
            <w:webHidden/>
          </w:rPr>
          <w:tab/>
        </w:r>
        <w:r w:rsidR="00CF2CDA">
          <w:rPr>
            <w:noProof/>
            <w:webHidden/>
          </w:rPr>
          <w:fldChar w:fldCharType="begin"/>
        </w:r>
        <w:r w:rsidR="00CF2CDA">
          <w:rPr>
            <w:noProof/>
            <w:webHidden/>
          </w:rPr>
          <w:instrText xml:space="preserve"> PAGEREF _Toc96088386 \h </w:instrText>
        </w:r>
        <w:r w:rsidR="00CF2CDA">
          <w:rPr>
            <w:noProof/>
            <w:webHidden/>
          </w:rPr>
        </w:r>
        <w:r w:rsidR="00CF2CDA">
          <w:rPr>
            <w:noProof/>
            <w:webHidden/>
          </w:rPr>
          <w:fldChar w:fldCharType="separate"/>
        </w:r>
        <w:r w:rsidR="00AD241F">
          <w:rPr>
            <w:noProof/>
            <w:webHidden/>
          </w:rPr>
          <w:t>87</w:t>
        </w:r>
        <w:r w:rsidR="00CF2CDA">
          <w:rPr>
            <w:noProof/>
            <w:webHidden/>
          </w:rPr>
          <w:fldChar w:fldCharType="end"/>
        </w:r>
      </w:hyperlink>
    </w:p>
    <w:p w14:paraId="0F44EE1D" w14:textId="54A1EB46" w:rsidR="00CF2CDA" w:rsidRDefault="00EF1B05" w:rsidP="00AD241F">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6088387" w:history="1">
        <w:r w:rsidR="00CF2CDA" w:rsidRPr="0033092F">
          <w:rPr>
            <w:rStyle w:val="Hyperlink"/>
            <w:noProof/>
          </w:rPr>
          <w:t>A</w:t>
        </w:r>
        <w:r w:rsidR="00CF2CDA">
          <w:rPr>
            <w:rFonts w:asciiTheme="minorHAnsi" w:eastAsiaTheme="minorEastAsia" w:hAnsiTheme="minorHAnsi" w:cstheme="minorBidi"/>
            <w:noProof/>
            <w:sz w:val="22"/>
            <w:szCs w:val="22"/>
          </w:rPr>
          <w:tab/>
        </w:r>
        <w:r w:rsidR="00CF2CDA" w:rsidRPr="0033092F">
          <w:rPr>
            <w:rStyle w:val="Hyperlink"/>
            <w:noProof/>
          </w:rPr>
          <w:t>COMMITTEE PRESENTATION – DISASTER RESILIENCE WITH CULTURALLY AND LINGUISTICALLY DIVERSE COMMUNITIES</w:t>
        </w:r>
        <w:r w:rsidR="00CF2CDA">
          <w:rPr>
            <w:noProof/>
            <w:webHidden/>
          </w:rPr>
          <w:tab/>
        </w:r>
        <w:r w:rsidR="00CF2CDA">
          <w:rPr>
            <w:noProof/>
            <w:webHidden/>
          </w:rPr>
          <w:fldChar w:fldCharType="begin"/>
        </w:r>
        <w:r w:rsidR="00CF2CDA">
          <w:rPr>
            <w:noProof/>
            <w:webHidden/>
          </w:rPr>
          <w:instrText xml:space="preserve"> PAGEREF _Toc96088387 \h </w:instrText>
        </w:r>
        <w:r w:rsidR="00CF2CDA">
          <w:rPr>
            <w:noProof/>
            <w:webHidden/>
          </w:rPr>
        </w:r>
        <w:r w:rsidR="00CF2CDA">
          <w:rPr>
            <w:noProof/>
            <w:webHidden/>
          </w:rPr>
          <w:fldChar w:fldCharType="separate"/>
        </w:r>
        <w:r w:rsidR="00AD241F">
          <w:rPr>
            <w:noProof/>
            <w:webHidden/>
          </w:rPr>
          <w:t>88</w:t>
        </w:r>
        <w:r w:rsidR="00CF2CDA">
          <w:rPr>
            <w:noProof/>
            <w:webHidden/>
          </w:rPr>
          <w:fldChar w:fldCharType="end"/>
        </w:r>
      </w:hyperlink>
    </w:p>
    <w:p w14:paraId="626F8934" w14:textId="6E679D81" w:rsidR="00CF2CDA" w:rsidRDefault="00A262AF" w:rsidP="00E2473F">
      <w:pPr>
        <w:pStyle w:val="TOC2"/>
        <w:tabs>
          <w:tab w:val="right" w:leader="underscore" w:pos="9016"/>
        </w:tabs>
        <w:rPr>
          <w:rFonts w:asciiTheme="minorHAnsi" w:eastAsiaTheme="minorEastAsia" w:hAnsiTheme="minorHAnsi" w:cstheme="minorBidi"/>
          <w:b w:val="0"/>
          <w:bCs w:val="0"/>
          <w:noProof/>
        </w:rPr>
      </w:pPr>
      <w:hyperlink w:anchor="_Toc96088388" w:history="1">
        <w:r w:rsidR="00CF2CDA" w:rsidRPr="0033092F">
          <w:rPr>
            <w:rStyle w:val="Hyperlink"/>
            <w:noProof/>
          </w:rPr>
          <w:t>CONSIDERATION OF NOTIFIED MOTION:</w:t>
        </w:r>
        <w:r w:rsidR="00CF2CDA">
          <w:rPr>
            <w:noProof/>
            <w:webHidden/>
          </w:rPr>
          <w:tab/>
        </w:r>
        <w:r w:rsidR="00CF2CDA">
          <w:rPr>
            <w:noProof/>
            <w:webHidden/>
          </w:rPr>
          <w:fldChar w:fldCharType="begin"/>
        </w:r>
        <w:r w:rsidR="00CF2CDA">
          <w:rPr>
            <w:noProof/>
            <w:webHidden/>
          </w:rPr>
          <w:instrText xml:space="preserve"> PAGEREF _Toc96088388 \h </w:instrText>
        </w:r>
        <w:r w:rsidR="00CF2CDA">
          <w:rPr>
            <w:noProof/>
            <w:webHidden/>
          </w:rPr>
        </w:r>
        <w:r w:rsidR="00CF2CDA">
          <w:rPr>
            <w:noProof/>
            <w:webHidden/>
          </w:rPr>
          <w:fldChar w:fldCharType="separate"/>
        </w:r>
        <w:r w:rsidR="00AD241F">
          <w:rPr>
            <w:noProof/>
            <w:webHidden/>
          </w:rPr>
          <w:t>89</w:t>
        </w:r>
        <w:r w:rsidR="00CF2CDA">
          <w:rPr>
            <w:noProof/>
            <w:webHidden/>
          </w:rPr>
          <w:fldChar w:fldCharType="end"/>
        </w:r>
      </w:hyperlink>
    </w:p>
    <w:p w14:paraId="6BEF7258" w14:textId="72D8014F" w:rsidR="00CF2CDA" w:rsidRDefault="00A262AF" w:rsidP="00E2473F">
      <w:pPr>
        <w:pStyle w:val="TOC2"/>
        <w:tabs>
          <w:tab w:val="right" w:leader="underscore" w:pos="9016"/>
        </w:tabs>
        <w:rPr>
          <w:rFonts w:asciiTheme="minorHAnsi" w:eastAsiaTheme="minorEastAsia" w:hAnsiTheme="minorHAnsi" w:cstheme="minorBidi"/>
          <w:b w:val="0"/>
          <w:bCs w:val="0"/>
          <w:noProof/>
        </w:rPr>
      </w:pPr>
      <w:hyperlink w:anchor="_Toc96088389" w:history="1">
        <w:r w:rsidR="00CF2CDA" w:rsidRPr="0033092F">
          <w:rPr>
            <w:rStyle w:val="Hyperlink"/>
            <w:noProof/>
          </w:rPr>
          <w:t>PRESENTATION OF PETITIONS:</w:t>
        </w:r>
        <w:r w:rsidR="00CF2CDA">
          <w:rPr>
            <w:noProof/>
            <w:webHidden/>
          </w:rPr>
          <w:tab/>
        </w:r>
        <w:r w:rsidR="00CF2CDA">
          <w:rPr>
            <w:noProof/>
            <w:webHidden/>
          </w:rPr>
          <w:fldChar w:fldCharType="begin"/>
        </w:r>
        <w:r w:rsidR="00CF2CDA">
          <w:rPr>
            <w:noProof/>
            <w:webHidden/>
          </w:rPr>
          <w:instrText xml:space="preserve"> PAGEREF _Toc96088389 \h </w:instrText>
        </w:r>
        <w:r w:rsidR="00CF2CDA">
          <w:rPr>
            <w:noProof/>
            <w:webHidden/>
          </w:rPr>
        </w:r>
        <w:r w:rsidR="00CF2CDA">
          <w:rPr>
            <w:noProof/>
            <w:webHidden/>
          </w:rPr>
          <w:fldChar w:fldCharType="separate"/>
        </w:r>
        <w:r w:rsidR="00AD241F">
          <w:rPr>
            <w:noProof/>
            <w:webHidden/>
          </w:rPr>
          <w:t>102</w:t>
        </w:r>
        <w:r w:rsidR="00CF2CDA">
          <w:rPr>
            <w:noProof/>
            <w:webHidden/>
          </w:rPr>
          <w:fldChar w:fldCharType="end"/>
        </w:r>
      </w:hyperlink>
    </w:p>
    <w:p w14:paraId="5C028DBB" w14:textId="59D6B82B" w:rsidR="00CF2CDA" w:rsidRDefault="00A262AF" w:rsidP="00E2473F">
      <w:pPr>
        <w:pStyle w:val="TOC2"/>
        <w:tabs>
          <w:tab w:val="right" w:leader="underscore" w:pos="9016"/>
        </w:tabs>
        <w:rPr>
          <w:rFonts w:asciiTheme="minorHAnsi" w:eastAsiaTheme="minorEastAsia" w:hAnsiTheme="minorHAnsi" w:cstheme="minorBidi"/>
          <w:b w:val="0"/>
          <w:bCs w:val="0"/>
          <w:noProof/>
        </w:rPr>
      </w:pPr>
      <w:hyperlink w:anchor="_Toc96088390" w:history="1">
        <w:r w:rsidR="00CF2CDA" w:rsidRPr="0033092F">
          <w:rPr>
            <w:rStyle w:val="Hyperlink"/>
            <w:noProof/>
          </w:rPr>
          <w:t>GENERAL BUSINESS:</w:t>
        </w:r>
        <w:r w:rsidR="00CF2CDA">
          <w:rPr>
            <w:noProof/>
            <w:webHidden/>
          </w:rPr>
          <w:tab/>
        </w:r>
        <w:r w:rsidR="00CF2CDA">
          <w:rPr>
            <w:noProof/>
            <w:webHidden/>
          </w:rPr>
          <w:fldChar w:fldCharType="begin"/>
        </w:r>
        <w:r w:rsidR="00CF2CDA">
          <w:rPr>
            <w:noProof/>
            <w:webHidden/>
          </w:rPr>
          <w:instrText xml:space="preserve"> PAGEREF _Toc96088390 \h </w:instrText>
        </w:r>
        <w:r w:rsidR="00CF2CDA">
          <w:rPr>
            <w:noProof/>
            <w:webHidden/>
          </w:rPr>
        </w:r>
        <w:r w:rsidR="00CF2CDA">
          <w:rPr>
            <w:noProof/>
            <w:webHidden/>
          </w:rPr>
          <w:fldChar w:fldCharType="separate"/>
        </w:r>
        <w:r w:rsidR="00AD241F">
          <w:rPr>
            <w:noProof/>
            <w:webHidden/>
          </w:rPr>
          <w:t>103</w:t>
        </w:r>
        <w:r w:rsidR="00CF2CDA">
          <w:rPr>
            <w:noProof/>
            <w:webHidden/>
          </w:rPr>
          <w:fldChar w:fldCharType="end"/>
        </w:r>
      </w:hyperlink>
    </w:p>
    <w:p w14:paraId="69043132" w14:textId="74D5FDCF" w:rsidR="00CF2CDA" w:rsidRDefault="00A262AF" w:rsidP="00E2473F">
      <w:pPr>
        <w:pStyle w:val="TOC2"/>
        <w:tabs>
          <w:tab w:val="right" w:leader="underscore" w:pos="9016"/>
        </w:tabs>
        <w:rPr>
          <w:rFonts w:asciiTheme="minorHAnsi" w:eastAsiaTheme="minorEastAsia" w:hAnsiTheme="minorHAnsi" w:cstheme="minorBidi"/>
          <w:b w:val="0"/>
          <w:bCs w:val="0"/>
          <w:noProof/>
        </w:rPr>
      </w:pPr>
      <w:hyperlink w:anchor="_Toc96088391" w:history="1">
        <w:r w:rsidR="00CF2CDA" w:rsidRPr="0033092F">
          <w:rPr>
            <w:rStyle w:val="Hyperlink"/>
            <w:noProof/>
          </w:rPr>
          <w:t>QUESTIONS OF WHICH DUE NOTICE HAS BEEN GIVEN:</w:t>
        </w:r>
        <w:r w:rsidR="00CF2CDA">
          <w:rPr>
            <w:noProof/>
            <w:webHidden/>
          </w:rPr>
          <w:tab/>
        </w:r>
        <w:r w:rsidR="00CF2CDA">
          <w:rPr>
            <w:noProof/>
            <w:webHidden/>
          </w:rPr>
          <w:fldChar w:fldCharType="begin"/>
        </w:r>
        <w:r w:rsidR="00CF2CDA">
          <w:rPr>
            <w:noProof/>
            <w:webHidden/>
          </w:rPr>
          <w:instrText xml:space="preserve"> PAGEREF _Toc96088391 \h </w:instrText>
        </w:r>
        <w:r w:rsidR="00CF2CDA">
          <w:rPr>
            <w:noProof/>
            <w:webHidden/>
          </w:rPr>
        </w:r>
        <w:r w:rsidR="00CF2CDA">
          <w:rPr>
            <w:noProof/>
            <w:webHidden/>
          </w:rPr>
          <w:fldChar w:fldCharType="separate"/>
        </w:r>
        <w:r w:rsidR="00AD241F">
          <w:rPr>
            <w:noProof/>
            <w:webHidden/>
          </w:rPr>
          <w:t>103</w:t>
        </w:r>
        <w:r w:rsidR="00CF2CDA">
          <w:rPr>
            <w:noProof/>
            <w:webHidden/>
          </w:rPr>
          <w:fldChar w:fldCharType="end"/>
        </w:r>
      </w:hyperlink>
    </w:p>
    <w:p w14:paraId="60E04B71" w14:textId="179C41D9" w:rsidR="00CF2CDA" w:rsidRDefault="00A262AF" w:rsidP="00E2473F">
      <w:pPr>
        <w:pStyle w:val="TOC2"/>
        <w:tabs>
          <w:tab w:val="right" w:leader="underscore" w:pos="9016"/>
        </w:tabs>
        <w:rPr>
          <w:rFonts w:asciiTheme="minorHAnsi" w:eastAsiaTheme="minorEastAsia" w:hAnsiTheme="minorHAnsi" w:cstheme="minorBidi"/>
          <w:b w:val="0"/>
          <w:bCs w:val="0"/>
          <w:noProof/>
        </w:rPr>
      </w:pPr>
      <w:hyperlink w:anchor="_Toc96088392" w:history="1">
        <w:r w:rsidR="00CF2CDA" w:rsidRPr="0033092F">
          <w:rPr>
            <w:rStyle w:val="Hyperlink"/>
            <w:noProof/>
          </w:rPr>
          <w:t>ANSWERS TO QUESTIONS OF WHICH DUE NOTICE HAS BEEN GIVEN:</w:t>
        </w:r>
        <w:r w:rsidR="00CF2CDA">
          <w:rPr>
            <w:noProof/>
            <w:webHidden/>
          </w:rPr>
          <w:tab/>
        </w:r>
        <w:r w:rsidR="00CF2CDA">
          <w:rPr>
            <w:noProof/>
            <w:webHidden/>
          </w:rPr>
          <w:fldChar w:fldCharType="begin"/>
        </w:r>
        <w:r w:rsidR="00CF2CDA">
          <w:rPr>
            <w:noProof/>
            <w:webHidden/>
          </w:rPr>
          <w:instrText xml:space="preserve"> PAGEREF _Toc96088392 \h </w:instrText>
        </w:r>
        <w:r w:rsidR="00CF2CDA">
          <w:rPr>
            <w:noProof/>
            <w:webHidden/>
          </w:rPr>
        </w:r>
        <w:r w:rsidR="00CF2CDA">
          <w:rPr>
            <w:noProof/>
            <w:webHidden/>
          </w:rPr>
          <w:fldChar w:fldCharType="separate"/>
        </w:r>
        <w:r w:rsidR="00AD241F">
          <w:rPr>
            <w:noProof/>
            <w:webHidden/>
          </w:rPr>
          <w:t>104</w:t>
        </w:r>
        <w:r w:rsidR="00CF2CDA">
          <w:rPr>
            <w:noProof/>
            <w:webHidden/>
          </w:rPr>
          <w:fldChar w:fldCharType="end"/>
        </w:r>
      </w:hyperlink>
    </w:p>
    <w:p w14:paraId="097D0BE4" w14:textId="17BB06B2" w:rsidR="00885F63" w:rsidRDefault="00885F63" w:rsidP="00E2473F">
      <w:r w:rsidRPr="00576B62">
        <w:rPr>
          <w:rFonts w:ascii="Calibri" w:hAnsi="Calibri" w:cs="Calibri"/>
          <w:b/>
          <w:bCs/>
          <w:i/>
          <w:iCs/>
          <w:sz w:val="24"/>
          <w:szCs w:val="24"/>
        </w:rPr>
        <w:fldChar w:fldCharType="end"/>
      </w:r>
    </w:p>
    <w:p w14:paraId="1D3DDECE" w14:textId="77777777" w:rsidR="00885F63" w:rsidRDefault="00885F63" w:rsidP="00E2473F">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1249F8" w:rsidRDefault="00885F63" w:rsidP="00E2473F">
      <w:pPr>
        <w:pStyle w:val="Heading2"/>
      </w:pPr>
      <w:bookmarkStart w:id="2" w:name="_Toc358025694"/>
      <w:bookmarkStart w:id="3" w:name="_Toc96088358"/>
      <w:r w:rsidRPr="001249F8">
        <w:lastRenderedPageBreak/>
        <w:t>PRESENT:</w:t>
      </w:r>
      <w:bookmarkEnd w:id="2"/>
      <w:bookmarkEnd w:id="3"/>
    </w:p>
    <w:p w14:paraId="387C2AEE" w14:textId="77777777" w:rsidR="00885F63" w:rsidRPr="001249F8" w:rsidRDefault="00885F63" w:rsidP="00E2473F"/>
    <w:p w14:paraId="0E87C22F" w14:textId="77777777" w:rsidR="00885F63" w:rsidRPr="001249F8" w:rsidRDefault="00885F63" w:rsidP="00E2473F">
      <w:r w:rsidRPr="001249F8">
        <w:t>The Right Honourable</w:t>
      </w:r>
      <w:r w:rsidR="00156D69" w:rsidRPr="001249F8">
        <w:t>,</w:t>
      </w:r>
      <w:r w:rsidRPr="001249F8">
        <w:t xml:space="preserve"> the LORD MAYOR (Councillor </w:t>
      </w:r>
      <w:r w:rsidR="00A50533" w:rsidRPr="001249F8">
        <w:t>Adrian SCHRINNER</w:t>
      </w:r>
      <w:r w:rsidRPr="001249F8">
        <w:rPr>
          <w:smallCaps/>
        </w:rPr>
        <w:t xml:space="preserve">) – </w:t>
      </w:r>
      <w:r w:rsidRPr="001249F8">
        <w:t>LNP</w:t>
      </w:r>
    </w:p>
    <w:p w14:paraId="093130C3" w14:textId="77F9CD7B" w:rsidR="00885F63" w:rsidRPr="001249F8" w:rsidRDefault="00885F63" w:rsidP="00E2473F">
      <w:r w:rsidRPr="001249F8">
        <w:t>The Chair of Council</w:t>
      </w:r>
      <w:r w:rsidR="00555F2C" w:rsidRPr="001249F8">
        <w:t xml:space="preserve">, </w:t>
      </w:r>
      <w:r w:rsidRPr="001249F8">
        <w:t>Councillor</w:t>
      </w:r>
      <w:r w:rsidRPr="001249F8">
        <w:rPr>
          <w:lang w:val="en-US"/>
        </w:rPr>
        <w:t xml:space="preserve"> </w:t>
      </w:r>
      <w:r w:rsidR="00595173" w:rsidRPr="001249F8">
        <w:rPr>
          <w:lang w:val="en-US"/>
        </w:rPr>
        <w:t>David McLACHLAN (Hamilton)</w:t>
      </w:r>
      <w:r w:rsidRPr="001249F8">
        <w:rPr>
          <w:lang w:val="en-US"/>
        </w:rPr>
        <w:t xml:space="preserve"> </w:t>
      </w:r>
      <w:r w:rsidRPr="001249F8">
        <w:t>– LNP</w:t>
      </w:r>
    </w:p>
    <w:p w14:paraId="3F285858" w14:textId="77777777" w:rsidR="00885F63" w:rsidRPr="001249F8" w:rsidRDefault="00885F63" w:rsidP="00E2473F">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1249F8" w14:paraId="4E0CB66F" w14:textId="77777777" w:rsidTr="00F61351">
        <w:trPr>
          <w:trHeight w:val="221"/>
        </w:trPr>
        <w:tc>
          <w:tcPr>
            <w:tcW w:w="4521" w:type="dxa"/>
          </w:tcPr>
          <w:p w14:paraId="09D207F5" w14:textId="77777777" w:rsidR="00885F63" w:rsidRPr="001249F8" w:rsidRDefault="00885F63" w:rsidP="00E2473F">
            <w:pPr>
              <w:rPr>
                <w:b/>
              </w:rPr>
            </w:pPr>
            <w:r w:rsidRPr="001249F8">
              <w:rPr>
                <w:b/>
              </w:rPr>
              <w:t xml:space="preserve">LNP Councillors (and Wards) </w:t>
            </w:r>
          </w:p>
        </w:tc>
        <w:tc>
          <w:tcPr>
            <w:tcW w:w="4521" w:type="dxa"/>
          </w:tcPr>
          <w:p w14:paraId="5987E944" w14:textId="77777777" w:rsidR="00885F63" w:rsidRPr="001249F8" w:rsidRDefault="00885F63" w:rsidP="00E2473F">
            <w:pPr>
              <w:jc w:val="left"/>
              <w:rPr>
                <w:b/>
              </w:rPr>
            </w:pPr>
            <w:r w:rsidRPr="001249F8">
              <w:rPr>
                <w:b/>
              </w:rPr>
              <w:t>ALP Councillors (and Wards)</w:t>
            </w:r>
          </w:p>
        </w:tc>
      </w:tr>
      <w:tr w:rsidR="00885F63" w:rsidRPr="001249F8" w14:paraId="5589E1C5" w14:textId="77777777" w:rsidTr="00F61351">
        <w:trPr>
          <w:trHeight w:val="1815"/>
        </w:trPr>
        <w:tc>
          <w:tcPr>
            <w:tcW w:w="4521" w:type="dxa"/>
            <w:vMerge w:val="restart"/>
          </w:tcPr>
          <w:p w14:paraId="58BFAD45" w14:textId="77777777" w:rsidR="00885F63" w:rsidRPr="001249F8" w:rsidRDefault="00885F63" w:rsidP="00E2473F">
            <w:pPr>
              <w:rPr>
                <w:lang w:val="en-US"/>
              </w:rPr>
            </w:pPr>
            <w:r w:rsidRPr="001249F8">
              <w:rPr>
                <w:lang w:val="en-US"/>
              </w:rPr>
              <w:t>Krista ADAMS (Holland Park)</w:t>
            </w:r>
            <w:r w:rsidR="00F10ECB" w:rsidRPr="001249F8">
              <w:rPr>
                <w:lang w:val="en-US"/>
              </w:rPr>
              <w:t xml:space="preserve"> (Deputy Mayor)</w:t>
            </w:r>
          </w:p>
          <w:p w14:paraId="4C670DF3" w14:textId="77777777" w:rsidR="00836C71" w:rsidRPr="001249F8" w:rsidRDefault="00836C71" w:rsidP="00E2473F">
            <w:pPr>
              <w:rPr>
                <w:lang w:val="en-US"/>
              </w:rPr>
            </w:pPr>
            <w:r w:rsidRPr="001249F8">
              <w:rPr>
                <w:lang w:val="en-US"/>
              </w:rPr>
              <w:t>Greg ADERMANN (Pullenvale)</w:t>
            </w:r>
          </w:p>
          <w:p w14:paraId="288F13F9" w14:textId="77777777" w:rsidR="00885F63" w:rsidRPr="001249F8" w:rsidRDefault="00885F63" w:rsidP="00E2473F">
            <w:pPr>
              <w:rPr>
                <w:lang w:val="en-US"/>
              </w:rPr>
            </w:pPr>
            <w:r w:rsidRPr="001249F8">
              <w:rPr>
                <w:lang w:val="en-US"/>
              </w:rPr>
              <w:t>Adam ALLAN (Northgate)</w:t>
            </w:r>
          </w:p>
          <w:p w14:paraId="103E9816" w14:textId="77777777" w:rsidR="00F17802" w:rsidRPr="001249F8" w:rsidRDefault="00F17802" w:rsidP="00E2473F">
            <w:r w:rsidRPr="001249F8">
              <w:rPr>
                <w:lang w:val="en-US"/>
              </w:rPr>
              <w:t xml:space="preserve">Fiona CUNNINGHAM </w:t>
            </w:r>
            <w:r w:rsidRPr="001249F8">
              <w:t>(Coorparoo)</w:t>
            </w:r>
          </w:p>
          <w:p w14:paraId="4C5D2B08" w14:textId="77777777" w:rsidR="00F17802" w:rsidRPr="001249F8" w:rsidRDefault="00F17802" w:rsidP="00E2473F">
            <w:pPr>
              <w:rPr>
                <w:lang w:val="en-US"/>
              </w:rPr>
            </w:pPr>
            <w:r w:rsidRPr="001249F8">
              <w:rPr>
                <w:lang w:val="en-US"/>
              </w:rPr>
              <w:t>Tracy DAVIS (McDowall)</w:t>
            </w:r>
          </w:p>
          <w:p w14:paraId="2D489DBC" w14:textId="77777777" w:rsidR="00F17802" w:rsidRPr="001249F8" w:rsidRDefault="00F17802" w:rsidP="00E2473F">
            <w:r w:rsidRPr="001249F8">
              <w:t xml:space="preserve">Fiona HAMMOND (Marchant) </w:t>
            </w:r>
          </w:p>
          <w:p w14:paraId="55D8083E" w14:textId="77777777" w:rsidR="00F17802" w:rsidRPr="001249F8" w:rsidRDefault="00F17802" w:rsidP="00E2473F">
            <w:pPr>
              <w:rPr>
                <w:lang w:val="en-US"/>
              </w:rPr>
            </w:pPr>
            <w:r w:rsidRPr="001249F8">
              <w:t>Vicki HOWARD (Central)</w:t>
            </w:r>
            <w:r w:rsidRPr="001249F8">
              <w:rPr>
                <w:lang w:val="en-US"/>
              </w:rPr>
              <w:t xml:space="preserve"> </w:t>
            </w:r>
          </w:p>
          <w:p w14:paraId="5BC10F49" w14:textId="77777777" w:rsidR="00F17802" w:rsidRPr="001249F8" w:rsidRDefault="00F17802" w:rsidP="00E2473F">
            <w:pPr>
              <w:rPr>
                <w:lang w:val="en-US"/>
              </w:rPr>
            </w:pPr>
            <w:r w:rsidRPr="001249F8">
              <w:rPr>
                <w:lang w:val="en-US"/>
              </w:rPr>
              <w:t>Steven HUANG (MacGregor)</w:t>
            </w:r>
          </w:p>
          <w:p w14:paraId="1874386B" w14:textId="77777777" w:rsidR="00A90E82" w:rsidRPr="001249F8" w:rsidRDefault="00A90E82" w:rsidP="00E2473F">
            <w:pPr>
              <w:rPr>
                <w:lang w:val="en-US"/>
              </w:rPr>
            </w:pPr>
            <w:r w:rsidRPr="001249F8">
              <w:rPr>
                <w:lang w:val="en-US"/>
              </w:rPr>
              <w:t>Sarah HUTTON (Jamboree)</w:t>
            </w:r>
          </w:p>
          <w:p w14:paraId="3DA50CA1" w14:textId="77777777" w:rsidR="002A18A8" w:rsidRPr="001249F8" w:rsidRDefault="002A18A8" w:rsidP="00E2473F">
            <w:r w:rsidRPr="001249F8">
              <w:rPr>
                <w:lang w:val="en-US"/>
              </w:rPr>
              <w:t>Sandy LANDERS (Bracken Ridge)</w:t>
            </w:r>
          </w:p>
          <w:p w14:paraId="7FE25952" w14:textId="77777777" w:rsidR="00F17802" w:rsidRPr="001249F8" w:rsidRDefault="00F17802" w:rsidP="00E2473F">
            <w:pPr>
              <w:rPr>
                <w:lang w:val="en-US"/>
              </w:rPr>
            </w:pPr>
            <w:r w:rsidRPr="001249F8">
              <w:rPr>
                <w:lang w:val="en-US"/>
              </w:rPr>
              <w:t>James MACKAY (Walter Taylor)</w:t>
            </w:r>
            <w:r w:rsidRPr="001249F8">
              <w:t xml:space="preserve"> </w:t>
            </w:r>
          </w:p>
          <w:p w14:paraId="2989A104" w14:textId="77777777" w:rsidR="00F17802" w:rsidRPr="001249F8" w:rsidRDefault="00F17802" w:rsidP="00E2473F">
            <w:pPr>
              <w:rPr>
                <w:lang w:val="en-US"/>
              </w:rPr>
            </w:pPr>
            <w:r w:rsidRPr="001249F8">
              <w:rPr>
                <w:lang w:val="en-US"/>
              </w:rPr>
              <w:t>Kim MARX (Runcorn)</w:t>
            </w:r>
          </w:p>
          <w:p w14:paraId="1FF2E49B" w14:textId="77777777" w:rsidR="00F17802" w:rsidRPr="001249F8" w:rsidRDefault="00F17802" w:rsidP="00E2473F">
            <w:pPr>
              <w:rPr>
                <w:lang w:val="en-US"/>
              </w:rPr>
            </w:pPr>
            <w:r w:rsidRPr="001249F8">
              <w:rPr>
                <w:lang w:val="en-US"/>
              </w:rPr>
              <w:t>Peter MATIC (Paddington)</w:t>
            </w:r>
          </w:p>
          <w:p w14:paraId="50F6A56F" w14:textId="77777777" w:rsidR="00F17802" w:rsidRPr="001249F8" w:rsidRDefault="00F17802" w:rsidP="00E2473F">
            <w:r w:rsidRPr="001249F8">
              <w:t>Angela OWEN (Calamvale)</w:t>
            </w:r>
          </w:p>
          <w:p w14:paraId="6209C784" w14:textId="77777777" w:rsidR="0061764C" w:rsidRPr="001249F8" w:rsidRDefault="00F17802" w:rsidP="00E2473F">
            <w:pPr>
              <w:jc w:val="left"/>
              <w:rPr>
                <w:lang w:val="en-US"/>
              </w:rPr>
            </w:pPr>
            <w:r w:rsidRPr="001249F8">
              <w:rPr>
                <w:lang w:val="en-US"/>
              </w:rPr>
              <w:t>Steven TOOMEY (The Gap) (Deputy Chair of Council)</w:t>
            </w:r>
          </w:p>
          <w:p w14:paraId="21356B5E" w14:textId="0C4C1131" w:rsidR="00595173" w:rsidRPr="001249F8" w:rsidRDefault="00595173" w:rsidP="00E2473F">
            <w:pPr>
              <w:jc w:val="left"/>
            </w:pPr>
            <w:r w:rsidRPr="001249F8">
              <w:rPr>
                <w:lang w:val="en-US"/>
              </w:rPr>
              <w:t>Andrew WINES (Enoggera)</w:t>
            </w:r>
          </w:p>
        </w:tc>
        <w:tc>
          <w:tcPr>
            <w:tcW w:w="4521" w:type="dxa"/>
          </w:tcPr>
          <w:p w14:paraId="1964B909" w14:textId="77777777" w:rsidR="00CD3402" w:rsidRPr="001249F8" w:rsidRDefault="00CD3402" w:rsidP="00E2473F">
            <w:pPr>
              <w:jc w:val="left"/>
              <w:rPr>
                <w:lang w:val="en-US"/>
              </w:rPr>
            </w:pPr>
            <w:r w:rsidRPr="001249F8">
              <w:t>Jared</w:t>
            </w:r>
            <w:r w:rsidR="00D60623" w:rsidRPr="001249F8">
              <w:t xml:space="preserve"> </w:t>
            </w:r>
            <w:r w:rsidRPr="001249F8">
              <w:rPr>
                <w:lang w:val="en-US"/>
              </w:rPr>
              <w:t xml:space="preserve">CASSIDY (Deagon) </w:t>
            </w:r>
            <w:r w:rsidRPr="001249F8">
              <w:t>(The Leader of the Opposition)</w:t>
            </w:r>
          </w:p>
          <w:p w14:paraId="481B5779" w14:textId="77777777" w:rsidR="00CD3402" w:rsidRPr="001249F8" w:rsidRDefault="00CD3402" w:rsidP="00E2473F">
            <w:pPr>
              <w:jc w:val="left"/>
              <w:rPr>
                <w:lang w:val="en-US"/>
              </w:rPr>
            </w:pPr>
            <w:r w:rsidRPr="001249F8">
              <w:t>Kara COOK (Morningside)</w:t>
            </w:r>
            <w:r w:rsidRPr="001249F8" w:rsidDel="00925457">
              <w:t xml:space="preserve"> </w:t>
            </w:r>
            <w:r w:rsidRPr="001249F8">
              <w:rPr>
                <w:lang w:val="en-US"/>
              </w:rPr>
              <w:t>(Deputy Leader of the Opposition)</w:t>
            </w:r>
          </w:p>
          <w:p w14:paraId="5BF7A88D" w14:textId="77777777" w:rsidR="00E11D7F" w:rsidRPr="001249F8" w:rsidRDefault="00CD3402" w:rsidP="00E2473F">
            <w:pPr>
              <w:jc w:val="left"/>
              <w:rPr>
                <w:lang w:val="en-US"/>
              </w:rPr>
            </w:pPr>
            <w:r w:rsidRPr="001249F8">
              <w:rPr>
                <w:lang w:val="en-US"/>
              </w:rPr>
              <w:t>Peter CUMMING (Wynnum Manly)</w:t>
            </w:r>
          </w:p>
          <w:p w14:paraId="470A2322" w14:textId="77777777" w:rsidR="00885F63" w:rsidRPr="001249F8" w:rsidRDefault="00885F63" w:rsidP="00E2473F">
            <w:pPr>
              <w:jc w:val="left"/>
              <w:rPr>
                <w:lang w:val="en-US"/>
              </w:rPr>
            </w:pPr>
            <w:r w:rsidRPr="001249F8">
              <w:rPr>
                <w:lang w:val="en-US"/>
              </w:rPr>
              <w:t>Steve GRIFFITHS (Moorooka)</w:t>
            </w:r>
          </w:p>
          <w:p w14:paraId="6AF29721" w14:textId="77777777" w:rsidR="00885F63" w:rsidRPr="001249F8" w:rsidRDefault="00885F63" w:rsidP="00E2473F">
            <w:pPr>
              <w:jc w:val="left"/>
              <w:rPr>
                <w:lang w:val="en-US"/>
              </w:rPr>
            </w:pPr>
            <w:r w:rsidRPr="001249F8">
              <w:rPr>
                <w:lang w:val="en-US"/>
              </w:rPr>
              <w:t>Charles STRUNK (Forest Lake)</w:t>
            </w:r>
          </w:p>
          <w:p w14:paraId="779CCDA3" w14:textId="77777777" w:rsidR="0023596A" w:rsidRPr="001249F8" w:rsidRDefault="0023596A" w:rsidP="00E2473F">
            <w:pPr>
              <w:jc w:val="left"/>
            </w:pPr>
          </w:p>
        </w:tc>
      </w:tr>
      <w:tr w:rsidR="00885F63" w:rsidRPr="001249F8" w14:paraId="64D6A060" w14:textId="77777777" w:rsidTr="00F61351">
        <w:trPr>
          <w:trHeight w:val="707"/>
        </w:trPr>
        <w:tc>
          <w:tcPr>
            <w:tcW w:w="4521" w:type="dxa"/>
            <w:vMerge/>
          </w:tcPr>
          <w:p w14:paraId="25A730A3" w14:textId="77777777" w:rsidR="00885F63" w:rsidRPr="001249F8" w:rsidRDefault="00885F63" w:rsidP="00E2473F">
            <w:pPr>
              <w:rPr>
                <w:lang w:val="en-US"/>
              </w:rPr>
            </w:pPr>
          </w:p>
        </w:tc>
        <w:tc>
          <w:tcPr>
            <w:tcW w:w="4521" w:type="dxa"/>
          </w:tcPr>
          <w:p w14:paraId="1A01B08A" w14:textId="77777777" w:rsidR="00885F63" w:rsidRPr="001249F8" w:rsidRDefault="00885F63" w:rsidP="00E2473F">
            <w:pPr>
              <w:rPr>
                <w:b/>
                <w:lang w:val="en-US"/>
              </w:rPr>
            </w:pPr>
            <w:r w:rsidRPr="001249F8">
              <w:rPr>
                <w:b/>
                <w:lang w:val="en-US"/>
              </w:rPr>
              <w:t>Queensland Greens Councillor (and Ward)</w:t>
            </w:r>
          </w:p>
          <w:p w14:paraId="4DDE5102" w14:textId="77777777" w:rsidR="00885F63" w:rsidRPr="001249F8" w:rsidRDefault="00885F63" w:rsidP="00E2473F">
            <w:pPr>
              <w:rPr>
                <w:lang w:val="en-US"/>
              </w:rPr>
            </w:pPr>
            <w:r w:rsidRPr="001249F8">
              <w:rPr>
                <w:lang w:val="en-US"/>
              </w:rPr>
              <w:t>Jonathan SRI (The Gabba)</w:t>
            </w:r>
          </w:p>
        </w:tc>
      </w:tr>
      <w:tr w:rsidR="00885F63" w:rsidRPr="001249F8" w14:paraId="08F1FB2E" w14:textId="77777777" w:rsidTr="00F61351">
        <w:trPr>
          <w:trHeight w:val="1081"/>
        </w:trPr>
        <w:tc>
          <w:tcPr>
            <w:tcW w:w="4521" w:type="dxa"/>
            <w:vMerge/>
          </w:tcPr>
          <w:p w14:paraId="18D37D3C" w14:textId="77777777" w:rsidR="00885F63" w:rsidRPr="001249F8" w:rsidRDefault="00885F63" w:rsidP="00E2473F">
            <w:pPr>
              <w:rPr>
                <w:lang w:val="en-US"/>
              </w:rPr>
            </w:pPr>
          </w:p>
        </w:tc>
        <w:tc>
          <w:tcPr>
            <w:tcW w:w="4521" w:type="dxa"/>
          </w:tcPr>
          <w:p w14:paraId="04783207" w14:textId="77777777" w:rsidR="00885F63" w:rsidRPr="001249F8" w:rsidRDefault="00885F63" w:rsidP="00E2473F">
            <w:pPr>
              <w:rPr>
                <w:b/>
                <w:lang w:val="en-US"/>
              </w:rPr>
            </w:pPr>
            <w:r w:rsidRPr="001249F8">
              <w:rPr>
                <w:b/>
                <w:lang w:val="en-US"/>
              </w:rPr>
              <w:t>Independent Councillor (and Ward)</w:t>
            </w:r>
          </w:p>
          <w:p w14:paraId="1223F81C" w14:textId="77777777" w:rsidR="00885F63" w:rsidRPr="001249F8" w:rsidRDefault="00885F63" w:rsidP="00E2473F">
            <w:pPr>
              <w:rPr>
                <w:b/>
                <w:lang w:val="en-US"/>
              </w:rPr>
            </w:pPr>
            <w:r w:rsidRPr="001249F8">
              <w:rPr>
                <w:lang w:val="en-US"/>
              </w:rPr>
              <w:t>Nicole JOHNSTON (Tennyson)</w:t>
            </w:r>
          </w:p>
        </w:tc>
      </w:tr>
    </w:tbl>
    <w:p w14:paraId="463DBF3F" w14:textId="77777777" w:rsidR="00885F63" w:rsidRPr="001249F8" w:rsidRDefault="00885F63" w:rsidP="00E2473F"/>
    <w:p w14:paraId="49DE9BD1" w14:textId="77777777" w:rsidR="00885F63" w:rsidRPr="001249F8" w:rsidRDefault="00885F63" w:rsidP="00E2473F"/>
    <w:p w14:paraId="7C0C8926" w14:textId="77777777" w:rsidR="00885F63" w:rsidRDefault="00885F63" w:rsidP="00E2473F">
      <w:pPr>
        <w:pStyle w:val="Heading2"/>
      </w:pPr>
      <w:bookmarkStart w:id="4" w:name="_Toc358025695"/>
      <w:bookmarkStart w:id="5" w:name="_Toc96088359"/>
      <w:r w:rsidRPr="001249F8">
        <w:t>OPENING OF MEETING</w:t>
      </w:r>
      <w:r>
        <w:t>:</w:t>
      </w:r>
      <w:bookmarkEnd w:id="4"/>
      <w:bookmarkEnd w:id="5"/>
    </w:p>
    <w:p w14:paraId="07F66A0C" w14:textId="77777777" w:rsidR="00885F63" w:rsidRDefault="00885F63" w:rsidP="00E2473F"/>
    <w:p w14:paraId="134F0FED" w14:textId="1A2FEECA" w:rsidR="00885F63" w:rsidRDefault="00885F63" w:rsidP="00E2473F">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E2473F"/>
    <w:p w14:paraId="125E95D1" w14:textId="77777777" w:rsidR="007545C0" w:rsidRPr="007545C0" w:rsidRDefault="007545C0" w:rsidP="00E2473F">
      <w:pPr>
        <w:pStyle w:val="BodyTextIndent2"/>
        <w:widowControl/>
        <w:ind w:left="2517" w:hanging="2517"/>
        <w:rPr>
          <w:b w:val="0"/>
          <w:bCs/>
          <w:sz w:val="20"/>
        </w:rPr>
      </w:pPr>
      <w:r w:rsidRPr="007545C0">
        <w:rPr>
          <w:b w:val="0"/>
          <w:bCs/>
          <w:sz w:val="20"/>
        </w:rPr>
        <w:t>Chair:</w:t>
      </w:r>
      <w:r w:rsidRPr="007545C0">
        <w:rPr>
          <w:b w:val="0"/>
          <w:bCs/>
          <w:sz w:val="20"/>
        </w:rPr>
        <w:tab/>
        <w:t>Please be seated.</w:t>
      </w:r>
    </w:p>
    <w:p w14:paraId="51A62487" w14:textId="77777777" w:rsidR="007545C0" w:rsidRPr="007545C0" w:rsidRDefault="007545C0" w:rsidP="00E2473F">
      <w:pPr>
        <w:pStyle w:val="BodyTextIndent2"/>
        <w:widowControl/>
        <w:spacing w:before="120"/>
        <w:ind w:left="2517" w:hanging="2517"/>
        <w:rPr>
          <w:b w:val="0"/>
          <w:bCs/>
          <w:sz w:val="20"/>
        </w:rPr>
      </w:pPr>
      <w:r w:rsidRPr="007545C0">
        <w:rPr>
          <w:b w:val="0"/>
          <w:bCs/>
          <w:sz w:val="20"/>
        </w:rPr>
        <w:tab/>
        <w:t>I declare the meeting open.</w:t>
      </w:r>
    </w:p>
    <w:p w14:paraId="6DD43252" w14:textId="77777777" w:rsidR="007545C0" w:rsidRPr="007545C0" w:rsidRDefault="007545C0" w:rsidP="00E2473F">
      <w:pPr>
        <w:pStyle w:val="BodyTextIndent2"/>
        <w:widowControl/>
        <w:spacing w:before="120"/>
        <w:ind w:left="2517" w:hanging="2517"/>
        <w:rPr>
          <w:b w:val="0"/>
          <w:bCs/>
          <w:sz w:val="20"/>
        </w:rPr>
      </w:pPr>
      <w:r w:rsidRPr="007545C0">
        <w:rPr>
          <w:b w:val="0"/>
          <w:bCs/>
          <w:sz w:val="20"/>
        </w:rPr>
        <w:tab/>
        <w:t>Are there any apologies?</w:t>
      </w:r>
    </w:p>
    <w:p w14:paraId="009B677C" w14:textId="77777777" w:rsidR="007545C0" w:rsidRPr="007545C0" w:rsidRDefault="007545C0" w:rsidP="00E2473F">
      <w:pPr>
        <w:pStyle w:val="BodyTextIndent2"/>
        <w:widowControl/>
        <w:spacing w:before="120"/>
        <w:ind w:left="2517" w:hanging="2517"/>
        <w:rPr>
          <w:b w:val="0"/>
          <w:bCs/>
          <w:iCs/>
          <w:sz w:val="20"/>
        </w:rPr>
      </w:pPr>
      <w:r w:rsidRPr="007545C0">
        <w:rPr>
          <w:b w:val="0"/>
          <w:bCs/>
          <w:iCs/>
          <w:sz w:val="20"/>
        </w:rPr>
        <w:t>Councillor CASSIDY:</w:t>
      </w:r>
      <w:r w:rsidRPr="007545C0">
        <w:rPr>
          <w:b w:val="0"/>
          <w:bCs/>
          <w:iCs/>
          <w:sz w:val="20"/>
        </w:rPr>
        <w:tab/>
        <w:t>Chair, just ahead of that, sorry, on a—just some details, your advice about the first in-person meeting. In terms of mask-wearing, are we required to keep masks on?</w:t>
      </w:r>
    </w:p>
    <w:p w14:paraId="64DD9E8A" w14:textId="5490BCCC" w:rsidR="007545C0" w:rsidRPr="007545C0" w:rsidRDefault="007545C0" w:rsidP="00E2473F">
      <w:pPr>
        <w:pStyle w:val="BodyTextIndent2"/>
        <w:widowControl/>
        <w:spacing w:before="120"/>
        <w:ind w:left="2517" w:hanging="2517"/>
        <w:rPr>
          <w:b w:val="0"/>
          <w:bCs/>
          <w:iCs/>
          <w:sz w:val="20"/>
        </w:rPr>
      </w:pPr>
      <w:r w:rsidRPr="007545C0">
        <w:rPr>
          <w:b w:val="0"/>
          <w:bCs/>
          <w:sz w:val="20"/>
        </w:rPr>
        <w:t>Chair:</w:t>
      </w:r>
      <w:r w:rsidRPr="007545C0">
        <w:rPr>
          <w:b w:val="0"/>
          <w:bCs/>
          <w:sz w:val="20"/>
        </w:rPr>
        <w:tab/>
      </w:r>
      <w:r w:rsidRPr="007545C0">
        <w:rPr>
          <w:b w:val="0"/>
          <w:bCs/>
          <w:iCs/>
          <w:sz w:val="20"/>
        </w:rPr>
        <w:t>The advice from the CEO that was circulated was that, with social distancing 1.5</w:t>
      </w:r>
      <w:r w:rsidR="00533D69">
        <w:rPr>
          <w:b w:val="0"/>
          <w:bCs/>
          <w:iCs/>
          <w:sz w:val="20"/>
        </w:rPr>
        <w:t> </w:t>
      </w:r>
      <w:r w:rsidRPr="007545C0">
        <w:rPr>
          <w:b w:val="0"/>
          <w:bCs/>
          <w:iCs/>
          <w:sz w:val="20"/>
        </w:rPr>
        <w:t>metres as per the seating arrangement, you can take your mask off while seated. Moving around, then you would need to put the mask back on.</w:t>
      </w:r>
    </w:p>
    <w:p w14:paraId="25181191" w14:textId="77777777" w:rsidR="007545C0" w:rsidRPr="007545C0" w:rsidRDefault="007545C0" w:rsidP="00E2473F">
      <w:pPr>
        <w:pStyle w:val="BodyTextIndent2"/>
        <w:widowControl/>
        <w:spacing w:before="120"/>
        <w:ind w:left="2517" w:hanging="2517"/>
        <w:rPr>
          <w:b w:val="0"/>
          <w:bCs/>
          <w:iCs/>
          <w:sz w:val="20"/>
        </w:rPr>
      </w:pPr>
      <w:r w:rsidRPr="007545C0">
        <w:rPr>
          <w:b w:val="0"/>
          <w:bCs/>
          <w:iCs/>
          <w:sz w:val="20"/>
        </w:rPr>
        <w:t>Councillor CASSIDY:</w:t>
      </w:r>
      <w:r w:rsidRPr="007545C0">
        <w:rPr>
          <w:b w:val="0"/>
          <w:bCs/>
          <w:iCs/>
          <w:sz w:val="20"/>
        </w:rPr>
        <w:tab/>
        <w:t>One other item, not while speaking?</w:t>
      </w:r>
    </w:p>
    <w:p w14:paraId="2766A92A" w14:textId="77777777" w:rsidR="007545C0" w:rsidRPr="007545C0" w:rsidRDefault="007545C0" w:rsidP="00E2473F">
      <w:pPr>
        <w:pStyle w:val="BodyTextIndent2"/>
        <w:widowControl/>
        <w:spacing w:before="120"/>
        <w:ind w:left="2517" w:hanging="2517"/>
        <w:rPr>
          <w:b w:val="0"/>
          <w:bCs/>
          <w:sz w:val="20"/>
        </w:rPr>
      </w:pPr>
      <w:r w:rsidRPr="007545C0">
        <w:rPr>
          <w:b w:val="0"/>
          <w:bCs/>
          <w:sz w:val="20"/>
        </w:rPr>
        <w:t>Chair:</w:t>
      </w:r>
      <w:r w:rsidRPr="007545C0">
        <w:rPr>
          <w:b w:val="0"/>
          <w:bCs/>
          <w:sz w:val="20"/>
        </w:rPr>
        <w:tab/>
      </w:r>
      <w:r w:rsidRPr="007545C0">
        <w:rPr>
          <w:b w:val="0"/>
          <w:bCs/>
          <w:iCs/>
          <w:sz w:val="20"/>
        </w:rPr>
        <w:t>Not while speaking, no.</w:t>
      </w:r>
    </w:p>
    <w:p w14:paraId="287480A8" w14:textId="77777777" w:rsidR="007545C0" w:rsidRPr="007545C0" w:rsidRDefault="007545C0" w:rsidP="00E2473F">
      <w:pPr>
        <w:pStyle w:val="BodyTextIndent2"/>
        <w:widowControl/>
        <w:spacing w:before="120"/>
        <w:ind w:left="2517" w:hanging="2517"/>
        <w:rPr>
          <w:b w:val="0"/>
          <w:bCs/>
          <w:sz w:val="20"/>
        </w:rPr>
      </w:pPr>
      <w:r w:rsidRPr="007545C0">
        <w:rPr>
          <w:b w:val="0"/>
          <w:bCs/>
          <w:iCs/>
          <w:sz w:val="20"/>
        </w:rPr>
        <w:t>Councillor CASSIDY:</w:t>
      </w:r>
      <w:r w:rsidRPr="007545C0">
        <w:rPr>
          <w:b w:val="0"/>
          <w:bCs/>
          <w:iCs/>
          <w:sz w:val="20"/>
        </w:rPr>
        <w:tab/>
      </w:r>
      <w:r w:rsidRPr="007545C0">
        <w:rPr>
          <w:b w:val="0"/>
          <w:bCs/>
          <w:sz w:val="20"/>
        </w:rPr>
        <w:t>Or seated?</w:t>
      </w:r>
    </w:p>
    <w:p w14:paraId="1878830D" w14:textId="706F2130" w:rsidR="007545C0" w:rsidRPr="007545C0" w:rsidRDefault="007545C0" w:rsidP="00E2473F">
      <w:pPr>
        <w:pStyle w:val="BodyTextIndent2"/>
        <w:widowControl/>
        <w:spacing w:before="120"/>
        <w:ind w:left="2517" w:hanging="2517"/>
        <w:rPr>
          <w:b w:val="0"/>
          <w:bCs/>
          <w:sz w:val="20"/>
        </w:rPr>
      </w:pPr>
      <w:r w:rsidRPr="007545C0">
        <w:rPr>
          <w:b w:val="0"/>
          <w:bCs/>
          <w:sz w:val="20"/>
        </w:rPr>
        <w:t>Chair:</w:t>
      </w:r>
      <w:r w:rsidRPr="007545C0">
        <w:rPr>
          <w:b w:val="0"/>
          <w:bCs/>
          <w:sz w:val="20"/>
        </w:rPr>
        <w:tab/>
        <w:t>So, while you</w:t>
      </w:r>
      <w:r w:rsidR="001A75DB">
        <w:rPr>
          <w:b w:val="0"/>
          <w:bCs/>
          <w:sz w:val="20"/>
        </w:rPr>
        <w:t>’</w:t>
      </w:r>
      <w:r w:rsidRPr="007545C0">
        <w:rPr>
          <w:b w:val="0"/>
          <w:bCs/>
          <w:sz w:val="20"/>
        </w:rPr>
        <w:t>re at your desk—</w:t>
      </w:r>
    </w:p>
    <w:p w14:paraId="62485147" w14:textId="77777777" w:rsidR="007545C0" w:rsidRPr="007545C0" w:rsidRDefault="007545C0" w:rsidP="00E2473F">
      <w:pPr>
        <w:pStyle w:val="BodyTextIndent2"/>
        <w:widowControl/>
        <w:spacing w:before="120"/>
        <w:ind w:left="2517" w:hanging="2517"/>
        <w:rPr>
          <w:b w:val="0"/>
          <w:bCs/>
          <w:sz w:val="20"/>
        </w:rPr>
      </w:pPr>
      <w:r w:rsidRPr="007545C0">
        <w:rPr>
          <w:b w:val="0"/>
          <w:bCs/>
          <w:iCs/>
          <w:sz w:val="20"/>
        </w:rPr>
        <w:t>Councillor CASSIDY:</w:t>
      </w:r>
      <w:r w:rsidRPr="007545C0">
        <w:rPr>
          <w:b w:val="0"/>
          <w:bCs/>
          <w:iCs/>
          <w:sz w:val="20"/>
        </w:rPr>
        <w:tab/>
      </w:r>
      <w:r w:rsidRPr="007545C0">
        <w:rPr>
          <w:b w:val="0"/>
          <w:bCs/>
          <w:sz w:val="20"/>
        </w:rPr>
        <w:t>Yes.</w:t>
      </w:r>
    </w:p>
    <w:p w14:paraId="0B62FC8B" w14:textId="77777777" w:rsidR="007545C0" w:rsidRPr="007545C0" w:rsidRDefault="007545C0" w:rsidP="00E2473F">
      <w:pPr>
        <w:pStyle w:val="BodyTextIndent2"/>
        <w:widowControl/>
        <w:spacing w:before="120"/>
        <w:ind w:left="2517" w:hanging="2517"/>
        <w:rPr>
          <w:b w:val="0"/>
          <w:bCs/>
          <w:sz w:val="20"/>
        </w:rPr>
      </w:pPr>
      <w:r w:rsidRPr="007545C0">
        <w:rPr>
          <w:b w:val="0"/>
          <w:bCs/>
          <w:sz w:val="20"/>
        </w:rPr>
        <w:t>Chair:</w:t>
      </w:r>
      <w:r w:rsidRPr="007545C0">
        <w:rPr>
          <w:b w:val="0"/>
          <w:bCs/>
          <w:sz w:val="20"/>
        </w:rPr>
        <w:tab/>
        <w:t>—in your seat or standing at your seat, you are able to take your mask off.</w:t>
      </w:r>
    </w:p>
    <w:p w14:paraId="6F7F1B9D" w14:textId="617C0577" w:rsidR="007545C0" w:rsidRPr="007545C0" w:rsidRDefault="007545C0" w:rsidP="00E2473F">
      <w:pPr>
        <w:pStyle w:val="BodyTextIndent2"/>
        <w:widowControl/>
        <w:spacing w:before="120"/>
        <w:ind w:left="2517" w:hanging="2517"/>
        <w:rPr>
          <w:b w:val="0"/>
          <w:bCs/>
          <w:sz w:val="20"/>
        </w:rPr>
      </w:pPr>
      <w:r w:rsidRPr="007545C0">
        <w:rPr>
          <w:b w:val="0"/>
          <w:bCs/>
          <w:iCs/>
          <w:sz w:val="20"/>
        </w:rPr>
        <w:t>Councillor CASSIDY:</w:t>
      </w:r>
      <w:r w:rsidRPr="007545C0">
        <w:rPr>
          <w:b w:val="0"/>
          <w:bCs/>
          <w:iCs/>
          <w:sz w:val="20"/>
        </w:rPr>
        <w:tab/>
      </w:r>
      <w:r w:rsidRPr="007545C0">
        <w:rPr>
          <w:b w:val="0"/>
          <w:bCs/>
          <w:sz w:val="20"/>
        </w:rPr>
        <w:t>Thanks, and just following on from that, Chair, is the Chamber considered a place where people need to be fully vaxxed to come into? I know there</w:t>
      </w:r>
      <w:r w:rsidR="001A75DB">
        <w:rPr>
          <w:b w:val="0"/>
          <w:bCs/>
          <w:sz w:val="20"/>
        </w:rPr>
        <w:t>’</w:t>
      </w:r>
      <w:r w:rsidRPr="007545C0">
        <w:rPr>
          <w:b w:val="0"/>
          <w:bCs/>
          <w:sz w:val="20"/>
        </w:rPr>
        <w:t>s not a check-in, but what are the requirements in terms of that for staff and Councillors?</w:t>
      </w:r>
    </w:p>
    <w:p w14:paraId="7A533BEF" w14:textId="426F9402" w:rsidR="007545C0" w:rsidRPr="007545C0" w:rsidRDefault="007545C0" w:rsidP="00E2473F">
      <w:pPr>
        <w:pStyle w:val="BodyTextIndent2"/>
        <w:widowControl/>
        <w:spacing w:before="120"/>
        <w:ind w:left="2517" w:hanging="2517"/>
        <w:rPr>
          <w:b w:val="0"/>
          <w:bCs/>
          <w:sz w:val="20"/>
        </w:rPr>
      </w:pPr>
      <w:r w:rsidRPr="007545C0">
        <w:rPr>
          <w:b w:val="0"/>
          <w:bCs/>
          <w:sz w:val="20"/>
        </w:rPr>
        <w:lastRenderedPageBreak/>
        <w:t>Chair:</w:t>
      </w:r>
      <w:r w:rsidRPr="007545C0">
        <w:rPr>
          <w:b w:val="0"/>
          <w:bCs/>
          <w:sz w:val="20"/>
        </w:rPr>
        <w:tab/>
        <w:t>That</w:t>
      </w:r>
      <w:r w:rsidR="001A75DB">
        <w:rPr>
          <w:b w:val="0"/>
          <w:bCs/>
          <w:sz w:val="20"/>
        </w:rPr>
        <w:t>’</w:t>
      </w:r>
      <w:r w:rsidRPr="007545C0">
        <w:rPr>
          <w:b w:val="0"/>
          <w:bCs/>
          <w:sz w:val="20"/>
        </w:rPr>
        <w:t>s not an issue that I</w:t>
      </w:r>
      <w:r w:rsidR="001A75DB">
        <w:rPr>
          <w:b w:val="0"/>
          <w:bCs/>
          <w:sz w:val="20"/>
        </w:rPr>
        <w:t>’</w:t>
      </w:r>
      <w:r w:rsidRPr="007545C0">
        <w:rPr>
          <w:b w:val="0"/>
          <w:bCs/>
          <w:sz w:val="20"/>
        </w:rPr>
        <w:t>m aware of. I think we</w:t>
      </w:r>
      <w:r w:rsidR="001A75DB">
        <w:rPr>
          <w:b w:val="0"/>
          <w:bCs/>
          <w:sz w:val="20"/>
        </w:rPr>
        <w:t>’</w:t>
      </w:r>
      <w:r w:rsidRPr="007545C0">
        <w:rPr>
          <w:b w:val="0"/>
          <w:bCs/>
          <w:sz w:val="20"/>
        </w:rPr>
        <w:t>re here under the directive of the Department of Health and we</w:t>
      </w:r>
      <w:r w:rsidR="001A75DB">
        <w:rPr>
          <w:b w:val="0"/>
          <w:bCs/>
          <w:sz w:val="20"/>
        </w:rPr>
        <w:t>’</w:t>
      </w:r>
      <w:r w:rsidRPr="007545C0">
        <w:rPr>
          <w:b w:val="0"/>
          <w:bCs/>
          <w:sz w:val="20"/>
        </w:rPr>
        <w:t>re following Department of Health guidelines.</w:t>
      </w:r>
    </w:p>
    <w:p w14:paraId="662F4139" w14:textId="57D43533" w:rsidR="007545C0" w:rsidRPr="007545C0" w:rsidRDefault="007545C0" w:rsidP="00E2473F">
      <w:pPr>
        <w:pStyle w:val="BodyTextIndent2"/>
        <w:widowControl/>
        <w:spacing w:before="120"/>
        <w:ind w:left="2517" w:hanging="2517"/>
        <w:rPr>
          <w:b w:val="0"/>
          <w:bCs/>
          <w:sz w:val="20"/>
        </w:rPr>
      </w:pPr>
      <w:r w:rsidRPr="007545C0">
        <w:rPr>
          <w:b w:val="0"/>
          <w:bCs/>
          <w:iCs/>
          <w:sz w:val="20"/>
        </w:rPr>
        <w:t>Councillor CASSIDY:</w:t>
      </w:r>
      <w:r w:rsidRPr="007545C0">
        <w:rPr>
          <w:b w:val="0"/>
          <w:bCs/>
          <w:iCs/>
          <w:sz w:val="20"/>
        </w:rPr>
        <w:tab/>
      </w:r>
      <w:r w:rsidRPr="007545C0">
        <w:rPr>
          <w:b w:val="0"/>
          <w:bCs/>
          <w:sz w:val="20"/>
        </w:rPr>
        <w:t>You know, in State and Federal Parliament, everyone is required to be fully vaccinated to be in here. We</w:t>
      </w:r>
      <w:r w:rsidR="001A75DB">
        <w:rPr>
          <w:b w:val="0"/>
          <w:bCs/>
          <w:sz w:val="20"/>
        </w:rPr>
        <w:t>’</w:t>
      </w:r>
      <w:r w:rsidRPr="007545C0">
        <w:rPr>
          <w:b w:val="0"/>
          <w:bCs/>
          <w:sz w:val="20"/>
        </w:rPr>
        <w:t>re not, is that the case?</w:t>
      </w:r>
    </w:p>
    <w:p w14:paraId="3DE61C39" w14:textId="2462D635" w:rsidR="007545C0" w:rsidRPr="007545C0" w:rsidRDefault="007545C0" w:rsidP="00E2473F">
      <w:pPr>
        <w:pStyle w:val="BodyTextIndent2"/>
        <w:widowControl/>
        <w:spacing w:before="120"/>
        <w:ind w:left="2517" w:hanging="2517"/>
        <w:rPr>
          <w:b w:val="0"/>
          <w:bCs/>
          <w:sz w:val="20"/>
        </w:rPr>
      </w:pPr>
      <w:r w:rsidRPr="007545C0">
        <w:rPr>
          <w:b w:val="0"/>
          <w:bCs/>
          <w:sz w:val="20"/>
        </w:rPr>
        <w:t>Chair:</w:t>
      </w:r>
      <w:r w:rsidRPr="007545C0">
        <w:rPr>
          <w:b w:val="0"/>
          <w:bCs/>
          <w:sz w:val="20"/>
        </w:rPr>
        <w:tab/>
        <w:t>I haven</w:t>
      </w:r>
      <w:r w:rsidR="001A75DB">
        <w:rPr>
          <w:b w:val="0"/>
          <w:bCs/>
          <w:sz w:val="20"/>
        </w:rPr>
        <w:t>’</w:t>
      </w:r>
      <w:r w:rsidRPr="007545C0">
        <w:rPr>
          <w:b w:val="0"/>
          <w:bCs/>
          <w:sz w:val="20"/>
        </w:rPr>
        <w:t>t got advice on that one, I</w:t>
      </w:r>
      <w:r w:rsidR="001A75DB">
        <w:rPr>
          <w:b w:val="0"/>
          <w:bCs/>
          <w:sz w:val="20"/>
        </w:rPr>
        <w:t>’</w:t>
      </w:r>
      <w:r w:rsidRPr="007545C0">
        <w:rPr>
          <w:b w:val="0"/>
          <w:bCs/>
          <w:sz w:val="20"/>
        </w:rPr>
        <w:t>m sorry.</w:t>
      </w:r>
    </w:p>
    <w:p w14:paraId="3FD57B7E" w14:textId="77777777" w:rsidR="007545C0" w:rsidRPr="007545C0" w:rsidRDefault="007545C0" w:rsidP="00E2473F">
      <w:pPr>
        <w:pStyle w:val="BodyTextIndent2"/>
        <w:widowControl/>
        <w:spacing w:before="120"/>
        <w:ind w:left="2517" w:hanging="2517"/>
        <w:rPr>
          <w:b w:val="0"/>
          <w:bCs/>
          <w:sz w:val="20"/>
        </w:rPr>
      </w:pPr>
      <w:r w:rsidRPr="007545C0">
        <w:rPr>
          <w:b w:val="0"/>
          <w:bCs/>
          <w:iCs/>
          <w:sz w:val="20"/>
        </w:rPr>
        <w:t>Councillor CASSIDY:</w:t>
      </w:r>
      <w:r w:rsidRPr="007545C0">
        <w:rPr>
          <w:b w:val="0"/>
          <w:bCs/>
          <w:iCs/>
          <w:sz w:val="20"/>
        </w:rPr>
        <w:tab/>
      </w:r>
      <w:r w:rsidRPr="007545C0">
        <w:rPr>
          <w:b w:val="0"/>
          <w:bCs/>
          <w:sz w:val="20"/>
        </w:rPr>
        <w:t>Okay. Well, just for the sake of the clerks and all Councillors and staff that we interact with and with the attendants, I can confirm that all Labor Councillors and our staff are fully vaccinated.</w:t>
      </w:r>
    </w:p>
    <w:p w14:paraId="7BEF60DE" w14:textId="77777777" w:rsidR="007545C0" w:rsidRPr="007545C0" w:rsidRDefault="007545C0" w:rsidP="00E2473F">
      <w:pPr>
        <w:pStyle w:val="BodyTextIndent2"/>
        <w:widowControl/>
        <w:spacing w:before="120"/>
        <w:ind w:left="2517" w:hanging="2517"/>
        <w:rPr>
          <w:b w:val="0"/>
          <w:bCs/>
          <w:sz w:val="20"/>
        </w:rPr>
      </w:pPr>
      <w:r w:rsidRPr="007545C0">
        <w:rPr>
          <w:b w:val="0"/>
          <w:bCs/>
          <w:sz w:val="20"/>
        </w:rPr>
        <w:t>Chair:</w:t>
      </w:r>
      <w:r w:rsidRPr="007545C0">
        <w:rPr>
          <w:b w:val="0"/>
          <w:bCs/>
          <w:sz w:val="20"/>
        </w:rPr>
        <w:tab/>
        <w:t>Thank you.</w:t>
      </w:r>
    </w:p>
    <w:p w14:paraId="29642B85" w14:textId="77777777" w:rsidR="007545C0" w:rsidRPr="007545C0" w:rsidRDefault="007545C0" w:rsidP="00E2473F">
      <w:pPr>
        <w:pStyle w:val="BodyTextIndent2"/>
        <w:widowControl/>
        <w:spacing w:before="120"/>
        <w:ind w:left="2517" w:hanging="2517"/>
        <w:rPr>
          <w:b w:val="0"/>
          <w:bCs/>
          <w:sz w:val="20"/>
        </w:rPr>
      </w:pPr>
      <w:r w:rsidRPr="007545C0">
        <w:rPr>
          <w:b w:val="0"/>
          <w:bCs/>
          <w:sz w:val="20"/>
        </w:rPr>
        <w:tab/>
        <w:t xml:space="preserve">Apologies, are there any apologies? </w:t>
      </w:r>
    </w:p>
    <w:p w14:paraId="02E6655C" w14:textId="77777777" w:rsidR="007545C0" w:rsidRPr="007545C0" w:rsidRDefault="007545C0" w:rsidP="00E2473F">
      <w:pPr>
        <w:pStyle w:val="BodyTextIndent2"/>
        <w:widowControl/>
        <w:spacing w:before="120"/>
        <w:ind w:left="2517" w:hanging="2517"/>
        <w:rPr>
          <w:b w:val="0"/>
          <w:bCs/>
          <w:sz w:val="20"/>
        </w:rPr>
      </w:pPr>
      <w:r w:rsidRPr="007545C0">
        <w:rPr>
          <w:b w:val="0"/>
          <w:bCs/>
          <w:sz w:val="20"/>
        </w:rPr>
        <w:t>Councillor LANDERS:</w:t>
      </w:r>
      <w:r w:rsidRPr="007545C0">
        <w:rPr>
          <w:b w:val="0"/>
          <w:bCs/>
          <w:sz w:val="20"/>
        </w:rPr>
        <w:tab/>
        <w:t>Mr Chair—</w:t>
      </w:r>
    </w:p>
    <w:p w14:paraId="5BCB3E4E" w14:textId="77777777" w:rsidR="007545C0" w:rsidRPr="007545C0" w:rsidRDefault="007545C0" w:rsidP="00E2473F">
      <w:pPr>
        <w:pStyle w:val="BodyTextIndent2"/>
        <w:widowControl/>
        <w:spacing w:before="120"/>
        <w:ind w:left="2517" w:hanging="2517"/>
        <w:rPr>
          <w:b w:val="0"/>
          <w:bCs/>
          <w:sz w:val="20"/>
        </w:rPr>
      </w:pPr>
      <w:r w:rsidRPr="007545C0">
        <w:rPr>
          <w:b w:val="0"/>
          <w:bCs/>
          <w:sz w:val="20"/>
        </w:rPr>
        <w:t>Chair:</w:t>
      </w:r>
      <w:r w:rsidRPr="007545C0">
        <w:rPr>
          <w:b w:val="0"/>
          <w:bCs/>
          <w:sz w:val="20"/>
        </w:rPr>
        <w:tab/>
        <w:t>Oh sorry, Councillor LANDERS, yes.</w:t>
      </w:r>
    </w:p>
    <w:p w14:paraId="67945AE6" w14:textId="77777777" w:rsidR="002E6B3F" w:rsidRDefault="002E6B3F" w:rsidP="00E2473F"/>
    <w:p w14:paraId="417011C8" w14:textId="77777777" w:rsidR="00885F63" w:rsidRDefault="00885F63" w:rsidP="00E2473F"/>
    <w:p w14:paraId="0366F289" w14:textId="77777777" w:rsidR="00885F63" w:rsidRDefault="00885F63" w:rsidP="00E2473F">
      <w:pPr>
        <w:pStyle w:val="Heading2"/>
      </w:pPr>
      <w:bookmarkStart w:id="6" w:name="_Toc96088360"/>
      <w:r w:rsidRPr="00AF39AB">
        <w:t>APOLOGY:</w:t>
      </w:r>
      <w:bookmarkEnd w:id="6"/>
    </w:p>
    <w:p w14:paraId="1F73332F" w14:textId="30CCF797" w:rsidR="002831D7" w:rsidRPr="006F2F05" w:rsidRDefault="00AF39AB" w:rsidP="00E2473F">
      <w:pPr>
        <w:jc w:val="right"/>
        <w:rPr>
          <w:rFonts w:ascii="Arial" w:hAnsi="Arial"/>
          <w:b/>
          <w:sz w:val="28"/>
        </w:rPr>
      </w:pPr>
      <w:r>
        <w:rPr>
          <w:rFonts w:ascii="Arial" w:hAnsi="Arial"/>
          <w:b/>
          <w:sz w:val="28"/>
        </w:rPr>
        <w:t>437</w:t>
      </w:r>
      <w:r w:rsidR="002831D7">
        <w:rPr>
          <w:rFonts w:ascii="Arial" w:hAnsi="Arial"/>
          <w:b/>
          <w:sz w:val="28"/>
        </w:rPr>
        <w:t>/</w:t>
      </w:r>
      <w:r w:rsidR="00A44D40" w:rsidRPr="00A44D40">
        <w:rPr>
          <w:rFonts w:ascii="Arial" w:hAnsi="Arial"/>
          <w:b/>
          <w:sz w:val="28"/>
        </w:rPr>
        <w:t>2021-22</w:t>
      </w:r>
    </w:p>
    <w:p w14:paraId="217F5B82" w14:textId="08A3BEAF" w:rsidR="00885F63" w:rsidRDefault="00885F63" w:rsidP="00E2473F">
      <w:r>
        <w:t>An apology was submitted on behalf of Councillor</w:t>
      </w:r>
      <w:r w:rsidR="00533D69">
        <w:t>s</w:t>
      </w:r>
      <w:r>
        <w:t xml:space="preserve"> </w:t>
      </w:r>
      <w:r w:rsidR="00AF39AB">
        <w:t>Lisa ATWOOD and Ryan MURPHY</w:t>
      </w:r>
      <w:r w:rsidR="001C510A">
        <w:t xml:space="preserve">, </w:t>
      </w:r>
      <w:r>
        <w:t xml:space="preserve">and </w:t>
      </w:r>
      <w:r w:rsidR="00AF39AB">
        <w:t>they</w:t>
      </w:r>
      <w:r>
        <w:t xml:space="preserve"> w</w:t>
      </w:r>
      <w:r w:rsidR="00533D69">
        <w:t>ere</w:t>
      </w:r>
      <w:r>
        <w:t xml:space="preserve"> granted </w:t>
      </w:r>
      <w:r w:rsidR="00FD5A16">
        <w:t>a</w:t>
      </w:r>
      <w:r w:rsidR="00555F2C">
        <w:t xml:space="preserve"> </w:t>
      </w:r>
      <w:r>
        <w:t xml:space="preserve">leave of absence from the meeting on the motion of Councillor </w:t>
      </w:r>
      <w:r w:rsidR="00AF39AB">
        <w:t>Sandy LANDERS</w:t>
      </w:r>
      <w:r>
        <w:t xml:space="preserve">, seconded by Councillor </w:t>
      </w:r>
      <w:r w:rsidR="00AF39AB">
        <w:t>Sarah</w:t>
      </w:r>
      <w:r w:rsidR="00533D69">
        <w:t> </w:t>
      </w:r>
      <w:r w:rsidR="00AF39AB">
        <w:t>HUTTON</w:t>
      </w:r>
      <w:r>
        <w:t>.</w:t>
      </w:r>
    </w:p>
    <w:p w14:paraId="1316F2C4" w14:textId="25B19CFE" w:rsidR="00885F63" w:rsidRDefault="00885F63" w:rsidP="00E2473F"/>
    <w:p w14:paraId="4F9361CE" w14:textId="77777777" w:rsidR="007545C0" w:rsidRPr="007545C0" w:rsidRDefault="007545C0" w:rsidP="00E2473F">
      <w:pPr>
        <w:ind w:left="2517" w:hanging="2517"/>
        <w:rPr>
          <w:lang w:eastAsia="en-US"/>
        </w:rPr>
      </w:pPr>
      <w:r w:rsidRPr="007545C0">
        <w:rPr>
          <w:iCs/>
          <w:lang w:eastAsia="en-US"/>
        </w:rPr>
        <w:t>Chair:</w:t>
      </w:r>
      <w:r w:rsidRPr="007545C0">
        <w:rPr>
          <w:iCs/>
          <w:lang w:eastAsia="en-US"/>
        </w:rPr>
        <w:tab/>
      </w:r>
      <w:r w:rsidRPr="007545C0">
        <w:rPr>
          <w:lang w:eastAsia="en-US"/>
        </w:rPr>
        <w:t>Confirmation of minutes, please.</w:t>
      </w:r>
    </w:p>
    <w:p w14:paraId="29E081F5" w14:textId="77777777" w:rsidR="007545C0" w:rsidRDefault="007545C0" w:rsidP="00E2473F"/>
    <w:p w14:paraId="726C128E" w14:textId="77777777" w:rsidR="00885F63" w:rsidRDefault="00885F63" w:rsidP="00E2473F"/>
    <w:p w14:paraId="3710CB1F" w14:textId="77777777" w:rsidR="00885F63" w:rsidRDefault="00885F63" w:rsidP="00E2473F">
      <w:pPr>
        <w:pStyle w:val="Heading2"/>
      </w:pPr>
      <w:bookmarkStart w:id="7" w:name="_Toc96088361"/>
      <w:r>
        <w:t>MINUTES:</w:t>
      </w:r>
      <w:bookmarkEnd w:id="7"/>
    </w:p>
    <w:p w14:paraId="1A4D2FB8" w14:textId="165FBC17" w:rsidR="00885F63" w:rsidRDefault="00AF39AB" w:rsidP="00E2473F">
      <w:pPr>
        <w:jc w:val="right"/>
        <w:rPr>
          <w:rFonts w:ascii="Arial" w:hAnsi="Arial"/>
          <w:b/>
          <w:sz w:val="28"/>
        </w:rPr>
      </w:pPr>
      <w:bookmarkStart w:id="8" w:name="_Hlk46928709"/>
      <w:r>
        <w:rPr>
          <w:rFonts w:ascii="Arial" w:hAnsi="Arial"/>
          <w:b/>
          <w:sz w:val="28"/>
        </w:rPr>
        <w:t>438</w:t>
      </w:r>
      <w:r w:rsidR="00D0148E">
        <w:rPr>
          <w:rFonts w:ascii="Arial" w:hAnsi="Arial"/>
          <w:b/>
          <w:sz w:val="28"/>
        </w:rPr>
        <w:t>/</w:t>
      </w:r>
      <w:r w:rsidR="00A44D40" w:rsidRPr="00A44D40">
        <w:rPr>
          <w:rFonts w:ascii="Arial" w:hAnsi="Arial"/>
          <w:b/>
          <w:sz w:val="28"/>
        </w:rPr>
        <w:t>2021-22</w:t>
      </w:r>
      <w:bookmarkEnd w:id="8"/>
    </w:p>
    <w:p w14:paraId="1E2C55F3" w14:textId="25C4B5E1" w:rsidR="00885F63" w:rsidRDefault="00885F63" w:rsidP="00E2473F">
      <w:r>
        <w:t xml:space="preserve">The Minutes of the </w:t>
      </w:r>
      <w:r w:rsidR="00AF39AB">
        <w:t>4670</w:t>
      </w:r>
      <w:r w:rsidR="00FD5A16" w:rsidRPr="00E06FB6">
        <w:t xml:space="preserve"> </w:t>
      </w:r>
      <w:r w:rsidRPr="00E06FB6">
        <w:t>meeting</w:t>
      </w:r>
      <w:r>
        <w:t xml:space="preserve"> of Council</w:t>
      </w:r>
      <w:r w:rsidRPr="00E06FB6">
        <w:t xml:space="preserve"> held on </w:t>
      </w:r>
      <w:r w:rsidR="00AF39AB">
        <w:t>8 February 2022</w:t>
      </w:r>
      <w:r w:rsidRPr="00E06FB6">
        <w:t xml:space="preserve">, </w:t>
      </w:r>
      <w:r>
        <w:t xml:space="preserve">copies of which had been forwarded to each </w:t>
      </w:r>
      <w:r w:rsidRPr="00377D15">
        <w:t xml:space="preserve">Councillor, were presented, taken as read and confirmed on the motion of Councillor </w:t>
      </w:r>
      <w:r w:rsidR="00AF39AB" w:rsidRPr="00377D15">
        <w:t>Sandy LANDERS</w:t>
      </w:r>
      <w:r w:rsidRPr="00377D15">
        <w:t xml:space="preserve">, seconded by </w:t>
      </w:r>
      <w:r w:rsidR="00AF39AB" w:rsidRPr="00377D15">
        <w:t>the DEPUTY MAYOR, Councillor Krista ADAMS</w:t>
      </w:r>
      <w:r w:rsidRPr="00377D15">
        <w:t>.</w:t>
      </w:r>
    </w:p>
    <w:p w14:paraId="25EA1648" w14:textId="77777777" w:rsidR="00885F63" w:rsidRDefault="00885F63" w:rsidP="00E2473F"/>
    <w:p w14:paraId="20659B2E" w14:textId="77777777" w:rsidR="00885F63" w:rsidRDefault="00885F63" w:rsidP="00E2473F"/>
    <w:p w14:paraId="74FEF113" w14:textId="77777777" w:rsidR="00885F63" w:rsidRPr="00AF39AB" w:rsidRDefault="00885F63" w:rsidP="00E2473F">
      <w:pPr>
        <w:pStyle w:val="Heading2"/>
      </w:pPr>
      <w:bookmarkStart w:id="9" w:name="_Toc96088362"/>
      <w:r w:rsidRPr="00AF39AB">
        <w:t>PUBLIC PARTICIPATION:</w:t>
      </w:r>
      <w:bookmarkEnd w:id="9"/>
    </w:p>
    <w:p w14:paraId="73735D09" w14:textId="62452ADE" w:rsidR="00885F63" w:rsidRDefault="00885F63" w:rsidP="00E2473F"/>
    <w:p w14:paraId="663EF80E" w14:textId="0CD6EC4F" w:rsidR="007545C0" w:rsidRPr="007545C0" w:rsidRDefault="007545C0" w:rsidP="00E2473F">
      <w:pPr>
        <w:pStyle w:val="BodyTextIndent2"/>
        <w:widowControl/>
        <w:ind w:left="2517" w:hanging="2517"/>
        <w:rPr>
          <w:b w:val="0"/>
          <w:bCs/>
          <w:iCs/>
          <w:sz w:val="20"/>
        </w:rPr>
      </w:pPr>
      <w:r w:rsidRPr="007545C0">
        <w:rPr>
          <w:b w:val="0"/>
          <w:bCs/>
          <w:iCs/>
          <w:sz w:val="20"/>
        </w:rPr>
        <w:t>Chair:</w:t>
      </w:r>
      <w:r w:rsidRPr="007545C0">
        <w:rPr>
          <w:b w:val="0"/>
          <w:bCs/>
          <w:iCs/>
          <w:sz w:val="20"/>
        </w:rPr>
        <w:tab/>
        <w:t>Councillors, we have a public participant here this afternoon. I</w:t>
      </w:r>
      <w:r w:rsidR="001A75DB">
        <w:rPr>
          <w:b w:val="0"/>
          <w:bCs/>
          <w:iCs/>
          <w:sz w:val="20"/>
        </w:rPr>
        <w:t>’</w:t>
      </w:r>
      <w:r w:rsidRPr="007545C0">
        <w:rPr>
          <w:b w:val="0"/>
          <w:bCs/>
          <w:iCs/>
          <w:sz w:val="20"/>
        </w:rPr>
        <w:t>d like to call on Mr</w:t>
      </w:r>
      <w:r w:rsidR="00410418">
        <w:rPr>
          <w:b w:val="0"/>
          <w:bCs/>
          <w:iCs/>
          <w:sz w:val="20"/>
        </w:rPr>
        <w:t> </w:t>
      </w:r>
      <w:r w:rsidRPr="007545C0">
        <w:rPr>
          <w:b w:val="0"/>
          <w:bCs/>
          <w:iCs/>
          <w:sz w:val="20"/>
        </w:rPr>
        <w:t>Michael Robinson who</w:t>
      </w:r>
      <w:r w:rsidR="001A75DB">
        <w:rPr>
          <w:b w:val="0"/>
          <w:bCs/>
          <w:iCs/>
          <w:sz w:val="20"/>
        </w:rPr>
        <w:t>’</w:t>
      </w:r>
      <w:r w:rsidRPr="007545C0">
        <w:rPr>
          <w:b w:val="0"/>
          <w:bCs/>
          <w:iCs/>
          <w:sz w:val="20"/>
        </w:rPr>
        <w:t>ll be coming into the Chamber to address us on Brisbane South First Aid Volunteers. Thank you, Mr Robinson. You can sit or stand, depending on your preference, and once your microphone is on, you</w:t>
      </w:r>
      <w:r w:rsidR="001A75DB">
        <w:rPr>
          <w:b w:val="0"/>
          <w:bCs/>
          <w:iCs/>
          <w:sz w:val="20"/>
        </w:rPr>
        <w:t>’</w:t>
      </w:r>
      <w:r w:rsidRPr="007545C0">
        <w:rPr>
          <w:b w:val="0"/>
          <w:bCs/>
          <w:iCs/>
          <w:sz w:val="20"/>
        </w:rPr>
        <w:t>ll have five minutes to speak and then there</w:t>
      </w:r>
      <w:r w:rsidR="001A75DB">
        <w:rPr>
          <w:b w:val="0"/>
          <w:bCs/>
          <w:iCs/>
          <w:sz w:val="20"/>
        </w:rPr>
        <w:t>’</w:t>
      </w:r>
      <w:r w:rsidRPr="007545C0">
        <w:rPr>
          <w:b w:val="0"/>
          <w:bCs/>
          <w:iCs/>
          <w:sz w:val="20"/>
        </w:rPr>
        <w:t>ll be a response provided to you. Thank you. You have five minutes.</w:t>
      </w:r>
    </w:p>
    <w:p w14:paraId="128A7F36" w14:textId="77777777" w:rsidR="007545C0" w:rsidRPr="00AF39AB" w:rsidRDefault="007545C0" w:rsidP="00E2473F"/>
    <w:p w14:paraId="156DCAEA" w14:textId="6B103602" w:rsidR="00FD5A16" w:rsidRPr="006F2F05" w:rsidRDefault="00AF39AB" w:rsidP="00E2473F">
      <w:pPr>
        <w:rPr>
          <w:b/>
          <w:u w:val="single"/>
        </w:rPr>
      </w:pPr>
      <w:bookmarkStart w:id="10" w:name="_Hlk93673431"/>
      <w:r>
        <w:rPr>
          <w:b/>
          <w:u w:val="single"/>
        </w:rPr>
        <w:t>Mr</w:t>
      </w:r>
      <w:r w:rsidR="00FD5A16" w:rsidRPr="00AF39AB">
        <w:rPr>
          <w:b/>
          <w:u w:val="single"/>
        </w:rPr>
        <w:t xml:space="preserve"> </w:t>
      </w:r>
      <w:r>
        <w:rPr>
          <w:b/>
          <w:u w:val="single"/>
        </w:rPr>
        <w:t>Michael Robinson</w:t>
      </w:r>
      <w:r w:rsidR="00FD5A16" w:rsidRPr="00AF39AB">
        <w:rPr>
          <w:b/>
          <w:u w:val="single"/>
        </w:rPr>
        <w:t xml:space="preserve"> – </w:t>
      </w:r>
      <w:bookmarkEnd w:id="10"/>
      <w:r>
        <w:rPr>
          <w:b/>
          <w:u w:val="single"/>
        </w:rPr>
        <w:t>Brisbane South First Aid Volunteers Inc.</w:t>
      </w:r>
    </w:p>
    <w:p w14:paraId="43B45A1F" w14:textId="77777777" w:rsidR="00885F63" w:rsidRDefault="00885F63" w:rsidP="00E2473F"/>
    <w:p w14:paraId="79F68094" w14:textId="17389B89" w:rsidR="007545C0" w:rsidRPr="007545C0" w:rsidRDefault="007545C0" w:rsidP="00E2473F">
      <w:pPr>
        <w:ind w:left="2517" w:hanging="2517"/>
        <w:rPr>
          <w:lang w:eastAsia="en-US"/>
        </w:rPr>
      </w:pPr>
      <w:r w:rsidRPr="007545C0">
        <w:rPr>
          <w:lang w:eastAsia="en-US"/>
        </w:rPr>
        <w:t>Mr Michael Robinson:</w:t>
      </w:r>
      <w:r w:rsidRPr="007545C0">
        <w:rPr>
          <w:lang w:eastAsia="en-US"/>
        </w:rPr>
        <w:tab/>
        <w:t>Mr Chair, LORD MAYOR, Councillors, I want to thank you very much for this opportunity to address you. My name</w:t>
      </w:r>
      <w:r w:rsidR="001A75DB">
        <w:rPr>
          <w:lang w:eastAsia="en-US"/>
        </w:rPr>
        <w:t>’</w:t>
      </w:r>
      <w:r w:rsidRPr="007545C0">
        <w:rPr>
          <w:lang w:eastAsia="en-US"/>
        </w:rPr>
        <w:t>s Michael Robinson. I</w:t>
      </w:r>
      <w:r w:rsidR="001A75DB">
        <w:rPr>
          <w:lang w:eastAsia="en-US"/>
        </w:rPr>
        <w:t>’</w:t>
      </w:r>
      <w:r w:rsidRPr="007545C0">
        <w:rPr>
          <w:lang w:eastAsia="en-US"/>
        </w:rPr>
        <w:t xml:space="preserve">m President of Brisbane South First Aid Volunteers. We are an incorporated organisation that has—and we are a member of </w:t>
      </w:r>
      <w:r w:rsidRPr="00A74A4C">
        <w:rPr>
          <w:lang w:eastAsia="en-US"/>
        </w:rPr>
        <w:t>ACNC</w:t>
      </w:r>
      <w:r w:rsidR="00A74A4C">
        <w:rPr>
          <w:lang w:eastAsia="en-US"/>
        </w:rPr>
        <w:t xml:space="preserve"> (</w:t>
      </w:r>
      <w:r w:rsidR="00A74A4C" w:rsidRPr="00A74A4C">
        <w:rPr>
          <w:lang w:eastAsia="en-US"/>
        </w:rPr>
        <w:t>Australian Charities and Not-for-profits Commission</w:t>
      </w:r>
      <w:r w:rsidR="00A74A4C">
        <w:rPr>
          <w:lang w:eastAsia="en-US"/>
        </w:rPr>
        <w:t>)</w:t>
      </w:r>
      <w:r w:rsidRPr="007545C0">
        <w:rPr>
          <w:lang w:eastAsia="en-US"/>
        </w:rPr>
        <w:t>, which—we</w:t>
      </w:r>
      <w:r w:rsidR="001A75DB">
        <w:rPr>
          <w:lang w:eastAsia="en-US"/>
        </w:rPr>
        <w:t>’</w:t>
      </w:r>
      <w:r w:rsidRPr="007545C0">
        <w:rPr>
          <w:lang w:eastAsia="en-US"/>
        </w:rPr>
        <w:t>re a charity organisation. We are part of QFAV, Queensland First Aid Volunteers, which is our State body. There</w:t>
      </w:r>
      <w:r w:rsidR="001A75DB">
        <w:rPr>
          <w:lang w:eastAsia="en-US"/>
        </w:rPr>
        <w:t>’</w:t>
      </w:r>
      <w:r w:rsidRPr="007545C0">
        <w:rPr>
          <w:lang w:eastAsia="en-US"/>
        </w:rPr>
        <w:t>s about seven groups—</w:t>
      </w:r>
    </w:p>
    <w:p w14:paraId="00AFB3E4" w14:textId="77777777" w:rsidR="007545C0" w:rsidRPr="007545C0" w:rsidRDefault="007545C0" w:rsidP="00E2473F">
      <w:pPr>
        <w:spacing w:before="120"/>
        <w:ind w:left="2517" w:hanging="2517"/>
        <w:rPr>
          <w:i/>
          <w:lang w:eastAsia="en-US"/>
        </w:rPr>
      </w:pPr>
      <w:r w:rsidRPr="007545C0">
        <w:rPr>
          <w:i/>
          <w:lang w:eastAsia="en-US"/>
        </w:rPr>
        <w:t>Councillor interjecting.</w:t>
      </w:r>
    </w:p>
    <w:p w14:paraId="6F94EAB2"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Just a moment.</w:t>
      </w:r>
    </w:p>
    <w:p w14:paraId="3EFCA9B3" w14:textId="6D5B9138" w:rsidR="007545C0" w:rsidRPr="007545C0" w:rsidRDefault="007545C0" w:rsidP="00E2473F">
      <w:pPr>
        <w:spacing w:before="120"/>
        <w:ind w:left="2517" w:hanging="2517"/>
        <w:rPr>
          <w:lang w:eastAsia="en-US"/>
        </w:rPr>
      </w:pPr>
      <w:r w:rsidRPr="007545C0">
        <w:rPr>
          <w:lang w:eastAsia="en-US"/>
        </w:rPr>
        <w:tab/>
        <w:t>There</w:t>
      </w:r>
      <w:r w:rsidR="001A75DB">
        <w:rPr>
          <w:lang w:eastAsia="en-US"/>
        </w:rPr>
        <w:t>’</w:t>
      </w:r>
      <w:r w:rsidRPr="007545C0">
        <w:rPr>
          <w:lang w:eastAsia="en-US"/>
        </w:rPr>
        <w:t>s an off button. There is an off button.</w:t>
      </w:r>
    </w:p>
    <w:p w14:paraId="7E0700C7" w14:textId="77777777" w:rsidR="007545C0" w:rsidRPr="007545C0" w:rsidRDefault="007545C0" w:rsidP="00E2473F">
      <w:pPr>
        <w:spacing w:before="120"/>
        <w:ind w:left="2517" w:hanging="2517"/>
        <w:rPr>
          <w:lang w:eastAsia="en-US"/>
        </w:rPr>
      </w:pPr>
      <w:r w:rsidRPr="007545C0">
        <w:rPr>
          <w:lang w:eastAsia="en-US"/>
        </w:rPr>
        <w:tab/>
        <w:t>Okay, please start again.</w:t>
      </w:r>
    </w:p>
    <w:p w14:paraId="6DB5E0CE" w14:textId="4B24F09B" w:rsidR="007545C0" w:rsidRPr="007545C0" w:rsidRDefault="007545C0" w:rsidP="00E2473F">
      <w:pPr>
        <w:spacing w:before="120"/>
        <w:ind w:left="2517" w:hanging="2517"/>
        <w:rPr>
          <w:lang w:eastAsia="en-US"/>
        </w:rPr>
      </w:pPr>
      <w:r w:rsidRPr="007545C0">
        <w:rPr>
          <w:lang w:eastAsia="en-US"/>
        </w:rPr>
        <w:t>Mr Michael Robinson:</w:t>
      </w:r>
      <w:r w:rsidRPr="007545C0">
        <w:rPr>
          <w:lang w:eastAsia="en-US"/>
        </w:rPr>
        <w:tab/>
        <w:t>All right. There</w:t>
      </w:r>
      <w:r w:rsidR="001A75DB">
        <w:rPr>
          <w:lang w:eastAsia="en-US"/>
        </w:rPr>
        <w:t>’</w:t>
      </w:r>
      <w:r w:rsidRPr="007545C0">
        <w:rPr>
          <w:lang w:eastAsia="en-US"/>
        </w:rPr>
        <w:t xml:space="preserve">s about seven of us, seven of these groups around—in Queensland. We have one in Western Australia which is a different organisation. </w:t>
      </w:r>
      <w:r w:rsidRPr="007545C0">
        <w:rPr>
          <w:lang w:eastAsia="en-US"/>
        </w:rPr>
        <w:lastRenderedPageBreak/>
        <w:t>We provide first aid services to the community for different events, fêtes, a whole range of it. We do Christmas, we</w:t>
      </w:r>
      <w:r w:rsidR="001A75DB">
        <w:rPr>
          <w:lang w:eastAsia="en-US"/>
        </w:rPr>
        <w:t>’</w:t>
      </w:r>
      <w:r w:rsidRPr="007545C0">
        <w:rPr>
          <w:lang w:eastAsia="en-US"/>
        </w:rPr>
        <w:t>ve done carols, a few carols. We</w:t>
      </w:r>
      <w:r w:rsidR="001A75DB">
        <w:rPr>
          <w:lang w:eastAsia="en-US"/>
        </w:rPr>
        <w:t>’</w:t>
      </w:r>
      <w:r w:rsidRPr="007545C0">
        <w:rPr>
          <w:lang w:eastAsia="en-US"/>
        </w:rPr>
        <w:t>ve done rodeos, just about any event where you need first aid. We do ANZAC day locally, and we don</w:t>
      </w:r>
      <w:r w:rsidR="001A75DB">
        <w:rPr>
          <w:lang w:eastAsia="en-US"/>
        </w:rPr>
        <w:t>’</w:t>
      </w:r>
      <w:r w:rsidRPr="007545C0">
        <w:rPr>
          <w:lang w:eastAsia="en-US"/>
        </w:rPr>
        <w:t>t charge a fortune. We do donations, by donations</w:t>
      </w:r>
      <w:r w:rsidR="00FB3F3C">
        <w:rPr>
          <w:lang w:eastAsia="en-US"/>
        </w:rPr>
        <w:t>, w</w:t>
      </w:r>
      <w:r w:rsidRPr="007545C0">
        <w:rPr>
          <w:lang w:eastAsia="en-US"/>
        </w:rPr>
        <w:t>e give a quote for a donation and that</w:t>
      </w:r>
      <w:r w:rsidR="001A75DB">
        <w:rPr>
          <w:lang w:eastAsia="en-US"/>
        </w:rPr>
        <w:t>’</w:t>
      </w:r>
      <w:r w:rsidRPr="007545C0">
        <w:rPr>
          <w:lang w:eastAsia="en-US"/>
        </w:rPr>
        <w:t>s a negotiable quote, but we are much, much cheaper than any of the professional organisations. We</w:t>
      </w:r>
      <w:r w:rsidR="001A75DB">
        <w:rPr>
          <w:lang w:eastAsia="en-US"/>
        </w:rPr>
        <w:t>’</w:t>
      </w:r>
      <w:r w:rsidRPr="007545C0">
        <w:rPr>
          <w:lang w:eastAsia="en-US"/>
        </w:rPr>
        <w:t>re even cheaper than St John. A lot of our people are ex-St John. My brother, who</w:t>
      </w:r>
      <w:r w:rsidR="001A75DB">
        <w:rPr>
          <w:lang w:eastAsia="en-US"/>
        </w:rPr>
        <w:t>’</w:t>
      </w:r>
      <w:r w:rsidRPr="007545C0">
        <w:rPr>
          <w:lang w:eastAsia="en-US"/>
        </w:rPr>
        <w:t xml:space="preserve">s the </w:t>
      </w:r>
      <w:r w:rsidR="00FB3F3C">
        <w:rPr>
          <w:lang w:eastAsia="en-US"/>
        </w:rPr>
        <w:t>E</w:t>
      </w:r>
      <w:r w:rsidRPr="007545C0">
        <w:rPr>
          <w:lang w:eastAsia="en-US"/>
        </w:rPr>
        <w:t xml:space="preserve">vent </w:t>
      </w:r>
      <w:r w:rsidR="00FB3F3C">
        <w:rPr>
          <w:lang w:eastAsia="en-US"/>
        </w:rPr>
        <w:t>C</w:t>
      </w:r>
      <w:r w:rsidRPr="007545C0">
        <w:rPr>
          <w:lang w:eastAsia="en-US"/>
        </w:rPr>
        <w:t>oordinator, was 14 years in St John.</w:t>
      </w:r>
    </w:p>
    <w:p w14:paraId="757E2B41" w14:textId="06832509" w:rsidR="007545C0" w:rsidRPr="007545C0" w:rsidRDefault="007545C0" w:rsidP="00E2473F">
      <w:pPr>
        <w:spacing w:before="120"/>
        <w:ind w:left="2517" w:hanging="2517"/>
        <w:rPr>
          <w:lang w:eastAsia="en-US"/>
        </w:rPr>
      </w:pPr>
      <w:r w:rsidRPr="007545C0">
        <w:rPr>
          <w:lang w:eastAsia="en-US"/>
        </w:rPr>
        <w:tab/>
        <w:t>We are trained and qualified. We</w:t>
      </w:r>
      <w:r w:rsidR="001A75DB">
        <w:rPr>
          <w:lang w:eastAsia="en-US"/>
        </w:rPr>
        <w:t>’</w:t>
      </w:r>
      <w:r w:rsidRPr="007545C0">
        <w:rPr>
          <w:lang w:eastAsia="en-US"/>
        </w:rPr>
        <w:t>re all qualified in first aid. I, as a medic—all our medics have further training with oxygen therapy and we also have pain management, which means we can give the green whistle, if you</w:t>
      </w:r>
      <w:r w:rsidR="001A75DB">
        <w:rPr>
          <w:lang w:eastAsia="en-US"/>
        </w:rPr>
        <w:t>’</w:t>
      </w:r>
      <w:r w:rsidRPr="007545C0">
        <w:rPr>
          <w:lang w:eastAsia="en-US"/>
        </w:rPr>
        <w:t>re aware of methoxy. We can do EpiPens, salbutamol, which is your asthma sprays, and we just last year—we are doing Narcan, when they</w:t>
      </w:r>
      <w:r w:rsidR="001A75DB">
        <w:rPr>
          <w:lang w:eastAsia="en-US"/>
        </w:rPr>
        <w:t>’</w:t>
      </w:r>
      <w:r w:rsidRPr="007545C0">
        <w:rPr>
          <w:lang w:eastAsia="en-US"/>
        </w:rPr>
        <w:t>ll be able to do Narcan. So if we get—we</w:t>
      </w:r>
      <w:r w:rsidR="001A75DB">
        <w:rPr>
          <w:lang w:eastAsia="en-US"/>
        </w:rPr>
        <w:t>’</w:t>
      </w:r>
      <w:r w:rsidRPr="007545C0">
        <w:rPr>
          <w:lang w:eastAsia="en-US"/>
        </w:rPr>
        <w:t>re not going to get it, but if we get a drug overdose, we can now apply Narcan when they decide which way they</w:t>
      </w:r>
      <w:r w:rsidR="001A75DB">
        <w:rPr>
          <w:lang w:eastAsia="en-US"/>
        </w:rPr>
        <w:t>’</w:t>
      </w:r>
      <w:r w:rsidRPr="007545C0">
        <w:rPr>
          <w:lang w:eastAsia="en-US"/>
        </w:rPr>
        <w:t xml:space="preserve">re going to do it, which you can either have it </w:t>
      </w:r>
      <w:r w:rsidRPr="00A74A4C">
        <w:rPr>
          <w:lang w:eastAsia="en-US"/>
        </w:rPr>
        <w:t>IM</w:t>
      </w:r>
      <w:r w:rsidRPr="007545C0">
        <w:rPr>
          <w:lang w:eastAsia="en-US"/>
        </w:rPr>
        <w:t xml:space="preserve"> </w:t>
      </w:r>
      <w:r w:rsidR="00A74A4C">
        <w:rPr>
          <w:lang w:eastAsia="en-US"/>
        </w:rPr>
        <w:t>(</w:t>
      </w:r>
      <w:r w:rsidR="00A74A4C" w:rsidRPr="00A74A4C">
        <w:rPr>
          <w:lang w:eastAsia="en-US"/>
        </w:rPr>
        <w:t>intramuscular</w:t>
      </w:r>
      <w:r w:rsidR="00A74A4C">
        <w:rPr>
          <w:lang w:eastAsia="en-US"/>
        </w:rPr>
        <w:t>)</w:t>
      </w:r>
      <w:r w:rsidR="00A74A4C" w:rsidRPr="00A74A4C">
        <w:rPr>
          <w:lang w:eastAsia="en-US"/>
        </w:rPr>
        <w:t xml:space="preserve"> </w:t>
      </w:r>
      <w:r w:rsidRPr="007545C0">
        <w:rPr>
          <w:lang w:eastAsia="en-US"/>
        </w:rPr>
        <w:t>or up the nose and they haven</w:t>
      </w:r>
      <w:r w:rsidR="001A75DB">
        <w:rPr>
          <w:lang w:eastAsia="en-US"/>
        </w:rPr>
        <w:t>’</w:t>
      </w:r>
      <w:r w:rsidRPr="007545C0">
        <w:rPr>
          <w:lang w:eastAsia="en-US"/>
        </w:rPr>
        <w:t>t decided yet.</w:t>
      </w:r>
    </w:p>
    <w:p w14:paraId="044E5687" w14:textId="75CA5930" w:rsidR="007545C0" w:rsidRPr="007545C0" w:rsidRDefault="007545C0" w:rsidP="00E2473F">
      <w:pPr>
        <w:spacing w:before="120"/>
        <w:ind w:left="2517" w:hanging="2517"/>
        <w:rPr>
          <w:lang w:eastAsia="en-US"/>
        </w:rPr>
      </w:pPr>
      <w:r w:rsidRPr="007545C0">
        <w:rPr>
          <w:lang w:eastAsia="en-US"/>
        </w:rPr>
        <w:tab/>
        <w:t xml:space="preserve">As I said, we provide—all our people are very well trained. We have equipment to match any professional organisation. We have oxygen. We have first aid kits that are very extensive, </w:t>
      </w:r>
      <w:r w:rsidRPr="00A74A4C">
        <w:rPr>
          <w:lang w:eastAsia="en-US"/>
        </w:rPr>
        <w:t>AEDs</w:t>
      </w:r>
      <w:r w:rsidR="00A74A4C">
        <w:rPr>
          <w:lang w:eastAsia="en-US"/>
        </w:rPr>
        <w:t xml:space="preserve"> (</w:t>
      </w:r>
      <w:r w:rsidR="00A74A4C" w:rsidRPr="00A74A4C">
        <w:rPr>
          <w:lang w:eastAsia="en-US"/>
        </w:rPr>
        <w:t>automated external defibrillator</w:t>
      </w:r>
      <w:r w:rsidR="00A74A4C">
        <w:rPr>
          <w:lang w:eastAsia="en-US"/>
        </w:rPr>
        <w:t>s)</w:t>
      </w:r>
      <w:r w:rsidRPr="007545C0">
        <w:rPr>
          <w:lang w:eastAsia="en-US"/>
        </w:rPr>
        <w:t>, and as I said, all our people are well trained. Any donations we get go back into the maintenance of our equipment or the training of our first aid people, because we pay for uniforms, we pay for all the training, and we get equipment. We</w:t>
      </w:r>
      <w:r w:rsidR="001A75DB">
        <w:rPr>
          <w:lang w:eastAsia="en-US"/>
        </w:rPr>
        <w:t>’</w:t>
      </w:r>
      <w:r w:rsidRPr="007545C0">
        <w:rPr>
          <w:lang w:eastAsia="en-US"/>
        </w:rPr>
        <w:t xml:space="preserve">re very lucky that the Heritage Bank in Forest Lake has given us some really good donations. </w:t>
      </w:r>
    </w:p>
    <w:p w14:paraId="4C5A1A89" w14:textId="0B7BE3A2" w:rsidR="007545C0" w:rsidRPr="007545C0" w:rsidRDefault="007545C0" w:rsidP="00E2473F">
      <w:pPr>
        <w:spacing w:before="120"/>
        <w:ind w:left="2517" w:hanging="2517"/>
        <w:rPr>
          <w:lang w:eastAsia="en-US"/>
        </w:rPr>
      </w:pPr>
      <w:r w:rsidRPr="007545C0">
        <w:rPr>
          <w:lang w:eastAsia="en-US"/>
        </w:rPr>
        <w:tab/>
        <w:t>Councillor STRUNK, when we very first—when we started way back when—because we</w:t>
      </w:r>
      <w:r w:rsidR="001A75DB">
        <w:rPr>
          <w:lang w:eastAsia="en-US"/>
        </w:rPr>
        <w:t>’</w:t>
      </w:r>
      <w:r w:rsidRPr="007545C0">
        <w:rPr>
          <w:lang w:eastAsia="en-US"/>
        </w:rPr>
        <w:t>re based—our registered address is in Ellen Grove, and Councillor STRUNK, way back when we first started, which was nearly four years ago, provided us with some funds to buy some marquees. Since then, we now have marquees that are well-signed and everything else. Yes, we—and the reason I appreciate this is because I was going to—we operate the southside of the river and we operate right down to Cleveland, right up to Laidley, and we actually do the Gold Coast, because there is nobody else on this side of the river that does what we do.</w:t>
      </w:r>
    </w:p>
    <w:p w14:paraId="37B8DB07" w14:textId="6D6A7C88" w:rsidR="007545C0" w:rsidRPr="007545C0" w:rsidRDefault="007545C0" w:rsidP="00E2473F">
      <w:pPr>
        <w:spacing w:before="120"/>
        <w:ind w:left="2517" w:hanging="2517"/>
        <w:rPr>
          <w:lang w:eastAsia="en-US"/>
        </w:rPr>
      </w:pPr>
      <w:r w:rsidRPr="007545C0">
        <w:rPr>
          <w:lang w:eastAsia="en-US"/>
        </w:rPr>
        <w:tab/>
        <w:t>There are paid ones, as I said, but we are the only ones that do that, and we</w:t>
      </w:r>
      <w:r w:rsidR="001A75DB">
        <w:rPr>
          <w:lang w:eastAsia="en-US"/>
        </w:rPr>
        <w:t>’</w:t>
      </w:r>
      <w:r w:rsidRPr="007545C0">
        <w:rPr>
          <w:lang w:eastAsia="en-US"/>
        </w:rPr>
        <w:t>ve done some events down the Gold Coast and we</w:t>
      </w:r>
      <w:r w:rsidR="001A75DB">
        <w:rPr>
          <w:lang w:eastAsia="en-US"/>
        </w:rPr>
        <w:t>’</w:t>
      </w:r>
      <w:r w:rsidRPr="007545C0">
        <w:rPr>
          <w:lang w:eastAsia="en-US"/>
        </w:rPr>
        <w:t>ve done some up at Spirit of the Valley, which is an organisation that operates Laidley, Gatton, and all that sort of area. We do a lot of events for them. We do their NAIDOCs</w:t>
      </w:r>
      <w:r w:rsidR="00A74A4C">
        <w:rPr>
          <w:lang w:eastAsia="en-US"/>
        </w:rPr>
        <w:t xml:space="preserve"> (</w:t>
      </w:r>
      <w:r w:rsidR="00A74A4C" w:rsidRPr="00A74A4C">
        <w:rPr>
          <w:lang w:eastAsia="en-US"/>
        </w:rPr>
        <w:t>National Aborigines and Islanders Day Observance Committee</w:t>
      </w:r>
      <w:r w:rsidR="00A74A4C">
        <w:rPr>
          <w:lang w:eastAsia="en-US"/>
        </w:rPr>
        <w:t>s)</w:t>
      </w:r>
      <w:r w:rsidRPr="007545C0">
        <w:rPr>
          <w:lang w:eastAsia="en-US"/>
        </w:rPr>
        <w:t xml:space="preserve">, we do their </w:t>
      </w:r>
      <w:r w:rsidR="00FB3F3C">
        <w:rPr>
          <w:lang w:eastAsia="en-US"/>
        </w:rPr>
        <w:t>m</w:t>
      </w:r>
      <w:r w:rsidRPr="007545C0">
        <w:rPr>
          <w:lang w:eastAsia="en-US"/>
        </w:rPr>
        <w:t>ulticultural</w:t>
      </w:r>
      <w:r w:rsidR="00FB3F3C">
        <w:rPr>
          <w:lang w:eastAsia="en-US"/>
        </w:rPr>
        <w:t>—</w:t>
      </w:r>
      <w:r w:rsidRPr="007545C0">
        <w:rPr>
          <w:lang w:eastAsia="en-US"/>
        </w:rPr>
        <w:t>I</w:t>
      </w:r>
      <w:r w:rsidR="001A75DB">
        <w:rPr>
          <w:lang w:eastAsia="en-US"/>
        </w:rPr>
        <w:t>’</w:t>
      </w:r>
      <w:r w:rsidRPr="007545C0">
        <w:rPr>
          <w:lang w:eastAsia="en-US"/>
        </w:rPr>
        <w:t>m trying to think</w:t>
      </w:r>
      <w:r w:rsidR="00FB3F3C">
        <w:rPr>
          <w:lang w:eastAsia="en-US"/>
        </w:rPr>
        <w:t>, t</w:t>
      </w:r>
      <w:r w:rsidRPr="007545C0">
        <w:rPr>
          <w:lang w:eastAsia="en-US"/>
        </w:rPr>
        <w:t>here</w:t>
      </w:r>
      <w:r w:rsidR="001A75DB">
        <w:rPr>
          <w:lang w:eastAsia="en-US"/>
        </w:rPr>
        <w:t>’</w:t>
      </w:r>
      <w:r w:rsidRPr="007545C0">
        <w:rPr>
          <w:lang w:eastAsia="en-US"/>
        </w:rPr>
        <w:t>s Colours of Lockyer. They do some that are repeat ones. This year, we</w:t>
      </w:r>
      <w:r w:rsidR="001A75DB">
        <w:rPr>
          <w:lang w:eastAsia="en-US"/>
        </w:rPr>
        <w:t>’</w:t>
      </w:r>
      <w:r w:rsidRPr="007545C0">
        <w:rPr>
          <w:lang w:eastAsia="en-US"/>
        </w:rPr>
        <w:t>re doing Camp Hill State School. We</w:t>
      </w:r>
      <w:r w:rsidR="001A75DB">
        <w:rPr>
          <w:lang w:eastAsia="en-US"/>
        </w:rPr>
        <w:t>’</w:t>
      </w:r>
      <w:r w:rsidRPr="007545C0">
        <w:rPr>
          <w:lang w:eastAsia="en-US"/>
        </w:rPr>
        <w:t>re doing a 10</w:t>
      </w:r>
      <w:r w:rsidR="00FB3F3C">
        <w:rPr>
          <w:lang w:eastAsia="en-US"/>
        </w:rPr>
        <w:noBreakHyphen/>
      </w:r>
      <w:r w:rsidRPr="007545C0">
        <w:rPr>
          <w:lang w:eastAsia="en-US"/>
        </w:rPr>
        <w:t>hour shift there because they</w:t>
      </w:r>
      <w:r w:rsidR="001A75DB">
        <w:rPr>
          <w:lang w:eastAsia="en-US"/>
        </w:rPr>
        <w:t>’</w:t>
      </w:r>
      <w:r w:rsidRPr="007545C0">
        <w:rPr>
          <w:lang w:eastAsia="en-US"/>
        </w:rPr>
        <w:t>re going into the night, so we</w:t>
      </w:r>
      <w:r w:rsidR="001A75DB">
        <w:rPr>
          <w:lang w:eastAsia="en-US"/>
        </w:rPr>
        <w:t>’</w:t>
      </w:r>
      <w:r w:rsidRPr="007545C0">
        <w:rPr>
          <w:lang w:eastAsia="en-US"/>
        </w:rPr>
        <w:t>ve got a 10-hour shift there.</w:t>
      </w:r>
    </w:p>
    <w:p w14:paraId="49B76C8A" w14:textId="1D1BAE95" w:rsidR="007545C0" w:rsidRPr="007545C0" w:rsidRDefault="007545C0" w:rsidP="00E2473F">
      <w:pPr>
        <w:spacing w:before="120"/>
        <w:ind w:left="2517" w:hanging="2517"/>
        <w:rPr>
          <w:lang w:eastAsia="en-US"/>
        </w:rPr>
      </w:pPr>
      <w:r w:rsidRPr="007545C0">
        <w:rPr>
          <w:lang w:eastAsia="en-US"/>
        </w:rPr>
        <w:tab/>
        <w:t xml:space="preserve">We also have a generator which is very kindly sponsored by </w:t>
      </w:r>
      <w:r w:rsidRPr="00AD241F">
        <w:rPr>
          <w:lang w:eastAsia="en-US"/>
        </w:rPr>
        <w:t>Annastacia</w:t>
      </w:r>
      <w:r w:rsidRPr="007545C0">
        <w:rPr>
          <w:lang w:eastAsia="en-US"/>
        </w:rPr>
        <w:t>. She paid for our generator, which is good for us because some events we go to, there is no power and if we</w:t>
      </w:r>
      <w:r w:rsidR="001A75DB">
        <w:rPr>
          <w:lang w:eastAsia="en-US"/>
        </w:rPr>
        <w:t>’</w:t>
      </w:r>
      <w:r w:rsidRPr="007545C0">
        <w:rPr>
          <w:lang w:eastAsia="en-US"/>
        </w:rPr>
        <w:t>re doing nighttime, we need lights so that we can see what we</w:t>
      </w:r>
      <w:r w:rsidR="001A75DB">
        <w:rPr>
          <w:lang w:eastAsia="en-US"/>
        </w:rPr>
        <w:t>’</w:t>
      </w:r>
      <w:r w:rsidRPr="007545C0">
        <w:rPr>
          <w:lang w:eastAsia="en-US"/>
        </w:rPr>
        <w:t>re doing. So yes, we</w:t>
      </w:r>
      <w:r w:rsidR="001A75DB">
        <w:rPr>
          <w:lang w:eastAsia="en-US"/>
        </w:rPr>
        <w:t>’</w:t>
      </w:r>
      <w:r w:rsidRPr="007545C0">
        <w:rPr>
          <w:lang w:eastAsia="en-US"/>
        </w:rPr>
        <w:t>ve got Camp Hill State School. We</w:t>
      </w:r>
      <w:r w:rsidR="001A75DB">
        <w:rPr>
          <w:lang w:eastAsia="en-US"/>
        </w:rPr>
        <w:t>’</w:t>
      </w:r>
      <w:r w:rsidRPr="007545C0">
        <w:rPr>
          <w:lang w:eastAsia="en-US"/>
        </w:rPr>
        <w:t>ve got a few events coming up. We</w:t>
      </w:r>
      <w:r w:rsidR="001A75DB">
        <w:rPr>
          <w:lang w:eastAsia="en-US"/>
        </w:rPr>
        <w:t>’</w:t>
      </w:r>
      <w:r w:rsidRPr="007545C0">
        <w:rPr>
          <w:lang w:eastAsia="en-US"/>
        </w:rPr>
        <w:t>re hoping to get RedFest. I know that</w:t>
      </w:r>
      <w:r w:rsidR="001A75DB">
        <w:rPr>
          <w:lang w:eastAsia="en-US"/>
        </w:rPr>
        <w:t>’</w:t>
      </w:r>
      <w:r w:rsidRPr="007545C0">
        <w:rPr>
          <w:lang w:eastAsia="en-US"/>
        </w:rPr>
        <w:t>s out of your jurisdiction, but RedFest, which is down at Redlands, we</w:t>
      </w:r>
      <w:r w:rsidR="001A75DB">
        <w:rPr>
          <w:lang w:eastAsia="en-US"/>
        </w:rPr>
        <w:t>’</w:t>
      </w:r>
      <w:r w:rsidRPr="007545C0">
        <w:rPr>
          <w:lang w:eastAsia="en-US"/>
        </w:rPr>
        <w:t>re hoping to get that back, which is a three-night event. Goodna Jacaranda Festival, we</w:t>
      </w:r>
      <w:r w:rsidR="001A75DB">
        <w:rPr>
          <w:lang w:eastAsia="en-US"/>
        </w:rPr>
        <w:t>’</w:t>
      </w:r>
      <w:r w:rsidRPr="007545C0">
        <w:rPr>
          <w:lang w:eastAsia="en-US"/>
        </w:rPr>
        <w:t>re hoping to get that back because they</w:t>
      </w:r>
      <w:r w:rsidR="001A75DB">
        <w:rPr>
          <w:lang w:eastAsia="en-US"/>
        </w:rPr>
        <w:t>’</w:t>
      </w:r>
      <w:r w:rsidRPr="007545C0">
        <w:rPr>
          <w:lang w:eastAsia="en-US"/>
        </w:rPr>
        <w:t>re coming back this year. They informed me last year. So they</w:t>
      </w:r>
      <w:r w:rsidR="001A75DB">
        <w:rPr>
          <w:lang w:eastAsia="en-US"/>
        </w:rPr>
        <w:t>’</w:t>
      </w:r>
      <w:r w:rsidRPr="007545C0">
        <w:rPr>
          <w:lang w:eastAsia="en-US"/>
        </w:rPr>
        <w:t>re a couple that are coming back, but others, we have already.</w:t>
      </w:r>
    </w:p>
    <w:p w14:paraId="1CCBD189"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Mr Robinson, thank you. I let you go a bit longer because of the slight interruptions, but thank you, your time has expired.</w:t>
      </w:r>
    </w:p>
    <w:p w14:paraId="523241B8" w14:textId="77777777" w:rsidR="007545C0" w:rsidRPr="007545C0" w:rsidRDefault="007545C0" w:rsidP="00E2473F">
      <w:pPr>
        <w:spacing w:before="120"/>
        <w:ind w:left="2517" w:hanging="2517"/>
        <w:rPr>
          <w:lang w:eastAsia="en-US"/>
        </w:rPr>
      </w:pPr>
      <w:r w:rsidRPr="007545C0">
        <w:rPr>
          <w:lang w:eastAsia="en-US"/>
        </w:rPr>
        <w:tab/>
        <w:t>Councillor HOWARD, would you like to respond, please?</w:t>
      </w:r>
    </w:p>
    <w:p w14:paraId="7B58C663" w14:textId="77777777" w:rsidR="00885F63" w:rsidRDefault="00885F63" w:rsidP="00E2473F"/>
    <w:p w14:paraId="17BFAF57" w14:textId="06BDB79E" w:rsidR="00885F63" w:rsidRPr="0025552B" w:rsidRDefault="00885F63" w:rsidP="00E2473F">
      <w:pPr>
        <w:rPr>
          <w:b/>
          <w:u w:val="single"/>
        </w:rPr>
      </w:pPr>
      <w:r w:rsidRPr="0025552B">
        <w:rPr>
          <w:b/>
          <w:u w:val="single"/>
        </w:rPr>
        <w:t xml:space="preserve">Response by Councillor </w:t>
      </w:r>
      <w:r w:rsidR="00AF39AB">
        <w:rPr>
          <w:b/>
          <w:bCs/>
          <w:u w:val="single"/>
        </w:rPr>
        <w:t>Vicki HOWARD</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AF39AB">
        <w:rPr>
          <w:b/>
          <w:u w:val="single"/>
        </w:rPr>
        <w:t>Community, Arts and Nighttime Economy</w:t>
      </w:r>
      <w:r w:rsidRPr="0025552B">
        <w:rPr>
          <w:b/>
          <w:u w:val="single"/>
        </w:rPr>
        <w:t xml:space="preserve"> Committee</w:t>
      </w:r>
    </w:p>
    <w:p w14:paraId="2FB65B52" w14:textId="77777777" w:rsidR="00156D69" w:rsidRDefault="00156D69" w:rsidP="00E2473F">
      <w:pPr>
        <w:rPr>
          <w:highlight w:val="yellow"/>
        </w:rPr>
      </w:pPr>
    </w:p>
    <w:p w14:paraId="09869DF5" w14:textId="7ADBA811" w:rsidR="007545C0" w:rsidRPr="007545C0" w:rsidRDefault="007545C0" w:rsidP="00E2473F">
      <w:pPr>
        <w:ind w:left="2517" w:hanging="2517"/>
        <w:rPr>
          <w:lang w:eastAsia="en-US"/>
        </w:rPr>
      </w:pPr>
      <w:r w:rsidRPr="007545C0">
        <w:rPr>
          <w:lang w:eastAsia="en-US"/>
        </w:rPr>
        <w:t>Councillor HOWARD:</w:t>
      </w:r>
      <w:r w:rsidRPr="007545C0">
        <w:rPr>
          <w:lang w:eastAsia="en-US"/>
        </w:rPr>
        <w:tab/>
        <w:t xml:space="preserve">Thank you, Mr Chair, and Mr Robinson, thank you very much for coming to talk to us. It is a whole lot easier to talk to all of us in one space than to go and visit each </w:t>
      </w:r>
      <w:r w:rsidR="00E4489A">
        <w:rPr>
          <w:lang w:eastAsia="en-US"/>
        </w:rPr>
        <w:t>Councillor</w:t>
      </w:r>
      <w:r w:rsidRPr="007545C0">
        <w:rPr>
          <w:lang w:eastAsia="en-US"/>
        </w:rPr>
        <w:t>, but I know that you</w:t>
      </w:r>
      <w:r w:rsidR="001A75DB">
        <w:rPr>
          <w:lang w:eastAsia="en-US"/>
        </w:rPr>
        <w:t>’</w:t>
      </w:r>
      <w:r w:rsidRPr="007545C0">
        <w:rPr>
          <w:lang w:eastAsia="en-US"/>
        </w:rPr>
        <w:t xml:space="preserve">ve had interaction with many of the </w:t>
      </w:r>
      <w:r w:rsidRPr="007545C0">
        <w:rPr>
          <w:lang w:eastAsia="en-US"/>
        </w:rPr>
        <w:lastRenderedPageBreak/>
        <w:t>Councillors in this room. Councillor STRUNK, you mentioned, and I know Councillor MARX and Councillor HUTTON have used your services at some of their events. So I really want to thank you for explaining what your organisation does and the good work that it does, and it certainly gives us an idea on what you</w:t>
      </w:r>
      <w:r w:rsidR="001A75DB">
        <w:rPr>
          <w:lang w:eastAsia="en-US"/>
        </w:rPr>
        <w:t>’</w:t>
      </w:r>
      <w:r w:rsidRPr="007545C0">
        <w:rPr>
          <w:lang w:eastAsia="en-US"/>
        </w:rPr>
        <w:t>re doing and the positive work that you do out there.</w:t>
      </w:r>
    </w:p>
    <w:p w14:paraId="0C6680D2" w14:textId="725967DE" w:rsidR="007545C0" w:rsidRPr="007545C0" w:rsidRDefault="007545C0" w:rsidP="00E2473F">
      <w:pPr>
        <w:spacing w:before="120"/>
        <w:ind w:left="2517" w:hanging="2517"/>
        <w:rPr>
          <w:lang w:eastAsia="en-US"/>
        </w:rPr>
      </w:pPr>
      <w:r w:rsidRPr="007545C0">
        <w:rPr>
          <w:lang w:eastAsia="en-US"/>
        </w:rPr>
        <w:tab/>
        <w:t xml:space="preserve">The Schrinner Council recognises the invaluable role of volunteers and I know that that is something that you value highly. We know that volunteers play an important role in our cultural and community events that take place right across Brisbane every year, </w:t>
      </w:r>
      <w:r w:rsidR="00E4489A">
        <w:rPr>
          <w:lang w:eastAsia="en-US"/>
        </w:rPr>
        <w:t>delivering</w:t>
      </w:r>
      <w:r w:rsidRPr="007545C0">
        <w:rPr>
          <w:lang w:eastAsia="en-US"/>
        </w:rPr>
        <w:t xml:space="preserve"> our city</w:t>
      </w:r>
      <w:r w:rsidR="001A75DB">
        <w:rPr>
          <w:lang w:eastAsia="en-US"/>
        </w:rPr>
        <w:t>’</w:t>
      </w:r>
      <w:r w:rsidRPr="007545C0">
        <w:rPr>
          <w:lang w:eastAsia="en-US"/>
        </w:rPr>
        <w:t xml:space="preserve">s festivals and events, of which many Council supports through sponsorship and our </w:t>
      </w:r>
      <w:r w:rsidR="00FE31DD">
        <w:rPr>
          <w:lang w:eastAsia="en-US"/>
        </w:rPr>
        <w:t>f</w:t>
      </w:r>
      <w:r w:rsidRPr="007545C0">
        <w:rPr>
          <w:lang w:eastAsia="en-US"/>
        </w:rPr>
        <w:t xml:space="preserve">estivals </w:t>
      </w:r>
      <w:r w:rsidR="00FE31DD">
        <w:rPr>
          <w:lang w:eastAsia="en-US"/>
        </w:rPr>
        <w:t>f</w:t>
      </w:r>
      <w:r w:rsidRPr="007545C0">
        <w:rPr>
          <w:lang w:eastAsia="en-US"/>
        </w:rPr>
        <w:t>unding program, that we</w:t>
      </w:r>
      <w:r w:rsidR="001A75DB">
        <w:rPr>
          <w:lang w:eastAsia="en-US"/>
        </w:rPr>
        <w:t>’</w:t>
      </w:r>
      <w:r w:rsidRPr="007545C0">
        <w:rPr>
          <w:lang w:eastAsia="en-US"/>
        </w:rPr>
        <w:t>re able to see community groups across Brisbane put on events with the assistance of your type of organisation.</w:t>
      </w:r>
    </w:p>
    <w:p w14:paraId="5368B056" w14:textId="6AF2A848" w:rsidR="007545C0" w:rsidRPr="007545C0" w:rsidRDefault="007545C0" w:rsidP="00E2473F">
      <w:pPr>
        <w:spacing w:before="120"/>
        <w:ind w:left="2517" w:hanging="2517"/>
        <w:rPr>
          <w:lang w:eastAsia="en-US"/>
        </w:rPr>
      </w:pPr>
      <w:r w:rsidRPr="007545C0">
        <w:rPr>
          <w:lang w:eastAsia="en-US"/>
        </w:rPr>
        <w:tab/>
        <w:t>So I</w:t>
      </w:r>
      <w:r w:rsidR="001A75DB">
        <w:rPr>
          <w:lang w:eastAsia="en-US"/>
        </w:rPr>
        <w:t>’</w:t>
      </w:r>
      <w:r w:rsidRPr="007545C0">
        <w:rPr>
          <w:lang w:eastAsia="en-US"/>
        </w:rPr>
        <w:t>d like to mention our Brisbane</w:t>
      </w:r>
      <w:r w:rsidR="001A75DB">
        <w:rPr>
          <w:lang w:eastAsia="en-US"/>
        </w:rPr>
        <w:t>’</w:t>
      </w:r>
      <w:r w:rsidRPr="007545C0">
        <w:rPr>
          <w:lang w:eastAsia="en-US"/>
        </w:rPr>
        <w:t xml:space="preserve">s community and events festival </w:t>
      </w:r>
      <w:r w:rsidR="00E4489A">
        <w:rPr>
          <w:lang w:eastAsia="en-US"/>
        </w:rPr>
        <w:t xml:space="preserve">staff </w:t>
      </w:r>
      <w:r w:rsidRPr="007545C0">
        <w:rPr>
          <w:lang w:eastAsia="en-US"/>
        </w:rPr>
        <w:t xml:space="preserve">that I will put you in touch with </w:t>
      </w:r>
      <w:r w:rsidR="00E4489A">
        <w:rPr>
          <w:lang w:eastAsia="en-US"/>
        </w:rPr>
        <w:t>and</w:t>
      </w:r>
      <w:r w:rsidRPr="007545C0">
        <w:rPr>
          <w:lang w:eastAsia="en-US"/>
        </w:rPr>
        <w:t xml:space="preserve"> make sure </w:t>
      </w:r>
      <w:r w:rsidR="00E4489A">
        <w:rPr>
          <w:lang w:eastAsia="en-US"/>
        </w:rPr>
        <w:t>for future events</w:t>
      </w:r>
      <w:r w:rsidRPr="007545C0">
        <w:rPr>
          <w:lang w:eastAsia="en-US"/>
        </w:rPr>
        <w:t xml:space="preserve"> they can contact you to see if you</w:t>
      </w:r>
      <w:r w:rsidR="001A75DB">
        <w:rPr>
          <w:lang w:eastAsia="en-US"/>
        </w:rPr>
        <w:t>’</w:t>
      </w:r>
      <w:r w:rsidRPr="007545C0">
        <w:rPr>
          <w:lang w:eastAsia="en-US"/>
        </w:rPr>
        <w:t>re available to support. It sounds as if you</w:t>
      </w:r>
      <w:r w:rsidR="001A75DB">
        <w:rPr>
          <w:lang w:eastAsia="en-US"/>
        </w:rPr>
        <w:t>’</w:t>
      </w:r>
      <w:r w:rsidRPr="007545C0">
        <w:rPr>
          <w:lang w:eastAsia="en-US"/>
        </w:rPr>
        <w:t>ve been pretty busy up until now, so it</w:t>
      </w:r>
      <w:r w:rsidR="001A75DB">
        <w:rPr>
          <w:lang w:eastAsia="en-US"/>
        </w:rPr>
        <w:t>’</w:t>
      </w:r>
      <w:r w:rsidRPr="007545C0">
        <w:rPr>
          <w:lang w:eastAsia="en-US"/>
        </w:rPr>
        <w:t>s a wonderful thing, I know, with volunteers and making sure that we</w:t>
      </w:r>
      <w:r w:rsidR="001A75DB">
        <w:rPr>
          <w:lang w:eastAsia="en-US"/>
        </w:rPr>
        <w:t>’</w:t>
      </w:r>
      <w:r w:rsidRPr="007545C0">
        <w:rPr>
          <w:lang w:eastAsia="en-US"/>
        </w:rPr>
        <w:t>re really respecting those volunteers and all of the work that they do. So I</w:t>
      </w:r>
      <w:r w:rsidR="001A75DB">
        <w:rPr>
          <w:lang w:eastAsia="en-US"/>
        </w:rPr>
        <w:t>’</w:t>
      </w:r>
      <w:r w:rsidRPr="007545C0">
        <w:rPr>
          <w:lang w:eastAsia="en-US"/>
        </w:rPr>
        <w:t xml:space="preserve">m very happy to put you in touch with our Creative Communities </w:t>
      </w:r>
      <w:r w:rsidR="00FE31DD">
        <w:rPr>
          <w:lang w:eastAsia="en-US"/>
        </w:rPr>
        <w:t>t</w:t>
      </w:r>
      <w:r w:rsidRPr="007545C0">
        <w:rPr>
          <w:lang w:eastAsia="en-US"/>
        </w:rPr>
        <w:t xml:space="preserve">eam to investigate what opportunities exist to promote your services for Council </w:t>
      </w:r>
      <w:r w:rsidR="00E4489A">
        <w:rPr>
          <w:lang w:eastAsia="en-US"/>
        </w:rPr>
        <w:t xml:space="preserve">supported </w:t>
      </w:r>
      <w:r w:rsidRPr="007545C0">
        <w:rPr>
          <w:lang w:eastAsia="en-US"/>
        </w:rPr>
        <w:t>events, and again, I</w:t>
      </w:r>
      <w:r w:rsidR="001A75DB">
        <w:rPr>
          <w:lang w:eastAsia="en-US"/>
        </w:rPr>
        <w:t>’</w:t>
      </w:r>
      <w:r w:rsidRPr="007545C0">
        <w:rPr>
          <w:lang w:eastAsia="en-US"/>
        </w:rPr>
        <w:t>d like to thank you for your presentation here in Council today. Thank you very much.</w:t>
      </w:r>
    </w:p>
    <w:p w14:paraId="7241A7FC"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Thank you, Councillor HOWARD.</w:t>
      </w:r>
    </w:p>
    <w:p w14:paraId="5BD65918" w14:textId="77777777" w:rsidR="007545C0" w:rsidRPr="007545C0" w:rsidRDefault="007545C0" w:rsidP="00E2473F">
      <w:pPr>
        <w:spacing w:before="120"/>
        <w:ind w:left="2517" w:hanging="2517"/>
        <w:rPr>
          <w:lang w:eastAsia="en-US"/>
        </w:rPr>
      </w:pPr>
      <w:r w:rsidRPr="007545C0">
        <w:rPr>
          <w:lang w:eastAsia="en-US"/>
        </w:rPr>
        <w:tab/>
        <w:t>Billy will show you out.</w:t>
      </w:r>
    </w:p>
    <w:p w14:paraId="2B05F9F7" w14:textId="77777777" w:rsidR="00885F63" w:rsidRDefault="00885F63" w:rsidP="00E2473F"/>
    <w:p w14:paraId="1F53326E" w14:textId="77777777" w:rsidR="00885F63" w:rsidRDefault="00885F63" w:rsidP="00E2473F"/>
    <w:p w14:paraId="55C26B32" w14:textId="77777777" w:rsidR="00885F63" w:rsidRDefault="00885F63" w:rsidP="00E2473F">
      <w:pPr>
        <w:pStyle w:val="Heading2"/>
      </w:pPr>
      <w:bookmarkStart w:id="11" w:name="_Toc96088363"/>
      <w:r>
        <w:t>QUESTION TIME:</w:t>
      </w:r>
      <w:bookmarkEnd w:id="11"/>
    </w:p>
    <w:p w14:paraId="1E9730B6" w14:textId="77777777" w:rsidR="00885F63" w:rsidRDefault="00885F63" w:rsidP="00E2473F">
      <w:pPr>
        <w:rPr>
          <w:b/>
        </w:rPr>
      </w:pPr>
    </w:p>
    <w:p w14:paraId="2957C330" w14:textId="77777777" w:rsidR="00533D69" w:rsidRDefault="007545C0" w:rsidP="00E2473F">
      <w:pPr>
        <w:ind w:left="2517" w:hanging="2517"/>
        <w:rPr>
          <w:lang w:eastAsia="en-US"/>
        </w:rPr>
      </w:pPr>
      <w:bookmarkStart w:id="12" w:name="_Hlk93673445"/>
      <w:r w:rsidRPr="007545C0">
        <w:rPr>
          <w:lang w:eastAsia="en-US"/>
        </w:rPr>
        <w:t>Chair:</w:t>
      </w:r>
      <w:r w:rsidRPr="007545C0">
        <w:rPr>
          <w:lang w:eastAsia="en-US"/>
        </w:rPr>
        <w:tab/>
        <w:t xml:space="preserve">Councillors, Question Time. </w:t>
      </w:r>
    </w:p>
    <w:p w14:paraId="29829916" w14:textId="26E7D3F8" w:rsidR="007545C0" w:rsidRPr="007545C0" w:rsidRDefault="00533D69" w:rsidP="00E2473F">
      <w:pPr>
        <w:spacing w:before="120"/>
        <w:ind w:left="2517" w:hanging="2517"/>
        <w:rPr>
          <w:lang w:eastAsia="en-US"/>
        </w:rPr>
      </w:pPr>
      <w:r>
        <w:rPr>
          <w:lang w:eastAsia="en-US"/>
        </w:rPr>
        <w:tab/>
      </w:r>
      <w:r w:rsidR="007545C0" w:rsidRPr="007545C0">
        <w:rPr>
          <w:lang w:eastAsia="en-US"/>
        </w:rPr>
        <w:t>Are there any questions of the LORD MAYOR or Civic Cabinet Chair of any of the Standing Committees?</w:t>
      </w:r>
    </w:p>
    <w:p w14:paraId="12379AB1" w14:textId="77777777" w:rsidR="007545C0" w:rsidRPr="007545C0" w:rsidRDefault="007545C0" w:rsidP="00E2473F">
      <w:pPr>
        <w:spacing w:before="120"/>
        <w:ind w:left="2517" w:hanging="2517"/>
        <w:rPr>
          <w:lang w:eastAsia="en-US"/>
        </w:rPr>
      </w:pPr>
      <w:r w:rsidRPr="007545C0">
        <w:rPr>
          <w:lang w:eastAsia="en-US"/>
        </w:rPr>
        <w:tab/>
        <w:t>Councillor LANDERS.</w:t>
      </w:r>
    </w:p>
    <w:p w14:paraId="6B6951FF" w14:textId="77777777" w:rsidR="00FD5A16" w:rsidRDefault="00FD5A16" w:rsidP="00E2473F">
      <w:pPr>
        <w:jc w:val="right"/>
        <w:rPr>
          <w:b/>
          <w:bCs/>
          <w:u w:val="single"/>
        </w:rPr>
      </w:pPr>
      <w:r>
        <w:rPr>
          <w:b/>
          <w:bCs/>
          <w:u w:val="single"/>
        </w:rPr>
        <w:t>Question 1</w:t>
      </w:r>
    </w:p>
    <w:p w14:paraId="281CE63C" w14:textId="77777777" w:rsidR="007545C0" w:rsidRPr="007545C0" w:rsidRDefault="007545C0" w:rsidP="00E2473F">
      <w:pPr>
        <w:spacing w:before="120"/>
        <w:ind w:left="2517" w:hanging="2517"/>
        <w:rPr>
          <w:lang w:eastAsia="en-US"/>
        </w:rPr>
      </w:pPr>
      <w:r w:rsidRPr="007545C0">
        <w:rPr>
          <w:lang w:eastAsia="en-US"/>
        </w:rPr>
        <w:t>Councillor LANDERS:</w:t>
      </w:r>
      <w:r w:rsidRPr="007545C0">
        <w:rPr>
          <w:lang w:eastAsia="en-US"/>
        </w:rPr>
        <w:tab/>
        <w:t>My question is to the LORD MAYOR. LORD MAYOR, last year, you announced the inaugural Women in Business grants, which have proven to be an enormous hit with local female Brisbane business owners. Could you please update the Chamber on the outcome of this grant program, including some of the recently announced recipients?</w:t>
      </w:r>
    </w:p>
    <w:p w14:paraId="77B95C6B"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Thank you.</w:t>
      </w:r>
    </w:p>
    <w:p w14:paraId="1D1B5FCC" w14:textId="77777777" w:rsidR="007545C0" w:rsidRPr="007545C0" w:rsidRDefault="007545C0" w:rsidP="00E2473F">
      <w:pPr>
        <w:spacing w:before="120"/>
        <w:ind w:left="2517" w:hanging="2517"/>
        <w:rPr>
          <w:lang w:eastAsia="en-US"/>
        </w:rPr>
      </w:pPr>
      <w:r w:rsidRPr="007545C0">
        <w:rPr>
          <w:lang w:eastAsia="en-US"/>
        </w:rPr>
        <w:tab/>
        <w:t>LORD MAYOR.</w:t>
      </w:r>
    </w:p>
    <w:p w14:paraId="3E36D061" w14:textId="7A2EBD13"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Through you, Mr Chair, thank you to Councillor LANDERS for the question. Certainly, the Women in Business grants are a new initiative of this Administration and it</w:t>
      </w:r>
      <w:r w:rsidR="001A75DB">
        <w:rPr>
          <w:lang w:eastAsia="en-US"/>
        </w:rPr>
        <w:t>’</w:t>
      </w:r>
      <w:r w:rsidRPr="007545C0">
        <w:rPr>
          <w:lang w:eastAsia="en-US"/>
        </w:rPr>
        <w:t xml:space="preserve">s something that directly came out of feedback with business leaders in Brisbane, that we had a series of events here in </w:t>
      </w:r>
      <w:r w:rsidR="00FE31DD">
        <w:rPr>
          <w:lang w:eastAsia="en-US"/>
        </w:rPr>
        <w:t>C</w:t>
      </w:r>
      <w:r w:rsidRPr="007545C0">
        <w:rPr>
          <w:lang w:eastAsia="en-US"/>
        </w:rPr>
        <w:t>ity Hall to engage with, to understand how they</w:t>
      </w:r>
      <w:r w:rsidR="001A75DB">
        <w:rPr>
          <w:lang w:eastAsia="en-US"/>
        </w:rPr>
        <w:t>’</w:t>
      </w:r>
      <w:r w:rsidRPr="007545C0">
        <w:rPr>
          <w:lang w:eastAsia="en-US"/>
        </w:rPr>
        <w:t>re going, but also how we can help them. Now, it</w:t>
      </w:r>
      <w:r w:rsidR="001A75DB">
        <w:rPr>
          <w:lang w:eastAsia="en-US"/>
        </w:rPr>
        <w:t>’</w:t>
      </w:r>
      <w:r w:rsidRPr="007545C0">
        <w:rPr>
          <w:lang w:eastAsia="en-US"/>
        </w:rPr>
        <w:t>s not normal for a Council, or Brisbane City Council, to provide grants directly to businesses, so we have made a clear decision to go in this direction.</w:t>
      </w:r>
    </w:p>
    <w:p w14:paraId="57E4E6B7" w14:textId="06BD8B90" w:rsidR="007545C0" w:rsidRPr="007545C0" w:rsidRDefault="007545C0" w:rsidP="00E2473F">
      <w:pPr>
        <w:spacing w:before="120"/>
        <w:ind w:left="2517" w:hanging="2517"/>
        <w:rPr>
          <w:lang w:eastAsia="en-US"/>
        </w:rPr>
      </w:pPr>
      <w:r w:rsidRPr="007545C0">
        <w:rPr>
          <w:lang w:eastAsia="en-US"/>
        </w:rPr>
        <w:tab/>
        <w:t>It</w:t>
      </w:r>
      <w:r w:rsidR="001A75DB">
        <w:rPr>
          <w:lang w:eastAsia="en-US"/>
        </w:rPr>
        <w:t>’</w:t>
      </w:r>
      <w:r w:rsidRPr="007545C0">
        <w:rPr>
          <w:lang w:eastAsia="en-US"/>
        </w:rPr>
        <w:t>s all about making sure that we support our female business leaders. Why? Because at the moment, only around 35% of businesses in Brisbane are run by females, and so there</w:t>
      </w:r>
      <w:r w:rsidR="001A75DB">
        <w:rPr>
          <w:lang w:eastAsia="en-US"/>
        </w:rPr>
        <w:t>’</w:t>
      </w:r>
      <w:r w:rsidRPr="007545C0">
        <w:rPr>
          <w:lang w:eastAsia="en-US"/>
        </w:rPr>
        <w:t>s a gap there that needs to be addressed. There is no reason, absolutely no reason why there should not be 50% female business leaders running businesses in this community. They make up—female business leaders make up not enough of the business leaders in our community. So we</w:t>
      </w:r>
      <w:r w:rsidR="001A75DB">
        <w:rPr>
          <w:lang w:eastAsia="en-US"/>
        </w:rPr>
        <w:t>’</w:t>
      </w:r>
      <w:r w:rsidRPr="007545C0">
        <w:rPr>
          <w:lang w:eastAsia="en-US"/>
        </w:rPr>
        <w:t>re actively getting out there, supporting them and helping them grow.</w:t>
      </w:r>
    </w:p>
    <w:p w14:paraId="0373CD48" w14:textId="25C978FA" w:rsidR="007545C0" w:rsidRPr="007545C0" w:rsidRDefault="007545C0" w:rsidP="00E2473F">
      <w:pPr>
        <w:spacing w:before="120"/>
        <w:ind w:left="2517" w:hanging="2517"/>
        <w:rPr>
          <w:lang w:eastAsia="en-US"/>
        </w:rPr>
      </w:pPr>
      <w:r w:rsidRPr="007545C0">
        <w:rPr>
          <w:lang w:eastAsia="en-US"/>
        </w:rPr>
        <w:tab/>
        <w:t>What this new grant program does is it targets to some of the early stages as businesses are getting, I guess, into a stage where they</w:t>
      </w:r>
      <w:r w:rsidR="001A75DB">
        <w:rPr>
          <w:lang w:eastAsia="en-US"/>
        </w:rPr>
        <w:t>’</w:t>
      </w:r>
      <w:r w:rsidRPr="007545C0">
        <w:rPr>
          <w:lang w:eastAsia="en-US"/>
        </w:rPr>
        <w:t xml:space="preserve">re starting to grow, but they need some targeted investment to help them go to the next level. So what these </w:t>
      </w:r>
      <w:r w:rsidRPr="007545C0">
        <w:rPr>
          <w:lang w:eastAsia="en-US"/>
        </w:rPr>
        <w:lastRenderedPageBreak/>
        <w:t>grants provide is up to $5,000 per business. We had an extraordinary response, Councillor LANDERS, to the opening of grants. We had 466 applications received. Around 250 of those met the guidelines. There were obviously some that put in applications that weren</w:t>
      </w:r>
      <w:r w:rsidR="001A75DB">
        <w:rPr>
          <w:lang w:eastAsia="en-US"/>
        </w:rPr>
        <w:t>’</w:t>
      </w:r>
      <w:r w:rsidRPr="007545C0">
        <w:rPr>
          <w:lang w:eastAsia="en-US"/>
        </w:rPr>
        <w:t>t inside the guidelines, and so it was an extraordinary job that our panel had to narrow down the list to the available funding, with $250,000 announced as part of this grant program.</w:t>
      </w:r>
    </w:p>
    <w:p w14:paraId="0C96EB9F" w14:textId="633462A9" w:rsidR="007545C0" w:rsidRPr="007545C0" w:rsidRDefault="007545C0" w:rsidP="00E2473F">
      <w:pPr>
        <w:spacing w:before="120"/>
        <w:ind w:left="2517" w:hanging="2517"/>
        <w:rPr>
          <w:lang w:eastAsia="en-US"/>
        </w:rPr>
      </w:pPr>
      <w:r w:rsidRPr="007545C0">
        <w:rPr>
          <w:lang w:eastAsia="en-US"/>
        </w:rPr>
        <w:tab/>
        <w:t>Today, we confirmed the 54 grant recipients that would receive up to $5,000 each. So it</w:t>
      </w:r>
      <w:r w:rsidR="001A75DB">
        <w:rPr>
          <w:lang w:eastAsia="en-US"/>
        </w:rPr>
        <w:t>’</w:t>
      </w:r>
      <w:r w:rsidRPr="007545C0">
        <w:rPr>
          <w:lang w:eastAsia="en-US"/>
        </w:rPr>
        <w:t>s a great outcome that will see that money starting to flow, investment in local businesses led by females. The other thing I want to see is not only the percentage of female-led businesses grow in Brisbane, but I also want to see young women and girls inspired to go into business, as well. They get inspired by seeing success stories. There are so many success stories already and we want to help champion those success stories.</w:t>
      </w:r>
    </w:p>
    <w:p w14:paraId="14D9E98A" w14:textId="353A6FFB" w:rsidR="007545C0" w:rsidRPr="007545C0" w:rsidRDefault="007545C0" w:rsidP="00E2473F">
      <w:pPr>
        <w:spacing w:before="120"/>
        <w:ind w:left="2517" w:hanging="2517"/>
        <w:rPr>
          <w:lang w:eastAsia="en-US"/>
        </w:rPr>
      </w:pPr>
      <w:r w:rsidRPr="007545C0">
        <w:rPr>
          <w:lang w:eastAsia="en-US"/>
        </w:rPr>
        <w:tab/>
        <w:t>Some of the examples that we saw today is JK Couture Designs, a business located at Stones Corner. They</w:t>
      </w:r>
      <w:r w:rsidR="001A75DB">
        <w:rPr>
          <w:lang w:eastAsia="en-US"/>
        </w:rPr>
        <w:t>’</w:t>
      </w:r>
      <w:r w:rsidRPr="007545C0">
        <w:rPr>
          <w:lang w:eastAsia="en-US"/>
        </w:rPr>
        <w:t>d previously provided wedding dresses in their Stones Corner shop, and then COVID came along and they received a 70% reduction in business as a result of COVID. Why? Because a lot of weddings were cancelled or postponed. An absolute tragedy of the pandemic. So, this business quickly moved to providing locally made retro dresses, retro clothing. So they</w:t>
      </w:r>
      <w:r w:rsidR="001A75DB">
        <w:rPr>
          <w:lang w:eastAsia="en-US"/>
        </w:rPr>
        <w:t>’</w:t>
      </w:r>
      <w:r w:rsidRPr="007545C0">
        <w:rPr>
          <w:lang w:eastAsia="en-US"/>
        </w:rPr>
        <w:t>re doing that now, so they</w:t>
      </w:r>
      <w:r w:rsidR="001A75DB">
        <w:rPr>
          <w:lang w:eastAsia="en-US"/>
        </w:rPr>
        <w:t>’</w:t>
      </w:r>
      <w:r w:rsidRPr="007545C0">
        <w:rPr>
          <w:lang w:eastAsia="en-US"/>
        </w:rPr>
        <w:t>ve moved—they still do bridal wear, but they</w:t>
      </w:r>
      <w:r w:rsidR="001A75DB">
        <w:rPr>
          <w:lang w:eastAsia="en-US"/>
        </w:rPr>
        <w:t>’</w:t>
      </w:r>
      <w:r w:rsidRPr="007545C0">
        <w:rPr>
          <w:lang w:eastAsia="en-US"/>
        </w:rPr>
        <w:t>ve moved into providing retro dresses there at their Stones Corner boutique.</w:t>
      </w:r>
    </w:p>
    <w:p w14:paraId="06E0FE25" w14:textId="77777777" w:rsidR="007545C0" w:rsidRPr="007545C0" w:rsidRDefault="007545C0" w:rsidP="00E2473F">
      <w:pPr>
        <w:spacing w:before="120"/>
        <w:ind w:left="2517" w:hanging="2517"/>
        <w:rPr>
          <w:lang w:eastAsia="en-US"/>
        </w:rPr>
      </w:pPr>
      <w:r w:rsidRPr="007545C0">
        <w:rPr>
          <w:lang w:eastAsia="en-US"/>
        </w:rPr>
        <w:tab/>
        <w:t>The grant that we provided will help them to buy a machine that will allow them to do embroidery, but also to create lace. So instead of buying lace from another place or even another country, they can make the lace here in Brisbane for their retro dresses, so a great example. Another one is New Day Skin, which is a locally based, female-led company that provides the sun care products, including sun cream, which is targeted to get young people using it. So, they use a couple of interesting techniques to make it very attractive, and the fragrances that are included in there are part of that, as well.</w:t>
      </w:r>
    </w:p>
    <w:p w14:paraId="00828EF6" w14:textId="4BE806D1" w:rsidR="007545C0" w:rsidRPr="007545C0" w:rsidRDefault="007545C0" w:rsidP="00E2473F">
      <w:pPr>
        <w:spacing w:before="120"/>
        <w:ind w:left="2517" w:hanging="2517"/>
        <w:rPr>
          <w:lang w:eastAsia="en-US"/>
        </w:rPr>
      </w:pPr>
      <w:r w:rsidRPr="007545C0">
        <w:rPr>
          <w:lang w:eastAsia="en-US"/>
        </w:rPr>
        <w:tab/>
        <w:t>We saw another interesting business call at East Forged, and they create a locally brewed tea drink that actually looks and tastes a bit like a beer. So literally, you can sit there, and maybe while your friends are having a drink at the pub, you can be having this tea drink which has next to no calories in it, it</w:t>
      </w:r>
      <w:r w:rsidR="001A75DB">
        <w:rPr>
          <w:lang w:eastAsia="en-US"/>
        </w:rPr>
        <w:t>’</w:t>
      </w:r>
      <w:r w:rsidRPr="007545C0">
        <w:rPr>
          <w:lang w:eastAsia="en-US"/>
        </w:rPr>
        <w:t>s got no alcohol in it, and it is healthy for you. It</w:t>
      </w:r>
      <w:r w:rsidR="001A75DB">
        <w:rPr>
          <w:lang w:eastAsia="en-US"/>
        </w:rPr>
        <w:t>’</w:t>
      </w:r>
      <w:r w:rsidRPr="007545C0">
        <w:rPr>
          <w:lang w:eastAsia="en-US"/>
        </w:rPr>
        <w:t>s got a little bit of caffeine in it. It</w:t>
      </w:r>
      <w:r w:rsidR="001A75DB">
        <w:rPr>
          <w:lang w:eastAsia="en-US"/>
        </w:rPr>
        <w:t>’</w:t>
      </w:r>
      <w:r w:rsidRPr="007545C0">
        <w:rPr>
          <w:lang w:eastAsia="en-US"/>
        </w:rPr>
        <w:t>s a great concept, just to help people who—they want to be involved in the social aspect of going out to have a few drinks, but they don</w:t>
      </w:r>
      <w:r w:rsidR="001A75DB">
        <w:rPr>
          <w:lang w:eastAsia="en-US"/>
        </w:rPr>
        <w:t>’</w:t>
      </w:r>
      <w:r w:rsidRPr="007545C0">
        <w:rPr>
          <w:lang w:eastAsia="en-US"/>
        </w:rPr>
        <w:t xml:space="preserve">t actually want to drink. </w:t>
      </w:r>
    </w:p>
    <w:p w14:paraId="2BB32BB7"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LORD MAYOR, your time has expired.</w:t>
      </w:r>
    </w:p>
    <w:p w14:paraId="13A0D5BD" w14:textId="77777777"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Thank you.</w:t>
      </w:r>
    </w:p>
    <w:p w14:paraId="1C3472DD"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Further questions?</w:t>
      </w:r>
    </w:p>
    <w:p w14:paraId="23275726" w14:textId="77777777" w:rsidR="007545C0" w:rsidRPr="007545C0" w:rsidRDefault="007545C0" w:rsidP="00E2473F">
      <w:pPr>
        <w:spacing w:before="120"/>
        <w:ind w:left="2517" w:hanging="2517"/>
        <w:rPr>
          <w:lang w:eastAsia="en-US"/>
        </w:rPr>
      </w:pPr>
      <w:r w:rsidRPr="007545C0">
        <w:rPr>
          <w:lang w:eastAsia="en-US"/>
        </w:rPr>
        <w:tab/>
        <w:t>Councillor CASSIDY.</w:t>
      </w:r>
    </w:p>
    <w:p w14:paraId="171EFC58" w14:textId="68551CDA" w:rsidR="00FD5A16" w:rsidRDefault="00FD5A16" w:rsidP="00E2473F">
      <w:pPr>
        <w:jc w:val="right"/>
        <w:rPr>
          <w:b/>
          <w:bCs/>
          <w:u w:val="single"/>
        </w:rPr>
      </w:pPr>
      <w:r>
        <w:rPr>
          <w:b/>
          <w:bCs/>
          <w:u w:val="single"/>
        </w:rPr>
        <w:t>Question 2</w:t>
      </w:r>
    </w:p>
    <w:p w14:paraId="5AC9BC3F" w14:textId="105AFE33" w:rsidR="007545C0" w:rsidRPr="007545C0" w:rsidRDefault="007545C0" w:rsidP="00E2473F">
      <w:pPr>
        <w:spacing w:before="120"/>
        <w:ind w:left="2517" w:hanging="2517"/>
        <w:rPr>
          <w:lang w:eastAsia="en-US"/>
        </w:rPr>
      </w:pPr>
      <w:r w:rsidRPr="007545C0">
        <w:rPr>
          <w:lang w:eastAsia="en-US"/>
        </w:rPr>
        <w:t>Councillor CASSIDY:</w:t>
      </w:r>
      <w:r w:rsidRPr="007545C0">
        <w:rPr>
          <w:lang w:eastAsia="en-US"/>
        </w:rPr>
        <w:tab/>
        <w:t xml:space="preserve">Thanks very much, Chair. My question is to the LORD MAYOR. LORD MAYOR, right across Brisbane, residents are receiving their February edition of your self-promotional flyer, </w:t>
      </w:r>
      <w:r w:rsidRPr="007545C0">
        <w:rPr>
          <w:i/>
          <w:iCs/>
          <w:lang w:eastAsia="en-US"/>
        </w:rPr>
        <w:t>Living in Brisbane</w:t>
      </w:r>
      <w:r w:rsidRPr="007545C0">
        <w:rPr>
          <w:lang w:eastAsia="en-US"/>
        </w:rPr>
        <w:t>. This is the one that you</w:t>
      </w:r>
      <w:r w:rsidR="001A75DB">
        <w:rPr>
          <w:lang w:eastAsia="en-US"/>
        </w:rPr>
        <w:t>’</w:t>
      </w:r>
      <w:r w:rsidRPr="007545C0">
        <w:rPr>
          <w:lang w:eastAsia="en-US"/>
        </w:rPr>
        <w:t>ll send out 21 million copies of over your term, charging residents $6 million. With each edition, your photo and message on the front cover get more and more political. You</w:t>
      </w:r>
      <w:r w:rsidR="001A75DB">
        <w:rPr>
          <w:lang w:eastAsia="en-US"/>
        </w:rPr>
        <w:t>’</w:t>
      </w:r>
      <w:r w:rsidRPr="007545C0">
        <w:rPr>
          <w:lang w:eastAsia="en-US"/>
        </w:rPr>
        <w:t>re now including campaign-style photos of yourself, and this month, you even changed the title of your message to include the words—and I quote—why I</w:t>
      </w:r>
      <w:r w:rsidR="001A75DB">
        <w:rPr>
          <w:lang w:eastAsia="en-US"/>
        </w:rPr>
        <w:t>’</w:t>
      </w:r>
      <w:r w:rsidRPr="007545C0">
        <w:rPr>
          <w:lang w:eastAsia="en-US"/>
        </w:rPr>
        <w:t>m backing.</w:t>
      </w:r>
    </w:p>
    <w:p w14:paraId="0847AB56" w14:textId="7C0B4E75" w:rsidR="007545C0" w:rsidRPr="007545C0" w:rsidRDefault="007545C0" w:rsidP="00E2473F">
      <w:pPr>
        <w:spacing w:before="120"/>
        <w:ind w:left="2517" w:hanging="2517"/>
        <w:rPr>
          <w:lang w:eastAsia="en-US"/>
        </w:rPr>
      </w:pPr>
      <w:r w:rsidRPr="007545C0">
        <w:rPr>
          <w:lang w:eastAsia="en-US"/>
        </w:rPr>
        <w:tab/>
        <w:t>Despite numerous calls from the community and Labor Councillors, your politicisation of this official Council document has become even more brazen and arrogant. LORD MAYOR, you are literally using ratepayers</w:t>
      </w:r>
      <w:r w:rsidR="001A75DB">
        <w:rPr>
          <w:lang w:eastAsia="en-US"/>
        </w:rPr>
        <w:t>’</w:t>
      </w:r>
      <w:r w:rsidRPr="007545C0">
        <w:rPr>
          <w:lang w:eastAsia="en-US"/>
        </w:rPr>
        <w:t xml:space="preserve"> money to politically promote yourself. Do you have no shame?</w:t>
      </w:r>
    </w:p>
    <w:p w14:paraId="4084ABAE"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LORD MAYOR.</w:t>
      </w:r>
    </w:p>
    <w:p w14:paraId="3CBAF6D9" w14:textId="0DD52BC7"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 xml:space="preserve">In having a sort of chat to my colleagues prior to this meeting, we always ask the question, what do you think the Opposition might ask a question on today? </w:t>
      </w:r>
      <w:r w:rsidRPr="007545C0">
        <w:rPr>
          <w:lang w:eastAsia="en-US"/>
        </w:rPr>
        <w:lastRenderedPageBreak/>
        <w:t>Everyone was scratching their head because those guys opposite don</w:t>
      </w:r>
      <w:r w:rsidR="001A75DB">
        <w:rPr>
          <w:lang w:eastAsia="en-US"/>
        </w:rPr>
        <w:t>’</w:t>
      </w:r>
      <w:r w:rsidRPr="007545C0">
        <w:rPr>
          <w:lang w:eastAsia="en-US"/>
        </w:rPr>
        <w:t>t have any agenda. I said, if they don</w:t>
      </w:r>
      <w:r w:rsidR="001A75DB">
        <w:rPr>
          <w:lang w:eastAsia="en-US"/>
        </w:rPr>
        <w:t>’</w:t>
      </w:r>
      <w:r w:rsidRPr="007545C0">
        <w:rPr>
          <w:lang w:eastAsia="en-US"/>
        </w:rPr>
        <w:t>t have anything else, they</w:t>
      </w:r>
      <w:r w:rsidR="001A75DB">
        <w:rPr>
          <w:lang w:eastAsia="en-US"/>
        </w:rPr>
        <w:t>’</w:t>
      </w:r>
      <w:r w:rsidRPr="007545C0">
        <w:rPr>
          <w:lang w:eastAsia="en-US"/>
        </w:rPr>
        <w:t xml:space="preserve">ll ask about </w:t>
      </w:r>
      <w:r w:rsidRPr="007545C0">
        <w:rPr>
          <w:i/>
          <w:iCs/>
          <w:lang w:eastAsia="en-US"/>
        </w:rPr>
        <w:t>Living in Brisbane</w:t>
      </w:r>
      <w:r w:rsidRPr="007545C0">
        <w:rPr>
          <w:lang w:eastAsia="en-US"/>
        </w:rPr>
        <w:t xml:space="preserve">. </w:t>
      </w:r>
    </w:p>
    <w:p w14:paraId="6B9CA4FE"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73728D05" w14:textId="6E1889E5"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 xml:space="preserve">There we go. I wish I had put money on that, but the fascinating thing here is that these Councillors in the Labor team either have conveniently forgotten history on this matter or they have chosen to ignore it. Now, what they continue to say, once again because they have no real agenda, no plans for this city, and they just want to have a campaign of smear and fear continually, they have forgotten that it was them that introduced </w:t>
      </w:r>
      <w:r w:rsidRPr="007545C0">
        <w:rPr>
          <w:i/>
          <w:iCs/>
          <w:lang w:eastAsia="en-US"/>
        </w:rPr>
        <w:t>Living in Brisbane</w:t>
      </w:r>
      <w:r w:rsidRPr="007545C0">
        <w:rPr>
          <w:lang w:eastAsia="en-US"/>
        </w:rPr>
        <w:t xml:space="preserve">, them when they were in </w:t>
      </w:r>
      <w:r w:rsidR="00F83556">
        <w:rPr>
          <w:lang w:eastAsia="en-US"/>
        </w:rPr>
        <w:t>a</w:t>
      </w:r>
      <w:r w:rsidRPr="007545C0">
        <w:rPr>
          <w:lang w:eastAsia="en-US"/>
        </w:rPr>
        <w:t>dministration. In fact, it was Councillor CASSIDY</w:t>
      </w:r>
      <w:r w:rsidR="001A75DB">
        <w:rPr>
          <w:lang w:eastAsia="en-US"/>
        </w:rPr>
        <w:t>’</w:t>
      </w:r>
      <w:r w:rsidRPr="007545C0">
        <w:rPr>
          <w:lang w:eastAsia="en-US"/>
        </w:rPr>
        <w:t xml:space="preserve">s mentor, Jim Soorley, who introduced </w:t>
      </w:r>
      <w:r w:rsidRPr="007545C0">
        <w:rPr>
          <w:i/>
          <w:iCs/>
          <w:lang w:eastAsia="en-US"/>
        </w:rPr>
        <w:t>Living in Brisbane</w:t>
      </w:r>
      <w:r w:rsidRPr="007545C0">
        <w:rPr>
          <w:lang w:eastAsia="en-US"/>
        </w:rPr>
        <w:t>.</w:t>
      </w:r>
    </w:p>
    <w:p w14:paraId="0C98F6A0" w14:textId="6312EC7E" w:rsidR="007545C0" w:rsidRPr="007545C0" w:rsidRDefault="007545C0" w:rsidP="00E2473F">
      <w:pPr>
        <w:spacing w:before="120"/>
        <w:ind w:left="2517" w:hanging="2517"/>
        <w:rPr>
          <w:lang w:eastAsia="en-US"/>
        </w:rPr>
      </w:pPr>
      <w:r w:rsidRPr="007545C0">
        <w:rPr>
          <w:lang w:eastAsia="en-US"/>
        </w:rPr>
        <w:tab/>
        <w:t>Now, there</w:t>
      </w:r>
      <w:r w:rsidR="001A75DB">
        <w:rPr>
          <w:lang w:eastAsia="en-US"/>
        </w:rPr>
        <w:t>’</w:t>
      </w:r>
      <w:r w:rsidRPr="007545C0">
        <w:rPr>
          <w:lang w:eastAsia="en-US"/>
        </w:rPr>
        <w:t>s a suggestion that this has somehow been politicised. Now, I</w:t>
      </w:r>
      <w:r w:rsidR="001A75DB">
        <w:rPr>
          <w:lang w:eastAsia="en-US"/>
        </w:rPr>
        <w:t>’</w:t>
      </w:r>
      <w:r w:rsidRPr="007545C0">
        <w:rPr>
          <w:lang w:eastAsia="en-US"/>
        </w:rPr>
        <w:t xml:space="preserve">d like to address that suggestion because I actually asked my team to go back and check, well, has </w:t>
      </w:r>
      <w:r w:rsidRPr="007545C0">
        <w:rPr>
          <w:i/>
          <w:iCs/>
          <w:lang w:eastAsia="en-US"/>
        </w:rPr>
        <w:t>Living in Brisbane</w:t>
      </w:r>
      <w:r w:rsidRPr="007545C0">
        <w:rPr>
          <w:lang w:eastAsia="en-US"/>
        </w:rPr>
        <w:t xml:space="preserve"> in any way been politicised? They came back and they said, yes, the Labor Party politicised it, but we don</w:t>
      </w:r>
      <w:r w:rsidR="001A75DB">
        <w:rPr>
          <w:lang w:eastAsia="en-US"/>
        </w:rPr>
        <w:t>’</w:t>
      </w:r>
      <w:r w:rsidRPr="007545C0">
        <w:rPr>
          <w:lang w:eastAsia="en-US"/>
        </w:rPr>
        <w:t xml:space="preserve">t. Now, exhibit A, </w:t>
      </w:r>
      <w:r w:rsidRPr="007545C0">
        <w:rPr>
          <w:i/>
          <w:iCs/>
          <w:lang w:eastAsia="en-US"/>
        </w:rPr>
        <w:t>Living in Brisbane</w:t>
      </w:r>
      <w:r w:rsidRPr="007545C0">
        <w:rPr>
          <w:lang w:eastAsia="en-US"/>
        </w:rPr>
        <w:t xml:space="preserve"> when Labor Lord Mayor Tim Quinn was in office here. Now, at the moment, you</w:t>
      </w:r>
      <w:r w:rsidR="001A75DB">
        <w:rPr>
          <w:lang w:eastAsia="en-US"/>
        </w:rPr>
        <w:t>’</w:t>
      </w:r>
      <w:r w:rsidRPr="007545C0">
        <w:rPr>
          <w:lang w:eastAsia="en-US"/>
        </w:rPr>
        <w:t>ll see there</w:t>
      </w:r>
      <w:r w:rsidR="001A75DB">
        <w:rPr>
          <w:lang w:eastAsia="en-US"/>
        </w:rPr>
        <w:t>’</w:t>
      </w:r>
      <w:r w:rsidRPr="007545C0">
        <w:rPr>
          <w:lang w:eastAsia="en-US"/>
        </w:rPr>
        <w:t>s a message from the LORD MAYOR on the front. Now, that</w:t>
      </w:r>
      <w:r w:rsidR="001A75DB">
        <w:rPr>
          <w:lang w:eastAsia="en-US"/>
        </w:rPr>
        <w:t>’</w:t>
      </w:r>
      <w:r w:rsidRPr="007545C0">
        <w:rPr>
          <w:lang w:eastAsia="en-US"/>
        </w:rPr>
        <w:t>s one of those things that</w:t>
      </w:r>
      <w:r w:rsidR="001A75DB">
        <w:rPr>
          <w:lang w:eastAsia="en-US"/>
        </w:rPr>
        <w:t>’</w:t>
      </w:r>
      <w:r w:rsidRPr="007545C0">
        <w:rPr>
          <w:lang w:eastAsia="en-US"/>
        </w:rPr>
        <w:t>s been going on for many years, but Labor didn</w:t>
      </w:r>
      <w:r w:rsidR="001A75DB">
        <w:rPr>
          <w:lang w:eastAsia="en-US"/>
        </w:rPr>
        <w:t>’</w:t>
      </w:r>
      <w:r w:rsidRPr="007545C0">
        <w:rPr>
          <w:lang w:eastAsia="en-US"/>
        </w:rPr>
        <w:t>t do that.</w:t>
      </w:r>
    </w:p>
    <w:p w14:paraId="633A0AB3" w14:textId="3E6F0A1B" w:rsidR="007545C0" w:rsidRPr="007545C0" w:rsidRDefault="007545C0" w:rsidP="00E2473F">
      <w:pPr>
        <w:spacing w:before="120"/>
        <w:ind w:left="2517" w:hanging="2517"/>
        <w:rPr>
          <w:lang w:eastAsia="en-US"/>
        </w:rPr>
      </w:pPr>
      <w:r w:rsidRPr="007545C0">
        <w:rPr>
          <w:lang w:eastAsia="en-US"/>
        </w:rPr>
        <w:tab/>
        <w:t>What they did is they put politicians all the way through this publication and</w:t>
      </w:r>
      <w:r w:rsidR="00F83556">
        <w:rPr>
          <w:lang w:eastAsia="en-US"/>
        </w:rPr>
        <w:t>,</w:t>
      </w:r>
      <w:r w:rsidRPr="007545C0">
        <w:rPr>
          <w:lang w:eastAsia="en-US"/>
        </w:rPr>
        <w:t xml:space="preserve"> in fact, this one has 16 mentions of Labor Lord Mayor Tim Quinn in it. Sixteen mentions, and not only that, they mention other Labor Councillors in here, as well. So yes, </w:t>
      </w:r>
      <w:r w:rsidRPr="007545C0">
        <w:rPr>
          <w:i/>
          <w:iCs/>
          <w:lang w:eastAsia="en-US"/>
        </w:rPr>
        <w:t>Living in Brisbane</w:t>
      </w:r>
      <w:r w:rsidRPr="007545C0">
        <w:rPr>
          <w:lang w:eastAsia="en-US"/>
        </w:rPr>
        <w:t xml:space="preserve"> has been politicised. It was politicised by the Labor Party. We don</w:t>
      </w:r>
      <w:r w:rsidR="001A75DB">
        <w:rPr>
          <w:lang w:eastAsia="en-US"/>
        </w:rPr>
        <w:t>’</w:t>
      </w:r>
      <w:r w:rsidRPr="007545C0">
        <w:rPr>
          <w:lang w:eastAsia="en-US"/>
        </w:rPr>
        <w:t xml:space="preserve">t do that. We do not do that. Councillors, Councillors, LNP Councillors other than myself as the elected LORD MAYOR, do not appear in </w:t>
      </w:r>
      <w:r w:rsidRPr="007545C0">
        <w:rPr>
          <w:i/>
          <w:iCs/>
          <w:lang w:eastAsia="en-US"/>
        </w:rPr>
        <w:t>Living in Brisbane</w:t>
      </w:r>
      <w:r w:rsidRPr="007545C0">
        <w:rPr>
          <w:lang w:eastAsia="en-US"/>
        </w:rPr>
        <w:t>, yet under Labor, you</w:t>
      </w:r>
      <w:r w:rsidR="001A75DB">
        <w:rPr>
          <w:lang w:eastAsia="en-US"/>
        </w:rPr>
        <w:t>’</w:t>
      </w:r>
      <w:r w:rsidRPr="007545C0">
        <w:rPr>
          <w:lang w:eastAsia="en-US"/>
        </w:rPr>
        <w:t>d have Councillor Hinchliffe quoted.</w:t>
      </w:r>
    </w:p>
    <w:p w14:paraId="44B9662B" w14:textId="44E387A6" w:rsidR="007545C0" w:rsidRPr="007545C0" w:rsidRDefault="007545C0" w:rsidP="00E2473F">
      <w:pPr>
        <w:spacing w:before="120"/>
        <w:ind w:left="2517" w:hanging="2517"/>
        <w:rPr>
          <w:lang w:eastAsia="en-US"/>
        </w:rPr>
      </w:pPr>
      <w:r w:rsidRPr="007545C0">
        <w:rPr>
          <w:lang w:eastAsia="en-US"/>
        </w:rPr>
        <w:tab/>
        <w:t xml:space="preserve">Basically, what they used to do is get their political media releases, cut and paste it and put it straight into </w:t>
      </w:r>
      <w:r w:rsidRPr="007545C0">
        <w:rPr>
          <w:i/>
          <w:iCs/>
          <w:lang w:eastAsia="en-US"/>
        </w:rPr>
        <w:t>Living in Brisbane</w:t>
      </w:r>
      <w:r w:rsidRPr="007545C0">
        <w:rPr>
          <w:lang w:eastAsia="en-US"/>
        </w:rPr>
        <w:t xml:space="preserve">, word-for-word, including said Councillor Hinchliffe, full stop, or said Councillor Quinn. So, 16 mentions, but look, this one was just the start. I have another one, </w:t>
      </w:r>
      <w:r w:rsidRPr="007545C0">
        <w:rPr>
          <w:i/>
          <w:iCs/>
          <w:lang w:eastAsia="en-US"/>
        </w:rPr>
        <w:t>Living in Brisbane</w:t>
      </w:r>
      <w:r w:rsidR="00F83556" w:rsidRPr="00AD241F">
        <w:rPr>
          <w:lang w:eastAsia="en-US"/>
        </w:rPr>
        <w:t>, i</w:t>
      </w:r>
      <w:r w:rsidRPr="007545C0">
        <w:rPr>
          <w:lang w:eastAsia="en-US"/>
        </w:rPr>
        <w:t>t mentions—there</w:t>
      </w:r>
      <w:r w:rsidR="001A75DB">
        <w:rPr>
          <w:lang w:eastAsia="en-US"/>
        </w:rPr>
        <w:t>’</w:t>
      </w:r>
      <w:r w:rsidRPr="007545C0">
        <w:rPr>
          <w:lang w:eastAsia="en-US"/>
        </w:rPr>
        <w:t xml:space="preserve">s 22 mentions of Councillors, including Tim Quinn, Maureen Hayes, John Campbell, and Kerry Rea, all Labor Councillors being blatantly promoted here in </w:t>
      </w:r>
      <w:r w:rsidRPr="007545C0">
        <w:rPr>
          <w:i/>
          <w:iCs/>
          <w:lang w:eastAsia="en-US"/>
        </w:rPr>
        <w:t>Living in Brisbane</w:t>
      </w:r>
      <w:r w:rsidRPr="007545C0">
        <w:rPr>
          <w:lang w:eastAsia="en-US"/>
        </w:rPr>
        <w:t>, something that they now say is outrageous and they</w:t>
      </w:r>
      <w:r w:rsidR="001A75DB">
        <w:rPr>
          <w:lang w:eastAsia="en-US"/>
        </w:rPr>
        <w:t>’</w:t>
      </w:r>
      <w:r w:rsidRPr="007545C0">
        <w:rPr>
          <w:lang w:eastAsia="en-US"/>
        </w:rPr>
        <w:t>re against.</w:t>
      </w:r>
    </w:p>
    <w:p w14:paraId="1791641A"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3FBA032D" w14:textId="5A799C35"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Does anyone see the hypocrisy here? It</w:t>
      </w:r>
      <w:r w:rsidR="001A75DB">
        <w:rPr>
          <w:lang w:eastAsia="en-US"/>
        </w:rPr>
        <w:t>’</w:t>
      </w:r>
      <w:r w:rsidRPr="007545C0">
        <w:rPr>
          <w:lang w:eastAsia="en-US"/>
        </w:rPr>
        <w:t>s absolutely outrageous. So, this one mentions Tim Quinn, even though he wasn</w:t>
      </w:r>
      <w:r w:rsidR="001A75DB">
        <w:rPr>
          <w:lang w:eastAsia="en-US"/>
        </w:rPr>
        <w:t>’</w:t>
      </w:r>
      <w:r w:rsidRPr="007545C0">
        <w:rPr>
          <w:lang w:eastAsia="en-US"/>
        </w:rPr>
        <w:t>t even the Lord Mayor at the time. It says Deputy Mayor and Urban Planning Committee Chair Councillor Quinn said, blah, blah, blah. Exhibit three, another one</w:t>
      </w:r>
      <w:r w:rsidR="00F83556">
        <w:rPr>
          <w:lang w:eastAsia="en-US"/>
        </w:rPr>
        <w:t>, 14</w:t>
      </w:r>
      <w:r w:rsidRPr="007545C0">
        <w:rPr>
          <w:lang w:eastAsia="en-US"/>
        </w:rPr>
        <w:t xml:space="preserve"> mentions of Labor Councillors, including David Hinchliffe, Tim Quinn and Jim Soorley. So yes, </w:t>
      </w:r>
      <w:r w:rsidRPr="007545C0">
        <w:rPr>
          <w:i/>
          <w:iCs/>
          <w:lang w:eastAsia="en-US"/>
        </w:rPr>
        <w:t>Living in Brisbane</w:t>
      </w:r>
      <w:r w:rsidRPr="007545C0">
        <w:rPr>
          <w:lang w:eastAsia="en-US"/>
        </w:rPr>
        <w:t xml:space="preserve"> has been politicised by the Labor Party in the past, but we don</w:t>
      </w:r>
      <w:r w:rsidR="001A75DB">
        <w:rPr>
          <w:lang w:eastAsia="en-US"/>
        </w:rPr>
        <w:t>’</w:t>
      </w:r>
      <w:r w:rsidRPr="007545C0">
        <w:rPr>
          <w:lang w:eastAsia="en-US"/>
        </w:rPr>
        <w:t>t do that. We talk about the agenda that we are running to build a better Brisbane, but we don</w:t>
      </w:r>
      <w:r w:rsidR="001A75DB">
        <w:rPr>
          <w:lang w:eastAsia="en-US"/>
        </w:rPr>
        <w:t>’</w:t>
      </w:r>
      <w:r w:rsidRPr="007545C0">
        <w:rPr>
          <w:lang w:eastAsia="en-US"/>
        </w:rPr>
        <w:t>t politicise it. We don</w:t>
      </w:r>
      <w:r w:rsidR="001A75DB">
        <w:rPr>
          <w:lang w:eastAsia="en-US"/>
        </w:rPr>
        <w:t>’</w:t>
      </w:r>
      <w:r w:rsidRPr="007545C0">
        <w:rPr>
          <w:lang w:eastAsia="en-US"/>
        </w:rPr>
        <w:t>t mention LNP Councillors in there.</w:t>
      </w:r>
    </w:p>
    <w:p w14:paraId="5E18A4FF" w14:textId="3658359B" w:rsidR="007545C0" w:rsidRPr="007545C0" w:rsidRDefault="007545C0" w:rsidP="00E2473F">
      <w:pPr>
        <w:spacing w:before="120"/>
        <w:ind w:left="2517" w:hanging="2517"/>
        <w:rPr>
          <w:lang w:eastAsia="en-US"/>
        </w:rPr>
      </w:pPr>
      <w:r w:rsidRPr="007545C0">
        <w:rPr>
          <w:lang w:eastAsia="en-US"/>
        </w:rPr>
        <w:tab/>
        <w:t>If you for a second think that it is inappropriate for the LORD MAYOR, the leader of this city, elected by the people, to appear once in the newsletter, then you are a hypocrite. You are a hypocrite because it was okay for 16 mentions of Labor Councillors, 14 mentions, 22 mentions of Labor Councillors in the past, but it</w:t>
      </w:r>
      <w:r w:rsidR="001A75DB">
        <w:rPr>
          <w:lang w:eastAsia="en-US"/>
        </w:rPr>
        <w:t>’</w:t>
      </w:r>
      <w:r w:rsidRPr="007545C0">
        <w:rPr>
          <w:lang w:eastAsia="en-US"/>
        </w:rPr>
        <w:t>s suddenly not okay for one mention of the LORD MAYOR. One mention.</w:t>
      </w:r>
    </w:p>
    <w:p w14:paraId="727EA7B2"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7FF4486D" w14:textId="7A9CF888"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What</w:t>
      </w:r>
      <w:r w:rsidR="001A75DB">
        <w:rPr>
          <w:lang w:eastAsia="en-US"/>
        </w:rPr>
        <w:t>’</w:t>
      </w:r>
      <w:r w:rsidRPr="007545C0">
        <w:rPr>
          <w:lang w:eastAsia="en-US"/>
        </w:rPr>
        <w:t>s going on here? What</w:t>
      </w:r>
      <w:r w:rsidR="001A75DB">
        <w:rPr>
          <w:lang w:eastAsia="en-US"/>
        </w:rPr>
        <w:t>’</w:t>
      </w:r>
      <w:r w:rsidRPr="007545C0">
        <w:rPr>
          <w:lang w:eastAsia="en-US"/>
        </w:rPr>
        <w:t>s going on here? They</w:t>
      </w:r>
      <w:r w:rsidR="001A75DB">
        <w:rPr>
          <w:lang w:eastAsia="en-US"/>
        </w:rPr>
        <w:t>’</w:t>
      </w:r>
      <w:r w:rsidRPr="007545C0">
        <w:rPr>
          <w:lang w:eastAsia="en-US"/>
        </w:rPr>
        <w:t>ve got nothing. They literally have nothing. If this is the biggest issue to them, they</w:t>
      </w:r>
      <w:r w:rsidR="001A75DB">
        <w:rPr>
          <w:lang w:eastAsia="en-US"/>
        </w:rPr>
        <w:t>’</w:t>
      </w:r>
      <w:r w:rsidRPr="007545C0">
        <w:rPr>
          <w:lang w:eastAsia="en-US"/>
        </w:rPr>
        <w:t>ve got nothing. No plans for this city, no agenda, they</w:t>
      </w:r>
      <w:r w:rsidR="001A75DB">
        <w:rPr>
          <w:lang w:eastAsia="en-US"/>
        </w:rPr>
        <w:t>’</w:t>
      </w:r>
      <w:r w:rsidRPr="007545C0">
        <w:rPr>
          <w:lang w:eastAsia="en-US"/>
        </w:rPr>
        <w:t>ve just got smear and fear and misrepresentation.</w:t>
      </w:r>
    </w:p>
    <w:p w14:paraId="598B8C09"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LORD MAYOR, your time has expired.</w:t>
      </w:r>
    </w:p>
    <w:p w14:paraId="59881AA5" w14:textId="77777777" w:rsidR="007545C0" w:rsidRPr="007545C0" w:rsidRDefault="007545C0" w:rsidP="00E2473F">
      <w:pPr>
        <w:spacing w:before="120"/>
        <w:ind w:left="2517" w:hanging="2517"/>
        <w:rPr>
          <w:lang w:eastAsia="en-US"/>
        </w:rPr>
      </w:pPr>
      <w:r w:rsidRPr="007545C0">
        <w:rPr>
          <w:lang w:eastAsia="en-US"/>
        </w:rPr>
        <w:tab/>
        <w:t>Further questions?</w:t>
      </w:r>
    </w:p>
    <w:p w14:paraId="557322ED" w14:textId="77777777" w:rsidR="007545C0" w:rsidRPr="007545C0" w:rsidRDefault="007545C0" w:rsidP="00E2473F">
      <w:pPr>
        <w:spacing w:before="120"/>
        <w:ind w:left="2517" w:hanging="2517"/>
        <w:rPr>
          <w:b/>
          <w:bCs/>
          <w:lang w:eastAsia="en-US"/>
        </w:rPr>
      </w:pPr>
      <w:r w:rsidRPr="007545C0">
        <w:rPr>
          <w:lang w:eastAsia="en-US"/>
        </w:rPr>
        <w:tab/>
        <w:t>Councillor TOOMEY</w:t>
      </w:r>
      <w:r w:rsidRPr="007545C0">
        <w:rPr>
          <w:b/>
          <w:bCs/>
          <w:lang w:eastAsia="en-US"/>
        </w:rPr>
        <w:t>.</w:t>
      </w:r>
    </w:p>
    <w:p w14:paraId="59F2B36B" w14:textId="63E254C3" w:rsidR="00FD5A16" w:rsidRDefault="00FD5A16" w:rsidP="00E2473F">
      <w:pPr>
        <w:jc w:val="right"/>
        <w:rPr>
          <w:b/>
          <w:bCs/>
          <w:u w:val="single"/>
        </w:rPr>
      </w:pPr>
      <w:r>
        <w:rPr>
          <w:b/>
          <w:bCs/>
          <w:u w:val="single"/>
        </w:rPr>
        <w:lastRenderedPageBreak/>
        <w:t>Question 3</w:t>
      </w:r>
    </w:p>
    <w:p w14:paraId="40995047" w14:textId="1C06BBBA" w:rsidR="007545C0" w:rsidRPr="007545C0" w:rsidRDefault="007545C0" w:rsidP="00E2473F">
      <w:pPr>
        <w:spacing w:before="120"/>
        <w:ind w:left="2517" w:hanging="2517"/>
        <w:rPr>
          <w:lang w:eastAsia="en-US"/>
        </w:rPr>
      </w:pPr>
      <w:r w:rsidRPr="007545C0">
        <w:rPr>
          <w:lang w:eastAsia="en-US"/>
        </w:rPr>
        <w:t>Councillor TOOMEY:</w:t>
      </w:r>
      <w:r w:rsidRPr="007545C0">
        <w:rPr>
          <w:lang w:eastAsia="en-US"/>
        </w:rPr>
        <w:tab/>
        <w:t>Thank you, Chair. My question is to the Chair of the Infrastructure Committee, Councillor WINES. Councillor WINES, with Valentine</w:t>
      </w:r>
      <w:r w:rsidR="001A75DB">
        <w:rPr>
          <w:lang w:eastAsia="en-US"/>
        </w:rPr>
        <w:t>’</w:t>
      </w:r>
      <w:r w:rsidRPr="007545C0">
        <w:rPr>
          <w:lang w:eastAsia="en-US"/>
        </w:rPr>
        <w:t>s Day now over for another year, could you please update the Chamber on how the Schrinner Council is getting our loved ones home sooner and safer through our Speed Awareness Monitors (SAM) sign initiative and road safety upgrades?</w:t>
      </w:r>
    </w:p>
    <w:p w14:paraId="54A9847D"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Councillor WINES.</w:t>
      </w:r>
    </w:p>
    <w:p w14:paraId="064CA14E" w14:textId="066A91D9" w:rsidR="007545C0" w:rsidRPr="007545C0" w:rsidRDefault="007545C0" w:rsidP="00E2473F">
      <w:pPr>
        <w:spacing w:before="120"/>
        <w:ind w:left="2517" w:hanging="2517"/>
        <w:rPr>
          <w:lang w:eastAsia="en-US"/>
        </w:rPr>
      </w:pPr>
      <w:r w:rsidRPr="007545C0">
        <w:rPr>
          <w:lang w:eastAsia="en-US"/>
        </w:rPr>
        <w:t>Councillor WINES:</w:t>
      </w:r>
      <w:r w:rsidRPr="007545C0">
        <w:rPr>
          <w:lang w:eastAsia="en-US"/>
        </w:rPr>
        <w:tab/>
        <w:t>Thank you, Mr Chair, and can I thank Councillor TOOMEY. I</w:t>
      </w:r>
      <w:r w:rsidR="001A75DB">
        <w:rPr>
          <w:lang w:eastAsia="en-US"/>
        </w:rPr>
        <w:t>’</w:t>
      </w:r>
      <w:r w:rsidRPr="007545C0">
        <w:rPr>
          <w:lang w:eastAsia="en-US"/>
        </w:rPr>
        <w:t>m sure you and I</w:t>
      </w:r>
      <w:r w:rsidR="00F83556">
        <w:rPr>
          <w:lang w:eastAsia="en-US"/>
        </w:rPr>
        <w:t>—</w:t>
      </w:r>
      <w:r w:rsidRPr="007545C0">
        <w:rPr>
          <w:lang w:eastAsia="en-US"/>
        </w:rPr>
        <w:t>all the Councillors recognise that Councillor TOOMEY is the biggest romantic in this place, and that</w:t>
      </w:r>
      <w:r w:rsidR="001A75DB">
        <w:rPr>
          <w:lang w:eastAsia="en-US"/>
        </w:rPr>
        <w:t>’</w:t>
      </w:r>
      <w:r w:rsidRPr="007545C0">
        <w:rPr>
          <w:lang w:eastAsia="en-US"/>
        </w:rPr>
        <w:t>s obviously why this question was—why he raised this question with us today. Yesterday was Valentine</w:t>
      </w:r>
      <w:r w:rsidR="001A75DB">
        <w:rPr>
          <w:lang w:eastAsia="en-US"/>
        </w:rPr>
        <w:t>’</w:t>
      </w:r>
      <w:r w:rsidRPr="007545C0">
        <w:rPr>
          <w:lang w:eastAsia="en-US"/>
        </w:rPr>
        <w:t>s Day and I hope all Councillors did have a wonderful Valentine</w:t>
      </w:r>
      <w:r w:rsidR="001A75DB">
        <w:rPr>
          <w:lang w:eastAsia="en-US"/>
        </w:rPr>
        <w:t>’</w:t>
      </w:r>
      <w:r w:rsidRPr="007545C0">
        <w:rPr>
          <w:lang w:eastAsia="en-US"/>
        </w:rPr>
        <w:t>s Day. I just want to make sure that everybody took a moment to see the Valentine</w:t>
      </w:r>
      <w:r w:rsidR="001A75DB">
        <w:rPr>
          <w:lang w:eastAsia="en-US"/>
        </w:rPr>
        <w:t>’</w:t>
      </w:r>
      <w:r w:rsidRPr="007545C0">
        <w:rPr>
          <w:lang w:eastAsia="en-US"/>
        </w:rPr>
        <w:t>s SAM sign. Now, we change the SAM sign imagery from time to time to make sure that it remains a point of interest for people so that they are reminded to keep to the speed limit. That is the objective.</w:t>
      </w:r>
    </w:p>
    <w:p w14:paraId="44D4E469" w14:textId="7DB2BAFA" w:rsidR="007545C0" w:rsidRPr="007545C0" w:rsidRDefault="007545C0" w:rsidP="00E2473F">
      <w:pPr>
        <w:spacing w:before="120"/>
        <w:ind w:left="2517" w:hanging="2517"/>
        <w:rPr>
          <w:lang w:eastAsia="en-US"/>
        </w:rPr>
      </w:pPr>
      <w:r w:rsidRPr="007545C0">
        <w:rPr>
          <w:lang w:eastAsia="en-US"/>
        </w:rPr>
        <w:tab/>
        <w:t>The SAM sign, in many ways, is a tool used to remind drivers in a courteous manner to maintain the speed limit in that particular street. It</w:t>
      </w:r>
      <w:r w:rsidR="001A75DB">
        <w:rPr>
          <w:lang w:eastAsia="en-US"/>
        </w:rPr>
        <w:t>’</w:t>
      </w:r>
      <w:r w:rsidRPr="007545C0">
        <w:rPr>
          <w:lang w:eastAsia="en-US"/>
        </w:rPr>
        <w:t>s not okay for motorists to flirt with danger against these Valentine</w:t>
      </w:r>
      <w:r w:rsidR="001A75DB">
        <w:rPr>
          <w:lang w:eastAsia="en-US"/>
        </w:rPr>
        <w:t>’</w:t>
      </w:r>
      <w:r w:rsidRPr="007545C0">
        <w:rPr>
          <w:lang w:eastAsia="en-US"/>
        </w:rPr>
        <w:t>s Day signs, and it</w:t>
      </w:r>
      <w:r w:rsidR="001A75DB">
        <w:rPr>
          <w:lang w:eastAsia="en-US"/>
        </w:rPr>
        <w:t>’</w:t>
      </w:r>
      <w:r w:rsidRPr="007545C0">
        <w:rPr>
          <w:lang w:eastAsia="en-US"/>
        </w:rPr>
        <w:t>s important that, particularly</w:t>
      </w:r>
      <w:r w:rsidR="00F83556">
        <w:rPr>
          <w:lang w:eastAsia="en-US"/>
        </w:rPr>
        <w:t>,</w:t>
      </w:r>
      <w:r w:rsidRPr="007545C0">
        <w:rPr>
          <w:lang w:eastAsia="en-US"/>
        </w:rPr>
        <w:t xml:space="preserve"> at this time of year, don</w:t>
      </w:r>
      <w:r w:rsidR="001A75DB">
        <w:rPr>
          <w:lang w:eastAsia="en-US"/>
        </w:rPr>
        <w:t>’</w:t>
      </w:r>
      <w:r w:rsidRPr="007545C0">
        <w:rPr>
          <w:lang w:eastAsia="en-US"/>
        </w:rPr>
        <w:t>t be a heartbreaker, stick to the speed limit. So, in all seriousness, we have the Valentine</w:t>
      </w:r>
      <w:r w:rsidR="001A75DB">
        <w:rPr>
          <w:lang w:eastAsia="en-US"/>
        </w:rPr>
        <w:t>’</w:t>
      </w:r>
      <w:r w:rsidRPr="007545C0">
        <w:rPr>
          <w:lang w:eastAsia="en-US"/>
        </w:rPr>
        <w:t>s Day one. We</w:t>
      </w:r>
      <w:r w:rsidR="001A75DB">
        <w:rPr>
          <w:lang w:eastAsia="en-US"/>
        </w:rPr>
        <w:t>’</w:t>
      </w:r>
      <w:r w:rsidRPr="007545C0">
        <w:rPr>
          <w:lang w:eastAsia="en-US"/>
        </w:rPr>
        <w:t>ll soon be seeing an Easter one, and it</w:t>
      </w:r>
      <w:r w:rsidR="001A75DB">
        <w:rPr>
          <w:lang w:eastAsia="en-US"/>
        </w:rPr>
        <w:t>’</w:t>
      </w:r>
      <w:r w:rsidRPr="007545C0">
        <w:rPr>
          <w:lang w:eastAsia="en-US"/>
        </w:rPr>
        <w:t>s a way of making sure that motorists continue to pay attention to what has been, at this point, a long-running and successful program.</w:t>
      </w:r>
    </w:p>
    <w:p w14:paraId="364B5707" w14:textId="147271B0" w:rsidR="007545C0" w:rsidRPr="007545C0" w:rsidRDefault="007545C0" w:rsidP="00E2473F">
      <w:pPr>
        <w:spacing w:before="120"/>
        <w:ind w:left="2517" w:hanging="2517"/>
        <w:rPr>
          <w:lang w:eastAsia="en-US"/>
        </w:rPr>
      </w:pPr>
      <w:r w:rsidRPr="007545C0">
        <w:rPr>
          <w:lang w:eastAsia="en-US"/>
        </w:rPr>
        <w:tab/>
        <w:t>The Schrinner Council</w:t>
      </w:r>
      <w:r w:rsidR="001A75DB">
        <w:rPr>
          <w:lang w:eastAsia="en-US"/>
        </w:rPr>
        <w:t>’</w:t>
      </w:r>
      <w:r w:rsidRPr="007545C0">
        <w:rPr>
          <w:lang w:eastAsia="en-US"/>
        </w:rPr>
        <w:t xml:space="preserve">s investment in SAM signs means that over half of speeding drivers dropped their speeds to the signed limit, making our streets safer for all road users, whether they be motorists, cyclists, or pedestrians. Council is taking action to reduce road congestion and to make it a safe city across all suburbs. The $719,000 in the </w:t>
      </w:r>
      <w:r w:rsidR="00E35982">
        <w:rPr>
          <w:lang w:eastAsia="en-US"/>
        </w:rPr>
        <w:t>20</w:t>
      </w:r>
      <w:r w:rsidRPr="007545C0">
        <w:rPr>
          <w:lang w:eastAsia="en-US"/>
        </w:rPr>
        <w:t xml:space="preserve">21-22 financial year to deliver permanent Slow for SAM signs for schools specifically—so, this is a program that was initiated this term to put up permanent SAM signs or speed awareness monitors at schools to increase safety for schools, for students and families and teachers accessing the schools. </w:t>
      </w:r>
    </w:p>
    <w:p w14:paraId="03567AF1" w14:textId="20768806" w:rsidR="007545C0" w:rsidRPr="007545C0" w:rsidRDefault="007545C0" w:rsidP="00E2473F">
      <w:pPr>
        <w:spacing w:before="120"/>
        <w:ind w:left="2517" w:hanging="2517"/>
        <w:rPr>
          <w:lang w:eastAsia="en-US"/>
        </w:rPr>
      </w:pPr>
      <w:r w:rsidRPr="007545C0">
        <w:rPr>
          <w:lang w:eastAsia="en-US"/>
        </w:rPr>
        <w:tab/>
        <w:t xml:space="preserve">Priority sites were identified in all wards, and I, when I was a </w:t>
      </w:r>
      <w:r w:rsidR="00E35982">
        <w:rPr>
          <w:lang w:eastAsia="en-US"/>
        </w:rPr>
        <w:t>w</w:t>
      </w:r>
      <w:r w:rsidRPr="007545C0">
        <w:rPr>
          <w:lang w:eastAsia="en-US"/>
        </w:rPr>
        <w:t xml:space="preserve">ard Councillor, in my role as a </w:t>
      </w:r>
      <w:r w:rsidR="00E35982">
        <w:rPr>
          <w:lang w:eastAsia="en-US"/>
        </w:rPr>
        <w:t>w</w:t>
      </w:r>
      <w:r w:rsidRPr="007545C0">
        <w:rPr>
          <w:lang w:eastAsia="en-US"/>
        </w:rPr>
        <w:t>ard Councillor was consulted, and I trust—</w:t>
      </w:r>
    </w:p>
    <w:p w14:paraId="27B72966"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38BBEA39" w14:textId="7E4D23D2" w:rsidR="007545C0" w:rsidRPr="007545C0" w:rsidRDefault="007545C0" w:rsidP="00E2473F">
      <w:pPr>
        <w:spacing w:before="120"/>
        <w:ind w:left="2517" w:hanging="2517"/>
        <w:rPr>
          <w:lang w:eastAsia="en-US"/>
        </w:rPr>
      </w:pPr>
      <w:r w:rsidRPr="007545C0">
        <w:rPr>
          <w:lang w:eastAsia="en-US"/>
        </w:rPr>
        <w:t>Councillor WINES:</w:t>
      </w:r>
      <w:r w:rsidRPr="007545C0">
        <w:rPr>
          <w:lang w:eastAsia="en-US"/>
        </w:rPr>
        <w:tab/>
        <w:t>—and I trust that all Councillors were consulted to find sites in their own communities to ensure that the priorities of the city were consistent with local community priorities. I know in my own ward that Dawson Parade at Keperra was the site of this year</w:t>
      </w:r>
      <w:r w:rsidR="001A75DB">
        <w:rPr>
          <w:lang w:eastAsia="en-US"/>
        </w:rPr>
        <w:t>’</w:t>
      </w:r>
      <w:r w:rsidRPr="007545C0">
        <w:rPr>
          <w:lang w:eastAsia="en-US"/>
        </w:rPr>
        <w:t>s SAM for Schools site for St Williams, which is actually a border street with Councillor TOOMEY, so it</w:t>
      </w:r>
      <w:r w:rsidR="001A75DB">
        <w:rPr>
          <w:lang w:eastAsia="en-US"/>
        </w:rPr>
        <w:t>’</w:t>
      </w:r>
      <w:r w:rsidRPr="007545C0">
        <w:rPr>
          <w:lang w:eastAsia="en-US"/>
        </w:rPr>
        <w:t>s a nice connection there that the two of us have, the shared SAM signs. I believe Councillor TOOMEY put a SAM sign for Grovely State School on Dawson Parade last year on his side of the road, and I put one on my side of the road, making a beautiful partnership at this time of year, so thank you, Councillor TOOMEY, for that.</w:t>
      </w:r>
    </w:p>
    <w:p w14:paraId="1C156114" w14:textId="7D6D9BEA" w:rsidR="007545C0" w:rsidRPr="007545C0" w:rsidRDefault="007545C0" w:rsidP="00E2473F">
      <w:pPr>
        <w:spacing w:before="120"/>
        <w:ind w:left="2517" w:hanging="2517"/>
        <w:rPr>
          <w:lang w:eastAsia="en-US"/>
        </w:rPr>
      </w:pPr>
      <w:r w:rsidRPr="007545C0">
        <w:rPr>
          <w:lang w:eastAsia="en-US"/>
        </w:rPr>
        <w:tab/>
        <w:t>I really appreciate our long-running care of the north-western suburbs for making schools safer for that area. I have the great pleasure to advise the Council that the program for this financial year, the budgeted program, has hit its target, that all of the SAM for Schools signs were in before school returned this year, which is a great thing because the objective here is to make these streets safer for people accessing the schools, and that we were able to do it early or earlier than anticipated is, I think, something that I</w:t>
      </w:r>
      <w:r w:rsidR="001A75DB">
        <w:rPr>
          <w:lang w:eastAsia="en-US"/>
        </w:rPr>
        <w:t>’</w:t>
      </w:r>
      <w:r w:rsidRPr="007545C0">
        <w:rPr>
          <w:lang w:eastAsia="en-US"/>
        </w:rPr>
        <w:t>m really quite proud of, and I thank the officers involved in this project and this program, too, for being able to do that.</w:t>
      </w:r>
    </w:p>
    <w:p w14:paraId="7B3A03F8" w14:textId="706420BA" w:rsidR="007545C0" w:rsidRPr="007545C0" w:rsidRDefault="007545C0" w:rsidP="00E2473F">
      <w:pPr>
        <w:spacing w:before="120"/>
        <w:ind w:left="2517" w:hanging="2517"/>
        <w:rPr>
          <w:lang w:eastAsia="en-US"/>
        </w:rPr>
      </w:pPr>
      <w:r w:rsidRPr="007545C0">
        <w:rPr>
          <w:lang w:eastAsia="en-US"/>
        </w:rPr>
        <w:tab/>
        <w:t>Now, the Councillors would know that over some time now, we have had rotating mobile SAM signs that Councillors can shift, can build new locations and shift them around. For those who are interested, there are across the whole city 188</w:t>
      </w:r>
      <w:r w:rsidR="00E35982">
        <w:rPr>
          <w:lang w:eastAsia="en-US"/>
        </w:rPr>
        <w:t> </w:t>
      </w:r>
      <w:r w:rsidRPr="007545C0">
        <w:rPr>
          <w:lang w:eastAsia="en-US"/>
        </w:rPr>
        <w:t xml:space="preserve">moveable monitors that rotate across 748 separate locations, and these installations will stay in one place for at least one month, and oftentimes up to six </w:t>
      </w:r>
      <w:r w:rsidRPr="007545C0">
        <w:rPr>
          <w:lang w:eastAsia="en-US"/>
        </w:rPr>
        <w:lastRenderedPageBreak/>
        <w:t>weeks. They can show—or they do show, I should say—that, of the 68.74 million vehicles who passed by a SAM between May and August of last year, 18.3% of motorists who were speeding when they entered SAM</w:t>
      </w:r>
      <w:r w:rsidR="001A75DB">
        <w:rPr>
          <w:lang w:eastAsia="en-US"/>
        </w:rPr>
        <w:t>’</w:t>
      </w:r>
      <w:r w:rsidRPr="007545C0">
        <w:rPr>
          <w:lang w:eastAsia="en-US"/>
        </w:rPr>
        <w:t>s radar range and 55.8% of those adjusted their speed to below the speed limit when they were made aware of it.</w:t>
      </w:r>
    </w:p>
    <w:p w14:paraId="7BB73AC6" w14:textId="63D71CF1" w:rsidR="007545C0" w:rsidRPr="007545C0" w:rsidRDefault="007545C0" w:rsidP="00E2473F">
      <w:pPr>
        <w:spacing w:before="120"/>
        <w:ind w:left="2517" w:hanging="2517"/>
        <w:rPr>
          <w:lang w:eastAsia="en-US"/>
        </w:rPr>
      </w:pPr>
      <w:r w:rsidRPr="007545C0">
        <w:rPr>
          <w:lang w:eastAsia="en-US"/>
        </w:rPr>
        <w:tab/>
        <w:t>So I</w:t>
      </w:r>
      <w:r w:rsidR="001A75DB">
        <w:rPr>
          <w:lang w:eastAsia="en-US"/>
        </w:rPr>
        <w:t>’</w:t>
      </w:r>
      <w:r w:rsidRPr="007545C0">
        <w:rPr>
          <w:lang w:eastAsia="en-US"/>
        </w:rPr>
        <w:t>ll say that again. Of the motorists on those particular roads, 18.3% were speeding, and of them, more than half quickly adjusted their speed merely in response to our signs.</w:t>
      </w:r>
    </w:p>
    <w:p w14:paraId="3F56BD88"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Councillor WINES, your time has expired.</w:t>
      </w:r>
    </w:p>
    <w:p w14:paraId="7DB1F121" w14:textId="77777777" w:rsidR="007545C0" w:rsidRPr="007545C0" w:rsidRDefault="007545C0" w:rsidP="00E2473F">
      <w:pPr>
        <w:spacing w:before="120"/>
        <w:ind w:left="2517" w:hanging="2517"/>
        <w:rPr>
          <w:lang w:eastAsia="en-US"/>
        </w:rPr>
      </w:pPr>
      <w:r w:rsidRPr="007545C0">
        <w:rPr>
          <w:lang w:eastAsia="en-US"/>
        </w:rPr>
        <w:t>Councillor WINES:</w:t>
      </w:r>
      <w:r w:rsidRPr="007545C0">
        <w:rPr>
          <w:lang w:eastAsia="en-US"/>
        </w:rPr>
        <w:tab/>
        <w:t>Thank you, Mr Chair.</w:t>
      </w:r>
    </w:p>
    <w:p w14:paraId="2E7C8051"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Further questions?</w:t>
      </w:r>
    </w:p>
    <w:p w14:paraId="79536AAE" w14:textId="77777777" w:rsidR="007545C0" w:rsidRPr="007545C0" w:rsidRDefault="007545C0" w:rsidP="00E2473F">
      <w:pPr>
        <w:spacing w:before="120"/>
        <w:ind w:left="2517" w:hanging="2517"/>
        <w:rPr>
          <w:lang w:eastAsia="en-US"/>
        </w:rPr>
      </w:pPr>
      <w:r w:rsidRPr="007545C0">
        <w:rPr>
          <w:lang w:eastAsia="en-US"/>
        </w:rPr>
        <w:tab/>
        <w:t>Councillor SRI.</w:t>
      </w:r>
    </w:p>
    <w:p w14:paraId="18272575" w14:textId="6D3FEFED" w:rsidR="00FD5A16" w:rsidRDefault="00FD5A16" w:rsidP="00E2473F">
      <w:pPr>
        <w:jc w:val="right"/>
        <w:rPr>
          <w:b/>
          <w:bCs/>
          <w:u w:val="single"/>
        </w:rPr>
      </w:pPr>
      <w:r>
        <w:rPr>
          <w:b/>
          <w:bCs/>
          <w:u w:val="single"/>
        </w:rPr>
        <w:t>Question 4</w:t>
      </w:r>
    </w:p>
    <w:p w14:paraId="7186F2C0" w14:textId="1C7CF707" w:rsidR="007545C0" w:rsidRPr="007545C0" w:rsidRDefault="007545C0" w:rsidP="00E2473F">
      <w:pPr>
        <w:spacing w:before="120"/>
        <w:ind w:left="2517" w:hanging="2517"/>
        <w:rPr>
          <w:lang w:eastAsia="en-US"/>
        </w:rPr>
      </w:pPr>
      <w:r w:rsidRPr="007545C0">
        <w:rPr>
          <w:lang w:eastAsia="en-US"/>
        </w:rPr>
        <w:t>Councillor SRI:</w:t>
      </w:r>
      <w:r w:rsidRPr="007545C0">
        <w:rPr>
          <w:lang w:eastAsia="en-US"/>
        </w:rPr>
        <w:tab/>
        <w:t>Thanks, Chair. My question is to the M</w:t>
      </w:r>
      <w:r w:rsidR="00E35982">
        <w:rPr>
          <w:lang w:eastAsia="en-US"/>
        </w:rPr>
        <w:t>ayor</w:t>
      </w:r>
      <w:r w:rsidRPr="007545C0">
        <w:rPr>
          <w:lang w:eastAsia="en-US"/>
        </w:rPr>
        <w:t>. LORD MAYOR, recently Council officers have done the right thing by refusing to support a development application for two 26-storey high-rise towers on a site zoned for eight</w:t>
      </w:r>
      <w:r w:rsidR="00E35982">
        <w:rPr>
          <w:lang w:eastAsia="en-US"/>
        </w:rPr>
        <w:t xml:space="preserve"> </w:t>
      </w:r>
      <w:r w:rsidRPr="007545C0">
        <w:rPr>
          <w:lang w:eastAsia="en-US"/>
        </w:rPr>
        <w:t>to</w:t>
      </w:r>
      <w:r w:rsidR="00E35982">
        <w:rPr>
          <w:lang w:eastAsia="en-US"/>
        </w:rPr>
        <w:t xml:space="preserve"> </w:t>
      </w:r>
      <w:r w:rsidRPr="007545C0">
        <w:rPr>
          <w:lang w:eastAsia="en-US"/>
        </w:rPr>
        <w:t>12 storeys at 297</w:t>
      </w:r>
      <w:r w:rsidR="00E35982">
        <w:rPr>
          <w:lang w:eastAsia="en-US"/>
        </w:rPr>
        <w:t> </w:t>
      </w:r>
      <w:r w:rsidRPr="007545C0">
        <w:rPr>
          <w:lang w:eastAsia="en-US"/>
        </w:rPr>
        <w:t>Montague Road, West End, immediately adjoining Davies Park. The site in question was first proposed to be publicly acquired and amalgamated into Davies Park over 100 years ago, and in Council</w:t>
      </w:r>
      <w:r w:rsidR="001A75DB">
        <w:rPr>
          <w:lang w:eastAsia="en-US"/>
        </w:rPr>
        <w:t>’</w:t>
      </w:r>
      <w:r w:rsidRPr="007545C0">
        <w:rPr>
          <w:lang w:eastAsia="en-US"/>
        </w:rPr>
        <w:t xml:space="preserve">s </w:t>
      </w:r>
      <w:r w:rsidR="00E35982">
        <w:rPr>
          <w:lang w:eastAsia="en-US"/>
        </w:rPr>
        <w:t>C</w:t>
      </w:r>
      <w:r w:rsidRPr="007545C0">
        <w:rPr>
          <w:lang w:eastAsia="en-US"/>
        </w:rPr>
        <w:t>ity Plan 2000, the site was still identified for acquisition to—and in the Trunk Infrastructure Plan to cater for growing demand for greenspace.</w:t>
      </w:r>
    </w:p>
    <w:p w14:paraId="611BB2F3" w14:textId="64051649" w:rsidR="007545C0" w:rsidRPr="007545C0" w:rsidRDefault="007545C0" w:rsidP="00E2473F">
      <w:pPr>
        <w:spacing w:before="120"/>
        <w:ind w:left="2517" w:hanging="2517"/>
        <w:rPr>
          <w:lang w:eastAsia="en-US"/>
        </w:rPr>
      </w:pPr>
      <w:r w:rsidRPr="007545C0">
        <w:rPr>
          <w:lang w:eastAsia="en-US"/>
        </w:rPr>
        <w:tab/>
        <w:t>Your own Administration has recognised the chronic shortage of public parkland in West End and admits that the acquisition of the glass factory site further north in the suburb of South Brisbane won</w:t>
      </w:r>
      <w:r w:rsidR="001A75DB">
        <w:rPr>
          <w:lang w:eastAsia="en-US"/>
        </w:rPr>
        <w:t>’</w:t>
      </w:r>
      <w:r w:rsidRPr="007545C0">
        <w:rPr>
          <w:lang w:eastAsia="en-US"/>
        </w:rPr>
        <w:t>t be enough to rectify this deficit. So, now that the proposed development for 297 Montague Road seems unlikely to proceed, will you ask your officers to explore acquiring the site so it can be added to Davies Park?</w:t>
      </w:r>
    </w:p>
    <w:p w14:paraId="7EACF036"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LORD MAYOR.</w:t>
      </w:r>
    </w:p>
    <w:p w14:paraId="4B8842F3" w14:textId="315B4347"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Mr Chair, through you to Councillor SRI. We are always committed to, wherever possible, expanding greenspace and parkland, which is what we</w:t>
      </w:r>
      <w:r w:rsidR="001A75DB">
        <w:rPr>
          <w:lang w:eastAsia="en-US"/>
        </w:rPr>
        <w:t>’</w:t>
      </w:r>
      <w:r w:rsidRPr="007545C0">
        <w:rPr>
          <w:lang w:eastAsia="en-US"/>
        </w:rPr>
        <w:t>re doing at Mowbray Park right now. We</w:t>
      </w:r>
      <w:r w:rsidR="001A75DB">
        <w:rPr>
          <w:lang w:eastAsia="en-US"/>
        </w:rPr>
        <w:t>’</w:t>
      </w:r>
      <w:r w:rsidRPr="007545C0">
        <w:rPr>
          <w:lang w:eastAsia="en-US"/>
        </w:rPr>
        <w:t>re absolutely committed to that, hence why we</w:t>
      </w:r>
      <w:r w:rsidR="001A75DB">
        <w:rPr>
          <w:lang w:eastAsia="en-US"/>
        </w:rPr>
        <w:t>’</w:t>
      </w:r>
      <w:r w:rsidRPr="007545C0">
        <w:rPr>
          <w:lang w:eastAsia="en-US"/>
        </w:rPr>
        <w:t>re looking at acquiring the Visy site in the future, because there</w:t>
      </w:r>
      <w:r w:rsidR="001A75DB">
        <w:rPr>
          <w:lang w:eastAsia="en-US"/>
        </w:rPr>
        <w:t>’</w:t>
      </w:r>
      <w:r w:rsidRPr="007545C0">
        <w:rPr>
          <w:lang w:eastAsia="en-US"/>
        </w:rPr>
        <w:t>s an opportunity as part of the Olympic Games, opportunity to have a temporary facility there for the Olympics and then to have a great public outcome in the longer term. We are always looking at opportunities.</w:t>
      </w:r>
    </w:p>
    <w:p w14:paraId="457D3D84" w14:textId="3F25BADB" w:rsidR="007545C0" w:rsidRPr="007545C0" w:rsidRDefault="007545C0" w:rsidP="00E2473F">
      <w:pPr>
        <w:spacing w:before="120"/>
        <w:ind w:left="2517" w:hanging="2517"/>
        <w:rPr>
          <w:lang w:eastAsia="en-US"/>
        </w:rPr>
      </w:pPr>
      <w:r w:rsidRPr="007545C0">
        <w:rPr>
          <w:lang w:eastAsia="en-US"/>
        </w:rPr>
        <w:tab/>
        <w:t>Now, I</w:t>
      </w:r>
      <w:r w:rsidR="001A75DB">
        <w:rPr>
          <w:lang w:eastAsia="en-US"/>
        </w:rPr>
        <w:t>’</w:t>
      </w:r>
      <w:r w:rsidRPr="007545C0">
        <w:rPr>
          <w:lang w:eastAsia="en-US"/>
        </w:rPr>
        <w:t>m aware that in the LGIP—so the Local Government Infrastructure Plan—we have proposals for providing more parkland in the area that Councillor SRI is talking about. I am also aware that Councillor SRI voted against the LGIP when it came up in this place. What I am also aware of is that, as part of the proposal—or, at least, I think I</w:t>
      </w:r>
      <w:r w:rsidR="001A75DB">
        <w:rPr>
          <w:lang w:eastAsia="en-US"/>
        </w:rPr>
        <w:t>’</w:t>
      </w:r>
      <w:r w:rsidRPr="007545C0">
        <w:rPr>
          <w:lang w:eastAsia="en-US"/>
        </w:rPr>
        <w:t>m talking about the same proposal, but as part of the proposal that was refused, there was an inclusion in the plan for something like 4,000 square metres of new parkland to be created as part of that development.</w:t>
      </w:r>
    </w:p>
    <w:p w14:paraId="70ADD79A"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5835294D" w14:textId="7C2C44D7"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So, that would extend the existing land around Davies Park and provide a new connection from Montague Road through to Davies Park. It</w:t>
      </w:r>
      <w:r w:rsidR="001A75DB">
        <w:rPr>
          <w:lang w:eastAsia="en-US"/>
        </w:rPr>
        <w:t>’</w:t>
      </w:r>
      <w:r w:rsidRPr="007545C0">
        <w:rPr>
          <w:lang w:eastAsia="en-US"/>
        </w:rPr>
        <w:t>s interesting because Councillor SRI says that the plan says X number of storeys, this was above it, should be refused, but I</w:t>
      </w:r>
      <w:r w:rsidR="001A75DB">
        <w:rPr>
          <w:lang w:eastAsia="en-US"/>
        </w:rPr>
        <w:t>’</w:t>
      </w:r>
      <w:r w:rsidRPr="007545C0">
        <w:rPr>
          <w:lang w:eastAsia="en-US"/>
        </w:rPr>
        <w:t xml:space="preserve">m also aware that what was proposed is actually a smaller footprint of development and a higher outcome so that parkland could be provided back to the community. So you could have squat, fat buildings on the site or you could have taller, thinner buildings that provide parkland. </w:t>
      </w:r>
    </w:p>
    <w:p w14:paraId="0A7E60A4"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2D4E3C1C" w14:textId="1F1A1E59"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So, Councillor SRI—well, Councillor SRI says all the whole site. Well, we don</w:t>
      </w:r>
      <w:r w:rsidR="001A75DB">
        <w:rPr>
          <w:lang w:eastAsia="en-US"/>
        </w:rPr>
        <w:t>’</w:t>
      </w:r>
      <w:r w:rsidRPr="007545C0">
        <w:rPr>
          <w:lang w:eastAsia="en-US"/>
        </w:rPr>
        <w:t>t own this site. We don</w:t>
      </w:r>
      <w:r w:rsidR="001A75DB">
        <w:rPr>
          <w:lang w:eastAsia="en-US"/>
        </w:rPr>
        <w:t>’</w:t>
      </w:r>
      <w:r w:rsidRPr="007545C0">
        <w:rPr>
          <w:lang w:eastAsia="en-US"/>
        </w:rPr>
        <w:t>t own this site. It</w:t>
      </w:r>
      <w:r w:rsidR="001A75DB">
        <w:rPr>
          <w:lang w:eastAsia="en-US"/>
        </w:rPr>
        <w:t>’</w:t>
      </w:r>
      <w:r w:rsidRPr="007545C0">
        <w:rPr>
          <w:lang w:eastAsia="en-US"/>
        </w:rPr>
        <w:t>s a private site, and the proposal would have seen 4,000 square metres come across to Council—</w:t>
      </w:r>
    </w:p>
    <w:p w14:paraId="2D64D16B"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0FC2C825" w14:textId="77777777" w:rsidR="007545C0" w:rsidRPr="007545C0" w:rsidRDefault="007545C0" w:rsidP="00E2473F">
      <w:pPr>
        <w:spacing w:before="120"/>
        <w:ind w:left="2517" w:hanging="2517"/>
        <w:rPr>
          <w:lang w:eastAsia="en-US"/>
        </w:rPr>
      </w:pPr>
      <w:r w:rsidRPr="007545C0">
        <w:rPr>
          <w:lang w:eastAsia="en-US"/>
        </w:rPr>
        <w:lastRenderedPageBreak/>
        <w:t>LORD MAYOR:</w:t>
      </w:r>
      <w:r w:rsidRPr="007545C0">
        <w:rPr>
          <w:lang w:eastAsia="en-US"/>
        </w:rPr>
        <w:tab/>
        <w:t>—without us having to acquire that land, and so—</w:t>
      </w:r>
    </w:p>
    <w:p w14:paraId="3E84F7DA"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Councillors on all sides, no interjection, please.</w:t>
      </w:r>
    </w:p>
    <w:p w14:paraId="0E2539D2" w14:textId="6B981094"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—and so, when Councillor SRI opposes developments in his area that provide new parkland, you have to question how genuine he is about getting more parkland, because it seems that his only approach to getting parkland is that ratepayers should have to buy it. Now, if there is another, more affordable way of providing it, shouldn</w:t>
      </w:r>
      <w:r w:rsidR="001A75DB">
        <w:rPr>
          <w:lang w:eastAsia="en-US"/>
        </w:rPr>
        <w:t>’</w:t>
      </w:r>
      <w:r w:rsidRPr="007545C0">
        <w:rPr>
          <w:lang w:eastAsia="en-US"/>
        </w:rPr>
        <w:t xml:space="preserve">t we explore that? </w:t>
      </w:r>
    </w:p>
    <w:p w14:paraId="4527D5AD" w14:textId="77777777" w:rsidR="007545C0" w:rsidRPr="007545C0" w:rsidRDefault="007545C0" w:rsidP="00E2473F">
      <w:pPr>
        <w:spacing w:before="120"/>
        <w:ind w:left="2517" w:hanging="2517"/>
        <w:rPr>
          <w:lang w:eastAsia="en-US"/>
        </w:rPr>
      </w:pPr>
      <w:r w:rsidRPr="007545C0">
        <w:rPr>
          <w:lang w:eastAsia="en-US"/>
        </w:rPr>
        <w:t>Councillor SRI:</w:t>
      </w:r>
      <w:r w:rsidRPr="007545C0">
        <w:rPr>
          <w:lang w:eastAsia="en-US"/>
        </w:rPr>
        <w:tab/>
        <w:t>Point of order, Chair.</w:t>
      </w:r>
    </w:p>
    <w:p w14:paraId="243D2404"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Point of order to you, Councillor SRI.</w:t>
      </w:r>
    </w:p>
    <w:p w14:paraId="589B82F2" w14:textId="654FA61B" w:rsidR="007545C0" w:rsidRPr="007545C0" w:rsidRDefault="007545C0" w:rsidP="00E2473F">
      <w:pPr>
        <w:spacing w:before="120"/>
        <w:ind w:left="2517" w:hanging="2517"/>
        <w:rPr>
          <w:lang w:eastAsia="en-US"/>
        </w:rPr>
      </w:pPr>
      <w:r w:rsidRPr="007545C0">
        <w:rPr>
          <w:lang w:eastAsia="en-US"/>
        </w:rPr>
        <w:t>Councillor SRI:</w:t>
      </w:r>
      <w:r w:rsidRPr="007545C0">
        <w:rPr>
          <w:lang w:eastAsia="en-US"/>
        </w:rPr>
        <w:tab/>
        <w:t>Just on relevance, the question was about whether the M</w:t>
      </w:r>
      <w:r w:rsidR="0005446A">
        <w:rPr>
          <w:lang w:eastAsia="en-US"/>
        </w:rPr>
        <w:t>ayor</w:t>
      </w:r>
      <w:r w:rsidRPr="007545C0">
        <w:rPr>
          <w:lang w:eastAsia="en-US"/>
        </w:rPr>
        <w:t xml:space="preserve"> will ask officers to explore acquiring the entirety of the 10,000 square metre site, not about whether officers should trade off 14 storeys of additional height for a small pocket of parkland.</w:t>
      </w:r>
    </w:p>
    <w:p w14:paraId="60FB616B" w14:textId="3BA4367F" w:rsidR="007545C0" w:rsidRPr="007545C0" w:rsidRDefault="007545C0" w:rsidP="00E2473F">
      <w:pPr>
        <w:spacing w:before="120"/>
        <w:ind w:left="2517" w:hanging="2517"/>
        <w:rPr>
          <w:lang w:eastAsia="en-US"/>
        </w:rPr>
      </w:pPr>
      <w:r w:rsidRPr="007545C0">
        <w:rPr>
          <w:lang w:eastAsia="en-US"/>
        </w:rPr>
        <w:t>Chair:</w:t>
      </w:r>
      <w:r w:rsidRPr="007545C0">
        <w:rPr>
          <w:lang w:eastAsia="en-US"/>
        </w:rPr>
        <w:tab/>
        <w:t>LORD MAYOR</w:t>
      </w:r>
      <w:r w:rsidR="0005446A">
        <w:rPr>
          <w:lang w:eastAsia="en-US"/>
        </w:rPr>
        <w:t>.</w:t>
      </w:r>
    </w:p>
    <w:p w14:paraId="26D5281B" w14:textId="27582B5C"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So, in terms of acquiring land for parkland, we are always looking for opportunities, but it</w:t>
      </w:r>
      <w:r w:rsidR="001A75DB">
        <w:rPr>
          <w:lang w:eastAsia="en-US"/>
        </w:rPr>
        <w:t>’</w:t>
      </w:r>
      <w:r w:rsidRPr="007545C0">
        <w:rPr>
          <w:lang w:eastAsia="en-US"/>
        </w:rPr>
        <w:t>s got to be affordable, and this situation that was proposed where 4,000 square metres would come across to add to the parkland in the area was very affordable. It didn</w:t>
      </w:r>
      <w:r w:rsidR="001A75DB">
        <w:rPr>
          <w:lang w:eastAsia="en-US"/>
        </w:rPr>
        <w:t>’</w:t>
      </w:r>
      <w:r w:rsidRPr="007545C0">
        <w:rPr>
          <w:lang w:eastAsia="en-US"/>
        </w:rPr>
        <w:t>t require us spending any ratepayers</w:t>
      </w:r>
      <w:r w:rsidR="001A75DB">
        <w:rPr>
          <w:lang w:eastAsia="en-US"/>
        </w:rPr>
        <w:t>’</w:t>
      </w:r>
      <w:r w:rsidRPr="007545C0">
        <w:rPr>
          <w:lang w:eastAsia="en-US"/>
        </w:rPr>
        <w:t xml:space="preserve"> money to achieve that outcome. So, the reality is we need to look in the best interests of the ratepayers to make the dollar go further, so if we can achieve an outcome through the development process, that</w:t>
      </w:r>
      <w:r w:rsidR="001A75DB">
        <w:rPr>
          <w:lang w:eastAsia="en-US"/>
        </w:rPr>
        <w:t>’</w:t>
      </w:r>
      <w:r w:rsidRPr="007545C0">
        <w:rPr>
          <w:lang w:eastAsia="en-US"/>
        </w:rPr>
        <w:t>s a good thing. That is a good thing.</w:t>
      </w:r>
    </w:p>
    <w:p w14:paraId="5A704C4E" w14:textId="0AE82C46" w:rsidR="007545C0" w:rsidRPr="007545C0" w:rsidRDefault="007545C0" w:rsidP="00E2473F">
      <w:pPr>
        <w:spacing w:before="120"/>
        <w:ind w:left="2517" w:hanging="2517"/>
        <w:rPr>
          <w:lang w:eastAsia="en-US"/>
        </w:rPr>
      </w:pPr>
      <w:r w:rsidRPr="007545C0">
        <w:rPr>
          <w:lang w:eastAsia="en-US"/>
        </w:rPr>
        <w:tab/>
        <w:t>It</w:t>
      </w:r>
      <w:r w:rsidR="001A75DB">
        <w:rPr>
          <w:lang w:eastAsia="en-US"/>
        </w:rPr>
        <w:t>’</w:t>
      </w:r>
      <w:r w:rsidRPr="007545C0">
        <w:rPr>
          <w:lang w:eastAsia="en-US"/>
        </w:rPr>
        <w:t>s like the Greens Party</w:t>
      </w:r>
      <w:r w:rsidR="001A75DB">
        <w:rPr>
          <w:lang w:eastAsia="en-US"/>
        </w:rPr>
        <w:t>’</w:t>
      </w:r>
      <w:r w:rsidRPr="007545C0">
        <w:rPr>
          <w:lang w:eastAsia="en-US"/>
        </w:rPr>
        <w:t xml:space="preserve">s fanciful claims about the </w:t>
      </w:r>
      <w:r w:rsidRPr="00A74A4C">
        <w:rPr>
          <w:lang w:eastAsia="en-US"/>
        </w:rPr>
        <w:t>A</w:t>
      </w:r>
      <w:r w:rsidR="0005446A" w:rsidRPr="00AD241F">
        <w:rPr>
          <w:lang w:eastAsia="en-US"/>
        </w:rPr>
        <w:t>B</w:t>
      </w:r>
      <w:r w:rsidRPr="00A74A4C">
        <w:rPr>
          <w:lang w:eastAsia="en-US"/>
        </w:rPr>
        <w:t>C</w:t>
      </w:r>
      <w:r w:rsidRPr="007545C0">
        <w:rPr>
          <w:lang w:eastAsia="en-US"/>
        </w:rPr>
        <w:t xml:space="preserve"> </w:t>
      </w:r>
      <w:r w:rsidR="00A74A4C">
        <w:rPr>
          <w:lang w:eastAsia="en-US"/>
        </w:rPr>
        <w:t>(</w:t>
      </w:r>
      <w:r w:rsidR="00A74A4C" w:rsidRPr="00A74A4C">
        <w:rPr>
          <w:lang w:eastAsia="en-US"/>
        </w:rPr>
        <w:t>Australian Broadcasting Corporation</w:t>
      </w:r>
      <w:r w:rsidR="00A74A4C">
        <w:rPr>
          <w:lang w:eastAsia="en-US"/>
        </w:rPr>
        <w:t xml:space="preserve">) </w:t>
      </w:r>
      <w:r w:rsidRPr="007545C0">
        <w:rPr>
          <w:lang w:eastAsia="en-US"/>
        </w:rPr>
        <w:t>site. Oh, just find the money and buy it. Never mind that the Labor-run Government sold the site off and it</w:t>
      </w:r>
      <w:r w:rsidR="001A75DB">
        <w:rPr>
          <w:lang w:eastAsia="en-US"/>
        </w:rPr>
        <w:t>’</w:t>
      </w:r>
      <w:r w:rsidRPr="007545C0">
        <w:rPr>
          <w:lang w:eastAsia="en-US"/>
        </w:rPr>
        <w:t>s more than doubled in value since then, and I think that</w:t>
      </w:r>
      <w:r w:rsidR="001A75DB">
        <w:rPr>
          <w:lang w:eastAsia="en-US"/>
        </w:rPr>
        <w:t>’</w:t>
      </w:r>
      <w:r w:rsidRPr="007545C0">
        <w:rPr>
          <w:lang w:eastAsia="en-US"/>
        </w:rPr>
        <w:t>s probably an underestimation. It went from, I think, 20 million now to 43.5</w:t>
      </w:r>
      <w:r w:rsidR="0005446A">
        <w:rPr>
          <w:lang w:eastAsia="en-US"/>
        </w:rPr>
        <w:t>,</w:t>
      </w:r>
      <w:r w:rsidRPr="007545C0">
        <w:rPr>
          <w:lang w:eastAsia="en-US"/>
        </w:rPr>
        <w:t xml:space="preserve"> 12 months ago, and what</w:t>
      </w:r>
      <w:r w:rsidR="001A75DB">
        <w:rPr>
          <w:lang w:eastAsia="en-US"/>
        </w:rPr>
        <w:t>’</w:t>
      </w:r>
      <w:r w:rsidRPr="007545C0">
        <w:rPr>
          <w:lang w:eastAsia="en-US"/>
        </w:rPr>
        <w:t>s happened in the last 12</w:t>
      </w:r>
      <w:r w:rsidR="00A74A4C">
        <w:rPr>
          <w:lang w:eastAsia="en-US"/>
        </w:rPr>
        <w:t> </w:t>
      </w:r>
      <w:r w:rsidRPr="007545C0">
        <w:rPr>
          <w:lang w:eastAsia="en-US"/>
        </w:rPr>
        <w:t xml:space="preserve">months? Massive property boom. Yet, oh, we should just magically find all of this money to buy a site that was sold off by the Labor Government, that was already owned by the public. We opposed the sale of the site in the first place. </w:t>
      </w:r>
    </w:p>
    <w:p w14:paraId="212C2487" w14:textId="4DDCE1C3" w:rsidR="007545C0" w:rsidRPr="007545C0" w:rsidRDefault="007545C0" w:rsidP="00E2473F">
      <w:pPr>
        <w:spacing w:before="120"/>
        <w:ind w:left="2517" w:hanging="2517"/>
        <w:rPr>
          <w:lang w:eastAsia="en-US"/>
        </w:rPr>
      </w:pPr>
      <w:r w:rsidRPr="007545C0">
        <w:rPr>
          <w:lang w:eastAsia="en-US"/>
        </w:rPr>
        <w:tab/>
        <w:t>Now, the Greens want us to spend a massive amount, 40, 50, $60 million to buy land that was once owned by the Government. When you start talking about money, Greens MPs and Councillors, their eyes just sort of glaze over. It</w:t>
      </w:r>
      <w:r w:rsidR="001A75DB">
        <w:rPr>
          <w:lang w:eastAsia="en-US"/>
        </w:rPr>
        <w:t>’</w:t>
      </w:r>
      <w:r w:rsidRPr="007545C0">
        <w:rPr>
          <w:lang w:eastAsia="en-US"/>
        </w:rPr>
        <w:t>s like, oh, taxpayers can pay. Ratepayers can pay. There</w:t>
      </w:r>
      <w:r w:rsidR="001A75DB">
        <w:rPr>
          <w:lang w:eastAsia="en-US"/>
        </w:rPr>
        <w:t>’</w:t>
      </w:r>
      <w:r w:rsidRPr="007545C0">
        <w:rPr>
          <w:lang w:eastAsia="en-US"/>
        </w:rPr>
        <w:t>s money. There</w:t>
      </w:r>
      <w:r w:rsidR="001A75DB">
        <w:rPr>
          <w:lang w:eastAsia="en-US"/>
        </w:rPr>
        <w:t>’</w:t>
      </w:r>
      <w:r w:rsidRPr="007545C0">
        <w:rPr>
          <w:lang w:eastAsia="en-US"/>
        </w:rPr>
        <w:t>s money here, there</w:t>
      </w:r>
      <w:r w:rsidR="001A75DB">
        <w:rPr>
          <w:lang w:eastAsia="en-US"/>
        </w:rPr>
        <w:t>’</w:t>
      </w:r>
      <w:r w:rsidRPr="007545C0">
        <w:rPr>
          <w:lang w:eastAsia="en-US"/>
        </w:rPr>
        <w:t>s money there. There is no magic pudding here, and so we strive to make ratepayers</w:t>
      </w:r>
      <w:r w:rsidR="001A75DB">
        <w:rPr>
          <w:lang w:eastAsia="en-US"/>
        </w:rPr>
        <w:t>’</w:t>
      </w:r>
      <w:r w:rsidRPr="007545C0">
        <w:rPr>
          <w:lang w:eastAsia="en-US"/>
        </w:rPr>
        <w:t xml:space="preserve"> dollars go further, and we do that by, wherever possible, achieving great infrastructure and greenspace outcomes through the development assessment process and we</w:t>
      </w:r>
      <w:r w:rsidR="001A75DB">
        <w:rPr>
          <w:lang w:eastAsia="en-US"/>
        </w:rPr>
        <w:t>’</w:t>
      </w:r>
      <w:r w:rsidRPr="007545C0">
        <w:rPr>
          <w:lang w:eastAsia="en-US"/>
        </w:rPr>
        <w:t xml:space="preserve">ll continue to do so. </w:t>
      </w:r>
    </w:p>
    <w:p w14:paraId="358220DE"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LORD MAYOR, your time has expired.</w:t>
      </w:r>
    </w:p>
    <w:p w14:paraId="5C33A59C" w14:textId="77777777" w:rsidR="007545C0" w:rsidRPr="007545C0" w:rsidRDefault="007545C0" w:rsidP="00E2473F">
      <w:pPr>
        <w:spacing w:before="120"/>
        <w:ind w:left="2517" w:hanging="2517"/>
        <w:rPr>
          <w:lang w:eastAsia="en-US"/>
        </w:rPr>
      </w:pPr>
      <w:r w:rsidRPr="007545C0">
        <w:rPr>
          <w:lang w:eastAsia="en-US"/>
        </w:rPr>
        <w:tab/>
        <w:t>Further questions?</w:t>
      </w:r>
    </w:p>
    <w:p w14:paraId="44653E05" w14:textId="77777777" w:rsidR="007545C0" w:rsidRPr="007545C0" w:rsidRDefault="007545C0" w:rsidP="00E2473F">
      <w:pPr>
        <w:spacing w:before="120"/>
        <w:ind w:left="2517" w:hanging="2517"/>
        <w:rPr>
          <w:lang w:eastAsia="en-US"/>
        </w:rPr>
      </w:pPr>
      <w:r w:rsidRPr="007545C0">
        <w:rPr>
          <w:lang w:eastAsia="en-US"/>
        </w:rPr>
        <w:tab/>
        <w:t>Councillor MACKAY.</w:t>
      </w:r>
    </w:p>
    <w:p w14:paraId="6B0DFE91" w14:textId="79078CF6" w:rsidR="00FD5A16" w:rsidRDefault="00FD5A16" w:rsidP="00AD241F">
      <w:pPr>
        <w:keepNext/>
        <w:jc w:val="right"/>
        <w:rPr>
          <w:b/>
          <w:bCs/>
          <w:u w:val="single"/>
        </w:rPr>
      </w:pPr>
      <w:r>
        <w:rPr>
          <w:b/>
          <w:bCs/>
          <w:u w:val="single"/>
        </w:rPr>
        <w:t>Question 5</w:t>
      </w:r>
    </w:p>
    <w:p w14:paraId="6F9897D3" w14:textId="4D150754" w:rsidR="007545C0" w:rsidRPr="007545C0" w:rsidRDefault="007545C0" w:rsidP="00E2473F">
      <w:pPr>
        <w:spacing w:before="120"/>
        <w:ind w:left="2517" w:hanging="2517"/>
        <w:rPr>
          <w:lang w:eastAsia="en-US"/>
        </w:rPr>
      </w:pPr>
      <w:r w:rsidRPr="007545C0">
        <w:rPr>
          <w:lang w:eastAsia="en-US"/>
        </w:rPr>
        <w:t>Councillor MACKAY:</w:t>
      </w:r>
      <w:r w:rsidRPr="007545C0">
        <w:rPr>
          <w:lang w:eastAsia="en-US"/>
        </w:rPr>
        <w:tab/>
        <w:t>Thank you, Chair. My question is to the Cabinet Chair of Environment, Parks and Sustainability Committee, Councillor DAVIS. Councillor DAVIS, the Schrinner Council is transforming the Oxley Creek corridor into a world-class sustainable leisure destination, with Warril Parkland</w:t>
      </w:r>
      <w:r w:rsidR="001A75DB">
        <w:rPr>
          <w:lang w:eastAsia="en-US"/>
        </w:rPr>
        <w:t>’</w:t>
      </w:r>
      <w:r w:rsidRPr="007545C0">
        <w:rPr>
          <w:lang w:eastAsia="en-US"/>
        </w:rPr>
        <w:t>s upgrade completed last year. Can you please update the Chamber on what will be next as part of the Oxley Creek transformation project?</w:t>
      </w:r>
    </w:p>
    <w:p w14:paraId="4C057489"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Councillor DAVIS.</w:t>
      </w:r>
    </w:p>
    <w:p w14:paraId="0854816B" w14:textId="2E662A45" w:rsidR="007545C0" w:rsidRPr="007545C0" w:rsidRDefault="007545C0" w:rsidP="00E2473F">
      <w:pPr>
        <w:spacing w:before="120"/>
        <w:ind w:left="2517" w:hanging="2517"/>
        <w:rPr>
          <w:lang w:eastAsia="en-US"/>
        </w:rPr>
      </w:pPr>
      <w:r w:rsidRPr="007545C0">
        <w:rPr>
          <w:lang w:eastAsia="en-US"/>
        </w:rPr>
        <w:t>Councillor DAVIS:</w:t>
      </w:r>
      <w:r w:rsidRPr="007545C0">
        <w:rPr>
          <w:lang w:eastAsia="en-US"/>
        </w:rPr>
        <w:tab/>
        <w:t xml:space="preserve">Well, thank you, Chair, and through you, I thank Councillor MACKAY for the question. Mr Chair, Oxley Creek is our largest creek catchment, spanning approximately 70 kilometres across three </w:t>
      </w:r>
      <w:r w:rsidR="0005446A">
        <w:rPr>
          <w:lang w:eastAsia="en-US"/>
        </w:rPr>
        <w:t>l</w:t>
      </w:r>
      <w:r w:rsidRPr="007545C0">
        <w:rPr>
          <w:lang w:eastAsia="en-US"/>
        </w:rPr>
        <w:t xml:space="preserve">ocal </w:t>
      </w:r>
      <w:r w:rsidR="0005446A">
        <w:rPr>
          <w:lang w:eastAsia="en-US"/>
        </w:rPr>
        <w:t>g</w:t>
      </w:r>
      <w:r w:rsidRPr="007545C0">
        <w:rPr>
          <w:lang w:eastAsia="en-US"/>
        </w:rPr>
        <w:t xml:space="preserve">overnment areas. It is also one of our most important waterway bodies, being the longest creek and only sand-based creek in the city. Unfortunately, it has bordered on industrial land and has become one of our most urbanised waterways. The LNP Administration recognise this, </w:t>
      </w:r>
      <w:r w:rsidRPr="007545C0">
        <w:rPr>
          <w:lang w:eastAsia="en-US"/>
        </w:rPr>
        <w:lastRenderedPageBreak/>
        <w:t>and in 2016</w:t>
      </w:r>
      <w:r w:rsidR="0005446A">
        <w:rPr>
          <w:lang w:eastAsia="en-US"/>
        </w:rPr>
        <w:t>,</w:t>
      </w:r>
      <w:r w:rsidRPr="007545C0">
        <w:rPr>
          <w:lang w:eastAsia="en-US"/>
        </w:rPr>
        <w:t xml:space="preserve"> announced that the Brisbane City Council would be supporting the transformation of Oxley Creek from the Brisbane River to Larapinta.</w:t>
      </w:r>
    </w:p>
    <w:p w14:paraId="2CF58A96" w14:textId="20705396" w:rsidR="007545C0" w:rsidRPr="007545C0" w:rsidRDefault="007545C0" w:rsidP="00E2473F">
      <w:pPr>
        <w:spacing w:before="120"/>
        <w:ind w:left="2517" w:hanging="2517"/>
        <w:rPr>
          <w:lang w:eastAsia="en-US"/>
        </w:rPr>
      </w:pPr>
      <w:r w:rsidRPr="007545C0">
        <w:rPr>
          <w:lang w:eastAsia="en-US"/>
        </w:rPr>
        <w:tab/>
        <w:t>As part of this announcement, we committed to investing $100 million over 20</w:t>
      </w:r>
      <w:r w:rsidR="0005446A">
        <w:rPr>
          <w:lang w:eastAsia="en-US"/>
        </w:rPr>
        <w:t> </w:t>
      </w:r>
      <w:r w:rsidRPr="007545C0">
        <w:rPr>
          <w:lang w:eastAsia="en-US"/>
        </w:rPr>
        <w:t>years to transform the 20-kilometre corridor into a world-class lifestyle and leisure destination. A key focus of this commitment was to improve the land around Oxley Creek to increase the biodiversity and ecological values in the catchment. Since then, there has been significant progress within the Oxley Creek Transformation project. In 2018, Council released the Oxley Creek Master Plan which identified six priority projects. These projects focused on delivering new recreational opportunities, as well as improving the environmental outcomes.</w:t>
      </w:r>
    </w:p>
    <w:p w14:paraId="62D2767B" w14:textId="071326BD" w:rsidR="007545C0" w:rsidRPr="007545C0" w:rsidRDefault="007545C0" w:rsidP="00E2473F">
      <w:pPr>
        <w:spacing w:before="120"/>
        <w:ind w:left="2517" w:hanging="2517"/>
        <w:rPr>
          <w:lang w:eastAsia="en-US"/>
        </w:rPr>
      </w:pPr>
      <w:r w:rsidRPr="007545C0">
        <w:rPr>
          <w:lang w:eastAsia="en-US"/>
        </w:rPr>
        <w:tab/>
        <w:t>Last year, we finished the Warril Parklands upgrade which provided a nature</w:t>
      </w:r>
      <w:r w:rsidR="005302D6">
        <w:rPr>
          <w:lang w:eastAsia="en-US"/>
        </w:rPr>
        <w:noBreakHyphen/>
      </w:r>
      <w:r w:rsidRPr="007545C0">
        <w:rPr>
          <w:lang w:eastAsia="en-US"/>
        </w:rPr>
        <w:t>based adventure playground. This playground is a great space to engage and educate children on our natural environment, not only through the nature</w:t>
      </w:r>
      <w:r w:rsidR="005302D6">
        <w:rPr>
          <w:lang w:eastAsia="en-US"/>
        </w:rPr>
        <w:noBreakHyphen/>
      </w:r>
      <w:r w:rsidRPr="007545C0">
        <w:rPr>
          <w:lang w:eastAsia="en-US"/>
        </w:rPr>
        <w:t>based playground but through the Warril Parkland Discovery Trail and the Oxley Creek Junior Ranger Program. The Discovery Trail features 11 stops and includes activities and challenges that teach children about the environment around them. As part of the Oxley Creek Junior Ranger Program, kids can then complete a quiz about what they learnt on the Discovery Trail. These two programs ensure that, at the heart of everything we do in this space, the environment is our key focus.</w:t>
      </w:r>
    </w:p>
    <w:p w14:paraId="3F182C4B" w14:textId="000453F5" w:rsidR="007545C0" w:rsidRPr="007545C0" w:rsidRDefault="007545C0" w:rsidP="00E2473F">
      <w:pPr>
        <w:spacing w:before="120"/>
        <w:ind w:left="2517" w:hanging="2517"/>
        <w:rPr>
          <w:lang w:eastAsia="en-US"/>
        </w:rPr>
      </w:pPr>
      <w:r w:rsidRPr="007545C0">
        <w:rPr>
          <w:lang w:eastAsia="en-US"/>
        </w:rPr>
        <w:tab/>
        <w:t>Some of our environmental projects include partnering with Oxley Creek Catchment Association and Ocean Crusaders to support their waterway clean-up initiative. Last year, this saw 343 kilograms of rubbish removed from the creek and creek banks. We</w:t>
      </w:r>
      <w:r w:rsidR="001A75DB">
        <w:rPr>
          <w:lang w:eastAsia="en-US"/>
        </w:rPr>
        <w:t>’</w:t>
      </w:r>
      <w:r w:rsidRPr="007545C0">
        <w:rPr>
          <w:lang w:eastAsia="en-US"/>
        </w:rPr>
        <w:t xml:space="preserve">ve also partnered with Resilient Rivers and Logan </w:t>
      </w:r>
      <w:r w:rsidR="00E4489A">
        <w:rPr>
          <w:lang w:eastAsia="en-US"/>
        </w:rPr>
        <w:t>C</w:t>
      </w:r>
      <w:r w:rsidRPr="007545C0">
        <w:rPr>
          <w:lang w:eastAsia="en-US"/>
        </w:rPr>
        <w:t xml:space="preserve">ity Council to investigate and identify solutions to address erosion issues at Larapinta. Mr Chair, we also entered into a cultural heritage management agreement with the Yuggera Ugarapul people to ensure future projects are sensitive to cultural heritage. This is a very important step in recognising the traditional owners and to the ongoing maintenance of the site. </w:t>
      </w:r>
    </w:p>
    <w:p w14:paraId="1D680A65" w14:textId="18BDCDDE" w:rsidR="007545C0" w:rsidRPr="007545C0" w:rsidRDefault="007545C0" w:rsidP="00E2473F">
      <w:pPr>
        <w:spacing w:before="120"/>
        <w:ind w:left="2517" w:hanging="2517"/>
        <w:rPr>
          <w:lang w:eastAsia="en-US"/>
        </w:rPr>
      </w:pPr>
      <w:r w:rsidRPr="007545C0">
        <w:rPr>
          <w:lang w:eastAsia="en-US"/>
        </w:rPr>
        <w:tab/>
        <w:t xml:space="preserve">One of the priority projects in this </w:t>
      </w:r>
      <w:r w:rsidR="005302D6">
        <w:rPr>
          <w:lang w:eastAsia="en-US"/>
        </w:rPr>
        <w:t>m</w:t>
      </w:r>
      <w:r w:rsidRPr="007545C0">
        <w:rPr>
          <w:lang w:eastAsia="en-US"/>
        </w:rPr>
        <w:t xml:space="preserve">aster </w:t>
      </w:r>
      <w:r w:rsidR="005302D6">
        <w:rPr>
          <w:lang w:eastAsia="en-US"/>
        </w:rPr>
        <w:t>p</w:t>
      </w:r>
      <w:r w:rsidRPr="007545C0">
        <w:rPr>
          <w:lang w:eastAsia="en-US"/>
        </w:rPr>
        <w:t>lan was to transform 150 hectares of wetlands in Archerfield into an ecological parkland. We released the Archerfield Wetlands Precinct Plan in 2019</w:t>
      </w:r>
      <w:r w:rsidR="005302D6">
        <w:rPr>
          <w:lang w:eastAsia="en-US"/>
        </w:rPr>
        <w:t>,</w:t>
      </w:r>
      <w:r w:rsidRPr="007545C0">
        <w:rPr>
          <w:lang w:eastAsia="en-US"/>
        </w:rPr>
        <w:t xml:space="preserve"> which outlined the plan for rehabilitating the old Inala waste treatment plant into a district scale parkland. The parkland will provide something for all ages and interests, from a youth hub to an adventure playground for our younger kids. It will also provide facilities for Oxley Creek Catchment Association to event and performance spaces, as well as ensuring environmental restoration and rehabilitation of the catchment.</w:t>
      </w:r>
    </w:p>
    <w:p w14:paraId="3B6393AB" w14:textId="72CE751D" w:rsidR="007545C0" w:rsidRPr="007545C0" w:rsidRDefault="007545C0" w:rsidP="00E2473F">
      <w:pPr>
        <w:spacing w:before="120"/>
        <w:ind w:left="2517" w:hanging="2517"/>
        <w:rPr>
          <w:lang w:eastAsia="en-US"/>
        </w:rPr>
      </w:pPr>
      <w:r w:rsidRPr="007545C0">
        <w:rPr>
          <w:lang w:eastAsia="en-US"/>
        </w:rPr>
        <w:tab/>
        <w:t>Later this year, we will see the completion of the three-kilometre Archerfield Wetlands Discovery Trail, allowing the community to access and enjoy this site. The introduction of the shared path will improve access through the wetlands, which allows for vegetation management and future restoration works to occur. Mr Chair, as I</w:t>
      </w:r>
      <w:r w:rsidR="001A75DB">
        <w:rPr>
          <w:lang w:eastAsia="en-US"/>
        </w:rPr>
        <w:t>’</w:t>
      </w:r>
      <w:r w:rsidRPr="007545C0">
        <w:rPr>
          <w:lang w:eastAsia="en-US"/>
        </w:rPr>
        <w:t>ve already mentioned, the key focus of this project is improving the ecological outcomes for Oxley Creek, and water quality monitoring is key to achieving this objective. We have commenced monthly water quality monitoring to gain a better understanding of the water quality of the creek.</w:t>
      </w:r>
    </w:p>
    <w:p w14:paraId="7624CBD4" w14:textId="78AF90D6" w:rsidR="007545C0" w:rsidRPr="007545C0" w:rsidRDefault="007545C0" w:rsidP="00E2473F">
      <w:pPr>
        <w:spacing w:before="120"/>
        <w:ind w:left="2517" w:hanging="2517"/>
        <w:rPr>
          <w:lang w:eastAsia="en-US"/>
        </w:rPr>
      </w:pPr>
      <w:r w:rsidRPr="007545C0">
        <w:rPr>
          <w:lang w:eastAsia="en-US"/>
        </w:rPr>
        <w:tab/>
        <w:t>This is incredibly important because, by improving the waterway health in Oxley Creek, we will also see benefits in the Brisbane River and through to Moreton Bay. As for what is next, well, Councillor JOHNSTON, you</w:t>
      </w:r>
      <w:r w:rsidR="001A75DB">
        <w:rPr>
          <w:lang w:eastAsia="en-US"/>
        </w:rPr>
        <w:t>’</w:t>
      </w:r>
      <w:r w:rsidRPr="007545C0">
        <w:rPr>
          <w:lang w:eastAsia="en-US"/>
        </w:rPr>
        <w:t xml:space="preserve">ll be pleased to know the Graceville Riverside </w:t>
      </w:r>
      <w:r w:rsidR="005302D6">
        <w:rPr>
          <w:lang w:eastAsia="en-US"/>
        </w:rPr>
        <w:t>p</w:t>
      </w:r>
      <w:r w:rsidRPr="007545C0">
        <w:rPr>
          <w:lang w:eastAsia="en-US"/>
        </w:rPr>
        <w:t xml:space="preserve">recinct </w:t>
      </w:r>
      <w:r w:rsidR="005302D6">
        <w:rPr>
          <w:lang w:eastAsia="en-US"/>
        </w:rPr>
        <w:t>p</w:t>
      </w:r>
      <w:r w:rsidRPr="007545C0">
        <w:rPr>
          <w:lang w:eastAsia="en-US"/>
        </w:rPr>
        <w:t xml:space="preserve">lan is finalised and will be released tomorrow. Graceville Riverside Park will be the third </w:t>
      </w:r>
      <w:r w:rsidR="005302D6">
        <w:rPr>
          <w:lang w:eastAsia="en-US"/>
        </w:rPr>
        <w:t>p</w:t>
      </w:r>
      <w:r w:rsidRPr="007545C0">
        <w:rPr>
          <w:lang w:eastAsia="en-US"/>
        </w:rPr>
        <w:t xml:space="preserve">recinct </w:t>
      </w:r>
      <w:r w:rsidR="005302D6">
        <w:rPr>
          <w:lang w:eastAsia="en-US"/>
        </w:rPr>
        <w:t>p</w:t>
      </w:r>
      <w:r w:rsidRPr="007545C0">
        <w:rPr>
          <w:lang w:eastAsia="en-US"/>
        </w:rPr>
        <w:t>lan that has been born out of the Oxley Creek Transformation Master Plan.</w:t>
      </w:r>
    </w:p>
    <w:p w14:paraId="7CAC7381"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7ED826DA" w14:textId="77777777" w:rsidR="007545C0" w:rsidRPr="007545C0" w:rsidRDefault="007545C0" w:rsidP="00E2473F">
      <w:pPr>
        <w:spacing w:before="120"/>
        <w:ind w:left="2517" w:hanging="2517"/>
        <w:rPr>
          <w:lang w:eastAsia="en-US"/>
        </w:rPr>
      </w:pPr>
      <w:r w:rsidRPr="007545C0">
        <w:rPr>
          <w:lang w:eastAsia="en-US"/>
        </w:rPr>
        <w:t>Councillor DAVIS:</w:t>
      </w:r>
      <w:r w:rsidRPr="007545C0">
        <w:rPr>
          <w:lang w:eastAsia="en-US"/>
        </w:rPr>
        <w:tab/>
        <w:t xml:space="preserve">As the entrance point to Oxley Creek from the Brisbane River, the key focus for this area is supporting the existing community facilities and recreational activities in this space. In the short term, the focus will be on upgrading the existing parkland facilities and to provide new playground and outdoor gym equipment. In the longer term, we want to be able to support the existing water-based recreational facilities by upgrading community facilities and water access. This plan has been </w:t>
      </w:r>
      <w:r w:rsidRPr="007545C0">
        <w:rPr>
          <w:lang w:eastAsia="en-US"/>
        </w:rPr>
        <w:lastRenderedPageBreak/>
        <w:t>the result of significant community input, with more than 750 people providing feedback on the draft plan in late 2020.</w:t>
      </w:r>
    </w:p>
    <w:p w14:paraId="4557774D" w14:textId="13E1E2BF" w:rsidR="007545C0" w:rsidRPr="007545C0" w:rsidRDefault="007545C0" w:rsidP="00E2473F">
      <w:pPr>
        <w:spacing w:before="120"/>
        <w:ind w:left="2517" w:hanging="2517"/>
        <w:rPr>
          <w:vertAlign w:val="subscript"/>
          <w:lang w:eastAsia="en-US"/>
        </w:rPr>
      </w:pPr>
      <w:r w:rsidRPr="007545C0">
        <w:rPr>
          <w:lang w:eastAsia="en-US"/>
        </w:rPr>
        <w:tab/>
        <w:t>Mr Chair, we</w:t>
      </w:r>
      <w:r w:rsidR="001A75DB">
        <w:rPr>
          <w:lang w:eastAsia="en-US"/>
        </w:rPr>
        <w:t>’</w:t>
      </w:r>
      <w:r w:rsidRPr="007545C0">
        <w:rPr>
          <w:lang w:eastAsia="en-US"/>
        </w:rPr>
        <w:t>ve come a long way in our vision for Oxley Creek, but there</w:t>
      </w:r>
      <w:r w:rsidR="001A75DB">
        <w:rPr>
          <w:lang w:eastAsia="en-US"/>
        </w:rPr>
        <w:t>’</w:t>
      </w:r>
      <w:r w:rsidRPr="007545C0">
        <w:rPr>
          <w:lang w:eastAsia="en-US"/>
        </w:rPr>
        <w:t xml:space="preserve">s still much more to do and I look forward to working with </w:t>
      </w:r>
      <w:r w:rsidRPr="00AD241F">
        <w:rPr>
          <w:lang w:eastAsia="en-US"/>
        </w:rPr>
        <w:t>BSA</w:t>
      </w:r>
      <w:r w:rsidRPr="007545C0">
        <w:rPr>
          <w:lang w:eastAsia="en-US"/>
        </w:rPr>
        <w:t xml:space="preserve"> to roll out more.</w:t>
      </w:r>
    </w:p>
    <w:p w14:paraId="4788936C"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Councillor DAVIS, your time has expired. Thank you.</w:t>
      </w:r>
    </w:p>
    <w:p w14:paraId="5D8C76E4" w14:textId="77777777" w:rsidR="007545C0" w:rsidRPr="007545C0" w:rsidRDefault="007545C0" w:rsidP="00E2473F">
      <w:pPr>
        <w:spacing w:before="120"/>
        <w:ind w:left="2517" w:hanging="2517"/>
        <w:rPr>
          <w:lang w:eastAsia="en-US"/>
        </w:rPr>
      </w:pPr>
      <w:r w:rsidRPr="007545C0">
        <w:rPr>
          <w:lang w:eastAsia="en-US"/>
        </w:rPr>
        <w:tab/>
        <w:t>Further questions?</w:t>
      </w:r>
    </w:p>
    <w:p w14:paraId="70B9EECE" w14:textId="77777777" w:rsidR="007545C0" w:rsidRPr="007545C0" w:rsidRDefault="007545C0" w:rsidP="00E2473F">
      <w:pPr>
        <w:spacing w:before="120"/>
        <w:ind w:left="2517" w:hanging="2517"/>
        <w:rPr>
          <w:lang w:eastAsia="en-US"/>
        </w:rPr>
      </w:pPr>
      <w:r w:rsidRPr="007545C0">
        <w:rPr>
          <w:lang w:eastAsia="en-US"/>
        </w:rPr>
        <w:tab/>
        <w:t>Councillor CASSIDY.</w:t>
      </w:r>
    </w:p>
    <w:p w14:paraId="01AB77C5" w14:textId="6E4E9F44" w:rsidR="00FD5A16" w:rsidRDefault="00FD5A16" w:rsidP="00E2473F">
      <w:pPr>
        <w:jc w:val="right"/>
        <w:rPr>
          <w:b/>
          <w:bCs/>
          <w:u w:val="single"/>
        </w:rPr>
      </w:pPr>
      <w:r>
        <w:rPr>
          <w:b/>
          <w:bCs/>
          <w:u w:val="single"/>
        </w:rPr>
        <w:t>Question 6</w:t>
      </w:r>
    </w:p>
    <w:p w14:paraId="3B50C3AA" w14:textId="349CE044" w:rsidR="007545C0" w:rsidRPr="007545C0" w:rsidRDefault="007545C0" w:rsidP="00E2473F">
      <w:pPr>
        <w:spacing w:before="120"/>
        <w:ind w:left="2517" w:hanging="2517"/>
        <w:rPr>
          <w:lang w:eastAsia="en-US"/>
        </w:rPr>
      </w:pPr>
      <w:r w:rsidRPr="007545C0">
        <w:rPr>
          <w:lang w:eastAsia="en-US"/>
        </w:rPr>
        <w:t>Councillor CASSIDY:</w:t>
      </w:r>
      <w:r w:rsidRPr="007545C0">
        <w:rPr>
          <w:lang w:eastAsia="en-US"/>
        </w:rPr>
        <w:tab/>
        <w:t>Thanks very much, Chair. My question is to the LORD MAYOR. LORD MAYOR, it</w:t>
      </w:r>
      <w:r w:rsidR="001A75DB">
        <w:rPr>
          <w:lang w:eastAsia="en-US"/>
        </w:rPr>
        <w:t>’</w:t>
      </w:r>
      <w:r w:rsidRPr="007545C0">
        <w:rPr>
          <w:lang w:eastAsia="en-US"/>
        </w:rPr>
        <w:t xml:space="preserve">s becoming increasingly obvious that you have decided to rename the Brisbane City Council after yourself. No longer do you and your LNP Administration refer to this organisation as Brisbane City Council, you call it the Schrinner Council. Residents are becoming more and more concerned with this narcissistic behaviour. One resident wrote in a local newspaper—and I </w:t>
      </w:r>
      <w:r w:rsidR="008D347F" w:rsidRPr="007545C0">
        <w:rPr>
          <w:lang w:eastAsia="en-US"/>
        </w:rPr>
        <w:t>quote</w:t>
      </w:r>
      <w:r w:rsidR="005302D6">
        <w:rPr>
          <w:lang w:eastAsia="en-US"/>
        </w:rPr>
        <w:t xml:space="preserve"> ‘</w:t>
      </w:r>
      <w:r w:rsidRPr="007545C0">
        <w:rPr>
          <w:lang w:eastAsia="en-US"/>
        </w:rPr>
        <w:t>your assumption of ownership of our Council seems like immodest self</w:t>
      </w:r>
      <w:r w:rsidR="005302D6">
        <w:rPr>
          <w:lang w:eastAsia="en-US"/>
        </w:rPr>
        <w:noBreakHyphen/>
      </w:r>
      <w:r w:rsidRPr="007545C0">
        <w:rPr>
          <w:lang w:eastAsia="en-US"/>
        </w:rPr>
        <w:t>aggrandisement. Please give Brisbane City Council its proper name and status</w:t>
      </w:r>
      <w:r w:rsidR="005302D6">
        <w:rPr>
          <w:lang w:eastAsia="en-US"/>
        </w:rPr>
        <w:t>’</w:t>
      </w:r>
      <w:r w:rsidRPr="007545C0">
        <w:rPr>
          <w:lang w:eastAsia="en-US"/>
        </w:rPr>
        <w:t>. The quote ends there.</w:t>
      </w:r>
    </w:p>
    <w:p w14:paraId="246F147F" w14:textId="5A9949C8" w:rsidR="007545C0" w:rsidRPr="007545C0" w:rsidRDefault="007545C0" w:rsidP="00E2473F">
      <w:pPr>
        <w:spacing w:before="120"/>
        <w:ind w:left="2517" w:hanging="2517"/>
        <w:rPr>
          <w:lang w:eastAsia="en-US"/>
        </w:rPr>
      </w:pPr>
      <w:r w:rsidRPr="007545C0">
        <w:rPr>
          <w:lang w:eastAsia="en-US"/>
        </w:rPr>
        <w:tab/>
        <w:t>Brisbane City Council has existed since 1925</w:t>
      </w:r>
      <w:r w:rsidR="005302D6">
        <w:rPr>
          <w:lang w:eastAsia="en-US"/>
        </w:rPr>
        <w:t>,</w:t>
      </w:r>
      <w:r w:rsidRPr="007545C0">
        <w:rPr>
          <w:lang w:eastAsia="en-US"/>
        </w:rPr>
        <w:t xml:space="preserve"> and it</w:t>
      </w:r>
      <w:r w:rsidR="001A75DB">
        <w:rPr>
          <w:lang w:eastAsia="en-US"/>
        </w:rPr>
        <w:t>’</w:t>
      </w:r>
      <w:r w:rsidRPr="007545C0">
        <w:rPr>
          <w:lang w:eastAsia="en-US"/>
        </w:rPr>
        <w:t>s always been called that, Brisbane City Council, but LORD MAYOR, you just can</w:t>
      </w:r>
      <w:r w:rsidR="001A75DB">
        <w:rPr>
          <w:lang w:eastAsia="en-US"/>
        </w:rPr>
        <w:t>’</w:t>
      </w:r>
      <w:r w:rsidRPr="007545C0">
        <w:rPr>
          <w:lang w:eastAsia="en-US"/>
        </w:rPr>
        <w:t>t help yourself. It</w:t>
      </w:r>
      <w:r w:rsidR="001A75DB">
        <w:rPr>
          <w:lang w:eastAsia="en-US"/>
        </w:rPr>
        <w:t>’</w:t>
      </w:r>
      <w:r w:rsidRPr="007545C0">
        <w:rPr>
          <w:lang w:eastAsia="en-US"/>
        </w:rPr>
        <w:t>s not enough to name a group of LNP Councillors after yourself as Team Schrinner, you go bigger and name the whole Council after yourself. This egotistical decision makes it very clear that you are purely in it for yourself and not for the people of Brisbane. LORD MAYOR, yes or no, do you think residents appreciate your arrogance?</w:t>
      </w:r>
    </w:p>
    <w:p w14:paraId="54720767"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LORD MAYOR.</w:t>
      </w:r>
    </w:p>
    <w:p w14:paraId="3592EE42" w14:textId="77777777"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Thank you, Mr Chair. We see once again a complete misunderstanding of how democracy actually works.</w:t>
      </w:r>
    </w:p>
    <w:p w14:paraId="60CB2CC5"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6D8176C0" w14:textId="5B12FF59"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 xml:space="preserve">The Brisbane City Council, we actually had this discussion in the Chamber last year. What is the Council? What is the Council? Not what I think the Council is, what does the law, what does the </w:t>
      </w:r>
      <w:r w:rsidRPr="00AD241F">
        <w:rPr>
          <w:lang w:eastAsia="en-US"/>
        </w:rPr>
        <w:t>City of Brisbane Act</w:t>
      </w:r>
      <w:r w:rsidRPr="007545C0">
        <w:rPr>
          <w:lang w:eastAsia="en-US"/>
        </w:rPr>
        <w:t xml:space="preserve"> say the Council is? It is the elected group of Councillors, the elected group of Councillors. That is the Council. The Council is not some nameless, nebulous organisation. The Council is the elected group of Councillors. Now, I didn</w:t>
      </w:r>
      <w:r w:rsidR="001A75DB">
        <w:rPr>
          <w:lang w:eastAsia="en-US"/>
        </w:rPr>
        <w:t>’</w:t>
      </w:r>
      <w:r w:rsidRPr="007545C0">
        <w:rPr>
          <w:lang w:eastAsia="en-US"/>
        </w:rPr>
        <w:t>t write the law. I didn</w:t>
      </w:r>
      <w:r w:rsidR="001A75DB">
        <w:rPr>
          <w:lang w:eastAsia="en-US"/>
        </w:rPr>
        <w:t>’</w:t>
      </w:r>
      <w:r w:rsidRPr="007545C0">
        <w:rPr>
          <w:lang w:eastAsia="en-US"/>
        </w:rPr>
        <w:t xml:space="preserve">t write the </w:t>
      </w:r>
      <w:r w:rsidRPr="00AD241F">
        <w:rPr>
          <w:lang w:eastAsia="en-US"/>
        </w:rPr>
        <w:t>City of Brisbane Act</w:t>
      </w:r>
      <w:r w:rsidRPr="007545C0">
        <w:rPr>
          <w:lang w:eastAsia="en-US"/>
        </w:rPr>
        <w:t xml:space="preserve">. In fact, the Labor Government wrote the </w:t>
      </w:r>
      <w:r w:rsidRPr="00AD241F">
        <w:rPr>
          <w:lang w:eastAsia="en-US"/>
        </w:rPr>
        <w:t>City of Brisbane Act</w:t>
      </w:r>
      <w:r w:rsidRPr="007545C0">
        <w:rPr>
          <w:lang w:eastAsia="en-US"/>
        </w:rPr>
        <w:t xml:space="preserve">, and they continue to meddle and change the </w:t>
      </w:r>
      <w:r w:rsidRPr="00AD241F">
        <w:rPr>
          <w:lang w:eastAsia="en-US"/>
        </w:rPr>
        <w:t>City of Brisbane Act</w:t>
      </w:r>
      <w:r w:rsidRPr="007545C0">
        <w:rPr>
          <w:lang w:eastAsia="en-US"/>
        </w:rPr>
        <w:t>, but one thing they didn</w:t>
      </w:r>
      <w:r w:rsidR="001A75DB">
        <w:rPr>
          <w:lang w:eastAsia="en-US"/>
        </w:rPr>
        <w:t>’</w:t>
      </w:r>
      <w:r w:rsidRPr="007545C0">
        <w:rPr>
          <w:lang w:eastAsia="en-US"/>
        </w:rPr>
        <w:t>t change was the fact that the Brisbane City Council is an elected, democratic organisation.</w:t>
      </w:r>
    </w:p>
    <w:p w14:paraId="1AB5A740" w14:textId="1F3A6027" w:rsidR="007545C0" w:rsidRPr="007545C0" w:rsidRDefault="007545C0" w:rsidP="00E2473F">
      <w:pPr>
        <w:spacing w:before="120"/>
        <w:ind w:left="2517" w:hanging="2517"/>
        <w:rPr>
          <w:lang w:eastAsia="en-US"/>
        </w:rPr>
      </w:pPr>
      <w:r w:rsidRPr="007545C0">
        <w:rPr>
          <w:lang w:eastAsia="en-US"/>
        </w:rPr>
        <w:tab/>
        <w:t xml:space="preserve">Now, forever and a day, the Administration, the elected government of the Council, was known as the Administration, so the new Administration, the Soorley </w:t>
      </w:r>
      <w:r w:rsidR="005302D6">
        <w:rPr>
          <w:lang w:eastAsia="en-US"/>
        </w:rPr>
        <w:t>a</w:t>
      </w:r>
      <w:r w:rsidRPr="007545C0">
        <w:rPr>
          <w:lang w:eastAsia="en-US"/>
        </w:rPr>
        <w:t xml:space="preserve">dministration, the Quirk </w:t>
      </w:r>
      <w:r w:rsidR="005302D6">
        <w:rPr>
          <w:lang w:eastAsia="en-US"/>
        </w:rPr>
        <w:t>a</w:t>
      </w:r>
      <w:r w:rsidRPr="007545C0">
        <w:rPr>
          <w:lang w:eastAsia="en-US"/>
        </w:rPr>
        <w:t>dministration. We have deliberately changed that because we</w:t>
      </w:r>
      <w:r w:rsidR="001A75DB">
        <w:rPr>
          <w:lang w:eastAsia="en-US"/>
        </w:rPr>
        <w:t>’</w:t>
      </w:r>
      <w:r w:rsidRPr="007545C0">
        <w:rPr>
          <w:lang w:eastAsia="en-US"/>
        </w:rPr>
        <w:t>re not here to administer. We are here to build a better Brisbane. We are here not to administer. We</w:t>
      </w:r>
      <w:r w:rsidR="001A75DB">
        <w:rPr>
          <w:lang w:eastAsia="en-US"/>
        </w:rPr>
        <w:t>’</w:t>
      </w:r>
      <w:r w:rsidRPr="007545C0">
        <w:rPr>
          <w:lang w:eastAsia="en-US"/>
        </w:rPr>
        <w:t>re not administrators. We</w:t>
      </w:r>
      <w:r w:rsidR="001A75DB">
        <w:rPr>
          <w:lang w:eastAsia="en-US"/>
        </w:rPr>
        <w:t>’</w:t>
      </w:r>
      <w:r w:rsidRPr="007545C0">
        <w:rPr>
          <w:lang w:eastAsia="en-US"/>
        </w:rPr>
        <w:t>re here to have a vision for the city and to build a better Brisbane, and so—</w:t>
      </w:r>
    </w:p>
    <w:p w14:paraId="45DE13B2"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73A67E82"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Councillor STRUNK, please.</w:t>
      </w:r>
    </w:p>
    <w:p w14:paraId="5550422D" w14:textId="4D258466"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So I</w:t>
      </w:r>
      <w:r w:rsidR="001A75DB">
        <w:rPr>
          <w:lang w:eastAsia="en-US"/>
        </w:rPr>
        <w:t>’</w:t>
      </w:r>
      <w:r w:rsidRPr="007545C0">
        <w:rPr>
          <w:lang w:eastAsia="en-US"/>
        </w:rPr>
        <w:t>m not going to refer to my colleagues as administrators, because they</w:t>
      </w:r>
      <w:r w:rsidR="001A75DB">
        <w:rPr>
          <w:lang w:eastAsia="en-US"/>
        </w:rPr>
        <w:t>’</w:t>
      </w:r>
      <w:r w:rsidRPr="007545C0">
        <w:rPr>
          <w:lang w:eastAsia="en-US"/>
        </w:rPr>
        <w:t>re not. We are not administrators. We</w:t>
      </w:r>
      <w:r w:rsidR="001A75DB">
        <w:rPr>
          <w:lang w:eastAsia="en-US"/>
        </w:rPr>
        <w:t>’</w:t>
      </w:r>
      <w:r w:rsidRPr="007545C0">
        <w:rPr>
          <w:lang w:eastAsia="en-US"/>
        </w:rPr>
        <w:t>re builders. We are not administrators. We</w:t>
      </w:r>
      <w:r w:rsidR="001A75DB">
        <w:rPr>
          <w:lang w:eastAsia="en-US"/>
        </w:rPr>
        <w:t>’</w:t>
      </w:r>
      <w:r w:rsidRPr="007545C0">
        <w:rPr>
          <w:lang w:eastAsia="en-US"/>
        </w:rPr>
        <w:t>re visionaries. We have a vision and a plan for the City of Brisbane. So, just like, just like up the road is the Palaszczuk Government—</w:t>
      </w:r>
    </w:p>
    <w:p w14:paraId="0307A96B" w14:textId="77777777" w:rsidR="007545C0" w:rsidRPr="007545C0" w:rsidRDefault="007545C0" w:rsidP="00E2473F">
      <w:pPr>
        <w:spacing w:before="120"/>
        <w:ind w:left="2517" w:hanging="2517"/>
        <w:rPr>
          <w:i/>
          <w:iCs/>
          <w:lang w:eastAsia="en-US"/>
        </w:rPr>
      </w:pPr>
      <w:r w:rsidRPr="007545C0">
        <w:rPr>
          <w:i/>
          <w:iCs/>
          <w:lang w:eastAsia="en-US"/>
        </w:rPr>
        <w:t>Councillors interjecting.</w:t>
      </w:r>
    </w:p>
    <w:p w14:paraId="57FB2504" w14:textId="1D87783C"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Why? Because that</w:t>
      </w:r>
      <w:r w:rsidR="001A75DB">
        <w:rPr>
          <w:lang w:eastAsia="en-US"/>
        </w:rPr>
        <w:t>’</w:t>
      </w:r>
      <w:r w:rsidRPr="007545C0">
        <w:rPr>
          <w:lang w:eastAsia="en-US"/>
        </w:rPr>
        <w:t xml:space="preserve">s the elected </w:t>
      </w:r>
      <w:r w:rsidR="0043741A">
        <w:rPr>
          <w:lang w:eastAsia="en-US"/>
        </w:rPr>
        <w:t>g</w:t>
      </w:r>
      <w:r w:rsidRPr="007545C0">
        <w:rPr>
          <w:lang w:eastAsia="en-US"/>
        </w:rPr>
        <w:t>overnment.</w:t>
      </w:r>
    </w:p>
    <w:p w14:paraId="58C7FEAB" w14:textId="77777777" w:rsidR="007545C0" w:rsidRPr="007545C0" w:rsidRDefault="007545C0" w:rsidP="00E2473F">
      <w:pPr>
        <w:spacing w:before="120"/>
        <w:ind w:left="2517" w:hanging="2517"/>
        <w:rPr>
          <w:i/>
          <w:iCs/>
          <w:lang w:eastAsia="en-US"/>
        </w:rPr>
      </w:pPr>
      <w:r w:rsidRPr="007545C0">
        <w:rPr>
          <w:i/>
          <w:iCs/>
          <w:lang w:eastAsia="en-US"/>
        </w:rPr>
        <w:t>Councillors interjecting.</w:t>
      </w:r>
    </w:p>
    <w:p w14:paraId="0B81CC67" w14:textId="711C6063" w:rsidR="007545C0" w:rsidRPr="007545C0" w:rsidRDefault="007545C0" w:rsidP="00E2473F">
      <w:pPr>
        <w:spacing w:before="120"/>
        <w:ind w:left="2517" w:hanging="2517"/>
        <w:rPr>
          <w:lang w:eastAsia="en-US"/>
        </w:rPr>
      </w:pPr>
      <w:r w:rsidRPr="007545C0">
        <w:rPr>
          <w:lang w:eastAsia="en-US"/>
        </w:rPr>
        <w:lastRenderedPageBreak/>
        <w:t>LORD MAYOR:</w:t>
      </w:r>
      <w:r w:rsidRPr="007545C0">
        <w:rPr>
          <w:lang w:eastAsia="en-US"/>
        </w:rPr>
        <w:tab/>
        <w:t>That</w:t>
      </w:r>
      <w:r w:rsidR="001A75DB">
        <w:rPr>
          <w:lang w:eastAsia="en-US"/>
        </w:rPr>
        <w:t>’</w:t>
      </w:r>
      <w:r w:rsidRPr="007545C0">
        <w:rPr>
          <w:lang w:eastAsia="en-US"/>
        </w:rPr>
        <w:t xml:space="preserve">s the elected </w:t>
      </w:r>
      <w:r w:rsidR="0043741A">
        <w:rPr>
          <w:lang w:eastAsia="en-US"/>
        </w:rPr>
        <w:t>g</w:t>
      </w:r>
      <w:r w:rsidRPr="007545C0">
        <w:rPr>
          <w:lang w:eastAsia="en-US"/>
        </w:rPr>
        <w:t>overnment. Why is it called—</w:t>
      </w:r>
    </w:p>
    <w:p w14:paraId="0D8B3C93"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319F8CE0"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 xml:space="preserve">Councillor STRUNK. </w:t>
      </w:r>
    </w:p>
    <w:p w14:paraId="50EC2D10" w14:textId="68AA9C34"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—the Morrison Government? Because that</w:t>
      </w:r>
      <w:r w:rsidR="001A75DB">
        <w:rPr>
          <w:lang w:eastAsia="en-US"/>
        </w:rPr>
        <w:t>’</w:t>
      </w:r>
      <w:r w:rsidRPr="007545C0">
        <w:rPr>
          <w:lang w:eastAsia="en-US"/>
        </w:rPr>
        <w:t xml:space="preserve">s the elected </w:t>
      </w:r>
      <w:r w:rsidR="0043741A">
        <w:rPr>
          <w:lang w:eastAsia="en-US"/>
        </w:rPr>
        <w:t>g</w:t>
      </w:r>
      <w:r w:rsidRPr="007545C0">
        <w:rPr>
          <w:lang w:eastAsia="en-US"/>
        </w:rPr>
        <w:t>overnment. We are the elected Council. Now, we didn</w:t>
      </w:r>
      <w:r w:rsidR="001A75DB">
        <w:rPr>
          <w:lang w:eastAsia="en-US"/>
        </w:rPr>
        <w:t>’</w:t>
      </w:r>
      <w:r w:rsidRPr="007545C0">
        <w:rPr>
          <w:lang w:eastAsia="en-US"/>
        </w:rPr>
        <w:t>t elect ourselves. The people of Brisbane put us here. So if you have an issue with this, Councillor CASSIDY, take it up with the people of Brisbane. The good thing about democracy—</w:t>
      </w:r>
    </w:p>
    <w:p w14:paraId="0F89A7CA"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2EF6B638"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 xml:space="preserve">Councillor CASSIDY, please. </w:t>
      </w:r>
    </w:p>
    <w:p w14:paraId="49B940E9"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62FBF7D2" w14:textId="77777777"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A couple of Labor operatives have taken objection to this, and a couple of Green operatives—</w:t>
      </w:r>
    </w:p>
    <w:p w14:paraId="775F1092"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150BB6B7"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 xml:space="preserve">Councillor ADAMS. </w:t>
      </w:r>
    </w:p>
    <w:p w14:paraId="7D6D3FC0" w14:textId="77777777"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—have taken objection to this.</w:t>
      </w:r>
    </w:p>
    <w:p w14:paraId="6333AE92"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50BD00C3" w14:textId="77777777"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The reality is, we are the elected Council.</w:t>
      </w:r>
    </w:p>
    <w:p w14:paraId="7DD31DFD"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27327B5B" w14:textId="0040ABF7"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The Council is the group of Councillors that run the show, and if Councillor CASSIDY can</w:t>
      </w:r>
      <w:r w:rsidR="001A75DB">
        <w:rPr>
          <w:lang w:eastAsia="en-US"/>
        </w:rPr>
        <w:t>’</w:t>
      </w:r>
      <w:r w:rsidRPr="007545C0">
        <w:rPr>
          <w:lang w:eastAsia="en-US"/>
        </w:rPr>
        <w:t>t get his head around this simple thing, he probably shouldn</w:t>
      </w:r>
      <w:r w:rsidR="001A75DB">
        <w:rPr>
          <w:lang w:eastAsia="en-US"/>
        </w:rPr>
        <w:t>’</w:t>
      </w:r>
      <w:r w:rsidRPr="007545C0">
        <w:rPr>
          <w:lang w:eastAsia="en-US"/>
        </w:rPr>
        <w:t>t be in the role that he</w:t>
      </w:r>
      <w:r w:rsidR="001A75DB">
        <w:rPr>
          <w:lang w:eastAsia="en-US"/>
        </w:rPr>
        <w:t>’</w:t>
      </w:r>
      <w:r w:rsidRPr="007545C0">
        <w:rPr>
          <w:lang w:eastAsia="en-US"/>
        </w:rPr>
        <w:t>s in. He probably shouldn</w:t>
      </w:r>
      <w:r w:rsidR="001A75DB">
        <w:rPr>
          <w:lang w:eastAsia="en-US"/>
        </w:rPr>
        <w:t>’</w:t>
      </w:r>
      <w:r w:rsidRPr="007545C0">
        <w:rPr>
          <w:lang w:eastAsia="en-US"/>
        </w:rPr>
        <w:t>t be the so-called Leader of the Opposition if he can</w:t>
      </w:r>
      <w:r w:rsidR="001A75DB">
        <w:rPr>
          <w:lang w:eastAsia="en-US"/>
        </w:rPr>
        <w:t>’</w:t>
      </w:r>
      <w:r w:rsidRPr="007545C0">
        <w:rPr>
          <w:lang w:eastAsia="en-US"/>
        </w:rPr>
        <w:t>t get a basic thing like this right. Now, I see time and time again Councillor CASSIDY refers to the Queensland Government as the Palaszczuk Government. Why does he do that?</w:t>
      </w:r>
    </w:p>
    <w:p w14:paraId="56B3230E" w14:textId="77777777" w:rsidR="007545C0" w:rsidRPr="007545C0" w:rsidRDefault="007545C0" w:rsidP="00E2473F">
      <w:pPr>
        <w:spacing w:before="120"/>
        <w:ind w:left="2517" w:hanging="2517"/>
        <w:rPr>
          <w:i/>
          <w:iCs/>
          <w:lang w:eastAsia="en-US"/>
        </w:rPr>
      </w:pPr>
      <w:r w:rsidRPr="007545C0">
        <w:rPr>
          <w:i/>
          <w:iCs/>
          <w:lang w:eastAsia="en-US"/>
        </w:rPr>
        <w:t>Councillors interjecting.</w:t>
      </w:r>
    </w:p>
    <w:p w14:paraId="3154B77D" w14:textId="77777777"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Why does he do that? He even refers to the Morrison Government as the Morrison Government, yet the Schrinner Council—</w:t>
      </w:r>
    </w:p>
    <w:p w14:paraId="1A10035D"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735DCF2A" w14:textId="77777777"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—he somehow takes objection to that because—</w:t>
      </w:r>
    </w:p>
    <w:p w14:paraId="70E169ED"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12A9AA0D"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 xml:space="preserve">Please. Councillor CASSIDY, please. </w:t>
      </w:r>
    </w:p>
    <w:p w14:paraId="11ED7F6E" w14:textId="53E3C5CC"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What</w:t>
      </w:r>
      <w:r w:rsidR="001A75DB">
        <w:rPr>
          <w:lang w:eastAsia="en-US"/>
        </w:rPr>
        <w:t>’</w:t>
      </w:r>
      <w:r w:rsidRPr="007545C0">
        <w:rPr>
          <w:lang w:eastAsia="en-US"/>
        </w:rPr>
        <w:t>s the difference between the three? What</w:t>
      </w:r>
      <w:r w:rsidR="001A75DB">
        <w:rPr>
          <w:lang w:eastAsia="en-US"/>
        </w:rPr>
        <w:t>’</w:t>
      </w:r>
      <w:r w:rsidRPr="007545C0">
        <w:rPr>
          <w:lang w:eastAsia="en-US"/>
        </w:rPr>
        <w:t>s the difference between the three? They</w:t>
      </w:r>
      <w:r w:rsidR="001A75DB">
        <w:rPr>
          <w:lang w:eastAsia="en-US"/>
        </w:rPr>
        <w:t>’</w:t>
      </w:r>
      <w:r w:rsidRPr="007545C0">
        <w:rPr>
          <w:lang w:eastAsia="en-US"/>
        </w:rPr>
        <w:t>re all elected.</w:t>
      </w:r>
    </w:p>
    <w:p w14:paraId="5F3E561B" w14:textId="77777777" w:rsidR="007545C0" w:rsidRPr="007545C0" w:rsidRDefault="007545C0" w:rsidP="00E2473F">
      <w:pPr>
        <w:spacing w:before="120"/>
        <w:ind w:left="2517" w:hanging="2517"/>
        <w:rPr>
          <w:i/>
          <w:iCs/>
          <w:lang w:eastAsia="en-US"/>
        </w:rPr>
      </w:pPr>
      <w:r w:rsidRPr="007545C0">
        <w:rPr>
          <w:i/>
          <w:iCs/>
          <w:lang w:eastAsia="en-US"/>
        </w:rPr>
        <w:t>Councillor interjecting.</w:t>
      </w:r>
    </w:p>
    <w:p w14:paraId="757A3E05" w14:textId="3270D1F8"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They all run a government. There</w:t>
      </w:r>
      <w:r w:rsidR="001A75DB">
        <w:rPr>
          <w:lang w:eastAsia="en-US"/>
        </w:rPr>
        <w:t>’</w:t>
      </w:r>
      <w:r w:rsidRPr="007545C0">
        <w:rPr>
          <w:lang w:eastAsia="en-US"/>
        </w:rPr>
        <w:t>s all a government and an opposition in each case. There is no difference, no difference whatsoever. If Councillor CASSIDY takes objection to this, his objection is purely political. It</w:t>
      </w:r>
      <w:r w:rsidR="001A75DB">
        <w:rPr>
          <w:lang w:eastAsia="en-US"/>
        </w:rPr>
        <w:t>’</w:t>
      </w:r>
      <w:r w:rsidRPr="007545C0">
        <w:rPr>
          <w:lang w:eastAsia="en-US"/>
        </w:rPr>
        <w:t>s a cynical political one, which motivates pretty much everything he does and says. So, like I said, I don</w:t>
      </w:r>
      <w:r w:rsidR="001A75DB">
        <w:rPr>
          <w:lang w:eastAsia="en-US"/>
        </w:rPr>
        <w:t>’</w:t>
      </w:r>
      <w:r w:rsidRPr="007545C0">
        <w:rPr>
          <w:lang w:eastAsia="en-US"/>
        </w:rPr>
        <w:t>t know why it</w:t>
      </w:r>
      <w:r w:rsidR="001A75DB">
        <w:rPr>
          <w:lang w:eastAsia="en-US"/>
        </w:rPr>
        <w:t>’</w:t>
      </w:r>
      <w:r w:rsidRPr="007545C0">
        <w:rPr>
          <w:lang w:eastAsia="en-US"/>
        </w:rPr>
        <w:t>s okay to refer to the State Government as the Palaszczuk Government, but using the same thing here is suddenly unacceptable. Why? It</w:t>
      </w:r>
      <w:r w:rsidR="001A75DB">
        <w:rPr>
          <w:lang w:eastAsia="en-US"/>
        </w:rPr>
        <w:t>’</w:t>
      </w:r>
      <w:r w:rsidRPr="007545C0">
        <w:rPr>
          <w:lang w:eastAsia="en-US"/>
        </w:rPr>
        <w:t>s politics. With Councillor CASSIDY and his colleagues, politics always comes first.</w:t>
      </w:r>
    </w:p>
    <w:p w14:paraId="6DAA3B74" w14:textId="19F9D491" w:rsidR="007545C0" w:rsidRPr="007545C0" w:rsidRDefault="007545C0" w:rsidP="00E2473F">
      <w:pPr>
        <w:spacing w:before="120"/>
        <w:ind w:left="2517" w:hanging="2517"/>
        <w:rPr>
          <w:lang w:eastAsia="en-US"/>
        </w:rPr>
      </w:pPr>
      <w:r w:rsidRPr="007545C0">
        <w:rPr>
          <w:lang w:eastAsia="en-US"/>
        </w:rPr>
        <w:tab/>
        <w:t>I guess their loyalty to the team is rock solid, but in this case, it is causing them to have a bit of blurred vision because they</w:t>
      </w:r>
      <w:r w:rsidR="001A75DB">
        <w:rPr>
          <w:lang w:eastAsia="en-US"/>
        </w:rPr>
        <w:t>’</w:t>
      </w:r>
      <w:r w:rsidRPr="007545C0">
        <w:rPr>
          <w:lang w:eastAsia="en-US"/>
        </w:rPr>
        <w:t>re somehow okay with something happening just up the road, but they think it is completely unacceptable here. I say again, we are not administrators. We are not an administration. We are a government that governs for the best interests of the people of Brisbane. We are the elected Council and we never lose sight each and every day of why we</w:t>
      </w:r>
      <w:r w:rsidR="001A75DB">
        <w:rPr>
          <w:lang w:eastAsia="en-US"/>
        </w:rPr>
        <w:t>’</w:t>
      </w:r>
      <w:r w:rsidRPr="007545C0">
        <w:rPr>
          <w:lang w:eastAsia="en-US"/>
        </w:rPr>
        <w:t>re here. That</w:t>
      </w:r>
      <w:r w:rsidR="001A75DB">
        <w:rPr>
          <w:lang w:eastAsia="en-US"/>
        </w:rPr>
        <w:t>’</w:t>
      </w:r>
      <w:r w:rsidRPr="007545C0">
        <w:rPr>
          <w:lang w:eastAsia="en-US"/>
        </w:rPr>
        <w:t>s to make Brisbane better for the people of Brisbane.</w:t>
      </w:r>
    </w:p>
    <w:p w14:paraId="36B7B1E0"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Thank you, LORD MAYOR.</w:t>
      </w:r>
    </w:p>
    <w:p w14:paraId="402FA508" w14:textId="77777777" w:rsidR="007545C0" w:rsidRPr="007545C0" w:rsidRDefault="007545C0" w:rsidP="00E2473F">
      <w:pPr>
        <w:spacing w:before="120"/>
        <w:ind w:left="2517" w:hanging="2517"/>
        <w:rPr>
          <w:lang w:eastAsia="en-US"/>
        </w:rPr>
      </w:pPr>
      <w:r w:rsidRPr="007545C0">
        <w:rPr>
          <w:lang w:eastAsia="en-US"/>
        </w:rPr>
        <w:lastRenderedPageBreak/>
        <w:tab/>
        <w:t>Further questions?</w:t>
      </w:r>
    </w:p>
    <w:p w14:paraId="7EDB08C2" w14:textId="77777777" w:rsidR="007545C0" w:rsidRPr="007545C0" w:rsidRDefault="007545C0" w:rsidP="00E2473F">
      <w:pPr>
        <w:spacing w:before="120"/>
        <w:ind w:left="2517" w:hanging="2517"/>
        <w:rPr>
          <w:lang w:eastAsia="en-US"/>
        </w:rPr>
      </w:pPr>
      <w:r w:rsidRPr="007545C0">
        <w:rPr>
          <w:lang w:eastAsia="en-US"/>
        </w:rPr>
        <w:tab/>
        <w:t>Councillor HUANG.</w:t>
      </w:r>
    </w:p>
    <w:p w14:paraId="08B4E342" w14:textId="77777777" w:rsidR="007545C0" w:rsidRPr="007545C0" w:rsidRDefault="007545C0" w:rsidP="00E2473F">
      <w:pPr>
        <w:spacing w:before="120"/>
        <w:ind w:left="2517" w:hanging="2517"/>
        <w:rPr>
          <w:lang w:eastAsia="en-US"/>
        </w:rPr>
      </w:pPr>
      <w:r w:rsidRPr="007545C0">
        <w:rPr>
          <w:lang w:eastAsia="en-US"/>
        </w:rPr>
        <w:t>Councillor HUANG:</w:t>
      </w:r>
      <w:r w:rsidRPr="007545C0">
        <w:rPr>
          <w:lang w:eastAsia="en-US"/>
        </w:rPr>
        <w:tab/>
        <w:t>Thank you, Mr Chair.</w:t>
      </w:r>
    </w:p>
    <w:p w14:paraId="1E7F0158"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Is your mic on? Is your mic on?</w:t>
      </w:r>
    </w:p>
    <w:p w14:paraId="09634073" w14:textId="77777777" w:rsidR="007545C0" w:rsidRPr="007545C0" w:rsidRDefault="007545C0" w:rsidP="00E2473F">
      <w:pPr>
        <w:spacing w:before="120"/>
        <w:ind w:left="2517" w:hanging="2517"/>
        <w:rPr>
          <w:lang w:eastAsia="en-US"/>
        </w:rPr>
      </w:pPr>
      <w:r w:rsidRPr="007545C0">
        <w:rPr>
          <w:lang w:eastAsia="en-US"/>
        </w:rPr>
        <w:t>Councillor HUANG:</w:t>
      </w:r>
      <w:r w:rsidRPr="007545C0">
        <w:rPr>
          <w:lang w:eastAsia="en-US"/>
        </w:rPr>
        <w:tab/>
        <w:t>Oh sorry, yes.</w:t>
      </w:r>
    </w:p>
    <w:p w14:paraId="3FAC2716" w14:textId="297B5CC5" w:rsidR="007545C0" w:rsidRDefault="007545C0" w:rsidP="00E2473F">
      <w:pPr>
        <w:spacing w:before="120"/>
        <w:ind w:left="2517" w:hanging="2517"/>
        <w:rPr>
          <w:lang w:eastAsia="en-US"/>
        </w:rPr>
      </w:pPr>
      <w:r w:rsidRPr="007545C0">
        <w:rPr>
          <w:lang w:eastAsia="en-US"/>
        </w:rPr>
        <w:t>Chair:</w:t>
      </w:r>
      <w:r w:rsidRPr="007545C0">
        <w:rPr>
          <w:lang w:eastAsia="en-US"/>
        </w:rPr>
        <w:tab/>
        <w:t>There you go.</w:t>
      </w:r>
    </w:p>
    <w:p w14:paraId="08E59E9D" w14:textId="77777777" w:rsidR="00F51EFE" w:rsidRDefault="00F51EFE" w:rsidP="00E2473F">
      <w:pPr>
        <w:jc w:val="right"/>
        <w:rPr>
          <w:b/>
          <w:bCs/>
          <w:u w:val="single"/>
        </w:rPr>
      </w:pPr>
      <w:r>
        <w:rPr>
          <w:b/>
          <w:bCs/>
          <w:u w:val="single"/>
        </w:rPr>
        <w:t>Question 7</w:t>
      </w:r>
    </w:p>
    <w:p w14:paraId="4A645062" w14:textId="19BE83DD" w:rsidR="007545C0" w:rsidRPr="007545C0" w:rsidRDefault="007545C0" w:rsidP="00E2473F">
      <w:pPr>
        <w:spacing w:before="120"/>
        <w:ind w:left="2517" w:hanging="2517"/>
        <w:rPr>
          <w:lang w:eastAsia="en-US"/>
        </w:rPr>
      </w:pPr>
      <w:r w:rsidRPr="007545C0">
        <w:rPr>
          <w:lang w:eastAsia="en-US"/>
        </w:rPr>
        <w:t>Councillor HUANG:</w:t>
      </w:r>
      <w:r w:rsidRPr="007545C0">
        <w:rPr>
          <w:lang w:eastAsia="en-US"/>
        </w:rPr>
        <w:tab/>
        <w:t>Yes. Thank you, Mr Chair. My question is to the Acting Chair of the Transport Committee, Councillor OWEN. Councillor OWEN, with Brisbane schools welcoming students back to the classroom, could you please update the Chamber? Schrinner Council, Schrinner Council, Schrinner Council</w:t>
      </w:r>
      <w:r w:rsidR="001A75DB">
        <w:rPr>
          <w:lang w:eastAsia="en-US"/>
        </w:rPr>
        <w:t>’</w:t>
      </w:r>
      <w:r w:rsidRPr="007545C0">
        <w:rPr>
          <w:lang w:eastAsia="en-US"/>
        </w:rPr>
        <w:t>s Safer Paths to School program is encouraging active and safer travel for Brisbane school goers.</w:t>
      </w:r>
    </w:p>
    <w:p w14:paraId="056C8DD5"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Thank you.</w:t>
      </w:r>
    </w:p>
    <w:p w14:paraId="3089C9C5" w14:textId="77777777" w:rsidR="007545C0" w:rsidRPr="007545C0" w:rsidRDefault="007545C0" w:rsidP="00E2473F">
      <w:pPr>
        <w:spacing w:before="120"/>
        <w:ind w:left="2517" w:hanging="2517"/>
        <w:rPr>
          <w:i/>
          <w:iCs/>
          <w:lang w:eastAsia="en-US"/>
        </w:rPr>
      </w:pPr>
      <w:r w:rsidRPr="007545C0">
        <w:rPr>
          <w:i/>
          <w:iCs/>
          <w:lang w:eastAsia="en-US"/>
        </w:rPr>
        <w:t xml:space="preserve">Councillor interjecting. </w:t>
      </w:r>
    </w:p>
    <w:p w14:paraId="310E568C"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Councillor OWEN. Thank you, Councillor OWEN.</w:t>
      </w:r>
    </w:p>
    <w:p w14:paraId="0E1AF362" w14:textId="62E72996" w:rsidR="007545C0" w:rsidRPr="007545C0" w:rsidRDefault="007545C0" w:rsidP="00E2473F">
      <w:pPr>
        <w:spacing w:before="120"/>
        <w:ind w:left="2517" w:hanging="2517"/>
        <w:rPr>
          <w:lang w:eastAsia="en-US"/>
        </w:rPr>
      </w:pPr>
      <w:r w:rsidRPr="007545C0">
        <w:rPr>
          <w:lang w:eastAsia="en-US"/>
        </w:rPr>
        <w:t>Councillor OWEN:</w:t>
      </w:r>
      <w:r w:rsidRPr="007545C0">
        <w:rPr>
          <w:lang w:eastAsia="en-US"/>
        </w:rPr>
        <w:tab/>
        <w:t>Thank you, Mr Chair, and thank you, Councillor HUANG, for the question. Certainly, it is a pleasure to be able to get up here today and talk about the Schrinner Council</w:t>
      </w:r>
      <w:r w:rsidR="001A75DB">
        <w:rPr>
          <w:lang w:eastAsia="en-US"/>
        </w:rPr>
        <w:t>’</w:t>
      </w:r>
      <w:r w:rsidRPr="007545C0">
        <w:rPr>
          <w:lang w:eastAsia="en-US"/>
        </w:rPr>
        <w:t xml:space="preserve">s delivery on the Safer Paths to School. As Brisbane students have been getting back to school in the past week or so, the Schrinner Council has been working very hard to make sure that the trip to and from school is a safe and easy one. Can I say to my fellow Schrinner Council team member, Councillor WINES, thank you for your efforts through your portfolio area to your officers, who have been working hard on the delivery of these programs. </w:t>
      </w:r>
    </w:p>
    <w:p w14:paraId="3AF7A4C2" w14:textId="77777777" w:rsidR="007545C0" w:rsidRPr="007545C0" w:rsidRDefault="007545C0" w:rsidP="00E2473F">
      <w:pPr>
        <w:spacing w:before="120"/>
        <w:ind w:left="2517" w:hanging="2517"/>
        <w:rPr>
          <w:lang w:eastAsia="en-US"/>
        </w:rPr>
      </w:pPr>
      <w:r w:rsidRPr="007545C0">
        <w:rPr>
          <w:lang w:eastAsia="en-US"/>
        </w:rPr>
        <w:tab/>
        <w:t>We are incredibly proud as part of the Schrinner Council of the Safer Paths to School program right across the City of Brisbane as it builds missing footpath links and wider footpaths near schools to ensure students, parents, carers, and teachers can travel to and from school on safe and connected footpaths. Since the program began in 2019, over nine kilometres of new footpaths have been constructed, and over the summer season, we have seen more footpaths built, ready to welcome students in this new school year. So, over December 2021 and January 2022, eight new Safer Paths to School projects were completed.</w:t>
      </w:r>
    </w:p>
    <w:p w14:paraId="49787C1F" w14:textId="50027523" w:rsidR="007545C0" w:rsidRPr="007545C0" w:rsidRDefault="007545C0" w:rsidP="00E2473F">
      <w:pPr>
        <w:spacing w:before="120"/>
        <w:ind w:left="2517" w:hanging="2517"/>
        <w:rPr>
          <w:lang w:eastAsia="en-US"/>
        </w:rPr>
      </w:pPr>
      <w:r w:rsidRPr="007545C0">
        <w:rPr>
          <w:lang w:eastAsia="en-US"/>
        </w:rPr>
        <w:tab/>
        <w:t xml:space="preserve">Now, I do know that Councillor MACKAY would have received very good feedback from the upgrade on Jesmond Road for Fig Tree Pocket State School, and I know that you were certainly out there on the first week of school, Councillor MACKAY, and talking to your residents out there as you regularly do. I also know that the feedback from Councillor LANDERS has been that the Sophy Crescent </w:t>
      </w:r>
      <w:r w:rsidR="00E4489A">
        <w:rPr>
          <w:lang w:eastAsia="en-US"/>
        </w:rPr>
        <w:t xml:space="preserve">path </w:t>
      </w:r>
      <w:r w:rsidRPr="007545C0">
        <w:rPr>
          <w:lang w:eastAsia="en-US"/>
        </w:rPr>
        <w:t>for Norris Road State School has been well received in her local community. Now, Councillor WINES, over at Mitchelton, Our Lady of Dolours Catholic Primary School has also benefitted from a new footpath.</w:t>
      </w:r>
    </w:p>
    <w:p w14:paraId="2E3E7C57" w14:textId="0A7F8E1A" w:rsidR="007545C0" w:rsidRPr="007545C0" w:rsidRDefault="007545C0" w:rsidP="00E2473F">
      <w:pPr>
        <w:spacing w:before="120"/>
        <w:ind w:left="2517" w:hanging="2517"/>
        <w:rPr>
          <w:lang w:eastAsia="en-US"/>
        </w:rPr>
      </w:pPr>
      <w:r w:rsidRPr="007545C0">
        <w:rPr>
          <w:lang w:eastAsia="en-US"/>
        </w:rPr>
        <w:tab/>
        <w:t>Over in Rossmore Avenue in Coorparoo for Our Lady of Mount Carmel Primary School, I know that Councillor CUNNINGHAM has been getting positive feedback from her residents. Whilst I</w:t>
      </w:r>
      <w:r w:rsidR="001A75DB">
        <w:rPr>
          <w:lang w:eastAsia="en-US"/>
        </w:rPr>
        <w:t>’</w:t>
      </w:r>
      <w:r w:rsidRPr="007545C0">
        <w:rPr>
          <w:lang w:eastAsia="en-US"/>
        </w:rPr>
        <w:t>ve acknowledged some of the team members of the Schrinner Council on this side of the Chamber, I do point to the fact that Seven Hills State School has also had 130 metres of extra footpath installed which is in the Morningside Ward. On the northside, as well, we know that Councillors HAMMOND and DAVIS</w:t>
      </w:r>
      <w:r w:rsidR="001A75DB">
        <w:rPr>
          <w:lang w:eastAsia="en-US"/>
        </w:rPr>
        <w:t>’</w:t>
      </w:r>
      <w:r w:rsidRPr="007545C0">
        <w:rPr>
          <w:lang w:eastAsia="en-US"/>
        </w:rPr>
        <w:t xml:space="preserve"> community will certainly appreciate the two upgrades in Stafford Heights in Remick Street for the Queen of Apostles, and also Pangeza Street for Somerset Hills State School. So, they</w:t>
      </w:r>
      <w:r w:rsidR="001A75DB">
        <w:rPr>
          <w:lang w:eastAsia="en-US"/>
        </w:rPr>
        <w:t>’</w:t>
      </w:r>
      <w:r w:rsidRPr="007545C0">
        <w:rPr>
          <w:lang w:eastAsia="en-US"/>
        </w:rPr>
        <w:t>ve certainly gone quite well.</w:t>
      </w:r>
    </w:p>
    <w:p w14:paraId="2E34EF99" w14:textId="0B265055" w:rsidR="007545C0" w:rsidRPr="007545C0" w:rsidRDefault="007545C0" w:rsidP="00E2473F">
      <w:pPr>
        <w:spacing w:before="120"/>
        <w:ind w:left="2517" w:hanging="2517"/>
        <w:rPr>
          <w:lang w:eastAsia="en-US"/>
        </w:rPr>
      </w:pPr>
      <w:r w:rsidRPr="007545C0">
        <w:rPr>
          <w:lang w:eastAsia="en-US"/>
        </w:rPr>
        <w:tab/>
        <w:t>Whilst I</w:t>
      </w:r>
      <w:r w:rsidR="001A75DB">
        <w:rPr>
          <w:lang w:eastAsia="en-US"/>
        </w:rPr>
        <w:t>’</w:t>
      </w:r>
      <w:r w:rsidRPr="007545C0">
        <w:rPr>
          <w:lang w:eastAsia="en-US"/>
        </w:rPr>
        <w:t>m sure I will never hear a, good job, Schrinner Council, come out of this Councillor</w:t>
      </w:r>
      <w:r w:rsidR="001A75DB">
        <w:rPr>
          <w:lang w:eastAsia="en-US"/>
        </w:rPr>
        <w:t>’</w:t>
      </w:r>
      <w:r w:rsidRPr="007545C0">
        <w:rPr>
          <w:lang w:eastAsia="en-US"/>
        </w:rPr>
        <w:t>s mouth, Councillor JOHNSTON</w:t>
      </w:r>
      <w:r w:rsidR="001A75DB">
        <w:rPr>
          <w:lang w:eastAsia="en-US"/>
        </w:rPr>
        <w:t>’</w:t>
      </w:r>
      <w:r w:rsidRPr="007545C0">
        <w:rPr>
          <w:lang w:eastAsia="en-US"/>
        </w:rPr>
        <w:t>s community will be benefitting from a new footpath or is going to benefit from the new footpath which has been installed on Waratah Avenue for Graceville State School, which was finished in December. That</w:t>
      </w:r>
      <w:r w:rsidR="001A75DB">
        <w:rPr>
          <w:lang w:eastAsia="en-US"/>
        </w:rPr>
        <w:t>’</w:t>
      </w:r>
      <w:r w:rsidRPr="007545C0">
        <w:rPr>
          <w:lang w:eastAsia="en-US"/>
        </w:rPr>
        <w:t>s not all</w:t>
      </w:r>
      <w:r w:rsidR="0043741A">
        <w:rPr>
          <w:lang w:eastAsia="en-US"/>
        </w:rPr>
        <w:t>, a</w:t>
      </w:r>
      <w:r w:rsidRPr="007545C0">
        <w:rPr>
          <w:lang w:eastAsia="en-US"/>
        </w:rPr>
        <w:t xml:space="preserve">s we often hear that line, </w:t>
      </w:r>
      <w:r w:rsidR="0043741A">
        <w:rPr>
          <w:lang w:eastAsia="en-US"/>
        </w:rPr>
        <w:t>‘</w:t>
      </w:r>
      <w:r w:rsidRPr="007545C0">
        <w:rPr>
          <w:lang w:eastAsia="en-US"/>
        </w:rPr>
        <w:t>but wait, there</w:t>
      </w:r>
      <w:r w:rsidR="001A75DB">
        <w:rPr>
          <w:lang w:eastAsia="en-US"/>
        </w:rPr>
        <w:t>’</w:t>
      </w:r>
      <w:r w:rsidRPr="007545C0">
        <w:rPr>
          <w:lang w:eastAsia="en-US"/>
        </w:rPr>
        <w:t>s more</w:t>
      </w:r>
      <w:r w:rsidR="0043741A">
        <w:rPr>
          <w:lang w:eastAsia="en-US"/>
        </w:rPr>
        <w:t>’</w:t>
      </w:r>
      <w:r w:rsidRPr="007545C0">
        <w:rPr>
          <w:lang w:eastAsia="en-US"/>
        </w:rPr>
        <w:t xml:space="preserve">. They were the eight footpaths that were just completed over the Christmas school </w:t>
      </w:r>
      <w:r w:rsidRPr="007545C0">
        <w:rPr>
          <w:lang w:eastAsia="en-US"/>
        </w:rPr>
        <w:lastRenderedPageBreak/>
        <w:t>holidays. So, this entire financial year, there have been another six footpaths that have been constructed.</w:t>
      </w:r>
    </w:p>
    <w:p w14:paraId="3FD879D4" w14:textId="57E4732B" w:rsidR="007545C0" w:rsidRPr="007545C0" w:rsidRDefault="007545C0" w:rsidP="00E2473F">
      <w:pPr>
        <w:spacing w:before="120"/>
        <w:ind w:left="2517" w:hanging="2517"/>
        <w:rPr>
          <w:lang w:eastAsia="en-US"/>
        </w:rPr>
      </w:pPr>
      <w:r w:rsidRPr="007545C0">
        <w:rPr>
          <w:lang w:eastAsia="en-US"/>
        </w:rPr>
        <w:tab/>
        <w:t>I know that Councillor ADERMANN is a great advocate for the one in Ironbark Road, Chapel Hill, at Chapel Hill State School, and Councillor MATIC on Bramble Terrace at Red Hill for Ithaca Creek State School, and Councillor HUTTON in Cobbadah Street, Jindalee, for Jindalee State School. Also, DEPUTY MAYOR over at St Joachim</w:t>
      </w:r>
      <w:r w:rsidR="001A75DB">
        <w:rPr>
          <w:lang w:eastAsia="en-US"/>
        </w:rPr>
        <w:t>’</w:t>
      </w:r>
      <w:r w:rsidRPr="007545C0">
        <w:rPr>
          <w:lang w:eastAsia="en-US"/>
        </w:rPr>
        <w:t>s Catholic Primary School in Yuletide Street, Holland Park West, and Councillor ALLAN in Hulme Street, Virginia, for Virginia State School. Also, over in Salisbury, at Salisbury State School in Massinger Street, Neller Street and Ged Street, in Councillor GRIFFITHS</w:t>
      </w:r>
      <w:r w:rsidR="001A75DB">
        <w:rPr>
          <w:lang w:eastAsia="en-US"/>
        </w:rPr>
        <w:t>’</w:t>
      </w:r>
      <w:r w:rsidRPr="007545C0">
        <w:rPr>
          <w:lang w:eastAsia="en-US"/>
        </w:rPr>
        <w:t xml:space="preserve"> area, that</w:t>
      </w:r>
      <w:r w:rsidR="001A75DB">
        <w:rPr>
          <w:lang w:eastAsia="en-US"/>
        </w:rPr>
        <w:t>’</w:t>
      </w:r>
      <w:r w:rsidRPr="007545C0">
        <w:rPr>
          <w:lang w:eastAsia="en-US"/>
        </w:rPr>
        <w:t>s another one that was finished this financial year.</w:t>
      </w:r>
    </w:p>
    <w:p w14:paraId="6EC68B29" w14:textId="5D46DAEC" w:rsidR="007545C0" w:rsidRPr="007545C0" w:rsidRDefault="007545C0" w:rsidP="00E2473F">
      <w:pPr>
        <w:spacing w:before="120"/>
        <w:ind w:left="2517" w:hanging="2517"/>
        <w:rPr>
          <w:lang w:eastAsia="en-US"/>
        </w:rPr>
      </w:pPr>
      <w:r w:rsidRPr="007545C0">
        <w:rPr>
          <w:lang w:eastAsia="en-US"/>
        </w:rPr>
        <w:tab/>
        <w:t>So, this program not only fixes missing links, it creates a safer environment, supports active school travel, reduces traffic and parking congestion at school gates, and promotes improved health outcomes. This kind of infrastructure is delivered alongside our Active School Travel program and helps to make the trip to school safer without the need of a car.</w:t>
      </w:r>
    </w:p>
    <w:p w14:paraId="51D5993B"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Thank you, Councillor OWEN. Your time has expired.</w:t>
      </w:r>
    </w:p>
    <w:p w14:paraId="0A6457A9" w14:textId="77777777" w:rsidR="007545C0" w:rsidRPr="007545C0" w:rsidRDefault="007545C0" w:rsidP="00E2473F">
      <w:pPr>
        <w:spacing w:before="120"/>
        <w:ind w:left="2517" w:hanging="2517"/>
        <w:rPr>
          <w:lang w:eastAsia="en-US"/>
        </w:rPr>
      </w:pPr>
      <w:r w:rsidRPr="007545C0">
        <w:rPr>
          <w:lang w:eastAsia="en-US"/>
        </w:rPr>
        <w:t>Councillor OWEN:</w:t>
      </w:r>
      <w:r w:rsidRPr="007545C0">
        <w:rPr>
          <w:lang w:eastAsia="en-US"/>
        </w:rPr>
        <w:tab/>
        <w:t>Thank you.</w:t>
      </w:r>
    </w:p>
    <w:p w14:paraId="46839F19"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Further questions?</w:t>
      </w:r>
    </w:p>
    <w:p w14:paraId="427B5E78" w14:textId="77777777" w:rsidR="007545C0" w:rsidRPr="007545C0" w:rsidRDefault="007545C0" w:rsidP="00E2473F">
      <w:pPr>
        <w:spacing w:before="120"/>
        <w:ind w:left="2517" w:hanging="2517"/>
        <w:rPr>
          <w:lang w:eastAsia="en-US"/>
        </w:rPr>
      </w:pPr>
      <w:r w:rsidRPr="007545C0">
        <w:rPr>
          <w:lang w:eastAsia="en-US"/>
        </w:rPr>
        <w:tab/>
        <w:t>Councillor STRUNK.</w:t>
      </w:r>
    </w:p>
    <w:p w14:paraId="5A3A0911" w14:textId="77777777" w:rsidR="00FD5A16" w:rsidRDefault="00FD5A16" w:rsidP="00E2473F">
      <w:pPr>
        <w:jc w:val="right"/>
        <w:rPr>
          <w:b/>
          <w:bCs/>
          <w:u w:val="single"/>
        </w:rPr>
      </w:pPr>
      <w:r>
        <w:rPr>
          <w:b/>
          <w:bCs/>
          <w:u w:val="single"/>
        </w:rPr>
        <w:t>Question 8</w:t>
      </w:r>
    </w:p>
    <w:bookmarkEnd w:id="12"/>
    <w:p w14:paraId="73DBA5B4" w14:textId="418E263A" w:rsidR="007545C0" w:rsidRPr="007545C0" w:rsidRDefault="007545C0" w:rsidP="00E2473F">
      <w:pPr>
        <w:spacing w:before="120"/>
        <w:ind w:left="2517" w:hanging="2517"/>
        <w:rPr>
          <w:lang w:eastAsia="en-US"/>
        </w:rPr>
      </w:pPr>
      <w:r w:rsidRPr="007545C0">
        <w:rPr>
          <w:lang w:eastAsia="en-US"/>
        </w:rPr>
        <w:t>Councillor STRUNK:</w:t>
      </w:r>
      <w:r w:rsidRPr="007545C0">
        <w:rPr>
          <w:lang w:eastAsia="en-US"/>
        </w:rPr>
        <w:tab/>
        <w:t>Yes, thank you, Chair. My question is directed to the LORD MAYOR. LORD MAYOR, last year, Labor Councillors revealed to you that one of your LNP Councillors was using residents</w:t>
      </w:r>
      <w:r w:rsidR="001A75DB">
        <w:rPr>
          <w:lang w:eastAsia="en-US"/>
        </w:rPr>
        <w:t>’</w:t>
      </w:r>
      <w:r w:rsidRPr="007545C0">
        <w:rPr>
          <w:lang w:eastAsia="en-US"/>
        </w:rPr>
        <w:t xml:space="preserve"> money for personal development courses. Councillor Peter MATIC charged residents $1,925 for a course at a company that specialises in neurolinguistic programming or NLP. According to some, NLP is a psychological approach that involves analysing strategic use by successful individuals and applying them to reach a personal goal.</w:t>
      </w:r>
    </w:p>
    <w:p w14:paraId="4C70EE6A" w14:textId="48F6B4B5" w:rsidR="007545C0" w:rsidRPr="007545C0" w:rsidRDefault="007545C0" w:rsidP="00E2473F">
      <w:pPr>
        <w:spacing w:before="120"/>
        <w:ind w:left="2517" w:hanging="2517"/>
        <w:rPr>
          <w:lang w:eastAsia="en-US"/>
        </w:rPr>
      </w:pPr>
      <w:r w:rsidRPr="007545C0">
        <w:rPr>
          <w:lang w:eastAsia="en-US"/>
        </w:rPr>
        <w:tab/>
        <w:t>LORD MAYOR, you</w:t>
      </w:r>
      <w:r w:rsidR="001A75DB">
        <w:rPr>
          <w:lang w:eastAsia="en-US"/>
        </w:rPr>
        <w:t>’</w:t>
      </w:r>
      <w:r w:rsidRPr="007545C0">
        <w:rPr>
          <w:lang w:eastAsia="en-US"/>
        </w:rPr>
        <w:t>ve had more than enough time to conduct an investigation into the use of Brisbane ratepayers</w:t>
      </w:r>
      <w:r w:rsidR="001A75DB">
        <w:rPr>
          <w:lang w:eastAsia="en-US"/>
        </w:rPr>
        <w:t>’</w:t>
      </w:r>
      <w:r w:rsidRPr="007545C0">
        <w:rPr>
          <w:lang w:eastAsia="en-US"/>
        </w:rPr>
        <w:t xml:space="preserve"> money and inform a position on it. Yes or no? Do you think the LNP Councillors paying for personal development courses in neurolinguistic programming is a good use of residents</w:t>
      </w:r>
      <w:r w:rsidR="001A75DB">
        <w:rPr>
          <w:lang w:eastAsia="en-US"/>
        </w:rPr>
        <w:t>’</w:t>
      </w:r>
      <w:r w:rsidRPr="007545C0">
        <w:rPr>
          <w:lang w:eastAsia="en-US"/>
        </w:rPr>
        <w:t xml:space="preserve"> money?</w:t>
      </w:r>
    </w:p>
    <w:p w14:paraId="23773472" w14:textId="77777777" w:rsidR="007545C0" w:rsidRPr="007545C0" w:rsidRDefault="007545C0" w:rsidP="00E2473F">
      <w:pPr>
        <w:spacing w:before="120"/>
        <w:ind w:left="2517" w:hanging="2517"/>
        <w:rPr>
          <w:lang w:eastAsia="en-US"/>
        </w:rPr>
      </w:pPr>
      <w:r w:rsidRPr="007545C0">
        <w:rPr>
          <w:lang w:eastAsia="en-US"/>
        </w:rPr>
        <w:t>Chair:</w:t>
      </w:r>
      <w:r w:rsidRPr="007545C0">
        <w:rPr>
          <w:lang w:eastAsia="en-US"/>
        </w:rPr>
        <w:tab/>
        <w:t>LORD MAYOR.</w:t>
      </w:r>
    </w:p>
    <w:p w14:paraId="2F23CE62" w14:textId="197B00F2" w:rsidR="007545C0" w:rsidRPr="007545C0" w:rsidRDefault="007545C0" w:rsidP="00E2473F">
      <w:pPr>
        <w:spacing w:before="120"/>
        <w:ind w:left="2517" w:hanging="2517"/>
        <w:rPr>
          <w:lang w:eastAsia="en-US"/>
        </w:rPr>
      </w:pPr>
      <w:r w:rsidRPr="007545C0">
        <w:rPr>
          <w:lang w:eastAsia="en-US"/>
        </w:rPr>
        <w:t>LORD MAYOR:</w:t>
      </w:r>
      <w:r w:rsidRPr="007545C0">
        <w:rPr>
          <w:lang w:eastAsia="en-US"/>
        </w:rPr>
        <w:tab/>
        <w:t>Look, there</w:t>
      </w:r>
      <w:r w:rsidR="001A75DB">
        <w:rPr>
          <w:lang w:eastAsia="en-US"/>
        </w:rPr>
        <w:t>’</w:t>
      </w:r>
      <w:r w:rsidRPr="007545C0">
        <w:rPr>
          <w:lang w:eastAsia="en-US"/>
        </w:rPr>
        <w:t>s a really simple answer to that question and that is no one is allowed to pay for personal development courses using ratepayers</w:t>
      </w:r>
      <w:r w:rsidR="001A75DB">
        <w:rPr>
          <w:lang w:eastAsia="en-US"/>
        </w:rPr>
        <w:t>’</w:t>
      </w:r>
      <w:r w:rsidRPr="007545C0">
        <w:rPr>
          <w:lang w:eastAsia="en-US"/>
        </w:rPr>
        <w:t xml:space="preserve"> money. They can pay for professional development courses. I would simply say that I certainly hope that no Labor Councillors are taking the opportunity up to pay for courses from their ward budget or from their budget that</w:t>
      </w:r>
      <w:r w:rsidR="001A75DB">
        <w:rPr>
          <w:lang w:eastAsia="en-US"/>
        </w:rPr>
        <w:t>’</w:t>
      </w:r>
      <w:r w:rsidRPr="007545C0">
        <w:rPr>
          <w:lang w:eastAsia="en-US"/>
        </w:rPr>
        <w:t>s been provided using ratepayers</w:t>
      </w:r>
      <w:r w:rsidR="001A75DB">
        <w:rPr>
          <w:lang w:eastAsia="en-US"/>
        </w:rPr>
        <w:t>’</w:t>
      </w:r>
      <w:r w:rsidRPr="007545C0">
        <w:rPr>
          <w:lang w:eastAsia="en-US"/>
        </w:rPr>
        <w:t xml:space="preserve"> money. I certainly hope that the Leader of the Opposition or any of the other Labor Councillors aren</w:t>
      </w:r>
      <w:r w:rsidR="001A75DB">
        <w:rPr>
          <w:lang w:eastAsia="en-US"/>
        </w:rPr>
        <w:t>’</w:t>
      </w:r>
      <w:r w:rsidRPr="007545C0">
        <w:rPr>
          <w:lang w:eastAsia="en-US"/>
        </w:rPr>
        <w:t>t using ratepayers</w:t>
      </w:r>
      <w:r w:rsidR="001A75DB">
        <w:rPr>
          <w:lang w:eastAsia="en-US"/>
        </w:rPr>
        <w:t>’</w:t>
      </w:r>
      <w:r w:rsidRPr="007545C0">
        <w:rPr>
          <w:lang w:eastAsia="en-US"/>
        </w:rPr>
        <w:t xml:space="preserve"> money for professional development courses in the same way that they</w:t>
      </w:r>
      <w:r w:rsidR="001A75DB">
        <w:rPr>
          <w:lang w:eastAsia="en-US"/>
        </w:rPr>
        <w:t>’</w:t>
      </w:r>
      <w:r w:rsidRPr="007545C0">
        <w:rPr>
          <w:lang w:eastAsia="en-US"/>
        </w:rPr>
        <w:t>re criticising this side of the Chamber for.</w:t>
      </w:r>
    </w:p>
    <w:p w14:paraId="0BB15EB2" w14:textId="10259462" w:rsidR="007545C0" w:rsidRPr="007545C0" w:rsidRDefault="007545C0" w:rsidP="00E2473F">
      <w:pPr>
        <w:spacing w:before="120"/>
        <w:ind w:left="2517" w:hanging="2517"/>
        <w:rPr>
          <w:lang w:eastAsia="en-US"/>
        </w:rPr>
      </w:pPr>
      <w:r w:rsidRPr="007545C0">
        <w:rPr>
          <w:lang w:eastAsia="en-US"/>
        </w:rPr>
        <w:tab/>
        <w:t>So, look, I</w:t>
      </w:r>
      <w:r w:rsidR="001A75DB">
        <w:rPr>
          <w:lang w:eastAsia="en-US"/>
        </w:rPr>
        <w:t>’</w:t>
      </w:r>
      <w:r w:rsidRPr="007545C0">
        <w:rPr>
          <w:lang w:eastAsia="en-US"/>
        </w:rPr>
        <w:t>m happy to look into that to see whether any Labor Councillors have taken up the opportunity to do professional development courses, because they obviously have an issue with it, but the reality is, as I said, there is no money available for personal development courses. There are funds available for professional development courses. Now, that is the same as for many people in this Council organisation and, in fact, many people right across State Government, business. It is the case that people—organisations invest in their people for their professional development. Why? Because it helps their people grow and learn and become better at their jobs.</w:t>
      </w:r>
    </w:p>
    <w:p w14:paraId="2E8A8504" w14:textId="1BF495D2" w:rsidR="007545C0" w:rsidRPr="007545C0" w:rsidRDefault="007545C0" w:rsidP="00E2473F">
      <w:pPr>
        <w:spacing w:before="120"/>
        <w:ind w:left="2517" w:hanging="2517"/>
        <w:rPr>
          <w:lang w:eastAsia="en-US"/>
        </w:rPr>
      </w:pPr>
      <w:r w:rsidRPr="007545C0">
        <w:rPr>
          <w:lang w:eastAsia="en-US"/>
        </w:rPr>
        <w:tab/>
        <w:t xml:space="preserve">So I think that is a perfectly reasonable thing for Council to do, to make sure that its leaders, the Council, the elected Councillors can have some professional development. So, I am very enthusiastic about Councillors increasing their skills. I would suggest that there are some courses in financial management that the Leader of the Opposition could take advantage of in understanding budgets, in, I guess, making sure that they can read balance sheets all right and understand what </w:t>
      </w:r>
      <w:r w:rsidRPr="007545C0">
        <w:rPr>
          <w:lang w:eastAsia="en-US"/>
        </w:rPr>
        <w:lastRenderedPageBreak/>
        <w:t>they see in front of them when the quarterly financial statements and budget reviews come through. There are courses that you can do in that, and</w:t>
      </w:r>
      <w:r w:rsidR="002244D7">
        <w:rPr>
          <w:lang w:eastAsia="en-US"/>
        </w:rPr>
        <w:t>,</w:t>
      </w:r>
      <w:r w:rsidRPr="007545C0">
        <w:rPr>
          <w:lang w:eastAsia="en-US"/>
        </w:rPr>
        <w:t xml:space="preserve"> obviously, there</w:t>
      </w:r>
      <w:r w:rsidR="001A75DB">
        <w:rPr>
          <w:lang w:eastAsia="en-US"/>
        </w:rPr>
        <w:t>’</w:t>
      </w:r>
      <w:r w:rsidRPr="007545C0">
        <w:rPr>
          <w:lang w:eastAsia="en-US"/>
        </w:rPr>
        <w:t>s a need on the opposite side of the Chamber.</w:t>
      </w:r>
    </w:p>
    <w:p w14:paraId="131DC6B1" w14:textId="77777777" w:rsidR="007545C0" w:rsidRPr="007545C0" w:rsidRDefault="007545C0" w:rsidP="00E2473F">
      <w:pPr>
        <w:spacing w:before="120"/>
        <w:ind w:left="2517" w:hanging="2517"/>
        <w:rPr>
          <w:lang w:eastAsia="en-US"/>
        </w:rPr>
      </w:pPr>
      <w:r w:rsidRPr="007545C0">
        <w:rPr>
          <w:lang w:eastAsia="en-US"/>
        </w:rPr>
        <w:tab/>
        <w:t>So I would encourage Councillors to continue making—or taking up the opportunity to do professional development. It is good that we all grow our skills, but certainly, there are no funds available for personal development.</w:t>
      </w:r>
    </w:p>
    <w:p w14:paraId="1BE2A538"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Thank you, LORD MAYOR.</w:t>
      </w:r>
    </w:p>
    <w:p w14:paraId="60E90452" w14:textId="77777777" w:rsidR="001A75DB" w:rsidRPr="001A75DB" w:rsidRDefault="001A75DB" w:rsidP="00E2473F">
      <w:pPr>
        <w:spacing w:before="120"/>
        <w:ind w:left="2517" w:hanging="2517"/>
        <w:rPr>
          <w:lang w:eastAsia="en-US"/>
        </w:rPr>
      </w:pPr>
      <w:r w:rsidRPr="001A75DB">
        <w:rPr>
          <w:lang w:eastAsia="en-US"/>
        </w:rPr>
        <w:tab/>
        <w:t>That ends Question Time.</w:t>
      </w:r>
    </w:p>
    <w:p w14:paraId="6657B9B8" w14:textId="77777777" w:rsidR="001A75DB" w:rsidRPr="001A75DB" w:rsidRDefault="001A75DB" w:rsidP="00E2473F">
      <w:pPr>
        <w:spacing w:before="120"/>
        <w:ind w:left="2517" w:hanging="2517"/>
        <w:rPr>
          <w:lang w:eastAsia="en-US"/>
        </w:rPr>
      </w:pPr>
      <w:r w:rsidRPr="001A75DB">
        <w:rPr>
          <w:lang w:eastAsia="en-US"/>
        </w:rPr>
        <w:tab/>
        <w:t>We now move on to consideration of Committee reports.</w:t>
      </w:r>
    </w:p>
    <w:p w14:paraId="4E7CB251" w14:textId="77777777" w:rsidR="001A75DB" w:rsidRPr="001A75DB" w:rsidRDefault="001A75DB" w:rsidP="00E2473F">
      <w:pPr>
        <w:spacing w:before="120"/>
        <w:ind w:left="2517" w:hanging="2517"/>
        <w:rPr>
          <w:lang w:eastAsia="en-US"/>
        </w:rPr>
      </w:pPr>
      <w:r w:rsidRPr="001A75DB">
        <w:rPr>
          <w:lang w:eastAsia="en-US"/>
        </w:rPr>
        <w:tab/>
        <w:t>LORD MAYOR, Establishment and Coordination Committee report, 7 February 2022.</w:t>
      </w:r>
    </w:p>
    <w:p w14:paraId="6F2133A0" w14:textId="77777777" w:rsidR="00F51EFE" w:rsidRPr="002244D7" w:rsidRDefault="00F51EFE" w:rsidP="00E2473F">
      <w:pPr>
        <w:rPr>
          <w:b/>
          <w:bCs/>
          <w:u w:val="single"/>
        </w:rPr>
      </w:pPr>
    </w:p>
    <w:p w14:paraId="3F5F0CF2" w14:textId="77777777" w:rsidR="00AF39AB" w:rsidRPr="002244D7" w:rsidRDefault="00AF39AB" w:rsidP="00E2473F">
      <w:pPr>
        <w:rPr>
          <w:sz w:val="22"/>
        </w:rPr>
      </w:pPr>
    </w:p>
    <w:p w14:paraId="3CC2F285" w14:textId="77777777" w:rsidR="00885F63" w:rsidRPr="002244D7" w:rsidRDefault="00885F63" w:rsidP="00E2473F">
      <w:pPr>
        <w:pStyle w:val="Heading2"/>
      </w:pPr>
      <w:bookmarkStart w:id="13" w:name="_Toc96088364"/>
      <w:r w:rsidRPr="002244D7">
        <w:t>CONSIDERATION OF COMMITTEE REPORTS:</w:t>
      </w:r>
      <w:bookmarkEnd w:id="13"/>
    </w:p>
    <w:p w14:paraId="1DDEA8CB" w14:textId="77777777" w:rsidR="00885F63" w:rsidRPr="002244D7" w:rsidRDefault="00885F63" w:rsidP="00E2473F"/>
    <w:p w14:paraId="01FE2A5F" w14:textId="77777777" w:rsidR="00885F63" w:rsidRPr="002244D7" w:rsidRDefault="00885F63" w:rsidP="00E2473F">
      <w:pPr>
        <w:pStyle w:val="Heading3"/>
      </w:pPr>
      <w:bookmarkStart w:id="14" w:name="_Toc96088365"/>
      <w:r w:rsidRPr="002244D7">
        <w:t>ESTABLISHMENT AND COORDINATION COMMITTEE</w:t>
      </w:r>
      <w:bookmarkEnd w:id="14"/>
    </w:p>
    <w:p w14:paraId="0EAC41F3" w14:textId="77777777" w:rsidR="00885F63" w:rsidRPr="002244D7" w:rsidRDefault="00885F63" w:rsidP="00E2473F"/>
    <w:p w14:paraId="016ACD0B" w14:textId="6E9A0C2A" w:rsidR="00885F63" w:rsidRPr="002244D7" w:rsidRDefault="00885F63" w:rsidP="00E2473F">
      <w:r w:rsidRPr="002244D7">
        <w:t>The Right Honourable</w:t>
      </w:r>
      <w:r w:rsidR="00156D69" w:rsidRPr="002244D7">
        <w:t>,</w:t>
      </w:r>
      <w:r w:rsidRPr="002244D7">
        <w:t xml:space="preserve"> the LORD MAYOR (Councillor </w:t>
      </w:r>
      <w:r w:rsidR="00EE05F3" w:rsidRPr="002244D7">
        <w:t>Adrian SCHRINNER</w:t>
      </w:r>
      <w:r w:rsidRPr="002244D7">
        <w:t xml:space="preserve">), </w:t>
      </w:r>
      <w:r w:rsidR="00F10ECB" w:rsidRPr="002244D7">
        <w:t>Chair</w:t>
      </w:r>
      <w:r w:rsidRPr="002244D7">
        <w:t xml:space="preserve"> of the Establishment and Coordination Committee, moved, seconded by the DEPUTY MAYOR (Councillor </w:t>
      </w:r>
      <w:r w:rsidR="00EE05F3" w:rsidRPr="002244D7">
        <w:t>Krista ADAMS</w:t>
      </w:r>
      <w:r w:rsidRPr="002244D7">
        <w:t xml:space="preserve">), that the report of the meeting of that Committee held on </w:t>
      </w:r>
      <w:r w:rsidR="00AF39AB" w:rsidRPr="002244D7">
        <w:t>7 February 2022</w:t>
      </w:r>
      <w:r w:rsidRPr="002244D7">
        <w:t xml:space="preserve">, be adopted. </w:t>
      </w:r>
    </w:p>
    <w:p w14:paraId="7948C73B" w14:textId="77777777" w:rsidR="00885F63" w:rsidRPr="002244D7" w:rsidRDefault="00885F63" w:rsidP="00E2473F">
      <w:pPr>
        <w:tabs>
          <w:tab w:val="left" w:pos="-1440"/>
        </w:tabs>
        <w:spacing w:line="218" w:lineRule="auto"/>
        <w:ind w:left="720" w:hanging="720"/>
        <w:rPr>
          <w:b/>
          <w:szCs w:val="24"/>
        </w:rPr>
      </w:pPr>
    </w:p>
    <w:p w14:paraId="4F44F4C2"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LORD MAYOR.</w:t>
      </w:r>
    </w:p>
    <w:p w14:paraId="236E8335" w14:textId="6843E360" w:rsidR="001A75DB" w:rsidRPr="001A75DB" w:rsidRDefault="001A75DB" w:rsidP="00E2473F">
      <w:pPr>
        <w:spacing w:before="120"/>
        <w:ind w:left="2517" w:hanging="2517"/>
        <w:rPr>
          <w:lang w:eastAsia="en-US"/>
        </w:rPr>
      </w:pPr>
      <w:r w:rsidRPr="001A75DB">
        <w:rPr>
          <w:lang w:eastAsia="en-US"/>
        </w:rPr>
        <w:t>LORD MAYOR:</w:t>
      </w:r>
      <w:r w:rsidRPr="001A75DB">
        <w:rPr>
          <w:lang w:eastAsia="en-US"/>
        </w:rPr>
        <w:tab/>
        <w:t>Thank you. Last night, the City Hall, Story Bridge, and Victoria Bridge and the Tropical Dome and Reddacliff Place were all lit up in red to support Sweetheart Day, obviously, coinciding with Valentine</w:t>
      </w:r>
      <w:r w:rsidRPr="002244D7">
        <w:rPr>
          <w:lang w:eastAsia="en-US"/>
        </w:rPr>
        <w:t>’</w:t>
      </w:r>
      <w:r w:rsidRPr="001A75DB">
        <w:rPr>
          <w:lang w:eastAsia="en-US"/>
        </w:rPr>
        <w:t>s Day. Sweetheart Day is Australia</w:t>
      </w:r>
      <w:r w:rsidRPr="002244D7">
        <w:rPr>
          <w:lang w:eastAsia="en-US"/>
        </w:rPr>
        <w:t>’</w:t>
      </w:r>
      <w:r w:rsidRPr="001A75DB">
        <w:rPr>
          <w:lang w:eastAsia="en-US"/>
        </w:rPr>
        <w:t>s awareness day for children impacted by heart disease. Regrettably, it is one of the largest causes of infant death in the country. Tonight, all of the same assets will be lit red again, but for a different reason. Many of you would be aware that it marks the 80th anniversary of the fall of Singapore in the Second World War, and, obviously, that was, I guess, a pivotal point in the Second World War which was a shock and a tragedy to many people.</w:t>
      </w:r>
    </w:p>
    <w:p w14:paraId="61AC3BBA" w14:textId="77777777" w:rsidR="001A75DB" w:rsidRPr="001A75DB" w:rsidRDefault="001A75DB" w:rsidP="00E2473F">
      <w:pPr>
        <w:spacing w:before="120"/>
        <w:ind w:left="2517" w:hanging="2517"/>
        <w:rPr>
          <w:lang w:eastAsia="en-US"/>
        </w:rPr>
      </w:pPr>
      <w:r w:rsidRPr="001A75DB">
        <w:rPr>
          <w:lang w:eastAsia="en-US"/>
        </w:rPr>
        <w:tab/>
        <w:t>Many people lost their lives. Many people were taken prisoner of war as a result of that. So, it is appropriate that we acknowledge that important anniversary 80 years ago and the many people that lost their lives, the many people that fought for freedom, and, ultimately, to be grateful that the nation of Singapore has risen again and is now one of the leading nations in Asia and, in fact, the world when it comes to their growth over so many decades, and delivering such great, high standards of living for their people and also a strong defence force which hopefully will make sure that we never see the fall of Singapore again.</w:t>
      </w:r>
    </w:p>
    <w:p w14:paraId="277C469B" w14:textId="2459FEF2" w:rsidR="001A75DB" w:rsidRPr="001A75DB" w:rsidRDefault="001A75DB" w:rsidP="00E2473F">
      <w:pPr>
        <w:spacing w:before="120"/>
        <w:ind w:left="2517" w:hanging="2517"/>
        <w:rPr>
          <w:lang w:eastAsia="en-US"/>
        </w:rPr>
      </w:pPr>
      <w:r w:rsidRPr="001A75DB">
        <w:rPr>
          <w:lang w:eastAsia="en-US"/>
        </w:rPr>
        <w:tab/>
        <w:t>On Wednesday, or tomorrow night, the Story Bridge and Victoria Bridge will be lit up in blue to support International Angelman Day. Angelman syndrome is a neurogenetic disorder that results in intellectual and developmental delay. It affects around one in 20,000 people, and those with Angelman syndrome typically are non</w:t>
      </w:r>
      <w:r w:rsidRPr="001A75DB">
        <w:rPr>
          <w:lang w:eastAsia="en-US"/>
        </w:rPr>
        <w:noBreakHyphen/>
        <w:t>speakers or speak only with a few limited words. They also have mobility and balance impairments, but they</w:t>
      </w:r>
      <w:r w:rsidRPr="002244D7">
        <w:rPr>
          <w:lang w:eastAsia="en-US"/>
        </w:rPr>
        <w:t>’</w:t>
      </w:r>
      <w:r w:rsidRPr="001A75DB">
        <w:rPr>
          <w:lang w:eastAsia="en-US"/>
        </w:rPr>
        <w:t>re also known for their tremendously happy personalities and positive nature. Obviously, I think for many of us, it</w:t>
      </w:r>
      <w:r w:rsidRPr="002244D7">
        <w:rPr>
          <w:lang w:eastAsia="en-US"/>
        </w:rPr>
        <w:t>’</w:t>
      </w:r>
      <w:r w:rsidRPr="001A75DB">
        <w:rPr>
          <w:lang w:eastAsia="en-US"/>
        </w:rPr>
        <w:t>s one of the first times we</w:t>
      </w:r>
      <w:r w:rsidRPr="002244D7">
        <w:rPr>
          <w:lang w:eastAsia="en-US"/>
        </w:rPr>
        <w:t>’</w:t>
      </w:r>
      <w:r w:rsidRPr="001A75DB">
        <w:rPr>
          <w:lang w:eastAsia="en-US"/>
        </w:rPr>
        <w:t>ve been hearing about this syndrome, and that is exactly why we light up the assets for this reason, so we can bring community awareness to so many good organisations and causes.</w:t>
      </w:r>
    </w:p>
    <w:p w14:paraId="65AD81B2" w14:textId="417E0BCE" w:rsidR="001A75DB" w:rsidRPr="001A75DB" w:rsidRDefault="001A75DB" w:rsidP="00E2473F">
      <w:pPr>
        <w:spacing w:before="120"/>
        <w:ind w:left="2517" w:hanging="2517"/>
        <w:rPr>
          <w:lang w:eastAsia="en-US"/>
        </w:rPr>
      </w:pPr>
      <w:r w:rsidRPr="001A75DB">
        <w:rPr>
          <w:lang w:eastAsia="en-US"/>
        </w:rPr>
        <w:tab/>
        <w:t>This coming Saturday will mark two years to the day that Hannah Clarke and her three beautiful children, Aaliyah, Laianah and Trey, had their lives taken by one of the most shocking acts of domestic violence and crimes that we have all witnessed in our lifetimes. Through Small Steps 4 Hannah, the charity that was formed out of that tragedy, we</w:t>
      </w:r>
      <w:r w:rsidRPr="002244D7">
        <w:rPr>
          <w:lang w:eastAsia="en-US"/>
        </w:rPr>
        <w:t>’</w:t>
      </w:r>
      <w:r w:rsidRPr="001A75DB">
        <w:rPr>
          <w:lang w:eastAsia="en-US"/>
        </w:rPr>
        <w:t xml:space="preserve">ve seen already some really positive progress made, particularly, when it comes to the matter of coercive control, with now that fight being taken up with the State Government and getting the support of the State Government, which has been fantastic, to really help address some of those issues </w:t>
      </w:r>
      <w:r w:rsidRPr="001A75DB">
        <w:rPr>
          <w:lang w:eastAsia="en-US"/>
        </w:rPr>
        <w:lastRenderedPageBreak/>
        <w:t>that were linked not only to the death of Hannah and her three children, but also that so many other women have suffered through and so many other people in domestic violence situations.</w:t>
      </w:r>
    </w:p>
    <w:p w14:paraId="4C557E41" w14:textId="1FEB8556" w:rsidR="001A75DB" w:rsidRPr="001A75DB" w:rsidRDefault="001A75DB" w:rsidP="00E2473F">
      <w:pPr>
        <w:spacing w:before="120"/>
        <w:ind w:left="2517" w:hanging="2517"/>
        <w:rPr>
          <w:lang w:eastAsia="en-US"/>
        </w:rPr>
      </w:pPr>
      <w:r w:rsidRPr="001A75DB">
        <w:rPr>
          <w:lang w:eastAsia="en-US"/>
        </w:rPr>
        <w:tab/>
        <w:t>So, I did want to acknowledge that Councillor CUNNINGHAM is the Director of Small Steps 4 Hannah and is actively supporting the great work of that organisation, and that the Lady Mayoress, Nina, is also their patron. We want to acknowledge the work that is being done there and the progress that is made. Obviously, we</w:t>
      </w:r>
      <w:r w:rsidRPr="002244D7">
        <w:rPr>
          <w:lang w:eastAsia="en-US"/>
        </w:rPr>
        <w:t>’</w:t>
      </w:r>
      <w:r w:rsidRPr="001A75DB">
        <w:rPr>
          <w:lang w:eastAsia="en-US"/>
        </w:rPr>
        <w:t>d all like to see more progress and faster progress, but this Saturday marks the two-year anniversary of that tragedy, and we</w:t>
      </w:r>
      <w:r w:rsidRPr="002244D7">
        <w:rPr>
          <w:lang w:eastAsia="en-US"/>
        </w:rPr>
        <w:t>’</w:t>
      </w:r>
      <w:r w:rsidRPr="001A75DB">
        <w:rPr>
          <w:lang w:eastAsia="en-US"/>
        </w:rPr>
        <w:t xml:space="preserve">ll be lighting up all of our assets in pink to acknowledge that particular day and rededicate ourselves to making sure that we stop things like that happening in the future so that we can all live safe in this community, and particularly women can live safe from domestic violence. </w:t>
      </w:r>
    </w:p>
    <w:p w14:paraId="06D94F5F" w14:textId="65FE755D" w:rsidR="001A75DB" w:rsidRPr="001A75DB" w:rsidRDefault="001A75DB" w:rsidP="00E2473F">
      <w:pPr>
        <w:spacing w:before="120"/>
        <w:ind w:left="2517" w:hanging="2517"/>
        <w:rPr>
          <w:lang w:eastAsia="en-US"/>
        </w:rPr>
      </w:pPr>
      <w:r w:rsidRPr="001A75DB">
        <w:rPr>
          <w:lang w:eastAsia="en-US"/>
        </w:rPr>
        <w:tab/>
        <w:t>Last Sunday, 13 February, was the 14th anniversary of the National Apology to the Stolen Generations, and it</w:t>
      </w:r>
      <w:r w:rsidRPr="002244D7">
        <w:rPr>
          <w:lang w:eastAsia="en-US"/>
        </w:rPr>
        <w:t>’</w:t>
      </w:r>
      <w:r w:rsidRPr="001A75DB">
        <w:rPr>
          <w:lang w:eastAsia="en-US"/>
        </w:rPr>
        <w:t>s a fact of Australian history that so many Indigenous Australians suffered greatly from early government policies which implemented the forced removal of Indigenous children from their families. There can be very few things that are more traumatic than having children removed forcibly from their families, and so it was right and just that, as a nation and also the Government apologised and it</w:t>
      </w:r>
      <w:r w:rsidRPr="002244D7">
        <w:rPr>
          <w:lang w:eastAsia="en-US"/>
        </w:rPr>
        <w:t>’</w:t>
      </w:r>
      <w:r w:rsidRPr="001A75DB">
        <w:rPr>
          <w:lang w:eastAsia="en-US"/>
        </w:rPr>
        <w:t>s now 14 years since that occurred.</w:t>
      </w:r>
    </w:p>
    <w:p w14:paraId="59C69520" w14:textId="77777777" w:rsidR="001A75DB" w:rsidRPr="001A75DB" w:rsidRDefault="001A75DB" w:rsidP="00E2473F">
      <w:pPr>
        <w:spacing w:before="120"/>
        <w:ind w:left="2517" w:hanging="2517"/>
        <w:rPr>
          <w:lang w:eastAsia="en-US"/>
        </w:rPr>
      </w:pPr>
      <w:r w:rsidRPr="001A75DB">
        <w:rPr>
          <w:lang w:eastAsia="en-US"/>
        </w:rPr>
        <w:tab/>
        <w:t>Obviously, that was a dark chapter of our history, but one that is important that we remember each year, and once again reminds us that sometimes even policies that may have in some ways been well-intentioned can have drastic and tragic impacts, and this was one of them. The journey to apology began with the Bringing them Home report, which had a number of findings from an inquiry from the Human Rights and Equal Opportunity Commission in 1995.</w:t>
      </w:r>
    </w:p>
    <w:p w14:paraId="3253CD82" w14:textId="3EF4E75D" w:rsidR="001A75DB" w:rsidRPr="001A75DB" w:rsidRDefault="001A75DB" w:rsidP="00E2473F">
      <w:pPr>
        <w:spacing w:before="120"/>
        <w:ind w:left="2517" w:hanging="2517"/>
        <w:rPr>
          <w:lang w:eastAsia="en-US"/>
        </w:rPr>
      </w:pPr>
      <w:r w:rsidRPr="001A75DB">
        <w:rPr>
          <w:lang w:eastAsia="en-US"/>
        </w:rPr>
        <w:tab/>
        <w:t>On a more positive note, yesterday, Councillor HOWARD marked the 10th  anniversary of the Brisbane Greeters program, and so we celebrated last night. We came together on Valentine</w:t>
      </w:r>
      <w:r w:rsidRPr="002244D7">
        <w:rPr>
          <w:lang w:eastAsia="en-US"/>
        </w:rPr>
        <w:t>’</w:t>
      </w:r>
      <w:r w:rsidRPr="001A75DB">
        <w:rPr>
          <w:lang w:eastAsia="en-US"/>
        </w:rPr>
        <w:t>s Day with more than 60 Brisbane greeters to thank them for their service to our city and to encourage them for many more years to come with the fantastic Brisbane Greeters program. I</w:t>
      </w:r>
      <w:r w:rsidRPr="002244D7">
        <w:rPr>
          <w:lang w:eastAsia="en-US"/>
        </w:rPr>
        <w:t>’</w:t>
      </w:r>
      <w:r w:rsidRPr="001A75DB">
        <w:rPr>
          <w:lang w:eastAsia="en-US"/>
        </w:rPr>
        <w:t>m proud to have brought Brisbane Greeters onboard inside Brisbane City Council now on a permanent basis. When they first started, they were part of Brisbane Marketing, which—</w:t>
      </w:r>
    </w:p>
    <w:p w14:paraId="53FFC8BF" w14:textId="77777777" w:rsidR="001A75DB" w:rsidRPr="001A75DB" w:rsidRDefault="001A75DB" w:rsidP="00E2473F">
      <w:pPr>
        <w:spacing w:before="120"/>
        <w:ind w:left="2517" w:hanging="2517"/>
        <w:rPr>
          <w:i/>
          <w:iCs/>
          <w:lang w:eastAsia="en-US"/>
        </w:rPr>
      </w:pPr>
      <w:r w:rsidRPr="001A75DB">
        <w:rPr>
          <w:i/>
          <w:iCs/>
          <w:lang w:eastAsia="en-US"/>
        </w:rPr>
        <w:t>Councillor interjecting.</w:t>
      </w:r>
    </w:p>
    <w:p w14:paraId="16C51D08"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Councillor JOHNSTON.</w:t>
      </w:r>
    </w:p>
    <w:p w14:paraId="22F786FD" w14:textId="77777777" w:rsidR="001A75DB" w:rsidRPr="001A75DB" w:rsidRDefault="001A75DB" w:rsidP="00E2473F">
      <w:pPr>
        <w:spacing w:before="120"/>
        <w:ind w:left="2517" w:hanging="2517"/>
        <w:rPr>
          <w:lang w:eastAsia="en-US"/>
        </w:rPr>
      </w:pPr>
      <w:r w:rsidRPr="001A75DB">
        <w:rPr>
          <w:lang w:eastAsia="en-US"/>
        </w:rPr>
        <w:t>LORD MAYOR:</w:t>
      </w:r>
      <w:r w:rsidRPr="001A75DB">
        <w:rPr>
          <w:lang w:eastAsia="en-US"/>
        </w:rPr>
        <w:tab/>
        <w:t>When they first started, they were part of Brisbane Marketing, which is obviously our economic development agency, but now, going forward, they will continue to be part of Brisbane City Council. We got to acknowledge last night four amazing women who were there on day one, the very first Brisbane Greeters who are still greeting today. It was great to be able to present them with a special commemorative badge for their 10 years of service. At the moment, we have 114 volunteer greeters who do a great job.</w:t>
      </w:r>
    </w:p>
    <w:p w14:paraId="0D024B8A" w14:textId="00991D26" w:rsidR="001A75DB" w:rsidRPr="001A75DB" w:rsidRDefault="001A75DB" w:rsidP="00E2473F">
      <w:pPr>
        <w:spacing w:before="120"/>
        <w:ind w:left="2517" w:hanging="2517"/>
        <w:rPr>
          <w:lang w:eastAsia="en-US"/>
        </w:rPr>
      </w:pPr>
      <w:r w:rsidRPr="001A75DB">
        <w:rPr>
          <w:lang w:eastAsia="en-US"/>
        </w:rPr>
        <w:tab/>
        <w:t>I mentioned last night that, if you have a look at some of the reviews of the greeters, like for example on TripAdvisor, people are so grateful for the work that they do. They have earned the honour and respect not only of tourists coming to our city, but in more recent times, as we</w:t>
      </w:r>
      <w:r w:rsidRPr="002244D7">
        <w:rPr>
          <w:lang w:eastAsia="en-US"/>
        </w:rPr>
        <w:t>’</w:t>
      </w:r>
      <w:r w:rsidRPr="001A75DB">
        <w:rPr>
          <w:lang w:eastAsia="en-US"/>
        </w:rPr>
        <w:t>ve geared back up again in recent times, local Brisbane residents have been taking up the opportunity to go on greeter tours, and local Brisbane residents have appreciated learning more about their city. They may have been born here or lived here a long time, but there is always more to learn.</w:t>
      </w:r>
    </w:p>
    <w:p w14:paraId="2C18A661" w14:textId="4FC62735" w:rsidR="001A75DB" w:rsidRPr="001A75DB" w:rsidRDefault="001A75DB" w:rsidP="00E2473F">
      <w:pPr>
        <w:spacing w:before="120"/>
        <w:ind w:left="2517" w:hanging="2517"/>
        <w:rPr>
          <w:lang w:eastAsia="en-US"/>
        </w:rPr>
      </w:pPr>
      <w:r w:rsidRPr="001A75DB">
        <w:rPr>
          <w:lang w:eastAsia="en-US"/>
        </w:rPr>
        <w:tab/>
        <w:t>It</w:t>
      </w:r>
      <w:r w:rsidRPr="002244D7">
        <w:rPr>
          <w:lang w:eastAsia="en-US"/>
        </w:rPr>
        <w:t>’</w:t>
      </w:r>
      <w:r w:rsidRPr="001A75DB">
        <w:rPr>
          <w:lang w:eastAsia="en-US"/>
        </w:rPr>
        <w:t>s interesting to see that one of the most popular tour destinations is the Walter Taylor Bridge, Councillor MACKAY, Councillor JOHNSTON. People absolutely love to go and see that bit of Brisbane</w:t>
      </w:r>
      <w:r w:rsidRPr="002244D7">
        <w:rPr>
          <w:lang w:eastAsia="en-US"/>
        </w:rPr>
        <w:t>’</w:t>
      </w:r>
      <w:r w:rsidRPr="001A75DB">
        <w:rPr>
          <w:lang w:eastAsia="en-US"/>
        </w:rPr>
        <w:t>s unique history, and there are many great tours across the city that will reveal fascinating things about our wonderful city. These volunteers are an absolute wealth of information and knowledge. Most importantly, they are passionate about Brisbane and they love Brisbane. So thank you to all of the Brisbane Greeters who have served us for the last 10 years, and, particularly, those who started on day one and are still going.</w:t>
      </w:r>
    </w:p>
    <w:p w14:paraId="48B3A863" w14:textId="12F159F5" w:rsidR="001A75DB" w:rsidRPr="001A75DB" w:rsidRDefault="001A75DB" w:rsidP="00E2473F">
      <w:pPr>
        <w:spacing w:before="120"/>
        <w:ind w:left="2517" w:hanging="2517"/>
        <w:rPr>
          <w:lang w:eastAsia="en-US"/>
        </w:rPr>
      </w:pPr>
      <w:r w:rsidRPr="001A75DB">
        <w:rPr>
          <w:lang w:eastAsia="en-US"/>
        </w:rPr>
        <w:lastRenderedPageBreak/>
        <w:tab/>
        <w:t xml:space="preserve">Item A in front of us is the amendment to the significant contracting plan </w:t>
      </w:r>
      <w:r w:rsidR="008C4D27">
        <w:rPr>
          <w:lang w:eastAsia="en-US"/>
        </w:rPr>
        <w:t xml:space="preserve">(SCP) </w:t>
      </w:r>
      <w:r w:rsidRPr="001A75DB">
        <w:rPr>
          <w:lang w:eastAsia="en-US"/>
        </w:rPr>
        <w:t>for the construction of the Breakfast Creek Bridge, and also the Lores Bonney Riverwalk extension. This project is effectively—well, it achieves two things. It provides a new creek crossing across Breakfast Creek for the growing number of pedestrians and cyclists going through the area, but it also provides a much-needed extension of the Lores Bonney Riverwalk through quite a narrow section there that needs to be upgraded to provide for the volume of people that go through there each day.</w:t>
      </w:r>
    </w:p>
    <w:p w14:paraId="2F4FACF1" w14:textId="0C20B752" w:rsidR="001A75DB" w:rsidRPr="001A75DB" w:rsidRDefault="001A75DB" w:rsidP="00E2473F">
      <w:pPr>
        <w:spacing w:before="120"/>
        <w:ind w:left="2517" w:hanging="2517"/>
        <w:rPr>
          <w:lang w:eastAsia="en-US"/>
        </w:rPr>
      </w:pPr>
      <w:r w:rsidRPr="001A75DB">
        <w:rPr>
          <w:lang w:eastAsia="en-US"/>
        </w:rPr>
        <w:tab/>
        <w:t>What this SCP change does, it</w:t>
      </w:r>
      <w:r w:rsidRPr="002244D7">
        <w:rPr>
          <w:lang w:eastAsia="en-US"/>
        </w:rPr>
        <w:t>’</w:t>
      </w:r>
      <w:r w:rsidRPr="001A75DB">
        <w:rPr>
          <w:lang w:eastAsia="en-US"/>
        </w:rPr>
        <w:t>s very simple. When we first went out to tender—or when we first went out with the SCP, sorry, not out to tender, but when we first brought the SCP through to Council, there was a 20% loading added for local benefits. We have brought this amendment through to add a 30% loading for local benefits, which is our maximum loading for local benefits in the procurement policy that we have. So we</w:t>
      </w:r>
      <w:r w:rsidRPr="002244D7">
        <w:rPr>
          <w:lang w:eastAsia="en-US"/>
        </w:rPr>
        <w:t>’</w:t>
      </w:r>
      <w:r w:rsidRPr="001A75DB">
        <w:rPr>
          <w:lang w:eastAsia="en-US"/>
        </w:rPr>
        <w:t>re really making sure that we give every opportunity and benefit to get local tenderers with local people working on the jobs and providing those local benefits. That is the only change that we</w:t>
      </w:r>
      <w:r w:rsidRPr="002244D7">
        <w:rPr>
          <w:lang w:eastAsia="en-US"/>
        </w:rPr>
        <w:t>’</w:t>
      </w:r>
      <w:r w:rsidRPr="001A75DB">
        <w:rPr>
          <w:lang w:eastAsia="en-US"/>
        </w:rPr>
        <w:t>re bringing through here, increasing the local benefits weighting from 20% to 30%.</w:t>
      </w:r>
    </w:p>
    <w:p w14:paraId="1EAA5E43" w14:textId="43034360" w:rsidR="001A75DB" w:rsidRPr="002244D7" w:rsidRDefault="001A75DB" w:rsidP="00E2473F">
      <w:pPr>
        <w:spacing w:before="120"/>
        <w:ind w:left="2517" w:hanging="2517"/>
        <w:rPr>
          <w:lang w:eastAsia="en-US"/>
        </w:rPr>
      </w:pPr>
      <w:r w:rsidRPr="001A75DB">
        <w:rPr>
          <w:lang w:eastAsia="en-US"/>
        </w:rPr>
        <w:t>Chair:</w:t>
      </w:r>
      <w:r w:rsidRPr="001A75DB">
        <w:rPr>
          <w:lang w:eastAsia="en-US"/>
        </w:rPr>
        <w:tab/>
        <w:t>LORD MAYOR, your time has expired.</w:t>
      </w:r>
    </w:p>
    <w:p w14:paraId="6F3C8147" w14:textId="77777777" w:rsidR="001A75DB" w:rsidRPr="001A75DB" w:rsidRDefault="001A75DB" w:rsidP="00E2473F">
      <w:pPr>
        <w:spacing w:before="120"/>
        <w:ind w:left="2517" w:hanging="2517"/>
        <w:rPr>
          <w:lang w:eastAsia="en-US"/>
        </w:rPr>
      </w:pPr>
    </w:p>
    <w:p w14:paraId="1B6A22D2" w14:textId="0FCCD6DB" w:rsidR="00885F63" w:rsidRPr="002244D7" w:rsidRDefault="00AF39AB" w:rsidP="00E2473F">
      <w:pPr>
        <w:jc w:val="right"/>
        <w:rPr>
          <w:rFonts w:ascii="Arial" w:hAnsi="Arial"/>
          <w:b/>
          <w:sz w:val="28"/>
        </w:rPr>
      </w:pPr>
      <w:r w:rsidRPr="002244D7">
        <w:rPr>
          <w:rFonts w:ascii="Arial" w:hAnsi="Arial"/>
          <w:b/>
          <w:sz w:val="28"/>
        </w:rPr>
        <w:t>439</w:t>
      </w:r>
      <w:r w:rsidR="00D0148E" w:rsidRPr="002244D7">
        <w:rPr>
          <w:rFonts w:ascii="Arial" w:hAnsi="Arial"/>
          <w:b/>
          <w:sz w:val="28"/>
        </w:rPr>
        <w:t>/</w:t>
      </w:r>
      <w:r w:rsidR="00A44D40" w:rsidRPr="002244D7">
        <w:rPr>
          <w:rFonts w:ascii="Arial" w:hAnsi="Arial"/>
          <w:b/>
          <w:sz w:val="28"/>
        </w:rPr>
        <w:t>2021-22</w:t>
      </w:r>
    </w:p>
    <w:p w14:paraId="51C68DB5" w14:textId="0DD02850" w:rsidR="00885F63" w:rsidRPr="002244D7" w:rsidRDefault="00885F63" w:rsidP="00E2473F">
      <w:r w:rsidRPr="002244D7">
        <w:t xml:space="preserve">At that point, the LORD MAYOR was granted an extension of time on the motion of </w:t>
      </w:r>
      <w:r w:rsidR="00377D15" w:rsidRPr="002244D7">
        <w:t>the DEPUTY MAYOR</w:t>
      </w:r>
      <w:r w:rsidRPr="002244D7">
        <w:t xml:space="preserve">, seconded by Councillor </w:t>
      </w:r>
      <w:r w:rsidR="00377D15" w:rsidRPr="002244D7">
        <w:t>Sandy LANDERS</w:t>
      </w:r>
      <w:r w:rsidRPr="002244D7">
        <w:t>.</w:t>
      </w:r>
    </w:p>
    <w:p w14:paraId="4937342B" w14:textId="77777777" w:rsidR="00885F63" w:rsidRPr="002244D7" w:rsidRDefault="00885F63" w:rsidP="00E2473F">
      <w:pPr>
        <w:tabs>
          <w:tab w:val="left" w:pos="-1440"/>
        </w:tabs>
        <w:spacing w:line="218" w:lineRule="auto"/>
        <w:ind w:left="720" w:hanging="720"/>
        <w:rPr>
          <w:b/>
          <w:szCs w:val="24"/>
        </w:rPr>
      </w:pPr>
    </w:p>
    <w:p w14:paraId="69341211" w14:textId="77777777" w:rsidR="001A75DB" w:rsidRPr="001A75DB" w:rsidRDefault="001A75DB" w:rsidP="00E2473F">
      <w:pPr>
        <w:spacing w:before="120"/>
        <w:ind w:left="2517" w:hanging="2517"/>
        <w:rPr>
          <w:lang w:eastAsia="en-US"/>
        </w:rPr>
      </w:pPr>
      <w:bookmarkStart w:id="15" w:name="_Hlk95840226"/>
      <w:r w:rsidRPr="001A75DB">
        <w:rPr>
          <w:lang w:eastAsia="en-US"/>
        </w:rPr>
        <w:t>Chair:</w:t>
      </w:r>
      <w:r w:rsidRPr="001A75DB">
        <w:rPr>
          <w:lang w:eastAsia="en-US"/>
        </w:rPr>
        <w:tab/>
        <w:t>LORD MAYOR.</w:t>
      </w:r>
    </w:p>
    <w:p w14:paraId="0DA5F2DE" w14:textId="137CE247" w:rsidR="001A75DB" w:rsidRPr="001A75DB" w:rsidRDefault="001A75DB" w:rsidP="00E2473F">
      <w:pPr>
        <w:spacing w:before="120"/>
        <w:ind w:left="2517" w:hanging="2517"/>
        <w:rPr>
          <w:lang w:eastAsia="en-US"/>
        </w:rPr>
      </w:pPr>
      <w:r w:rsidRPr="001A75DB">
        <w:rPr>
          <w:lang w:eastAsia="en-US"/>
        </w:rPr>
        <w:t>LORD MAYOR:</w:t>
      </w:r>
      <w:r w:rsidRPr="001A75DB">
        <w:rPr>
          <w:lang w:eastAsia="en-US"/>
        </w:rPr>
        <w:tab/>
        <w:t>So, this approval today, assuming that Council supports it, will bring into effect that 30% weighting or benefit for those local benefits. We, obviously, want to get on with the construction of this project which will gear up in the coming months. We</w:t>
      </w:r>
      <w:r w:rsidRPr="002244D7">
        <w:rPr>
          <w:lang w:eastAsia="en-US"/>
        </w:rPr>
        <w:t>’</w:t>
      </w:r>
      <w:r w:rsidRPr="001A75DB">
        <w:rPr>
          <w:lang w:eastAsia="en-US"/>
        </w:rPr>
        <w:t>re expecting a tender will be awarded very soon, based on this 30% weighting, and then construction will happen in the coming months and it</w:t>
      </w:r>
      <w:r w:rsidRPr="002244D7">
        <w:rPr>
          <w:lang w:eastAsia="en-US"/>
        </w:rPr>
        <w:t>’</w:t>
      </w:r>
      <w:r w:rsidRPr="001A75DB">
        <w:rPr>
          <w:lang w:eastAsia="en-US"/>
        </w:rPr>
        <w:t>ll kick off. Obviously, the Breakfast Creek Green Bridge, the second of our two green bridges that are underway at the moment, with Kangaroo Point Green Bridge under construction at the moment, with worksites established and a lot of work going on.</w:t>
      </w:r>
    </w:p>
    <w:p w14:paraId="3262D636" w14:textId="04C0F225" w:rsidR="001A75DB" w:rsidRPr="001A75DB" w:rsidRDefault="001A75DB" w:rsidP="00E2473F">
      <w:pPr>
        <w:spacing w:before="120"/>
        <w:ind w:left="2517" w:hanging="2517"/>
        <w:rPr>
          <w:lang w:eastAsia="en-US"/>
        </w:rPr>
      </w:pPr>
      <w:r w:rsidRPr="001A75DB">
        <w:rPr>
          <w:lang w:eastAsia="en-US"/>
        </w:rPr>
        <w:tab/>
        <w:t>Item B is the Stores Board submission for the significant contracting plan for the construction of the Beams Road upgrade, Lacey Road to Hanford Road Stage 1, with an option for Stage 2, as well. This is a really important upgrade. Now, there</w:t>
      </w:r>
      <w:r w:rsidRPr="002244D7">
        <w:rPr>
          <w:lang w:eastAsia="en-US"/>
        </w:rPr>
        <w:t>’</w:t>
      </w:r>
      <w:r w:rsidRPr="001A75DB">
        <w:rPr>
          <w:lang w:eastAsia="en-US"/>
        </w:rPr>
        <w:t>s been a lot of discussions about the Beams Road open level crossing which, obviously, we</w:t>
      </w:r>
      <w:r w:rsidRPr="002244D7">
        <w:rPr>
          <w:lang w:eastAsia="en-US"/>
        </w:rPr>
        <w:t>’</w:t>
      </w:r>
      <w:r w:rsidRPr="001A75DB">
        <w:rPr>
          <w:lang w:eastAsia="en-US"/>
        </w:rPr>
        <w:t>ve committed $40 million and we</w:t>
      </w:r>
      <w:r w:rsidRPr="002244D7">
        <w:rPr>
          <w:lang w:eastAsia="en-US"/>
        </w:rPr>
        <w:t>’</w:t>
      </w:r>
      <w:r w:rsidRPr="001A75DB">
        <w:rPr>
          <w:lang w:eastAsia="en-US"/>
        </w:rPr>
        <w:t>re seeing other levels of government involved in that project, as well, but what this one is is making sure that we get a corridor upgrade, and that is really important. This is a busy corridor.</w:t>
      </w:r>
    </w:p>
    <w:p w14:paraId="14C0ABDD" w14:textId="62F5C7FD" w:rsidR="001A75DB" w:rsidRPr="001A75DB" w:rsidRDefault="001A75DB" w:rsidP="00E2473F">
      <w:pPr>
        <w:spacing w:before="120"/>
        <w:ind w:left="2517" w:hanging="2517"/>
        <w:rPr>
          <w:lang w:eastAsia="en-US"/>
        </w:rPr>
      </w:pPr>
      <w:r w:rsidRPr="001A75DB">
        <w:rPr>
          <w:lang w:eastAsia="en-US"/>
        </w:rPr>
        <w:tab/>
        <w:t>There are sections in the past that have been upgraded, but then there are clearly substandard sections that aren</w:t>
      </w:r>
      <w:r w:rsidRPr="002244D7">
        <w:rPr>
          <w:lang w:eastAsia="en-US"/>
        </w:rPr>
        <w:t>’</w:t>
      </w:r>
      <w:r w:rsidRPr="001A75DB">
        <w:rPr>
          <w:lang w:eastAsia="en-US"/>
        </w:rPr>
        <w:t>t designed to cope with the volume of people that go through there every day. So, like all road and infrastructure upgrades, this will also provide upgraded safety and upgraded cyclist and pedestrian facilities and deliver a good safety outcome, as well as allowing for increasing capacity. The total cost of this project is 73 million. Stage 1 works are due to start in the middle of the year. Stage 1 includes an upgrade from Hanford Road through to Tullamore Street, and also the shared footpath and pathway and public utility upgrades to Lacey Road, as well.</w:t>
      </w:r>
    </w:p>
    <w:p w14:paraId="3E8DF362" w14:textId="77777777" w:rsidR="001A75DB" w:rsidRPr="001A75DB" w:rsidRDefault="001A75DB" w:rsidP="00E2473F">
      <w:pPr>
        <w:spacing w:before="120"/>
        <w:ind w:left="2517" w:hanging="2517"/>
        <w:rPr>
          <w:lang w:eastAsia="en-US"/>
        </w:rPr>
      </w:pPr>
      <w:r w:rsidRPr="001A75DB">
        <w:rPr>
          <w:lang w:eastAsia="en-US"/>
        </w:rPr>
        <w:tab/>
        <w:t>The SCP also allows Council the option of pushing ahead with Stage 2 if the budget allows us to do that at the end of stage one, so touch wood we can get more out of this. We certainly intend to do so. Council and this team is only able to deliver this upgrade thanks to the support of the Morrison Government, the Morrison Government.</w:t>
      </w:r>
    </w:p>
    <w:p w14:paraId="66BED5FC" w14:textId="77777777" w:rsidR="001A75DB" w:rsidRPr="001A75DB" w:rsidRDefault="001A75DB" w:rsidP="00E2473F">
      <w:pPr>
        <w:spacing w:before="120"/>
        <w:ind w:left="2517" w:hanging="2517"/>
        <w:rPr>
          <w:i/>
          <w:iCs/>
          <w:lang w:eastAsia="en-US"/>
        </w:rPr>
      </w:pPr>
      <w:r w:rsidRPr="001A75DB">
        <w:rPr>
          <w:i/>
          <w:iCs/>
          <w:lang w:eastAsia="en-US"/>
        </w:rPr>
        <w:t>Councillors interjecting.</w:t>
      </w:r>
    </w:p>
    <w:p w14:paraId="42240727" w14:textId="039CB605" w:rsidR="001A75DB" w:rsidRPr="001A75DB" w:rsidRDefault="001A75DB" w:rsidP="00E2473F">
      <w:pPr>
        <w:spacing w:before="120"/>
        <w:ind w:left="2517" w:hanging="2517"/>
        <w:rPr>
          <w:lang w:eastAsia="en-US"/>
        </w:rPr>
      </w:pPr>
      <w:r w:rsidRPr="001A75DB">
        <w:rPr>
          <w:lang w:eastAsia="en-US"/>
        </w:rPr>
        <w:t>LORD MAYOR:</w:t>
      </w:r>
      <w:r w:rsidRPr="001A75DB">
        <w:rPr>
          <w:lang w:eastAsia="en-US"/>
        </w:rPr>
        <w:tab/>
        <w:t>It</w:t>
      </w:r>
      <w:r w:rsidRPr="002244D7">
        <w:rPr>
          <w:lang w:eastAsia="en-US"/>
        </w:rPr>
        <w:t>’</w:t>
      </w:r>
      <w:r w:rsidRPr="001A75DB">
        <w:rPr>
          <w:lang w:eastAsia="en-US"/>
        </w:rPr>
        <w:t>s interesting, even the Opposition calls it the Morrison Government. Thanks to the Morrison Government, we</w:t>
      </w:r>
      <w:r w:rsidRPr="002244D7">
        <w:rPr>
          <w:lang w:eastAsia="en-US"/>
        </w:rPr>
        <w:t>’</w:t>
      </w:r>
      <w:r w:rsidRPr="001A75DB">
        <w:rPr>
          <w:lang w:eastAsia="en-US"/>
        </w:rPr>
        <w:t>re able to invest into this—</w:t>
      </w:r>
    </w:p>
    <w:p w14:paraId="7B333E81" w14:textId="77777777" w:rsidR="001A75DB" w:rsidRPr="001A75DB" w:rsidRDefault="001A75DB" w:rsidP="00E2473F">
      <w:pPr>
        <w:spacing w:before="120"/>
        <w:ind w:left="2517" w:hanging="2517"/>
        <w:rPr>
          <w:i/>
          <w:iCs/>
          <w:lang w:eastAsia="en-US"/>
        </w:rPr>
      </w:pPr>
      <w:r w:rsidRPr="001A75DB">
        <w:rPr>
          <w:i/>
          <w:iCs/>
          <w:lang w:eastAsia="en-US"/>
        </w:rPr>
        <w:lastRenderedPageBreak/>
        <w:t>Councillor interjecting.</w:t>
      </w:r>
    </w:p>
    <w:p w14:paraId="77F1C4CF"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Councillor JOHNSTON, please.</w:t>
      </w:r>
    </w:p>
    <w:p w14:paraId="11183369" w14:textId="77777777" w:rsidR="001A75DB" w:rsidRPr="001A75DB" w:rsidRDefault="001A75DB" w:rsidP="00E2473F">
      <w:pPr>
        <w:spacing w:before="120"/>
        <w:ind w:left="2517" w:hanging="2517"/>
        <w:rPr>
          <w:i/>
          <w:iCs/>
          <w:lang w:eastAsia="en-US"/>
        </w:rPr>
      </w:pPr>
      <w:r w:rsidRPr="001A75DB">
        <w:rPr>
          <w:i/>
          <w:iCs/>
          <w:lang w:eastAsia="en-US"/>
        </w:rPr>
        <w:t>Councillor interjecting.</w:t>
      </w:r>
    </w:p>
    <w:p w14:paraId="68790082"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Councillor JOHNSTON.</w:t>
      </w:r>
    </w:p>
    <w:p w14:paraId="0515725E" w14:textId="77777777" w:rsidR="001A75DB" w:rsidRPr="001A75DB" w:rsidRDefault="001A75DB" w:rsidP="00E2473F">
      <w:pPr>
        <w:spacing w:before="120"/>
        <w:ind w:left="2517" w:hanging="2517"/>
        <w:rPr>
          <w:lang w:eastAsia="en-US"/>
        </w:rPr>
      </w:pPr>
      <w:r w:rsidRPr="001A75DB">
        <w:rPr>
          <w:lang w:eastAsia="en-US"/>
        </w:rPr>
        <w:t>LORD MAYOR:</w:t>
      </w:r>
      <w:r w:rsidRPr="001A75DB">
        <w:rPr>
          <w:lang w:eastAsia="en-US"/>
        </w:rPr>
        <w:tab/>
        <w:t>We have the legal and constitutional expert making commentary.</w:t>
      </w:r>
    </w:p>
    <w:p w14:paraId="22D12C49" w14:textId="77777777" w:rsidR="001A75DB" w:rsidRPr="001A75DB" w:rsidRDefault="001A75DB" w:rsidP="00E2473F">
      <w:pPr>
        <w:spacing w:before="120"/>
        <w:ind w:left="2517" w:hanging="2517"/>
        <w:rPr>
          <w:i/>
          <w:iCs/>
          <w:lang w:eastAsia="en-US"/>
        </w:rPr>
      </w:pPr>
      <w:r w:rsidRPr="001A75DB">
        <w:rPr>
          <w:i/>
          <w:iCs/>
          <w:lang w:eastAsia="en-US"/>
        </w:rPr>
        <w:t>Councillor interjecting.</w:t>
      </w:r>
    </w:p>
    <w:p w14:paraId="4D9C9F78" w14:textId="09AEC0B4" w:rsidR="001A75DB" w:rsidRPr="001A75DB" w:rsidRDefault="001A75DB" w:rsidP="00E2473F">
      <w:pPr>
        <w:spacing w:before="120"/>
        <w:ind w:left="2517" w:hanging="2517"/>
        <w:rPr>
          <w:lang w:eastAsia="en-US"/>
        </w:rPr>
      </w:pPr>
      <w:r w:rsidRPr="001A75DB">
        <w:rPr>
          <w:lang w:eastAsia="en-US"/>
        </w:rPr>
        <w:t>LORD MAYOR:</w:t>
      </w:r>
      <w:r w:rsidRPr="001A75DB">
        <w:rPr>
          <w:lang w:eastAsia="en-US"/>
        </w:rPr>
        <w:tab/>
        <w:t>So, we</w:t>
      </w:r>
      <w:r w:rsidRPr="002244D7">
        <w:rPr>
          <w:lang w:eastAsia="en-US"/>
        </w:rPr>
        <w:t>’</w:t>
      </w:r>
      <w:r w:rsidRPr="001A75DB">
        <w:rPr>
          <w:lang w:eastAsia="en-US"/>
        </w:rPr>
        <w:t>ve had strong advocacy from the local Federal MP, Luke Howarth, who has delivered a $50 million contribution through the Morrison Government to help us get on with this project. Obviously, the budget I mentioned before was 73 million with 50 million coming from the Morrison Government. So, keen to get on with this particular project, just as we are keen to continue supporting the Beams Road open level crossing upgrade, which I mentioned we</w:t>
      </w:r>
      <w:r w:rsidRPr="002244D7">
        <w:rPr>
          <w:lang w:eastAsia="en-US"/>
        </w:rPr>
        <w:t>’</w:t>
      </w:r>
      <w:r w:rsidRPr="001A75DB">
        <w:rPr>
          <w:lang w:eastAsia="en-US"/>
        </w:rPr>
        <w:t>ve committed $40 million towards.</w:t>
      </w:r>
    </w:p>
    <w:p w14:paraId="0C9EAC38" w14:textId="72230B7D" w:rsidR="001A75DB" w:rsidRPr="001A75DB" w:rsidRDefault="001A75DB" w:rsidP="00E2473F">
      <w:pPr>
        <w:spacing w:before="120"/>
        <w:ind w:left="2517" w:hanging="2517"/>
        <w:rPr>
          <w:lang w:eastAsia="en-US"/>
        </w:rPr>
      </w:pPr>
      <w:r w:rsidRPr="001A75DB">
        <w:rPr>
          <w:lang w:eastAsia="en-US"/>
        </w:rPr>
        <w:tab/>
        <w:t>Item C is the contracts and tendering report for December 2021. Twenty-two out of 24 contracts have been awarded to businesses within our local region of Brisbane and South East Queensland. That</w:t>
      </w:r>
      <w:r w:rsidRPr="002244D7">
        <w:rPr>
          <w:lang w:eastAsia="en-US"/>
        </w:rPr>
        <w:t>’</w:t>
      </w:r>
      <w:r w:rsidRPr="001A75DB">
        <w:rPr>
          <w:lang w:eastAsia="en-US"/>
        </w:rPr>
        <w:t xml:space="preserve">s 91.6%, so great local benefits, once again, and, once again, exceeding our 80% target that we committed to in the </w:t>
      </w:r>
      <w:r w:rsidR="00291355">
        <w:rPr>
          <w:lang w:eastAsia="en-US"/>
        </w:rPr>
        <w:t>Local Buy</w:t>
      </w:r>
      <w:r w:rsidRPr="001A75DB">
        <w:rPr>
          <w:lang w:eastAsia="en-US"/>
        </w:rPr>
        <w:t xml:space="preserve"> procurement policy. So far in this financial year, 390 out of 402 contracts have been awarded to businesses within Brisbane or South East Queensland, which is 97% and a spend of $530 million, so far, in the current financial year.</w:t>
      </w:r>
    </w:p>
    <w:p w14:paraId="3E4189DB" w14:textId="387EDD50" w:rsidR="001A75DB" w:rsidRPr="001A75DB" w:rsidRDefault="001A75DB" w:rsidP="00E2473F">
      <w:pPr>
        <w:spacing w:before="120"/>
        <w:ind w:left="2517" w:hanging="2517"/>
        <w:rPr>
          <w:lang w:eastAsia="en-US"/>
        </w:rPr>
      </w:pPr>
      <w:r w:rsidRPr="001A75DB">
        <w:rPr>
          <w:lang w:eastAsia="en-US"/>
        </w:rPr>
        <w:tab/>
        <w:t>Notable contracts in this particular month include the Rochedale and Priestdale Road intersection upgrade, a fantastic project being funded jointly by the Morrison Government, our Council, and also Logan city Council, as well. The Power Council, I will call it. The Power Council. So, they have come onboard, as well, and we</w:t>
      </w:r>
      <w:r w:rsidRPr="002244D7">
        <w:rPr>
          <w:lang w:eastAsia="en-US"/>
        </w:rPr>
        <w:t>’</w:t>
      </w:r>
      <w:r w:rsidRPr="001A75DB">
        <w:rPr>
          <w:lang w:eastAsia="en-US"/>
        </w:rPr>
        <w:t>ve also seen the ongoing contract with Multhana, who do a fantastic job. It</w:t>
      </w:r>
      <w:r w:rsidRPr="002244D7">
        <w:rPr>
          <w:lang w:eastAsia="en-US"/>
        </w:rPr>
        <w:t>’</w:t>
      </w:r>
      <w:r w:rsidRPr="001A75DB">
        <w:rPr>
          <w:lang w:eastAsia="en-US"/>
        </w:rPr>
        <w:t>s a social enterprise employing Indigenous, Aboriginal and Torres Strait Islanders to help clean our buses in these pandemic conditions, where cleanliness is next to godliness, and so we see that work continuing, among with many other contracts.</w:t>
      </w:r>
    </w:p>
    <w:p w14:paraId="73526229" w14:textId="77777777" w:rsidR="001A75DB" w:rsidRPr="001A75DB" w:rsidRDefault="001A75DB" w:rsidP="00E2473F">
      <w:pPr>
        <w:spacing w:before="120"/>
        <w:ind w:left="2517" w:hanging="2517"/>
        <w:rPr>
          <w:lang w:eastAsia="en-US"/>
        </w:rPr>
      </w:pPr>
      <w:r w:rsidRPr="001A75DB">
        <w:rPr>
          <w:lang w:eastAsia="en-US"/>
        </w:rPr>
        <w:tab/>
        <w:t>So, I commend these three items to the Chamber. Thank you, Mr Chair.</w:t>
      </w:r>
    </w:p>
    <w:p w14:paraId="3A8CA34D"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Thank you.</w:t>
      </w:r>
    </w:p>
    <w:p w14:paraId="406183BC" w14:textId="77777777" w:rsidR="001A75DB" w:rsidRPr="001A75DB" w:rsidRDefault="001A75DB" w:rsidP="00E2473F">
      <w:pPr>
        <w:spacing w:before="120"/>
        <w:ind w:left="2517" w:hanging="2517"/>
        <w:rPr>
          <w:lang w:eastAsia="en-US"/>
        </w:rPr>
      </w:pPr>
      <w:r w:rsidRPr="001A75DB">
        <w:rPr>
          <w:lang w:eastAsia="en-US"/>
        </w:rPr>
        <w:tab/>
        <w:t>Further speakers?</w:t>
      </w:r>
    </w:p>
    <w:p w14:paraId="78079710" w14:textId="77777777" w:rsidR="001A75DB" w:rsidRPr="001A75DB" w:rsidRDefault="001A75DB" w:rsidP="00E2473F">
      <w:pPr>
        <w:spacing w:before="120"/>
        <w:ind w:left="2517" w:hanging="2517"/>
        <w:rPr>
          <w:lang w:eastAsia="en-US"/>
        </w:rPr>
      </w:pPr>
      <w:r w:rsidRPr="001A75DB">
        <w:rPr>
          <w:lang w:eastAsia="en-US"/>
        </w:rPr>
        <w:tab/>
        <w:t>Councillor CASSIDY.</w:t>
      </w:r>
    </w:p>
    <w:p w14:paraId="563B43DC" w14:textId="0BB4E779" w:rsidR="001A75DB" w:rsidRPr="001A75DB" w:rsidRDefault="001A75DB" w:rsidP="00E2473F">
      <w:pPr>
        <w:spacing w:before="120"/>
        <w:ind w:left="2517" w:hanging="2517"/>
        <w:rPr>
          <w:lang w:eastAsia="en-US"/>
        </w:rPr>
      </w:pPr>
      <w:r w:rsidRPr="001A75DB">
        <w:rPr>
          <w:lang w:eastAsia="en-US"/>
        </w:rPr>
        <w:t>Councillor CASSIDY:</w:t>
      </w:r>
      <w:r w:rsidRPr="001A75DB">
        <w:rPr>
          <w:lang w:eastAsia="en-US"/>
        </w:rPr>
        <w:tab/>
        <w:t>Thanks very much, Chair. I rise to speak on all of these, and with your indulgence, just a couple of words in support of the LORD MAYOR</w:t>
      </w:r>
      <w:r w:rsidRPr="002244D7">
        <w:rPr>
          <w:lang w:eastAsia="en-US"/>
        </w:rPr>
        <w:t>’</w:t>
      </w:r>
      <w:r w:rsidRPr="001A75DB">
        <w:rPr>
          <w:lang w:eastAsia="en-US"/>
        </w:rPr>
        <w:t>s acknowledgement of the anniversary of the Apology to the Stolen Generations. It certainly was a seminal moment. As Linda Burney said in Parliament, it was a marker along the way, certainly not an outcome. I would disagree with the LORD MAYOR and say that those policies were not well intentioned at the time. They were designed to do exactly what they did and they were bad, and children today are still being taken from their parents. Their pain has not ended and we have plenty more work to do.</w:t>
      </w:r>
    </w:p>
    <w:p w14:paraId="3AA74349" w14:textId="2013448D" w:rsidR="001A75DB" w:rsidRPr="001A75DB" w:rsidRDefault="001A75DB" w:rsidP="00E2473F">
      <w:pPr>
        <w:spacing w:before="120"/>
        <w:ind w:left="2517" w:hanging="2517"/>
        <w:rPr>
          <w:lang w:eastAsia="en-US"/>
        </w:rPr>
      </w:pPr>
      <w:r w:rsidRPr="001A75DB">
        <w:rPr>
          <w:lang w:eastAsia="en-US"/>
        </w:rPr>
        <w:tab/>
        <w:t>On E&amp;C, Chair, I</w:t>
      </w:r>
      <w:r w:rsidRPr="002244D7">
        <w:rPr>
          <w:lang w:eastAsia="en-US"/>
        </w:rPr>
        <w:t>’</w:t>
      </w:r>
      <w:r w:rsidRPr="001A75DB">
        <w:rPr>
          <w:lang w:eastAsia="en-US"/>
        </w:rPr>
        <w:t xml:space="preserve">ll speak on all these </w:t>
      </w:r>
      <w:r w:rsidRPr="002244D7">
        <w:rPr>
          <w:lang w:eastAsia="en-US"/>
        </w:rPr>
        <w:t>i</w:t>
      </w:r>
      <w:r w:rsidRPr="001A75DB">
        <w:rPr>
          <w:lang w:eastAsia="en-US"/>
        </w:rPr>
        <w:t>tems.</w:t>
      </w:r>
    </w:p>
    <w:bookmarkEnd w:id="15"/>
    <w:p w14:paraId="7C13ED96" w14:textId="238E8097" w:rsidR="00377D15" w:rsidRPr="002244D7" w:rsidRDefault="00377D15" w:rsidP="00E2473F">
      <w:pPr>
        <w:pStyle w:val="BodyTextIndent2Transcript"/>
      </w:pPr>
    </w:p>
    <w:p w14:paraId="1D6A3B88" w14:textId="4F5A66B2" w:rsidR="00753F35" w:rsidRPr="002244D7" w:rsidRDefault="00753F35" w:rsidP="00E2473F">
      <w:pPr>
        <w:rPr>
          <w:b/>
          <w:snapToGrid w:val="0"/>
          <w:lang w:eastAsia="en-US"/>
        </w:rPr>
      </w:pPr>
      <w:r w:rsidRPr="002244D7">
        <w:rPr>
          <w:b/>
          <w:snapToGrid w:val="0"/>
          <w:lang w:eastAsia="en-US"/>
        </w:rPr>
        <w:t>Seriatim - Clause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753F35" w:rsidRPr="002244D7" w14:paraId="6E4CB6CA" w14:textId="77777777" w:rsidTr="00AB02D2">
        <w:trPr>
          <w:trHeight w:val="359"/>
        </w:trPr>
        <w:tc>
          <w:tcPr>
            <w:tcW w:w="9133" w:type="dxa"/>
            <w:tcBorders>
              <w:bottom w:val="single" w:sz="4" w:space="0" w:color="auto"/>
            </w:tcBorders>
          </w:tcPr>
          <w:p w14:paraId="0F7A9FAF" w14:textId="2670E4FF" w:rsidR="00753F35" w:rsidRPr="002244D7" w:rsidRDefault="00753F35" w:rsidP="00E2473F">
            <w:pPr>
              <w:rPr>
                <w:rFonts w:ascii="Arial" w:hAnsi="Arial"/>
                <w:b/>
                <w:snapToGrid w:val="0"/>
                <w:lang w:val="en-US" w:eastAsia="en-US"/>
              </w:rPr>
            </w:pPr>
            <w:r w:rsidRPr="002244D7">
              <w:rPr>
                <w:snapToGrid w:val="0"/>
                <w:lang w:val="en-US" w:eastAsia="en-US"/>
              </w:rPr>
              <w:t xml:space="preserve">Councillor Jared CASSIDY requested that Clause C, </w:t>
            </w:r>
            <w:r w:rsidR="00F132D6" w:rsidRPr="002244D7">
              <w:rPr>
                <w:snapToGrid w:val="0"/>
                <w:lang w:eastAsia="en-US"/>
              </w:rPr>
              <w:t>CONTRACTS AND TENDERING – REPORT OF CONTRACTS ACCEPTED BY DELEGATES OF COUNCIL FOR DECEMBER 2021</w:t>
            </w:r>
            <w:r w:rsidRPr="002244D7">
              <w:rPr>
                <w:snapToGrid w:val="0"/>
                <w:lang w:val="en-US" w:eastAsia="en-US"/>
              </w:rPr>
              <w:t>, be taken seriatim for voting purposes.</w:t>
            </w:r>
          </w:p>
        </w:tc>
      </w:tr>
    </w:tbl>
    <w:p w14:paraId="265ABFE8" w14:textId="760FD863" w:rsidR="00377D15" w:rsidRPr="002244D7" w:rsidRDefault="00377D15" w:rsidP="00E2473F">
      <w:pPr>
        <w:pStyle w:val="BodyTextIndent2Transcript"/>
        <w:spacing w:before="0"/>
        <w:ind w:left="0" w:firstLine="0"/>
      </w:pPr>
    </w:p>
    <w:p w14:paraId="194B2431" w14:textId="5C74B1C4" w:rsidR="001A75DB" w:rsidRPr="001A75DB" w:rsidRDefault="001A75DB" w:rsidP="00E2473F">
      <w:pPr>
        <w:spacing w:before="120"/>
        <w:ind w:left="2517" w:hanging="2517"/>
        <w:rPr>
          <w:lang w:eastAsia="en-US"/>
        </w:rPr>
      </w:pPr>
      <w:r w:rsidRPr="001A75DB">
        <w:rPr>
          <w:lang w:eastAsia="en-US"/>
        </w:rPr>
        <w:t>Councillor CASSIDY:</w:t>
      </w:r>
      <w:r w:rsidRPr="001A75DB">
        <w:rPr>
          <w:lang w:eastAsia="en-US"/>
        </w:rPr>
        <w:tab/>
        <w:t xml:space="preserve">Thank you. So, in terms of Clause A, the Stores Board submission, the LORD MAYOR has just glossed over a massive error in awarding this contract, which is supposed to be awarded, I think, next month, March 2022. All those tenderers have been spending the last few months putting their tenders together based on a certain set of criteria they were provided by this LNP Administration. This LNP Administration put that tender out and said, you have to fulfil a 20% </w:t>
      </w:r>
      <w:r w:rsidR="00291355">
        <w:rPr>
          <w:lang w:eastAsia="en-US"/>
        </w:rPr>
        <w:t>Local Buy</w:t>
      </w:r>
      <w:r w:rsidRPr="001A75DB">
        <w:rPr>
          <w:lang w:eastAsia="en-US"/>
        </w:rPr>
        <w:t xml:space="preserve"> </w:t>
      </w:r>
      <w:r w:rsidRPr="001A75DB">
        <w:rPr>
          <w:lang w:eastAsia="en-US"/>
        </w:rPr>
        <w:lastRenderedPageBreak/>
        <w:t>content—even though at the time, even though at the time, the policy said it could be up to 30%, but this LNP Administration headed by this LNP Mayor said, no, no, no, we</w:t>
      </w:r>
      <w:r w:rsidRPr="002244D7">
        <w:rPr>
          <w:lang w:eastAsia="en-US"/>
        </w:rPr>
        <w:t>’</w:t>
      </w:r>
      <w:r w:rsidRPr="001A75DB">
        <w:rPr>
          <w:lang w:eastAsia="en-US"/>
        </w:rPr>
        <w:t xml:space="preserve">ll just do 20% on the </w:t>
      </w:r>
      <w:r w:rsidR="00291355">
        <w:rPr>
          <w:lang w:eastAsia="en-US"/>
        </w:rPr>
        <w:t>Local Buy</w:t>
      </w:r>
      <w:r w:rsidRPr="001A75DB">
        <w:rPr>
          <w:lang w:eastAsia="en-US"/>
        </w:rPr>
        <w:t>.</w:t>
      </w:r>
    </w:p>
    <w:p w14:paraId="72B836E0" w14:textId="03D484EC" w:rsidR="001A75DB" w:rsidRPr="001A75DB" w:rsidRDefault="001A75DB" w:rsidP="00E2473F">
      <w:pPr>
        <w:spacing w:before="120"/>
        <w:ind w:left="2517" w:hanging="2517"/>
        <w:rPr>
          <w:lang w:eastAsia="en-US"/>
        </w:rPr>
      </w:pPr>
      <w:r w:rsidRPr="001A75DB">
        <w:rPr>
          <w:lang w:eastAsia="en-US"/>
        </w:rPr>
        <w:tab/>
        <w:t>At the last minute, at the last minute—they could have fixed this up months and months and months ago, but at the last minute somebody—I assume in the bureaucracy—has said, the policy is now updated and it has to be a minimum of 30%. It has to be a minimum of 30%. So now, we have all these tenderers who have been spending months putting their bids together at the last minute having the goalposts change. Now, we don</w:t>
      </w:r>
      <w:r w:rsidRPr="002244D7">
        <w:rPr>
          <w:lang w:eastAsia="en-US"/>
        </w:rPr>
        <w:t>’</w:t>
      </w:r>
      <w:r w:rsidRPr="001A75DB">
        <w:rPr>
          <w:lang w:eastAsia="en-US"/>
        </w:rPr>
        <w:t xml:space="preserve">t oppose the 30% </w:t>
      </w:r>
      <w:r w:rsidR="00291355">
        <w:rPr>
          <w:lang w:eastAsia="en-US"/>
        </w:rPr>
        <w:t>Local Buy</w:t>
      </w:r>
      <w:r w:rsidRPr="001A75DB">
        <w:rPr>
          <w:lang w:eastAsia="en-US"/>
        </w:rPr>
        <w:t xml:space="preserve"> content, the 30% local weighting, of course, but this is just another example of how poorly planned and poorly managed these projects are under this current LNP Mayor.</w:t>
      </w:r>
    </w:p>
    <w:p w14:paraId="201E2FBB" w14:textId="601A9172" w:rsidR="001A75DB" w:rsidRPr="001A75DB" w:rsidRDefault="001A75DB" w:rsidP="00E2473F">
      <w:pPr>
        <w:spacing w:before="120"/>
        <w:ind w:left="2517" w:hanging="2517"/>
        <w:rPr>
          <w:lang w:eastAsia="en-US"/>
        </w:rPr>
      </w:pPr>
      <w:r w:rsidRPr="001A75DB">
        <w:rPr>
          <w:lang w:eastAsia="en-US"/>
        </w:rPr>
        <w:tab/>
        <w:t>We saw that on Kingsford Smith Drive, how poorly planned that was, how hollowed out Council</w:t>
      </w:r>
      <w:r w:rsidRPr="002244D7">
        <w:rPr>
          <w:lang w:eastAsia="en-US"/>
        </w:rPr>
        <w:t>’</w:t>
      </w:r>
      <w:r w:rsidRPr="001A75DB">
        <w:rPr>
          <w:lang w:eastAsia="en-US"/>
        </w:rPr>
        <w:t>s engineering capability was at the time to identify all of these issues that emerged which blew that out by 12 months and, by some estimates, hundreds of millions of dollars on what that should have cost to construct. Here, we have again, 18 months after this was announced, changing the goalposts just one month or less before these tenders are supposed to be awarded. So, this 80-metre bridge, this little, tiny bridge that</w:t>
      </w:r>
      <w:r w:rsidRPr="002244D7">
        <w:rPr>
          <w:lang w:eastAsia="en-US"/>
        </w:rPr>
        <w:t>’</w:t>
      </w:r>
      <w:r w:rsidRPr="001A75DB">
        <w:rPr>
          <w:lang w:eastAsia="en-US"/>
        </w:rPr>
        <w:t xml:space="preserve">s costing $262,000 per metre, is the most expensive bikeway this Council, this Brisbane City Council, has ever constructed. </w:t>
      </w:r>
    </w:p>
    <w:p w14:paraId="4119D241" w14:textId="683EF3A0" w:rsidR="001A75DB" w:rsidRPr="001A75DB" w:rsidRDefault="001A75DB" w:rsidP="00E2473F">
      <w:pPr>
        <w:spacing w:before="120"/>
        <w:ind w:left="2517" w:hanging="2517"/>
        <w:rPr>
          <w:lang w:eastAsia="en-US"/>
        </w:rPr>
      </w:pPr>
      <w:r w:rsidRPr="001A75DB">
        <w:rPr>
          <w:lang w:eastAsia="en-US"/>
        </w:rPr>
        <w:tab/>
        <w:t>Because of this LNP Mayor</w:t>
      </w:r>
      <w:r w:rsidRPr="002244D7">
        <w:rPr>
          <w:lang w:eastAsia="en-US"/>
        </w:rPr>
        <w:t>’</w:t>
      </w:r>
      <w:r w:rsidRPr="001A75DB">
        <w:rPr>
          <w:lang w:eastAsia="en-US"/>
        </w:rPr>
        <w:t>s failure to get the scope of that contract right, Chair, we are now at risk of seeing a Kingsford Smith Drive 2.0. Just as an extension of the bikeway along Kingsford Smith Drive, we saw that was poorly planned, poorly managed, had cost blowouts and delays. We</w:t>
      </w:r>
      <w:r w:rsidRPr="002244D7">
        <w:rPr>
          <w:lang w:eastAsia="en-US"/>
        </w:rPr>
        <w:t>’</w:t>
      </w:r>
      <w:r w:rsidRPr="001A75DB">
        <w:rPr>
          <w:lang w:eastAsia="en-US"/>
        </w:rPr>
        <w:t>re already seeing the goalposts being shifted in these tender documents one month out from them being awarded, and all these tenderers, I</w:t>
      </w:r>
      <w:r w:rsidRPr="002244D7">
        <w:rPr>
          <w:lang w:eastAsia="en-US"/>
        </w:rPr>
        <w:t>’</w:t>
      </w:r>
      <w:r w:rsidRPr="001A75DB">
        <w:rPr>
          <w:lang w:eastAsia="en-US"/>
        </w:rPr>
        <w:t>m sure, from today will be scrambling to make sure that they can meet those requirements, and I</w:t>
      </w:r>
      <w:r w:rsidRPr="002244D7">
        <w:rPr>
          <w:lang w:eastAsia="en-US"/>
        </w:rPr>
        <w:t>’</w:t>
      </w:r>
      <w:r w:rsidRPr="001A75DB">
        <w:rPr>
          <w:lang w:eastAsia="en-US"/>
        </w:rPr>
        <w:t>m sure that the person who</w:t>
      </w:r>
      <w:r w:rsidRPr="002244D7">
        <w:rPr>
          <w:lang w:eastAsia="en-US"/>
        </w:rPr>
        <w:t>’</w:t>
      </w:r>
      <w:r w:rsidRPr="001A75DB">
        <w:rPr>
          <w:lang w:eastAsia="en-US"/>
        </w:rPr>
        <w:t>s going to be left with egg on their face is of course going to be this LNP Mayor, Adrian SCHRINNER.</w:t>
      </w:r>
    </w:p>
    <w:p w14:paraId="16A3DFBB" w14:textId="10E5EE51" w:rsidR="001A75DB" w:rsidRPr="001A75DB" w:rsidRDefault="001A75DB" w:rsidP="00E2473F">
      <w:pPr>
        <w:spacing w:before="120"/>
        <w:ind w:left="2517" w:hanging="2517"/>
        <w:rPr>
          <w:lang w:eastAsia="en-US"/>
        </w:rPr>
      </w:pPr>
      <w:r w:rsidRPr="001A75DB">
        <w:rPr>
          <w:lang w:eastAsia="en-US"/>
        </w:rPr>
        <w:tab/>
        <w:t>Clause B, Chair, is the contracting plan for the Beams Road upgrade, Stage 1 of it, anyway. It mentions that there are risks, there are significant risks throughout this, but the highest risk, the highest risk, of course, is this project working in with the adjacent Beams Road open level crossing upgrade that the State Government is undertaking. Now, this is the overpass project that this LORD MAYOR was trying to team up with the Federal Member for Petrie and delay and play political games last year by putting in place so much red tape and unreasonable conditions on that project proceeding, which would have seen the approaches have to be extended by 200 metres in each direction, which weren</w:t>
      </w:r>
      <w:r w:rsidRPr="002244D7">
        <w:rPr>
          <w:lang w:eastAsia="en-US"/>
        </w:rPr>
        <w:t>’</w:t>
      </w:r>
      <w:r w:rsidRPr="001A75DB">
        <w:rPr>
          <w:lang w:eastAsia="en-US"/>
        </w:rPr>
        <w:t>t to Australian Standards.</w:t>
      </w:r>
    </w:p>
    <w:p w14:paraId="27CAD3CA" w14:textId="43140386" w:rsidR="001A75DB" w:rsidRPr="001A75DB" w:rsidRDefault="001A75DB" w:rsidP="00E2473F">
      <w:pPr>
        <w:spacing w:before="120"/>
        <w:ind w:left="2517" w:hanging="2517"/>
        <w:rPr>
          <w:lang w:eastAsia="en-US"/>
        </w:rPr>
      </w:pPr>
      <w:r w:rsidRPr="001A75DB">
        <w:rPr>
          <w:lang w:eastAsia="en-US"/>
        </w:rPr>
        <w:tab/>
        <w:t>So, we know what that risk to that project interfacing with this project is, is this LORD MAYOR. The State Government even tried to hand the project over to Council. If they had so many issues, they would hand over all of the money and Council could seamlessly manage both of these projects in one, so there wouldn</w:t>
      </w:r>
      <w:r w:rsidRPr="002244D7">
        <w:rPr>
          <w:lang w:eastAsia="en-US"/>
        </w:rPr>
        <w:t>’</w:t>
      </w:r>
      <w:r w:rsidRPr="001A75DB">
        <w:rPr>
          <w:lang w:eastAsia="en-US"/>
        </w:rPr>
        <w:t>t be this high risk of interface, but of course, the LORD MAYOR identified at the time that would remove an issue that he could play politics on, so he didn</w:t>
      </w:r>
      <w:r w:rsidRPr="002244D7">
        <w:rPr>
          <w:lang w:eastAsia="en-US"/>
        </w:rPr>
        <w:t>’</w:t>
      </w:r>
      <w:r w:rsidRPr="001A75DB">
        <w:rPr>
          <w:lang w:eastAsia="en-US"/>
        </w:rPr>
        <w:t>t want that.</w:t>
      </w:r>
    </w:p>
    <w:p w14:paraId="2B2BB178" w14:textId="2C175E02" w:rsidR="001A75DB" w:rsidRPr="001A75DB" w:rsidRDefault="001A75DB" w:rsidP="00E2473F">
      <w:pPr>
        <w:spacing w:before="120"/>
        <w:ind w:left="2517" w:hanging="2517"/>
        <w:rPr>
          <w:lang w:eastAsia="en-US"/>
        </w:rPr>
      </w:pPr>
      <w:r w:rsidRPr="001A75DB">
        <w:rPr>
          <w:lang w:eastAsia="en-US"/>
        </w:rPr>
        <w:tab/>
        <w:t>Of course, he didn</w:t>
      </w:r>
      <w:r w:rsidRPr="002244D7">
        <w:rPr>
          <w:lang w:eastAsia="en-US"/>
        </w:rPr>
        <w:t>’</w:t>
      </w:r>
      <w:r w:rsidRPr="001A75DB">
        <w:rPr>
          <w:lang w:eastAsia="en-US"/>
        </w:rPr>
        <w:t>t want to actually get a good outcome when it comes to the Beams Road open level crossing. He saw the political opportunity there and he refused that offer to take on that project and deliver it fully funded from the Morrison Parliament and the Palaszczuk Parliament—oh, I</w:t>
      </w:r>
      <w:r w:rsidRPr="002244D7">
        <w:rPr>
          <w:lang w:eastAsia="en-US"/>
        </w:rPr>
        <w:t>’</w:t>
      </w:r>
      <w:r w:rsidRPr="001A75DB">
        <w:rPr>
          <w:lang w:eastAsia="en-US"/>
        </w:rPr>
        <w:t>m sorry, Government and Administration. It</w:t>
      </w:r>
      <w:r w:rsidRPr="002244D7">
        <w:rPr>
          <w:lang w:eastAsia="en-US"/>
        </w:rPr>
        <w:t>’</w:t>
      </w:r>
      <w:r w:rsidRPr="001A75DB">
        <w:rPr>
          <w:lang w:eastAsia="en-US"/>
        </w:rPr>
        <w:t>s a bit confusing in here these days, Chair, about those terms. So of course, Chair, of course, the highest risk should be written in there, Adrian SCHRINNER involved, when it comes to the delivery of this project.</w:t>
      </w:r>
    </w:p>
    <w:p w14:paraId="46440E34" w14:textId="3FA1DFC3" w:rsidR="001A75DB" w:rsidRPr="001A75DB" w:rsidRDefault="001A75DB" w:rsidP="00E2473F">
      <w:pPr>
        <w:spacing w:before="120"/>
        <w:ind w:left="2517" w:hanging="2517"/>
        <w:rPr>
          <w:lang w:eastAsia="en-US"/>
        </w:rPr>
      </w:pPr>
      <w:r w:rsidRPr="001A75DB">
        <w:rPr>
          <w:lang w:eastAsia="en-US"/>
        </w:rPr>
        <w:tab/>
        <w:t>Now, Clause C, the LORD MAYOR has just crowed that—I think he said something like 91% of these contracts are going to local companies. I</w:t>
      </w:r>
      <w:r w:rsidRPr="002244D7">
        <w:rPr>
          <w:lang w:eastAsia="en-US"/>
        </w:rPr>
        <w:t>’</w:t>
      </w:r>
      <w:r w:rsidRPr="001A75DB">
        <w:rPr>
          <w:lang w:eastAsia="en-US"/>
        </w:rPr>
        <w:t>m sure his comments he thought were accurate, but I</w:t>
      </w:r>
      <w:r w:rsidRPr="002244D7">
        <w:rPr>
          <w:lang w:eastAsia="en-US"/>
        </w:rPr>
        <w:t>’</w:t>
      </w:r>
      <w:r w:rsidRPr="001A75DB">
        <w:rPr>
          <w:lang w:eastAsia="en-US"/>
        </w:rPr>
        <w:t>m not sure if he</w:t>
      </w:r>
      <w:r w:rsidRPr="002244D7">
        <w:rPr>
          <w:lang w:eastAsia="en-US"/>
        </w:rPr>
        <w:t>’</w:t>
      </w:r>
      <w:r w:rsidRPr="001A75DB">
        <w:rPr>
          <w:lang w:eastAsia="en-US"/>
        </w:rPr>
        <w:t xml:space="preserve">s drilling down into the details of these companies being awarded these contracts very much. Of course, these decisions are being made by delegates and E&amp;C is just rubberstamping them, but it does take leadership from a Lord Mayor of a city to give direction to how </w:t>
      </w:r>
      <w:r w:rsidRPr="001A75DB">
        <w:rPr>
          <w:lang w:eastAsia="en-US"/>
        </w:rPr>
        <w:lastRenderedPageBreak/>
        <w:t>these contracts are awarded and to make sure they actually are delivering good value for money for ratepayers.</w:t>
      </w:r>
    </w:p>
    <w:p w14:paraId="3BE1B0EA" w14:textId="77777777" w:rsidR="001A75DB" w:rsidRPr="001A75DB" w:rsidRDefault="001A75DB" w:rsidP="00E2473F">
      <w:pPr>
        <w:spacing w:before="120"/>
        <w:ind w:left="2517" w:hanging="2517"/>
        <w:rPr>
          <w:i/>
          <w:iCs/>
          <w:lang w:eastAsia="en-US"/>
        </w:rPr>
      </w:pPr>
      <w:r w:rsidRPr="001A75DB">
        <w:rPr>
          <w:i/>
          <w:iCs/>
          <w:lang w:eastAsia="en-US"/>
        </w:rPr>
        <w:t>Councillor interjecting.</w:t>
      </w:r>
    </w:p>
    <w:p w14:paraId="5C4CDA8C"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 xml:space="preserve">Councillor, please, no interjecting. </w:t>
      </w:r>
    </w:p>
    <w:p w14:paraId="0B690906" w14:textId="77777777" w:rsidR="001A75DB" w:rsidRPr="001A75DB" w:rsidRDefault="001A75DB" w:rsidP="00E2473F">
      <w:pPr>
        <w:spacing w:before="120"/>
        <w:ind w:left="2517" w:hanging="2517"/>
        <w:rPr>
          <w:lang w:eastAsia="en-US"/>
        </w:rPr>
      </w:pPr>
      <w:r w:rsidRPr="001A75DB">
        <w:rPr>
          <w:lang w:eastAsia="en-US"/>
        </w:rPr>
        <w:tab/>
        <w:t>Please continue, Councillor CASSIDY.</w:t>
      </w:r>
    </w:p>
    <w:p w14:paraId="578BEEB0" w14:textId="166BC704" w:rsidR="001A75DB" w:rsidRPr="001A75DB" w:rsidRDefault="001A75DB" w:rsidP="00E2473F">
      <w:pPr>
        <w:spacing w:before="120"/>
        <w:ind w:left="2517" w:hanging="2517"/>
        <w:rPr>
          <w:lang w:eastAsia="en-US"/>
        </w:rPr>
      </w:pPr>
      <w:r w:rsidRPr="001A75DB">
        <w:rPr>
          <w:lang w:eastAsia="en-US"/>
        </w:rPr>
        <w:t>Councillor CASSIDY:</w:t>
      </w:r>
      <w:r w:rsidRPr="001A75DB">
        <w:rPr>
          <w:lang w:eastAsia="en-US"/>
        </w:rPr>
        <w:tab/>
        <w:t>Thanks very much, Chair. So, what we see here is $9 million in road resurfacing. That</w:t>
      </w:r>
      <w:r w:rsidRPr="002244D7">
        <w:rPr>
          <w:lang w:eastAsia="en-US"/>
        </w:rPr>
        <w:t>’</w:t>
      </w:r>
      <w:r w:rsidRPr="001A75DB">
        <w:rPr>
          <w:lang w:eastAsia="en-US"/>
        </w:rPr>
        <w:t>s basic Council work. Used to be a case where we would have LNP Lord Mayors at least, at least, make platitudes to say where there</w:t>
      </w:r>
      <w:r w:rsidRPr="002244D7">
        <w:rPr>
          <w:lang w:eastAsia="en-US"/>
        </w:rPr>
        <w:t>’</w:t>
      </w:r>
      <w:r w:rsidRPr="001A75DB">
        <w:rPr>
          <w:lang w:eastAsia="en-US"/>
        </w:rPr>
        <w:t>s ongoing Council work, they would try and ensure there were ongoing Council workers to do it, but we know that the propensity of this current LNP LORD MAYOR Adrian SCHRINNER is to contract out as much as he can and get as much temporary labour hire workforce in to make sure he divides our workforce. We</w:t>
      </w:r>
      <w:r w:rsidRPr="002244D7">
        <w:rPr>
          <w:lang w:eastAsia="en-US"/>
        </w:rPr>
        <w:t>’</w:t>
      </w:r>
      <w:r w:rsidRPr="001A75DB">
        <w:rPr>
          <w:lang w:eastAsia="en-US"/>
        </w:rPr>
        <w:t>ve got other basics, as well, like landscaping being contracted out.</w:t>
      </w:r>
    </w:p>
    <w:p w14:paraId="2E50C907" w14:textId="7F48ECC4" w:rsidR="001A75DB" w:rsidRPr="001A75DB" w:rsidRDefault="001A75DB" w:rsidP="00E2473F">
      <w:pPr>
        <w:spacing w:before="120"/>
        <w:ind w:left="2517" w:hanging="2517"/>
        <w:rPr>
          <w:lang w:eastAsia="en-US"/>
        </w:rPr>
      </w:pPr>
      <w:r w:rsidRPr="001A75DB">
        <w:rPr>
          <w:lang w:eastAsia="en-US"/>
        </w:rPr>
        <w:tab/>
        <w:t>So, not only is this LNP Mayor not supporting secure jobs during this economic recovery, Chair, he</w:t>
      </w:r>
      <w:r w:rsidRPr="002244D7">
        <w:rPr>
          <w:lang w:eastAsia="en-US"/>
        </w:rPr>
        <w:t>’</w:t>
      </w:r>
      <w:r w:rsidRPr="001A75DB">
        <w:rPr>
          <w:lang w:eastAsia="en-US"/>
        </w:rPr>
        <w:t>s also not supporting local jobs. The first contract in this list for parking management infrastructure has been awarded to a company based in Austria, not Australia. He might have misread that. It</w:t>
      </w:r>
      <w:r w:rsidRPr="002244D7">
        <w:rPr>
          <w:lang w:eastAsia="en-US"/>
        </w:rPr>
        <w:t>’</w:t>
      </w:r>
      <w:r w:rsidRPr="001A75DB">
        <w:rPr>
          <w:lang w:eastAsia="en-US"/>
        </w:rPr>
        <w:t>s based in Austria, that $2.9 million contract. The Minnippi Bikeway contract has been given to a Sydney-based company, at least in Australia, certainly not in Brisbane or South East Queensland. There</w:t>
      </w:r>
      <w:r w:rsidRPr="002244D7">
        <w:rPr>
          <w:lang w:eastAsia="en-US"/>
        </w:rPr>
        <w:t>’</w:t>
      </w:r>
      <w:r w:rsidRPr="001A75DB">
        <w:rPr>
          <w:lang w:eastAsia="en-US"/>
        </w:rPr>
        <w:t>s a playground contract to a company based in Melbourne.</w:t>
      </w:r>
    </w:p>
    <w:p w14:paraId="6C3CEB61" w14:textId="77777777" w:rsidR="001A75DB" w:rsidRPr="001A75DB" w:rsidRDefault="001A75DB" w:rsidP="00E2473F">
      <w:pPr>
        <w:spacing w:before="120"/>
        <w:ind w:left="2517" w:hanging="2517"/>
        <w:rPr>
          <w:lang w:eastAsia="en-US"/>
        </w:rPr>
      </w:pPr>
      <w:r w:rsidRPr="001A75DB">
        <w:rPr>
          <w:lang w:eastAsia="en-US"/>
        </w:rPr>
        <w:tab/>
        <w:t>We see the LNP are sourcing cremation units from a UK-based organisation, and contracts for electronic road signage have been contracted to companies in Melbourne and New South Wales. So maybe, perhaps, some of these companies have a shopfront or someone, one person that works somewhere—</w:t>
      </w:r>
    </w:p>
    <w:p w14:paraId="781EE045" w14:textId="77777777" w:rsidR="001A75DB" w:rsidRPr="001A75DB" w:rsidRDefault="001A75DB" w:rsidP="00E2473F">
      <w:pPr>
        <w:spacing w:before="120"/>
        <w:ind w:left="2517" w:hanging="2517"/>
        <w:rPr>
          <w:i/>
          <w:iCs/>
          <w:lang w:eastAsia="en-US"/>
        </w:rPr>
      </w:pPr>
      <w:r w:rsidRPr="001A75DB">
        <w:rPr>
          <w:i/>
          <w:iCs/>
          <w:lang w:eastAsia="en-US"/>
        </w:rPr>
        <w:t>Councillor interjecting.</w:t>
      </w:r>
    </w:p>
    <w:p w14:paraId="538EB6F8" w14:textId="1C606A64" w:rsidR="001A75DB" w:rsidRPr="001A75DB" w:rsidRDefault="001A75DB" w:rsidP="00E2473F">
      <w:pPr>
        <w:spacing w:before="120"/>
        <w:ind w:left="2517" w:hanging="2517"/>
        <w:rPr>
          <w:lang w:eastAsia="en-US"/>
        </w:rPr>
      </w:pPr>
      <w:r w:rsidRPr="001A75DB">
        <w:rPr>
          <w:lang w:eastAsia="en-US"/>
        </w:rPr>
        <w:t>Councillor CASSIDY:</w:t>
      </w:r>
      <w:r w:rsidRPr="001A75DB">
        <w:rPr>
          <w:lang w:eastAsia="en-US"/>
        </w:rPr>
        <w:tab/>
        <w:t>—in Brisbane, a PO Box in Brisbane, perhaps, which is how the LORD MAYOR tries to pump up his numbers a little bit to say 91% of his contracts are delivered to local companies, but it doesn</w:t>
      </w:r>
      <w:r w:rsidRPr="002244D7">
        <w:rPr>
          <w:lang w:eastAsia="en-US"/>
        </w:rPr>
        <w:t>’</w:t>
      </w:r>
      <w:r w:rsidRPr="001A75DB">
        <w:rPr>
          <w:lang w:eastAsia="en-US"/>
        </w:rPr>
        <w:t>t take you very long, Chair, to go through and find enormous amounts of money that are being shipped overseas or interstate, and not supporting local jobs at all. Contract 13 is to test the safety of the Brisbane Metro vehicles. More than $300,000 is being paid to QFest to make sure these overseas buses are up to Australian Standards.</w:t>
      </w:r>
    </w:p>
    <w:p w14:paraId="250E2455" w14:textId="77777777" w:rsidR="001A75DB" w:rsidRPr="001A75DB" w:rsidRDefault="001A75DB" w:rsidP="00E2473F">
      <w:pPr>
        <w:spacing w:before="120"/>
        <w:ind w:left="2517" w:hanging="2517"/>
        <w:rPr>
          <w:lang w:eastAsia="en-US"/>
        </w:rPr>
      </w:pPr>
      <w:r w:rsidRPr="001A75DB">
        <w:rPr>
          <w:lang w:eastAsia="en-US"/>
        </w:rPr>
        <w:tab/>
        <w:t>Just imagine if those 60 electric buses were being built right here in Brisbane, supporting local workers rather than workers in Europe. We, of course, would be manufacturing them to Australian Standards, instead of hoping that someone is, and then outlaying all this money to make sure that they are appropriately tested once they get here.</w:t>
      </w:r>
    </w:p>
    <w:p w14:paraId="2A949B5C" w14:textId="77777777" w:rsidR="001A75DB" w:rsidRPr="001A75DB" w:rsidRDefault="001A75DB" w:rsidP="00E2473F">
      <w:pPr>
        <w:spacing w:before="120"/>
        <w:ind w:left="2517" w:hanging="2517"/>
        <w:rPr>
          <w:i/>
          <w:iCs/>
          <w:lang w:eastAsia="en-US"/>
        </w:rPr>
      </w:pPr>
      <w:r w:rsidRPr="001A75DB">
        <w:rPr>
          <w:i/>
          <w:iCs/>
          <w:lang w:eastAsia="en-US"/>
        </w:rPr>
        <w:t>Councillor interjecting.</w:t>
      </w:r>
    </w:p>
    <w:p w14:paraId="2218E108" w14:textId="20AFE964" w:rsidR="001A75DB" w:rsidRPr="001A75DB" w:rsidRDefault="001A75DB" w:rsidP="00E2473F">
      <w:pPr>
        <w:spacing w:before="120"/>
        <w:ind w:left="2517" w:hanging="2517"/>
        <w:rPr>
          <w:lang w:eastAsia="en-US"/>
        </w:rPr>
      </w:pPr>
      <w:r w:rsidRPr="001A75DB">
        <w:rPr>
          <w:lang w:eastAsia="en-US"/>
        </w:rPr>
        <w:t>Councillor CASSIDY:</w:t>
      </w:r>
      <w:r w:rsidRPr="001A75DB">
        <w:rPr>
          <w:lang w:eastAsia="en-US"/>
        </w:rPr>
        <w:tab/>
        <w:t>So, you certainly wouldn</w:t>
      </w:r>
      <w:r w:rsidRPr="002244D7">
        <w:rPr>
          <w:lang w:eastAsia="en-US"/>
        </w:rPr>
        <w:t>’</w:t>
      </w:r>
      <w:r w:rsidRPr="001A75DB">
        <w:rPr>
          <w:lang w:eastAsia="en-US"/>
        </w:rPr>
        <w:t>t need that $300,000. Again, this is just appalling, appalling management once again from this LNP LORD MAYOR. This is all, of course, we must remember, Chair, because this LNP Mayor Adrian SCHRINNER wanted these buses to look a bit like trams. We could have had locally made buses.</w:t>
      </w:r>
    </w:p>
    <w:p w14:paraId="2F7DA3C2" w14:textId="77777777" w:rsidR="001A75DB" w:rsidRPr="001A75DB" w:rsidRDefault="001A75DB" w:rsidP="00E2473F">
      <w:pPr>
        <w:spacing w:before="120"/>
        <w:ind w:left="2517" w:hanging="2517"/>
        <w:rPr>
          <w:i/>
          <w:iCs/>
          <w:lang w:eastAsia="en-US"/>
        </w:rPr>
      </w:pPr>
      <w:r w:rsidRPr="001A75DB">
        <w:rPr>
          <w:i/>
          <w:iCs/>
          <w:lang w:eastAsia="en-US"/>
        </w:rPr>
        <w:t>Councillor interjecting.</w:t>
      </w:r>
    </w:p>
    <w:p w14:paraId="020017A2" w14:textId="15C2E119" w:rsidR="001A75DB" w:rsidRPr="001A75DB" w:rsidRDefault="001A75DB" w:rsidP="00E2473F">
      <w:pPr>
        <w:spacing w:before="120"/>
        <w:ind w:left="2517" w:hanging="2517"/>
        <w:rPr>
          <w:lang w:eastAsia="en-US"/>
        </w:rPr>
      </w:pPr>
      <w:r w:rsidRPr="001A75DB">
        <w:rPr>
          <w:lang w:eastAsia="en-US"/>
        </w:rPr>
        <w:t>Councillor CASSIDY:</w:t>
      </w:r>
      <w:r w:rsidRPr="001A75DB">
        <w:rPr>
          <w:lang w:eastAsia="en-US"/>
        </w:rPr>
        <w:tab/>
        <w:t>They were demanded, that you couldn</w:t>
      </w:r>
      <w:r w:rsidRPr="002244D7">
        <w:rPr>
          <w:lang w:eastAsia="en-US"/>
        </w:rPr>
        <w:t>’</w:t>
      </w:r>
      <w:r w:rsidRPr="001A75DB">
        <w:rPr>
          <w:lang w:eastAsia="en-US"/>
        </w:rPr>
        <w:t>t tender, you couldn</w:t>
      </w:r>
      <w:r w:rsidRPr="002244D7">
        <w:rPr>
          <w:lang w:eastAsia="en-US"/>
        </w:rPr>
        <w:t>’</w:t>
      </w:r>
      <w:r w:rsidRPr="001A75DB">
        <w:rPr>
          <w:lang w:eastAsia="en-US"/>
        </w:rPr>
        <w:t>t tender for this project unless you made these buses look like trams, and now we are seeing those jobs shipped overseas. We see Councillor OWEN very happy about that, very happy that those jobs are being supported in Switzerland rather than here in Brisbane. She was talking this morning in the Committee about how great it is that those buses are being shipped currently and they</w:t>
      </w:r>
      <w:r w:rsidRPr="002244D7">
        <w:rPr>
          <w:lang w:eastAsia="en-US"/>
        </w:rPr>
        <w:t>’</w:t>
      </w:r>
      <w:r w:rsidRPr="001A75DB">
        <w:rPr>
          <w:lang w:eastAsia="en-US"/>
        </w:rPr>
        <w:t>re somewhere off the coast of France, she was bragging about, instead of just off the coast of the Port of Brisbane, or on the coast of the Port of Brisbane, out at Eagle Farm, Chair, in your ward, I believe. We would have been supporting jobs in your ward if we had some decent leadership in this city.</w:t>
      </w:r>
    </w:p>
    <w:p w14:paraId="58974045" w14:textId="77777777" w:rsidR="001A75DB" w:rsidRPr="001A75DB" w:rsidRDefault="001A75DB" w:rsidP="00E2473F">
      <w:pPr>
        <w:spacing w:before="120"/>
        <w:ind w:left="2517" w:hanging="2517"/>
        <w:rPr>
          <w:lang w:eastAsia="en-US"/>
        </w:rPr>
      </w:pPr>
      <w:r w:rsidRPr="001A75DB">
        <w:rPr>
          <w:lang w:eastAsia="en-US"/>
        </w:rPr>
        <w:lastRenderedPageBreak/>
        <w:tab/>
        <w:t>Another contract for a major cost blowout, the Indooroopilly roundabout is on there, thanks to this LNP Administration that have failed to keep that project under budget. There is a $60 million cost blowout before work has even started.</w:t>
      </w:r>
    </w:p>
    <w:p w14:paraId="3D898D88" w14:textId="28EEDB3C" w:rsidR="001A75DB" w:rsidRPr="001A75DB" w:rsidRDefault="001A75DB" w:rsidP="00E2473F">
      <w:pPr>
        <w:spacing w:before="120"/>
        <w:ind w:left="2517" w:hanging="2517"/>
        <w:rPr>
          <w:lang w:eastAsia="en-US"/>
        </w:rPr>
      </w:pPr>
      <w:r w:rsidRPr="001A75DB">
        <w:rPr>
          <w:lang w:eastAsia="en-US"/>
        </w:rPr>
        <w:t>C</w:t>
      </w:r>
      <w:r w:rsidR="00A262AF">
        <w:rPr>
          <w:lang w:eastAsia="en-US"/>
        </w:rPr>
        <w:t>hair</w:t>
      </w:r>
      <w:r w:rsidRPr="001A75DB">
        <w:rPr>
          <w:lang w:eastAsia="en-US"/>
        </w:rPr>
        <w:t>:</w:t>
      </w:r>
      <w:r w:rsidRPr="001A75DB">
        <w:rPr>
          <w:lang w:eastAsia="en-US"/>
        </w:rPr>
        <w:tab/>
        <w:t>Councillor CASSIDY, your time has expired.</w:t>
      </w:r>
    </w:p>
    <w:p w14:paraId="58ED36B7" w14:textId="77777777" w:rsidR="00753F35" w:rsidRPr="002244D7" w:rsidRDefault="00753F35" w:rsidP="00E2473F">
      <w:pPr>
        <w:pStyle w:val="BodyTextIndent2Transcript"/>
        <w:spacing w:before="0"/>
        <w:ind w:left="0" w:firstLine="0"/>
      </w:pPr>
    </w:p>
    <w:p w14:paraId="085DC5FB" w14:textId="007A083A" w:rsidR="00377D15" w:rsidRPr="002244D7" w:rsidRDefault="00377D15" w:rsidP="00E2473F">
      <w:pPr>
        <w:jc w:val="right"/>
        <w:rPr>
          <w:rFonts w:ascii="Arial" w:hAnsi="Arial"/>
          <w:b/>
          <w:sz w:val="28"/>
        </w:rPr>
      </w:pPr>
      <w:r w:rsidRPr="002244D7">
        <w:rPr>
          <w:rFonts w:ascii="Arial" w:hAnsi="Arial"/>
          <w:b/>
          <w:sz w:val="28"/>
        </w:rPr>
        <w:t>440/2021-22</w:t>
      </w:r>
    </w:p>
    <w:p w14:paraId="1080EE07" w14:textId="59243B9F" w:rsidR="00377D15" w:rsidRPr="002244D7" w:rsidRDefault="00377D15" w:rsidP="00E2473F">
      <w:r w:rsidRPr="002244D7">
        <w:t>At that point, Councillor Jared CASSIDY was granted an extension of time on the motion of Councillor Charles STRUNK, seconded by Councillor Steve GRIFFITHS.</w:t>
      </w:r>
    </w:p>
    <w:p w14:paraId="3F5AD048" w14:textId="77777777" w:rsidR="001A75DB" w:rsidRPr="002244D7" w:rsidRDefault="001A75DB" w:rsidP="00E2473F">
      <w:pPr>
        <w:pStyle w:val="BodyTextIndent2Transcript"/>
      </w:pPr>
    </w:p>
    <w:p w14:paraId="5F665897"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Councillor CASSIDY.</w:t>
      </w:r>
    </w:p>
    <w:p w14:paraId="74618B1E" w14:textId="74E0412F" w:rsidR="001A75DB" w:rsidRPr="001A75DB" w:rsidRDefault="001A75DB" w:rsidP="00E2473F">
      <w:pPr>
        <w:spacing w:before="120"/>
        <w:ind w:left="2517" w:hanging="2517"/>
        <w:rPr>
          <w:lang w:eastAsia="en-US"/>
        </w:rPr>
      </w:pPr>
      <w:r w:rsidRPr="001A75DB">
        <w:rPr>
          <w:lang w:eastAsia="en-US"/>
        </w:rPr>
        <w:t>Councillor CASSIDY:</w:t>
      </w:r>
      <w:r w:rsidRPr="001A75DB">
        <w:rPr>
          <w:lang w:eastAsia="en-US"/>
        </w:rPr>
        <w:tab/>
        <w:t>Thanks very much, Chair, and there</w:t>
      </w:r>
      <w:r w:rsidRPr="002244D7">
        <w:rPr>
          <w:lang w:eastAsia="en-US"/>
        </w:rPr>
        <w:t>’</w:t>
      </w:r>
      <w:r w:rsidRPr="001A75DB">
        <w:rPr>
          <w:lang w:eastAsia="en-US"/>
        </w:rPr>
        <w:t>s just one more. Just one more, so it won</w:t>
      </w:r>
      <w:r w:rsidRPr="002244D7">
        <w:rPr>
          <w:lang w:eastAsia="en-US"/>
        </w:rPr>
        <w:t>’</w:t>
      </w:r>
      <w:r w:rsidRPr="001A75DB">
        <w:rPr>
          <w:lang w:eastAsia="en-US"/>
        </w:rPr>
        <w:t>t take very long. That</w:t>
      </w:r>
      <w:r w:rsidRPr="002244D7">
        <w:rPr>
          <w:lang w:eastAsia="en-US"/>
        </w:rPr>
        <w:t>’</w:t>
      </w:r>
      <w:r w:rsidRPr="001A75DB">
        <w:rPr>
          <w:lang w:eastAsia="en-US"/>
        </w:rPr>
        <w:t>s the Mowbray Park lighting contract, of course. The LNP here are spending $200,000 on a creative lighting project at Mowbray Park, but are refusing to put any money towards upgrading the community facilities there. In fact, what they are doing, Chair, of course, is bulldozing the East Brisbane Bowls Club, which right now, today, is being used as a cultural hub for hundreds of young creatives and musicians, and what that is going to be replaced with is a bitumen car park.</w:t>
      </w:r>
    </w:p>
    <w:p w14:paraId="5D22FE2D" w14:textId="1ACE7FFA" w:rsidR="001A75DB" w:rsidRPr="001A75DB" w:rsidRDefault="001A75DB" w:rsidP="00E2473F">
      <w:pPr>
        <w:spacing w:before="120"/>
        <w:ind w:left="2517" w:hanging="2517"/>
        <w:rPr>
          <w:lang w:eastAsia="en-US"/>
        </w:rPr>
      </w:pPr>
      <w:r w:rsidRPr="001A75DB">
        <w:rPr>
          <w:lang w:eastAsia="en-US"/>
        </w:rPr>
        <w:tab/>
        <w:t>So, for weeks and weeks, we</w:t>
      </w:r>
      <w:r w:rsidRPr="002244D7">
        <w:rPr>
          <w:lang w:eastAsia="en-US"/>
        </w:rPr>
        <w:t>’</w:t>
      </w:r>
      <w:r w:rsidRPr="001A75DB">
        <w:rPr>
          <w:lang w:eastAsia="en-US"/>
        </w:rPr>
        <w:t>ve had the LORD MAYOR saying that he is very proud to be bulldozing the former East Brisbane Bowls Club site because he</w:t>
      </w:r>
      <w:r w:rsidRPr="002244D7">
        <w:rPr>
          <w:lang w:eastAsia="en-US"/>
        </w:rPr>
        <w:t>’</w:t>
      </w:r>
      <w:r w:rsidRPr="001A75DB">
        <w:rPr>
          <w:lang w:eastAsia="en-US"/>
        </w:rPr>
        <w:t>s going to make a whole lot of new parkland in its place, but what in fact it is is a car park. All the people of that community get instead of a Council, a Brisbane City Council that is interested and invested in their community and providing community spaces, is some nice lights for them to look at when they park their car in a bitumen car park. I think that is an absolute insult to those residents in that part of the community who are fighting to save that community facility from the LNP</w:t>
      </w:r>
      <w:r w:rsidRPr="002244D7">
        <w:rPr>
          <w:lang w:eastAsia="en-US"/>
        </w:rPr>
        <w:t>’</w:t>
      </w:r>
      <w:r w:rsidRPr="001A75DB">
        <w:rPr>
          <w:lang w:eastAsia="en-US"/>
        </w:rPr>
        <w:t>s bulldozers, Chair.</w:t>
      </w:r>
    </w:p>
    <w:p w14:paraId="227DDCFD"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Thank you.</w:t>
      </w:r>
    </w:p>
    <w:p w14:paraId="5193AB2E" w14:textId="77777777" w:rsidR="001A75DB" w:rsidRPr="001A75DB" w:rsidRDefault="001A75DB" w:rsidP="00E2473F">
      <w:pPr>
        <w:spacing w:before="120"/>
        <w:ind w:left="2517" w:hanging="2517"/>
        <w:rPr>
          <w:lang w:eastAsia="en-US"/>
        </w:rPr>
      </w:pPr>
      <w:r w:rsidRPr="001A75DB">
        <w:rPr>
          <w:lang w:eastAsia="en-US"/>
        </w:rPr>
        <w:tab/>
        <w:t>Further speakers?</w:t>
      </w:r>
    </w:p>
    <w:p w14:paraId="291AD250" w14:textId="77777777" w:rsidR="001A75DB" w:rsidRPr="001A75DB" w:rsidRDefault="001A75DB" w:rsidP="00E2473F">
      <w:pPr>
        <w:spacing w:before="120"/>
        <w:ind w:left="2517" w:hanging="2517"/>
        <w:rPr>
          <w:lang w:eastAsia="en-US"/>
        </w:rPr>
      </w:pPr>
      <w:r w:rsidRPr="001A75DB">
        <w:rPr>
          <w:lang w:eastAsia="en-US"/>
        </w:rPr>
        <w:tab/>
        <w:t>Councillor OWEN.</w:t>
      </w:r>
    </w:p>
    <w:p w14:paraId="05030F4C" w14:textId="0F1AB9B1" w:rsidR="001A75DB" w:rsidRPr="001A75DB" w:rsidRDefault="001A75DB" w:rsidP="00E2473F">
      <w:pPr>
        <w:spacing w:before="120"/>
        <w:ind w:left="2517" w:hanging="2517"/>
        <w:rPr>
          <w:lang w:eastAsia="en-US"/>
        </w:rPr>
      </w:pPr>
      <w:r w:rsidRPr="001A75DB">
        <w:rPr>
          <w:lang w:eastAsia="en-US"/>
        </w:rPr>
        <w:t>Councillor OWEN:</w:t>
      </w:r>
      <w:r w:rsidRPr="001A75DB">
        <w:rPr>
          <w:lang w:eastAsia="en-US"/>
        </w:rPr>
        <w:tab/>
        <w:t>Thank you, Mr Chair. Mr Chair, I rise to speak on items A and C in today</w:t>
      </w:r>
      <w:r w:rsidRPr="002244D7">
        <w:rPr>
          <w:lang w:eastAsia="en-US"/>
        </w:rPr>
        <w:t>’</w:t>
      </w:r>
      <w:r w:rsidRPr="001A75DB">
        <w:rPr>
          <w:lang w:eastAsia="en-US"/>
        </w:rPr>
        <w:t>s report, and can I start by just providing some facts that, certainly, the Leader of the Opposition has twisted</w:t>
      </w:r>
      <w:r w:rsidR="00A262AF">
        <w:rPr>
          <w:lang w:eastAsia="en-US"/>
        </w:rPr>
        <w:t>.</w:t>
      </w:r>
      <w:r w:rsidRPr="001A75DB">
        <w:rPr>
          <w:lang w:eastAsia="en-US"/>
        </w:rPr>
        <w:t xml:space="preserve"> Because, yes, there has been a tender process, but let me make it extremely clear that the tenderers have been working with a provisional </w:t>
      </w:r>
      <w:r w:rsidR="00291355">
        <w:rPr>
          <w:lang w:eastAsia="en-US"/>
        </w:rPr>
        <w:t>Local Buy</w:t>
      </w:r>
      <w:r w:rsidRPr="001A75DB">
        <w:rPr>
          <w:lang w:eastAsia="en-US"/>
        </w:rPr>
        <w:t xml:space="preserve"> weighting of 30% as approved by the project finalisation committee, and this was used in the engagement with tenderers through both the EOI </w:t>
      </w:r>
      <w:r w:rsidR="008C4D27">
        <w:rPr>
          <w:lang w:eastAsia="en-US"/>
        </w:rPr>
        <w:t>(</w:t>
      </w:r>
      <w:r w:rsidR="008C4D27" w:rsidRPr="008C4D27">
        <w:rPr>
          <w:lang w:eastAsia="en-US"/>
        </w:rPr>
        <w:t>expression of interest</w:t>
      </w:r>
      <w:r w:rsidR="008C4D27">
        <w:rPr>
          <w:lang w:eastAsia="en-US"/>
        </w:rPr>
        <w:t>)</w:t>
      </w:r>
      <w:r w:rsidR="008C4D27" w:rsidRPr="008C4D27">
        <w:rPr>
          <w:lang w:eastAsia="en-US"/>
        </w:rPr>
        <w:t xml:space="preserve"> </w:t>
      </w:r>
      <w:r w:rsidRPr="001A75DB">
        <w:rPr>
          <w:lang w:eastAsia="en-US"/>
        </w:rPr>
        <w:t xml:space="preserve">and the RFT </w:t>
      </w:r>
      <w:r w:rsidR="008C4D27">
        <w:rPr>
          <w:lang w:eastAsia="en-US"/>
        </w:rPr>
        <w:t xml:space="preserve">(request for tender) </w:t>
      </w:r>
      <w:r w:rsidRPr="001A75DB">
        <w:rPr>
          <w:lang w:eastAsia="en-US"/>
        </w:rPr>
        <w:t>processes.</w:t>
      </w:r>
    </w:p>
    <w:p w14:paraId="616E8DFB" w14:textId="01BCB628" w:rsidR="001A75DB" w:rsidRPr="001A75DB" w:rsidRDefault="001A75DB" w:rsidP="00E2473F">
      <w:pPr>
        <w:spacing w:before="120"/>
        <w:ind w:left="2517" w:hanging="2517"/>
        <w:rPr>
          <w:lang w:eastAsia="en-US"/>
        </w:rPr>
      </w:pPr>
      <w:r w:rsidRPr="001A75DB">
        <w:rPr>
          <w:lang w:eastAsia="en-US"/>
        </w:rPr>
        <w:tab/>
        <w:t xml:space="preserve">So, the request for tender process closed in December 2021, but before that, the expression of interest opened on 14 September and closed on 9 October, so the actual </w:t>
      </w:r>
      <w:r w:rsidR="00291355">
        <w:rPr>
          <w:lang w:eastAsia="en-US"/>
        </w:rPr>
        <w:t>Local Buy</w:t>
      </w:r>
      <w:r w:rsidRPr="001A75DB">
        <w:rPr>
          <w:lang w:eastAsia="en-US"/>
        </w:rPr>
        <w:t xml:space="preserve"> weighting of 30% was communicated way back then. So, for the Leader of the Opposition to get up here today and claim that this is changing the goalposts at the last minute is false, absolutely false. Mr Chair, on this side of the Chamber, the Schrinner Council is actually getting on with the job of delivering the Breakfast Creek Green Bridge.</w:t>
      </w:r>
    </w:p>
    <w:p w14:paraId="6949B8F0" w14:textId="1AD3CF22" w:rsidR="001A75DB" w:rsidRPr="001A75DB" w:rsidRDefault="001A75DB" w:rsidP="00E2473F">
      <w:pPr>
        <w:spacing w:before="120"/>
        <w:ind w:left="2517" w:hanging="2517"/>
        <w:rPr>
          <w:lang w:eastAsia="en-US"/>
        </w:rPr>
      </w:pPr>
      <w:r w:rsidRPr="001A75DB">
        <w:rPr>
          <w:lang w:eastAsia="en-US"/>
        </w:rPr>
        <w:tab/>
        <w:t>Last week, when we considered this amendment to the significant contract</w:t>
      </w:r>
      <w:r w:rsidR="00A262AF">
        <w:rPr>
          <w:lang w:eastAsia="en-US"/>
        </w:rPr>
        <w:t>ing</w:t>
      </w:r>
      <w:r w:rsidRPr="001A75DB">
        <w:rPr>
          <w:lang w:eastAsia="en-US"/>
        </w:rPr>
        <w:t xml:space="preserve"> plan, it was about bringing the SCP in line with the </w:t>
      </w:r>
      <w:r w:rsidR="00291355">
        <w:rPr>
          <w:lang w:eastAsia="en-US"/>
        </w:rPr>
        <w:t>Local Buy</w:t>
      </w:r>
      <w:r w:rsidRPr="001A75DB">
        <w:rPr>
          <w:lang w:eastAsia="en-US"/>
        </w:rPr>
        <w:t xml:space="preserve"> policy that we have implemented right across Council. So I don</w:t>
      </w:r>
      <w:r w:rsidRPr="002244D7">
        <w:rPr>
          <w:lang w:eastAsia="en-US"/>
        </w:rPr>
        <w:t>’</w:t>
      </w:r>
      <w:r w:rsidRPr="001A75DB">
        <w:rPr>
          <w:lang w:eastAsia="en-US"/>
        </w:rPr>
        <w:t xml:space="preserve">t know why the Leader of the Opposition is suddenly getting up and having a big complaint against </w:t>
      </w:r>
      <w:r w:rsidR="00291355">
        <w:rPr>
          <w:lang w:eastAsia="en-US"/>
        </w:rPr>
        <w:t>Local Buy</w:t>
      </w:r>
      <w:r w:rsidRPr="001A75DB">
        <w:rPr>
          <w:lang w:eastAsia="en-US"/>
        </w:rPr>
        <w:t xml:space="preserve"> and us factoring it into these tender processes. It beggars belief—</w:t>
      </w:r>
    </w:p>
    <w:p w14:paraId="4C48B876" w14:textId="77777777" w:rsidR="001A75DB" w:rsidRPr="001A75DB" w:rsidRDefault="001A75DB" w:rsidP="00E2473F">
      <w:pPr>
        <w:spacing w:before="120"/>
        <w:ind w:left="2517" w:hanging="2517"/>
        <w:rPr>
          <w:i/>
          <w:iCs/>
          <w:lang w:eastAsia="en-US"/>
        </w:rPr>
      </w:pPr>
      <w:r w:rsidRPr="001A75DB">
        <w:rPr>
          <w:i/>
          <w:iCs/>
          <w:lang w:eastAsia="en-US"/>
        </w:rPr>
        <w:t>Councillor interjecting.</w:t>
      </w:r>
    </w:p>
    <w:p w14:paraId="1CD96893"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Councillor STRUNK, please.</w:t>
      </w:r>
    </w:p>
    <w:p w14:paraId="5B8DA3D8" w14:textId="13123C56" w:rsidR="001A75DB" w:rsidRPr="001A75DB" w:rsidRDefault="001A75DB" w:rsidP="00E2473F">
      <w:pPr>
        <w:spacing w:before="120"/>
        <w:ind w:left="2517" w:hanging="2517"/>
        <w:rPr>
          <w:lang w:eastAsia="en-US"/>
        </w:rPr>
      </w:pPr>
      <w:r w:rsidRPr="001A75DB">
        <w:rPr>
          <w:lang w:eastAsia="en-US"/>
        </w:rPr>
        <w:t>Councillor OWEN:</w:t>
      </w:r>
      <w:r w:rsidRPr="001A75DB">
        <w:rPr>
          <w:lang w:eastAsia="en-US"/>
        </w:rPr>
        <w:tab/>
        <w:t>—and I know that every time I</w:t>
      </w:r>
      <w:r w:rsidRPr="002244D7">
        <w:rPr>
          <w:lang w:eastAsia="en-US"/>
        </w:rPr>
        <w:t>’</w:t>
      </w:r>
      <w:r w:rsidRPr="001A75DB">
        <w:rPr>
          <w:lang w:eastAsia="en-US"/>
        </w:rPr>
        <w:t>m telling the truth over this side, they don</w:t>
      </w:r>
      <w:r w:rsidRPr="002244D7">
        <w:rPr>
          <w:lang w:eastAsia="en-US"/>
        </w:rPr>
        <w:t>’</w:t>
      </w:r>
      <w:r w:rsidRPr="001A75DB">
        <w:rPr>
          <w:lang w:eastAsia="en-US"/>
        </w:rPr>
        <w:t>t like it on the other side, and that</w:t>
      </w:r>
      <w:r w:rsidRPr="002244D7">
        <w:rPr>
          <w:lang w:eastAsia="en-US"/>
        </w:rPr>
        <w:t>’</w:t>
      </w:r>
      <w:r w:rsidRPr="001A75DB">
        <w:rPr>
          <w:lang w:eastAsia="en-US"/>
        </w:rPr>
        <w:t xml:space="preserve">s why they keep interjecting. So, the Breakfast Creek Green Bridge is an important link, and it not only extends the Lores Bonney Riverwalk and the Kingsford Smith Drive upgrade, but it also will be an active </w:t>
      </w:r>
      <w:r w:rsidRPr="001A75DB">
        <w:rPr>
          <w:lang w:eastAsia="en-US"/>
        </w:rPr>
        <w:lastRenderedPageBreak/>
        <w:t>transport g</w:t>
      </w:r>
      <w:r w:rsidR="00A262AF">
        <w:rPr>
          <w:lang w:eastAsia="en-US"/>
        </w:rPr>
        <w:t>ate</w:t>
      </w:r>
      <w:r w:rsidRPr="001A75DB">
        <w:rPr>
          <w:lang w:eastAsia="en-US"/>
        </w:rPr>
        <w:t>way to the Olympic Athletes</w:t>
      </w:r>
      <w:r w:rsidRPr="002244D7">
        <w:rPr>
          <w:lang w:eastAsia="en-US"/>
        </w:rPr>
        <w:t>’</w:t>
      </w:r>
      <w:r w:rsidRPr="001A75DB">
        <w:rPr>
          <w:lang w:eastAsia="en-US"/>
        </w:rPr>
        <w:t xml:space="preserve"> Village, the future one, at Hamilton. So I</w:t>
      </w:r>
      <w:r w:rsidRPr="002244D7">
        <w:rPr>
          <w:lang w:eastAsia="en-US"/>
        </w:rPr>
        <w:t>’</w:t>
      </w:r>
      <w:r w:rsidRPr="001A75DB">
        <w:rPr>
          <w:lang w:eastAsia="en-US"/>
        </w:rPr>
        <w:t>d just also like to acknowledge Lores Bonney because I don</w:t>
      </w:r>
      <w:r w:rsidRPr="002244D7">
        <w:rPr>
          <w:lang w:eastAsia="en-US"/>
        </w:rPr>
        <w:t>’</w:t>
      </w:r>
      <w:r w:rsidRPr="001A75DB">
        <w:rPr>
          <w:lang w:eastAsia="en-US"/>
        </w:rPr>
        <w:t>t think many people in this Chamber really know that she set the Australian record for the longest distance flown in one day.</w:t>
      </w:r>
    </w:p>
    <w:p w14:paraId="63D38A81" w14:textId="3DA165B7" w:rsidR="001A75DB" w:rsidRPr="001A75DB" w:rsidRDefault="001A75DB" w:rsidP="00E2473F">
      <w:pPr>
        <w:spacing w:before="120"/>
        <w:ind w:left="2517" w:hanging="2517"/>
        <w:rPr>
          <w:lang w:eastAsia="en-US"/>
        </w:rPr>
      </w:pPr>
      <w:r w:rsidRPr="001A75DB">
        <w:rPr>
          <w:lang w:eastAsia="en-US"/>
        </w:rPr>
        <w:tab/>
        <w:t>That was from Archerfield to Wangaratta, a trip of some 14 hours and 30 minutes. She was the first woman aviator to be awarded an MBE</w:t>
      </w:r>
      <w:r w:rsidR="008C4D27">
        <w:rPr>
          <w:lang w:eastAsia="en-US"/>
        </w:rPr>
        <w:t xml:space="preserve"> (O</w:t>
      </w:r>
      <w:r w:rsidR="008C4D27" w:rsidRPr="008C4D27">
        <w:rPr>
          <w:lang w:eastAsia="en-US"/>
        </w:rPr>
        <w:t>rder of the British Empire</w:t>
      </w:r>
      <w:r w:rsidR="008C4D27">
        <w:rPr>
          <w:lang w:eastAsia="en-US"/>
        </w:rPr>
        <w:t>)</w:t>
      </w:r>
      <w:r w:rsidRPr="001A75DB">
        <w:rPr>
          <w:lang w:eastAsia="en-US"/>
        </w:rPr>
        <w:t>, and I just think that</w:t>
      </w:r>
      <w:r w:rsidRPr="002244D7">
        <w:rPr>
          <w:lang w:eastAsia="en-US"/>
        </w:rPr>
        <w:t>’</w:t>
      </w:r>
      <w:r w:rsidRPr="001A75DB">
        <w:rPr>
          <w:lang w:eastAsia="en-US"/>
        </w:rPr>
        <w:t>s amazing, that we have this riverwalk named after such an amazing, pioneering woman. So it is fitting through this SCP amendment that we support and encourage local suppliers and companies to help to deliver this critical infrastructure. It showcases our city</w:t>
      </w:r>
      <w:r w:rsidRPr="002244D7">
        <w:rPr>
          <w:lang w:eastAsia="en-US"/>
        </w:rPr>
        <w:t>’</w:t>
      </w:r>
      <w:r w:rsidRPr="001A75DB">
        <w:rPr>
          <w:lang w:eastAsia="en-US"/>
        </w:rPr>
        <w:t>s natural beauty to the world.</w:t>
      </w:r>
    </w:p>
    <w:p w14:paraId="45756C6D" w14:textId="4A6D2F58" w:rsidR="001A75DB" w:rsidRPr="001A75DB" w:rsidRDefault="001A75DB" w:rsidP="00E2473F">
      <w:pPr>
        <w:spacing w:before="120"/>
        <w:ind w:left="2517" w:hanging="2517"/>
        <w:rPr>
          <w:lang w:eastAsia="en-US"/>
        </w:rPr>
      </w:pPr>
      <w:r w:rsidRPr="001A75DB">
        <w:rPr>
          <w:lang w:eastAsia="en-US"/>
        </w:rPr>
        <w:tab/>
        <w:t>The Bre</w:t>
      </w:r>
      <w:r w:rsidR="00A262AF">
        <w:rPr>
          <w:lang w:eastAsia="en-US"/>
        </w:rPr>
        <w:t>akfast</w:t>
      </w:r>
      <w:r w:rsidRPr="001A75DB">
        <w:rPr>
          <w:lang w:eastAsia="en-US"/>
        </w:rPr>
        <w:t xml:space="preserve"> Creek design takes inspiration from Newstead</w:t>
      </w:r>
      <w:r w:rsidRPr="002244D7">
        <w:rPr>
          <w:lang w:eastAsia="en-US"/>
        </w:rPr>
        <w:t>’</w:t>
      </w:r>
      <w:r w:rsidRPr="001A75DB">
        <w:rPr>
          <w:lang w:eastAsia="en-US"/>
        </w:rPr>
        <w:t>s Moreton Bay and the figs that are there, and that is a great incorporation from a creative perspective. It will be an elegant bridge in its own right, but it will also work to respect the historic Newstead House precinct. When 2,300 trips are taken on the Lores Bonney Riverwalk each day, it is clear that this is a much-needed connection, and the precinct and riverwalk will no doubt become even more popular. It is important that we do back local businesses to deliver, not just on the bridge itself, but also the 140 jobs that it supports. So we do look forward to getting on with this contract soon, and with building the project for the people of Brisbane.</w:t>
      </w:r>
    </w:p>
    <w:p w14:paraId="44CD6B36" w14:textId="634BE69B" w:rsidR="001A75DB" w:rsidRPr="001A75DB" w:rsidRDefault="001A75DB" w:rsidP="00E2473F">
      <w:pPr>
        <w:spacing w:before="120"/>
        <w:ind w:left="2517" w:hanging="2517"/>
        <w:rPr>
          <w:lang w:eastAsia="en-US"/>
        </w:rPr>
      </w:pPr>
      <w:r w:rsidRPr="001A75DB">
        <w:rPr>
          <w:lang w:eastAsia="en-US"/>
        </w:rPr>
        <w:tab/>
        <w:t>Now, Mr Chair, I</w:t>
      </w:r>
      <w:r w:rsidRPr="002244D7">
        <w:rPr>
          <w:lang w:eastAsia="en-US"/>
        </w:rPr>
        <w:t>’</w:t>
      </w:r>
      <w:r w:rsidRPr="001A75DB">
        <w:rPr>
          <w:lang w:eastAsia="en-US"/>
        </w:rPr>
        <w:t>d just like to turn to item C, and, in particular, item number five. On behalf of my Schrinner Team colleague, Councillor ATWOOD, I would just like to convey her appreciation on behalf of her constituents for the Minnippi Parklands Bikeway. Now, this is a critical bikeway which is providing a new link for cyclists through the Cannon Hill Bushland Reserve, and it will actually be a 1.2</w:t>
      </w:r>
      <w:r w:rsidRPr="001A75DB">
        <w:rPr>
          <w:lang w:eastAsia="en-US"/>
        </w:rPr>
        <w:noBreakHyphen/>
        <w:t>kilometre</w:t>
      </w:r>
      <w:r w:rsidRPr="001A75DB">
        <w:rPr>
          <w:lang w:eastAsia="en-US"/>
        </w:rPr>
        <w:noBreakHyphen/>
        <w:t>long path, which will be constructed between Wynnum Road and Creek Road in Cannon Hill.</w:t>
      </w:r>
    </w:p>
    <w:p w14:paraId="1796D9C0" w14:textId="77777777" w:rsidR="001A75DB" w:rsidRPr="001A75DB" w:rsidRDefault="001A75DB" w:rsidP="00E2473F">
      <w:pPr>
        <w:spacing w:before="120"/>
        <w:ind w:left="2517" w:hanging="2517"/>
        <w:rPr>
          <w:lang w:eastAsia="en-US"/>
        </w:rPr>
      </w:pPr>
      <w:r w:rsidRPr="001A75DB">
        <w:rPr>
          <w:lang w:eastAsia="en-US"/>
        </w:rPr>
        <w:tab/>
        <w:t>I know Councillor DAVIS has been working with Councillor ATWOOD on this project, as well, because we have actually got 289 new trees being planted in this area, as well as 2,750 plants and ground cover. So, this will make going through this bikeway a wonderfully pleasant experience for many people. This project also includes the installation of a bridge structure, constructing retaining walls and also putting in alongside the shared path a fair bit of wayfinding signage, and for our little furry fauna friends out there in the community, we are also working hard to relocate nest hollows and providing additional nesting boxes for local fauna such as squirrel gliders.</w:t>
      </w:r>
    </w:p>
    <w:p w14:paraId="112C5A24" w14:textId="59BE0FC5" w:rsidR="001A75DB" w:rsidRPr="001A75DB" w:rsidRDefault="001A75DB" w:rsidP="00E2473F">
      <w:pPr>
        <w:spacing w:before="120"/>
        <w:ind w:left="2517" w:hanging="2517"/>
        <w:rPr>
          <w:lang w:eastAsia="en-US"/>
        </w:rPr>
      </w:pPr>
      <w:r w:rsidRPr="001A75DB">
        <w:rPr>
          <w:lang w:eastAsia="en-US"/>
        </w:rPr>
        <w:tab/>
        <w:t>So, there are a lot of different components to this project. It is funded by Council and the Australian Government through the Local Roads and Community Infrastructure, the LRCI program, which is Phase 2 of the grant program. I would like to say on behalf of the constituents from the Doboy Ward and all of us here in Council, as part of the Schrinner Council Team, we appreciate the $4,095,534 contribution of the Federal Government, because it</w:t>
      </w:r>
      <w:r w:rsidRPr="002244D7">
        <w:rPr>
          <w:lang w:eastAsia="en-US"/>
        </w:rPr>
        <w:t>’</w:t>
      </w:r>
      <w:r w:rsidRPr="001A75DB">
        <w:rPr>
          <w:lang w:eastAsia="en-US"/>
        </w:rPr>
        <w:t>s certainly going to be a great benefit to people in our city.</w:t>
      </w:r>
    </w:p>
    <w:p w14:paraId="6D8AE42D" w14:textId="0A8A5ECC" w:rsidR="001A75DB" w:rsidRPr="001A75DB" w:rsidRDefault="001A75DB" w:rsidP="00E2473F">
      <w:pPr>
        <w:spacing w:before="120"/>
        <w:ind w:left="2517" w:hanging="2517"/>
        <w:rPr>
          <w:lang w:eastAsia="en-US"/>
        </w:rPr>
      </w:pPr>
      <w:r w:rsidRPr="001A75DB">
        <w:rPr>
          <w:lang w:eastAsia="en-US"/>
        </w:rPr>
        <w:tab/>
        <w:t xml:space="preserve">Could I also refer, Mr Chair, to the fire engineering technical reviews at Brisbane Metro infrastructure? I would just like to extend a very big thank you to </w:t>
      </w:r>
      <w:r w:rsidR="00A262AF">
        <w:rPr>
          <w:lang w:eastAsia="en-US"/>
        </w:rPr>
        <w:t xml:space="preserve">the </w:t>
      </w:r>
      <w:r w:rsidRPr="001A75DB">
        <w:rPr>
          <w:lang w:eastAsia="en-US"/>
        </w:rPr>
        <w:t xml:space="preserve">wonderful people in the Queensland Fire and Emergency Services who have a statutory role to assess major infrastructure projects from a fire and </w:t>
      </w:r>
      <w:r w:rsidR="00A262AF">
        <w:rPr>
          <w:lang w:eastAsia="en-US"/>
        </w:rPr>
        <w:t xml:space="preserve">life </w:t>
      </w:r>
      <w:r w:rsidRPr="001A75DB">
        <w:rPr>
          <w:lang w:eastAsia="en-US"/>
        </w:rPr>
        <w:t>safety perspective, and also the collaborative partnership that they have with the Metro officers in Council. So I think that there</w:t>
      </w:r>
      <w:r w:rsidRPr="002244D7">
        <w:rPr>
          <w:lang w:eastAsia="en-US"/>
        </w:rPr>
        <w:t>’</w:t>
      </w:r>
      <w:r w:rsidRPr="001A75DB">
        <w:rPr>
          <w:lang w:eastAsia="en-US"/>
        </w:rPr>
        <w:t>s a great deal of work that has been undertaken in that respect, and I do say to all the officers, thank you for your efforts on both of those contracts.</w:t>
      </w:r>
    </w:p>
    <w:p w14:paraId="04608F08"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Thank you, Councillor OWEN.</w:t>
      </w:r>
    </w:p>
    <w:p w14:paraId="075BE2FA" w14:textId="77777777" w:rsidR="001A75DB" w:rsidRPr="001A75DB" w:rsidRDefault="001A75DB" w:rsidP="00E2473F">
      <w:pPr>
        <w:spacing w:before="120"/>
        <w:ind w:left="2517" w:hanging="2517"/>
        <w:rPr>
          <w:lang w:eastAsia="en-US"/>
        </w:rPr>
      </w:pPr>
      <w:r w:rsidRPr="001A75DB">
        <w:rPr>
          <w:lang w:eastAsia="en-US"/>
        </w:rPr>
        <w:tab/>
        <w:t>Further speakers?</w:t>
      </w:r>
    </w:p>
    <w:p w14:paraId="6B1F45B8" w14:textId="77777777" w:rsidR="001A75DB" w:rsidRPr="001A75DB" w:rsidRDefault="001A75DB" w:rsidP="00E2473F">
      <w:pPr>
        <w:spacing w:before="120"/>
        <w:ind w:left="2517" w:hanging="2517"/>
        <w:rPr>
          <w:lang w:eastAsia="en-US"/>
        </w:rPr>
      </w:pPr>
      <w:r w:rsidRPr="001A75DB">
        <w:rPr>
          <w:lang w:eastAsia="en-US"/>
        </w:rPr>
        <w:tab/>
        <w:t>Councillor SRI.</w:t>
      </w:r>
    </w:p>
    <w:p w14:paraId="29C286D3" w14:textId="7ADD3E2A" w:rsidR="001A75DB" w:rsidRPr="001A75DB" w:rsidRDefault="001A75DB" w:rsidP="00E2473F">
      <w:pPr>
        <w:spacing w:before="120"/>
        <w:ind w:left="2517" w:hanging="2517"/>
        <w:rPr>
          <w:lang w:eastAsia="en-US"/>
        </w:rPr>
      </w:pPr>
      <w:r w:rsidRPr="001A75DB">
        <w:rPr>
          <w:lang w:eastAsia="en-US"/>
        </w:rPr>
        <w:t>Councillor SRI:</w:t>
      </w:r>
      <w:r w:rsidRPr="001A75DB">
        <w:rPr>
          <w:lang w:eastAsia="en-US"/>
        </w:rPr>
        <w:tab/>
        <w:t>Thanks, Chair. I rise to speak on the Breakfast Creek project. I wasn</w:t>
      </w:r>
      <w:r w:rsidRPr="002244D7">
        <w:rPr>
          <w:lang w:eastAsia="en-US"/>
        </w:rPr>
        <w:t>’</w:t>
      </w:r>
      <w:r w:rsidRPr="001A75DB">
        <w:rPr>
          <w:lang w:eastAsia="en-US"/>
        </w:rPr>
        <w:t>t going to talk to this, but I thought it was important to just put a bit of commentary on the record about the history of the area. I do want to emphasise that I think it</w:t>
      </w:r>
      <w:r w:rsidRPr="002244D7">
        <w:rPr>
          <w:lang w:eastAsia="en-US"/>
        </w:rPr>
        <w:t>’</w:t>
      </w:r>
      <w:r w:rsidRPr="001A75DB">
        <w:rPr>
          <w:lang w:eastAsia="en-US"/>
        </w:rPr>
        <w:t>s a really great project and I</w:t>
      </w:r>
      <w:r w:rsidRPr="002244D7">
        <w:rPr>
          <w:lang w:eastAsia="en-US"/>
        </w:rPr>
        <w:t>’</w:t>
      </w:r>
      <w:r w:rsidRPr="001A75DB">
        <w:rPr>
          <w:lang w:eastAsia="en-US"/>
        </w:rPr>
        <w:t xml:space="preserve">m excited to see Council funding it. I do think some residents </w:t>
      </w:r>
      <w:r w:rsidRPr="001A75DB">
        <w:rPr>
          <w:lang w:eastAsia="en-US"/>
        </w:rPr>
        <w:lastRenderedPageBreak/>
        <w:t>were a little bit annoyed when the project was first announced and they thought it was going to be a bridge over the river, and it turned out to just be a bridge over the creek, which—the initial mapping that Council released back when the Mayor first made his announcement was a little bit confusing in that respect, but nonetheless, it is a positive project.</w:t>
      </w:r>
    </w:p>
    <w:p w14:paraId="26BB248C" w14:textId="1279DAFE" w:rsidR="001A75DB" w:rsidRPr="001A75DB" w:rsidRDefault="001A75DB" w:rsidP="00E2473F">
      <w:pPr>
        <w:spacing w:before="120"/>
        <w:ind w:left="2517" w:hanging="2517"/>
        <w:rPr>
          <w:lang w:eastAsia="en-US"/>
        </w:rPr>
      </w:pPr>
      <w:r w:rsidRPr="001A75DB">
        <w:rPr>
          <w:lang w:eastAsia="en-US"/>
        </w:rPr>
        <w:tab/>
        <w:t>I</w:t>
      </w:r>
      <w:r w:rsidRPr="002244D7">
        <w:rPr>
          <w:lang w:eastAsia="en-US"/>
        </w:rPr>
        <w:t>’</w:t>
      </w:r>
      <w:r w:rsidRPr="001A75DB">
        <w:rPr>
          <w:lang w:eastAsia="en-US"/>
        </w:rPr>
        <w:t>ve just been interested, though, to see the way we talk about the history of this area, in such a way that it perhaps obscures or downplays its quite significant role in the early history of the Moreton Bay Penal Colony, and more importantly, for the thousands of years before that time. The Breakfast Creek area was often referred to as a Breakfast Creek camp. It was a really large, permanent settlement of Aboriginal people. It was sometimes referred by early invaders as a fringe camp, but it wasn</w:t>
      </w:r>
      <w:r w:rsidRPr="002244D7">
        <w:rPr>
          <w:lang w:eastAsia="en-US"/>
        </w:rPr>
        <w:t>’</w:t>
      </w:r>
      <w:r w:rsidRPr="001A75DB">
        <w:rPr>
          <w:lang w:eastAsia="en-US"/>
        </w:rPr>
        <w:t>t actually a fringe camp.</w:t>
      </w:r>
    </w:p>
    <w:p w14:paraId="7475C4CE" w14:textId="7173C8BE" w:rsidR="001A75DB" w:rsidRPr="001A75DB" w:rsidRDefault="001A75DB" w:rsidP="00E2473F">
      <w:pPr>
        <w:spacing w:before="120"/>
        <w:ind w:left="2517" w:hanging="2517"/>
        <w:rPr>
          <w:lang w:eastAsia="en-US"/>
        </w:rPr>
      </w:pPr>
      <w:r w:rsidRPr="001A75DB">
        <w:rPr>
          <w:lang w:eastAsia="en-US"/>
        </w:rPr>
        <w:tab/>
        <w:t>It was a settlement that had been there before the Europeans invaded, and in fact, one of the reasons that John Oxley was predisposed to recommending the site of the Brisbane colony in its current location was that he saw value in being close to an existing large Aboriginal settlement. It</w:t>
      </w:r>
      <w:r w:rsidRPr="002244D7">
        <w:rPr>
          <w:lang w:eastAsia="en-US"/>
        </w:rPr>
        <w:t>’</w:t>
      </w:r>
      <w:r w:rsidRPr="001A75DB">
        <w:rPr>
          <w:lang w:eastAsia="en-US"/>
        </w:rPr>
        <w:t>s kind of an interesting piece of Brisbane</w:t>
      </w:r>
      <w:r w:rsidRPr="002244D7">
        <w:rPr>
          <w:lang w:eastAsia="en-US"/>
        </w:rPr>
        <w:t>’</w:t>
      </w:r>
      <w:r w:rsidRPr="001A75DB">
        <w:rPr>
          <w:lang w:eastAsia="en-US"/>
        </w:rPr>
        <w:t>s history when you care to look into it, but the early European invaders saw that there was this large Aboriginal town nearby and thought, that</w:t>
      </w:r>
      <w:r w:rsidRPr="002244D7">
        <w:rPr>
          <w:lang w:eastAsia="en-US"/>
        </w:rPr>
        <w:t>’</w:t>
      </w:r>
      <w:r w:rsidRPr="001A75DB">
        <w:rPr>
          <w:lang w:eastAsia="en-US"/>
        </w:rPr>
        <w:t>ll be great. It</w:t>
      </w:r>
      <w:r w:rsidRPr="002244D7">
        <w:rPr>
          <w:lang w:eastAsia="en-US"/>
        </w:rPr>
        <w:t>’</w:t>
      </w:r>
      <w:r w:rsidRPr="001A75DB">
        <w:rPr>
          <w:lang w:eastAsia="en-US"/>
        </w:rPr>
        <w:t>ll be a source of labour. It</w:t>
      </w:r>
      <w:r w:rsidRPr="002244D7">
        <w:rPr>
          <w:lang w:eastAsia="en-US"/>
        </w:rPr>
        <w:t>’</w:t>
      </w:r>
      <w:r w:rsidRPr="001A75DB">
        <w:rPr>
          <w:lang w:eastAsia="en-US"/>
        </w:rPr>
        <w:t>ll be a source of resources and trade. That was a crucial factor in deciding to situate the penal colony where they ended up putting it.</w:t>
      </w:r>
    </w:p>
    <w:p w14:paraId="650C0AA5" w14:textId="3711E68E" w:rsidR="001A75DB" w:rsidRPr="001A75DB" w:rsidRDefault="001A75DB" w:rsidP="00E2473F">
      <w:pPr>
        <w:spacing w:before="120"/>
        <w:ind w:left="2517" w:hanging="2517"/>
        <w:rPr>
          <w:lang w:eastAsia="en-US"/>
        </w:rPr>
      </w:pPr>
      <w:r w:rsidRPr="001A75DB">
        <w:rPr>
          <w:lang w:eastAsia="en-US"/>
        </w:rPr>
        <w:tab/>
        <w:t>I think it</w:t>
      </w:r>
      <w:r w:rsidRPr="002244D7">
        <w:rPr>
          <w:lang w:eastAsia="en-US"/>
        </w:rPr>
        <w:t>’</w:t>
      </w:r>
      <w:r w:rsidRPr="001A75DB">
        <w:rPr>
          <w:lang w:eastAsia="en-US"/>
        </w:rPr>
        <w:t>s important that we don</w:t>
      </w:r>
      <w:r w:rsidRPr="002244D7">
        <w:rPr>
          <w:lang w:eastAsia="en-US"/>
        </w:rPr>
        <w:t>’</w:t>
      </w:r>
      <w:r w:rsidRPr="001A75DB">
        <w:rPr>
          <w:lang w:eastAsia="en-US"/>
        </w:rPr>
        <w:t xml:space="preserve">t lose sight of this history, because much of the commentary around Breakfast Creek, around the history, </w:t>
      </w:r>
      <w:r w:rsidRPr="001A75DB">
        <w:rPr>
          <w:i/>
          <w:iCs/>
          <w:lang w:eastAsia="en-US"/>
        </w:rPr>
        <w:t>et cetera</w:t>
      </w:r>
      <w:r w:rsidRPr="001A75DB">
        <w:rPr>
          <w:lang w:eastAsia="en-US"/>
        </w:rPr>
        <w:t>, at a glance, you</w:t>
      </w:r>
      <w:r w:rsidRPr="002244D7">
        <w:rPr>
          <w:lang w:eastAsia="en-US"/>
        </w:rPr>
        <w:t>’</w:t>
      </w:r>
      <w:r w:rsidRPr="001A75DB">
        <w:rPr>
          <w:lang w:eastAsia="en-US"/>
        </w:rPr>
        <w:t>d almost think that there was no history before Newstead House. It</w:t>
      </w:r>
      <w:r w:rsidRPr="002244D7">
        <w:rPr>
          <w:lang w:eastAsia="en-US"/>
        </w:rPr>
        <w:t>’</w:t>
      </w:r>
      <w:r w:rsidRPr="001A75DB">
        <w:rPr>
          <w:lang w:eastAsia="en-US"/>
        </w:rPr>
        <w:t>s almost like that</w:t>
      </w:r>
      <w:r w:rsidRPr="002244D7">
        <w:rPr>
          <w:lang w:eastAsia="en-US"/>
        </w:rPr>
        <w:t>’</w:t>
      </w:r>
      <w:r w:rsidRPr="001A75DB">
        <w:rPr>
          <w:lang w:eastAsia="en-US"/>
        </w:rPr>
        <w:t>s when the oldest building in the area is. There</w:t>
      </w:r>
      <w:r w:rsidRPr="002244D7">
        <w:rPr>
          <w:lang w:eastAsia="en-US"/>
        </w:rPr>
        <w:t>’</w:t>
      </w:r>
      <w:r w:rsidRPr="001A75DB">
        <w:rPr>
          <w:lang w:eastAsia="en-US"/>
        </w:rPr>
        <w:t>s Newstead House and Breakfast Creek, and there</w:t>
      </w:r>
      <w:r w:rsidRPr="002244D7">
        <w:rPr>
          <w:lang w:eastAsia="en-US"/>
        </w:rPr>
        <w:t>’</w:t>
      </w:r>
      <w:r w:rsidRPr="001A75DB">
        <w:rPr>
          <w:lang w:eastAsia="en-US"/>
        </w:rPr>
        <w:t>s nothing before that. I think perhaps the Council is trying, but it</w:t>
      </w:r>
      <w:r w:rsidRPr="002244D7">
        <w:rPr>
          <w:lang w:eastAsia="en-US"/>
        </w:rPr>
        <w:t>’</w:t>
      </w:r>
      <w:r w:rsidRPr="001A75DB">
        <w:rPr>
          <w:lang w:eastAsia="en-US"/>
        </w:rPr>
        <w:t>s perhaps doing a disservice to the area. This was probably one of the largest Aboriginal settlements in the Maiwar River floodplain. It was a really big hub of trade.</w:t>
      </w:r>
    </w:p>
    <w:p w14:paraId="1A0146DE" w14:textId="149B21E7" w:rsidR="001A75DB" w:rsidRPr="001A75DB" w:rsidRDefault="001A75DB" w:rsidP="00E2473F">
      <w:pPr>
        <w:spacing w:before="120"/>
        <w:ind w:left="2517" w:hanging="2517"/>
        <w:rPr>
          <w:lang w:eastAsia="en-US"/>
        </w:rPr>
      </w:pPr>
      <w:r w:rsidRPr="001A75DB">
        <w:rPr>
          <w:lang w:eastAsia="en-US"/>
        </w:rPr>
        <w:tab/>
        <w:t xml:space="preserve">There are periods from the mid-1850s to the early 1900s where commentators, historians, </w:t>
      </w:r>
      <w:r w:rsidRPr="001A75DB">
        <w:rPr>
          <w:i/>
          <w:iCs/>
          <w:lang w:eastAsia="en-US"/>
        </w:rPr>
        <w:t>et cetera</w:t>
      </w:r>
      <w:r w:rsidRPr="001A75DB">
        <w:rPr>
          <w:lang w:eastAsia="en-US"/>
        </w:rPr>
        <w:t xml:space="preserve">, report that the Breakfast Creek settlement was supplying the vast bulk of the fish to provide—that was consumed by the Moreton Bay Penal Colony. A lot of the sailors, a lot of the boatsmen who were working the river were actually Aboriginal. They knew the river and the creeks really well. So, when we talk about the early maritime history of the river and its role as a shipping port and a trade hub, </w:t>
      </w:r>
      <w:r w:rsidRPr="001A75DB">
        <w:rPr>
          <w:i/>
          <w:iCs/>
          <w:lang w:eastAsia="en-US"/>
        </w:rPr>
        <w:t>et cetera</w:t>
      </w:r>
      <w:r w:rsidRPr="001A75DB">
        <w:rPr>
          <w:lang w:eastAsia="en-US"/>
        </w:rPr>
        <w:t>, we</w:t>
      </w:r>
      <w:r w:rsidRPr="002244D7">
        <w:rPr>
          <w:lang w:eastAsia="en-US"/>
        </w:rPr>
        <w:t>’</w:t>
      </w:r>
      <w:r w:rsidRPr="001A75DB">
        <w:rPr>
          <w:lang w:eastAsia="en-US"/>
        </w:rPr>
        <w:t>re also obscuring the fact that a lot of those people who were operating the boats were actually local Aboriginal people who either willingly or unwillingly were co-opted into serving in that industry.</w:t>
      </w:r>
    </w:p>
    <w:p w14:paraId="3E086DD8" w14:textId="581474B8" w:rsidR="001A75DB" w:rsidRPr="001A75DB" w:rsidRDefault="001A75DB" w:rsidP="00E2473F">
      <w:pPr>
        <w:spacing w:before="120"/>
        <w:ind w:left="2517" w:hanging="2517"/>
        <w:rPr>
          <w:lang w:eastAsia="en-US"/>
        </w:rPr>
      </w:pPr>
      <w:r w:rsidRPr="001A75DB">
        <w:rPr>
          <w:lang w:eastAsia="en-US"/>
        </w:rPr>
        <w:tab/>
        <w:t>There</w:t>
      </w:r>
      <w:r w:rsidRPr="002244D7">
        <w:rPr>
          <w:lang w:eastAsia="en-US"/>
        </w:rPr>
        <w:t>’</w:t>
      </w:r>
      <w:r w:rsidRPr="001A75DB">
        <w:rPr>
          <w:lang w:eastAsia="en-US"/>
        </w:rPr>
        <w:t>s even a really interesting story about one of the early regatta—I don</w:t>
      </w:r>
      <w:r w:rsidRPr="002244D7">
        <w:rPr>
          <w:lang w:eastAsia="en-US"/>
        </w:rPr>
        <w:t>’</w:t>
      </w:r>
      <w:r w:rsidRPr="001A75DB">
        <w:rPr>
          <w:lang w:eastAsia="en-US"/>
        </w:rPr>
        <w:t>t know if Councillor McLACHLAN is aware of this one, but back in the 1800s, there was a regatta set up where white invaders would row boats in a competition against the local Aboriginal people, and the Aboriginal crews always won. Eventually, the white people were like, no, no, no, we don</w:t>
      </w:r>
      <w:r w:rsidRPr="002244D7">
        <w:rPr>
          <w:lang w:eastAsia="en-US"/>
        </w:rPr>
        <w:t>’</w:t>
      </w:r>
      <w:r w:rsidRPr="001A75DB">
        <w:rPr>
          <w:lang w:eastAsia="en-US"/>
        </w:rPr>
        <w:t>t want them in the competition anymore, they</w:t>
      </w:r>
      <w:r w:rsidRPr="002244D7">
        <w:rPr>
          <w:lang w:eastAsia="en-US"/>
        </w:rPr>
        <w:t>’</w:t>
      </w:r>
      <w:r w:rsidRPr="001A75DB">
        <w:rPr>
          <w:lang w:eastAsia="en-US"/>
        </w:rPr>
        <w:t>re too good, and they made it a whites-only competition because they were sick of losing to the Aboriginal rowers, which is—</w:t>
      </w:r>
    </w:p>
    <w:p w14:paraId="646ABDF9" w14:textId="77777777" w:rsidR="001A75DB" w:rsidRPr="001A75DB" w:rsidRDefault="001A75DB" w:rsidP="00E2473F">
      <w:pPr>
        <w:spacing w:before="120"/>
        <w:ind w:left="2517" w:hanging="2517"/>
        <w:rPr>
          <w:i/>
          <w:iCs/>
          <w:lang w:eastAsia="en-US"/>
        </w:rPr>
      </w:pPr>
      <w:r w:rsidRPr="001A75DB">
        <w:rPr>
          <w:i/>
          <w:iCs/>
          <w:lang w:eastAsia="en-US"/>
        </w:rPr>
        <w:t>Councillor interjecting.</w:t>
      </w:r>
    </w:p>
    <w:p w14:paraId="6E06F6BC" w14:textId="788224CB" w:rsidR="001A75DB" w:rsidRPr="001A75DB" w:rsidRDefault="001A75DB" w:rsidP="00E2473F">
      <w:pPr>
        <w:spacing w:before="120"/>
        <w:ind w:left="2517" w:hanging="2517"/>
        <w:rPr>
          <w:lang w:eastAsia="en-US"/>
        </w:rPr>
      </w:pPr>
      <w:r w:rsidRPr="001A75DB">
        <w:rPr>
          <w:lang w:eastAsia="en-US"/>
        </w:rPr>
        <w:t>Councillor SRI:</w:t>
      </w:r>
      <w:r w:rsidRPr="001A75DB">
        <w:rPr>
          <w:lang w:eastAsia="en-US"/>
        </w:rPr>
        <w:tab/>
        <w:t>Yes, it</w:t>
      </w:r>
      <w:r w:rsidRPr="002244D7">
        <w:rPr>
          <w:lang w:eastAsia="en-US"/>
        </w:rPr>
        <w:t>’</w:t>
      </w:r>
      <w:r w:rsidRPr="001A75DB">
        <w:rPr>
          <w:lang w:eastAsia="en-US"/>
        </w:rPr>
        <w:t>s—but yes, there</w:t>
      </w:r>
      <w:r w:rsidRPr="002244D7">
        <w:rPr>
          <w:lang w:eastAsia="en-US"/>
        </w:rPr>
        <w:t>’</w:t>
      </w:r>
      <w:r w:rsidRPr="001A75DB">
        <w:rPr>
          <w:lang w:eastAsia="en-US"/>
        </w:rPr>
        <w:t>s—I mean, I guess I wanted to highlight this just because I think the Council Administration, while it is sometimes gesturing towards the Aboriginal history of this part of the city, I think is really downplaying it and overlooking it, and in so doing, doing a disservice to our shared history. I was—there was a—in 2019, I think the Council produced a booklet. I wrote down the name of it. It was the Roam the river from creek to wharf—Breakfast Creek to Bretts Wharf. It</w:t>
      </w:r>
      <w:r w:rsidRPr="002244D7">
        <w:rPr>
          <w:lang w:eastAsia="en-US"/>
        </w:rPr>
        <w:t>’</w:t>
      </w:r>
      <w:r w:rsidRPr="001A75DB">
        <w:rPr>
          <w:lang w:eastAsia="en-US"/>
        </w:rPr>
        <w:t xml:space="preserve">s a 21-page walking guide and it has seven or eight sentences about the Aboriginal history of the area and it has a double-page spread on an old petrol station that was in the area. </w:t>
      </w:r>
    </w:p>
    <w:p w14:paraId="1C347F1D" w14:textId="3A6FB447" w:rsidR="001A75DB" w:rsidRPr="001A75DB" w:rsidRDefault="001A75DB" w:rsidP="00E2473F">
      <w:pPr>
        <w:spacing w:before="120"/>
        <w:ind w:left="2517" w:hanging="2517"/>
        <w:rPr>
          <w:lang w:eastAsia="en-US"/>
        </w:rPr>
      </w:pPr>
      <w:r w:rsidRPr="001A75DB">
        <w:rPr>
          <w:lang w:eastAsia="en-US"/>
        </w:rPr>
        <w:tab/>
        <w:t>It has a double-page spread on a refreshment kiosk. There</w:t>
      </w:r>
      <w:r w:rsidRPr="002244D7">
        <w:rPr>
          <w:lang w:eastAsia="en-US"/>
        </w:rPr>
        <w:t>’</w:t>
      </w:r>
      <w:r w:rsidRPr="001A75DB">
        <w:rPr>
          <w:lang w:eastAsia="en-US"/>
        </w:rPr>
        <w:t xml:space="preserve">s actually more space allocated to the history of a refreshment kiosk that operated for a couple of decades than there is to the thousands of years of Aboriginal occupation of the area. So, </w:t>
      </w:r>
      <w:r w:rsidRPr="001A75DB">
        <w:rPr>
          <w:lang w:eastAsia="en-US"/>
        </w:rPr>
        <w:lastRenderedPageBreak/>
        <w:t>I</w:t>
      </w:r>
      <w:r w:rsidRPr="002244D7">
        <w:rPr>
          <w:lang w:eastAsia="en-US"/>
        </w:rPr>
        <w:t>’</w:t>
      </w:r>
      <w:r w:rsidRPr="001A75DB">
        <w:rPr>
          <w:lang w:eastAsia="en-US"/>
        </w:rPr>
        <w:t>m not saying this out of any disrespect to any of the Councillors in this Chamber or to the project teams, and I realise I am cherry-picking a few specific examples. I know there are other projects that have done a much better job of telling the Aboriginal history of that area, but Breakfast Creek is an important and interesting place.</w:t>
      </w:r>
    </w:p>
    <w:p w14:paraId="24FD35E8" w14:textId="3C3EF707" w:rsidR="001A75DB" w:rsidRPr="001A75DB" w:rsidRDefault="001A75DB" w:rsidP="00E2473F">
      <w:pPr>
        <w:spacing w:before="120"/>
        <w:ind w:left="2517" w:hanging="2517"/>
        <w:rPr>
          <w:lang w:eastAsia="en-US"/>
        </w:rPr>
      </w:pPr>
      <w:r w:rsidRPr="001A75DB">
        <w:rPr>
          <w:lang w:eastAsia="en-US"/>
        </w:rPr>
        <w:tab/>
        <w:t>If nothing else, it</w:t>
      </w:r>
      <w:r w:rsidRPr="002244D7">
        <w:rPr>
          <w:lang w:eastAsia="en-US"/>
        </w:rPr>
        <w:t>’</w:t>
      </w:r>
      <w:r w:rsidRPr="001A75DB">
        <w:rPr>
          <w:lang w:eastAsia="en-US"/>
        </w:rPr>
        <w:t>s kind of weird that we</w:t>
      </w:r>
      <w:r w:rsidRPr="002244D7">
        <w:rPr>
          <w:lang w:eastAsia="en-US"/>
        </w:rPr>
        <w:t>’</w:t>
      </w:r>
      <w:r w:rsidRPr="001A75DB">
        <w:rPr>
          <w:lang w:eastAsia="en-US"/>
        </w:rPr>
        <w:t>ve got a creek that has an Aboriginal name for most of its length, that runs 30 km up into the western suburbs, and then for the last little bit where the creek reaches the city, suddenly it has a European name. That in itself is kind of weird, but the underlying story of the history of Breakfast Creek as a major Aboriginal hub, a trading town, a place where other groups like the Kabi Kabi people used to come in from the coast and they would also camp around Breakfast Creek. It was a space that had its sporting grounds and its ceremonial grounds.</w:t>
      </w:r>
    </w:p>
    <w:p w14:paraId="2109CBDE" w14:textId="706C42E7" w:rsidR="001A75DB" w:rsidRPr="001A75DB" w:rsidRDefault="001A75DB" w:rsidP="00E2473F">
      <w:pPr>
        <w:spacing w:before="120"/>
        <w:ind w:left="2517" w:hanging="2517"/>
        <w:rPr>
          <w:lang w:eastAsia="en-US"/>
        </w:rPr>
      </w:pPr>
      <w:r w:rsidRPr="001A75DB">
        <w:rPr>
          <w:lang w:eastAsia="en-US"/>
        </w:rPr>
        <w:tab/>
        <w:t>There was apparently an Aboriginal burial site quite close to where Newstead House is currently located. Yes, it had its short-term accommodation for those Aboriginal clans that were visiting from elsewhere. It had long-term permanent residential villages scattered around that Hamilton Reach, and it had very productive fish imports or fishing spots all along the sandy beachfront, which is where the Lores Bonney Riverwalk</w:t>
      </w:r>
      <w:r w:rsidRPr="002244D7">
        <w:rPr>
          <w:lang w:eastAsia="en-US"/>
        </w:rPr>
        <w:t>’</w:t>
      </w:r>
      <w:r w:rsidRPr="001A75DB">
        <w:rPr>
          <w:lang w:eastAsia="en-US"/>
        </w:rPr>
        <w:t>s going to go. There</w:t>
      </w:r>
      <w:r w:rsidRPr="002244D7">
        <w:rPr>
          <w:lang w:eastAsia="en-US"/>
        </w:rPr>
        <w:t>’</w:t>
      </w:r>
      <w:r w:rsidRPr="001A75DB">
        <w:rPr>
          <w:lang w:eastAsia="en-US"/>
        </w:rPr>
        <w:t>s a lot of history there which is known to us. It</w:t>
      </w:r>
      <w:r w:rsidRPr="002244D7">
        <w:rPr>
          <w:lang w:eastAsia="en-US"/>
        </w:rPr>
        <w:t>’</w:t>
      </w:r>
      <w:r w:rsidRPr="001A75DB">
        <w:rPr>
          <w:lang w:eastAsia="en-US"/>
        </w:rPr>
        <w:t>s well documented in the literature. Anthropologists and historians have written plenty about it, but that doesn</w:t>
      </w:r>
      <w:r w:rsidRPr="002244D7">
        <w:rPr>
          <w:lang w:eastAsia="en-US"/>
        </w:rPr>
        <w:t>’</w:t>
      </w:r>
      <w:r w:rsidRPr="001A75DB">
        <w:rPr>
          <w:lang w:eastAsia="en-US"/>
        </w:rPr>
        <w:t xml:space="preserve">t seem to have fed through to how Council commemorates the history of this area. </w:t>
      </w:r>
    </w:p>
    <w:p w14:paraId="0FDEBB2C" w14:textId="5F824DAA" w:rsidR="001A75DB" w:rsidRPr="001A75DB" w:rsidRDefault="001A75DB" w:rsidP="00E2473F">
      <w:pPr>
        <w:spacing w:before="120"/>
        <w:ind w:left="2517" w:hanging="2517"/>
        <w:rPr>
          <w:lang w:eastAsia="en-US"/>
        </w:rPr>
      </w:pPr>
      <w:r w:rsidRPr="001A75DB">
        <w:rPr>
          <w:lang w:eastAsia="en-US"/>
        </w:rPr>
        <w:tab/>
        <w:t>So I do really want to encourage the LORD MAYOR, Councillor WINES, the various Councillors and Council officers who are working on this project to take a second look at the history of Breakfast Creek and the Aboriginal town on the northside of that creek, and think about how better we can commemorate and recognise that, particularly, as part of this project. We</w:t>
      </w:r>
      <w:r w:rsidRPr="002244D7">
        <w:rPr>
          <w:lang w:eastAsia="en-US"/>
        </w:rPr>
        <w:t>’</w:t>
      </w:r>
      <w:r w:rsidRPr="001A75DB">
        <w:rPr>
          <w:lang w:eastAsia="en-US"/>
        </w:rPr>
        <w:t>re spending, what is it, almost $70 million on the bridge? Maybe doing a little bit more than a couple of historical plaques would be in order and maybe there</w:t>
      </w:r>
      <w:r w:rsidRPr="002244D7">
        <w:rPr>
          <w:lang w:eastAsia="en-US"/>
        </w:rPr>
        <w:t>’</w:t>
      </w:r>
      <w:r w:rsidRPr="001A75DB">
        <w:rPr>
          <w:lang w:eastAsia="en-US"/>
        </w:rPr>
        <w:t>s space to think a bit more deeply about how we commemorate that history. I won</w:t>
      </w:r>
      <w:r w:rsidRPr="002244D7">
        <w:rPr>
          <w:lang w:eastAsia="en-US"/>
        </w:rPr>
        <w:t>’</w:t>
      </w:r>
      <w:r w:rsidRPr="001A75DB">
        <w:rPr>
          <w:lang w:eastAsia="en-US"/>
        </w:rPr>
        <w:t>t go into long details about the various attacks and conflicts on that site, but there are some pretty harrowing accounts of how the white settlers interacted with that town at times.</w:t>
      </w:r>
    </w:p>
    <w:p w14:paraId="6EBF5150" w14:textId="6D590B1C" w:rsidR="001A75DB" w:rsidRPr="001A75DB" w:rsidRDefault="001A75DB" w:rsidP="00E2473F">
      <w:pPr>
        <w:spacing w:before="120"/>
        <w:ind w:left="2517" w:hanging="2517"/>
        <w:rPr>
          <w:lang w:eastAsia="en-US"/>
        </w:rPr>
      </w:pPr>
      <w:r w:rsidRPr="001A75DB">
        <w:rPr>
          <w:lang w:eastAsia="en-US"/>
        </w:rPr>
        <w:tab/>
        <w:t>There was one well-documented story where policemen went across Breakfast Creek, which was something of a frontier between the penal colony and the Aboriginal-controlled territory to the north of the creek, and about five or six policemen went across the creek and chased away—or they used the term dispersed, which is a bit of a loaded term. But they fired shots and they set fire to about 80 Aboriginal homes. So I think there</w:t>
      </w:r>
      <w:r w:rsidRPr="002244D7">
        <w:rPr>
          <w:lang w:eastAsia="en-US"/>
        </w:rPr>
        <w:t>’</w:t>
      </w:r>
      <w:r w:rsidRPr="001A75DB">
        <w:rPr>
          <w:lang w:eastAsia="en-US"/>
        </w:rPr>
        <w:t>s a lot of history there. It would just be a really big shame if it</w:t>
      </w:r>
      <w:r w:rsidRPr="002244D7">
        <w:rPr>
          <w:lang w:eastAsia="en-US"/>
        </w:rPr>
        <w:t>’</w:t>
      </w:r>
      <w:r w:rsidRPr="001A75DB">
        <w:rPr>
          <w:lang w:eastAsia="en-US"/>
        </w:rPr>
        <w:t>s not recorded anywhere in the built landscape and if we reinforce this narrative of the history of Breakfast Creek as starting with some boatyards and Breakfast Creek Hotel and Newstead House. When actually there</w:t>
      </w:r>
      <w:r w:rsidRPr="002244D7">
        <w:rPr>
          <w:lang w:eastAsia="en-US"/>
        </w:rPr>
        <w:t>’</w:t>
      </w:r>
      <w:r w:rsidRPr="001A75DB">
        <w:rPr>
          <w:lang w:eastAsia="en-US"/>
        </w:rPr>
        <w:t>s a lot more to that place that deserves to be remembered.</w:t>
      </w:r>
    </w:p>
    <w:p w14:paraId="3C9F4B18"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Thank you Councillor SRI.</w:t>
      </w:r>
    </w:p>
    <w:p w14:paraId="4610BA40" w14:textId="77777777" w:rsidR="001A75DB" w:rsidRPr="001A75DB" w:rsidRDefault="001A75DB" w:rsidP="00E2473F">
      <w:pPr>
        <w:spacing w:before="120"/>
        <w:ind w:left="2517" w:hanging="2517"/>
        <w:rPr>
          <w:lang w:eastAsia="en-US"/>
        </w:rPr>
      </w:pPr>
      <w:r w:rsidRPr="001A75DB">
        <w:rPr>
          <w:lang w:eastAsia="en-US"/>
        </w:rPr>
        <w:tab/>
        <w:t>Further speakers?</w:t>
      </w:r>
    </w:p>
    <w:p w14:paraId="0AC5FD9F" w14:textId="77777777" w:rsidR="001A75DB" w:rsidRPr="001A75DB" w:rsidRDefault="001A75DB" w:rsidP="00E2473F">
      <w:pPr>
        <w:spacing w:before="120"/>
        <w:ind w:left="2517" w:hanging="2517"/>
        <w:rPr>
          <w:lang w:eastAsia="en-US"/>
        </w:rPr>
      </w:pPr>
      <w:r w:rsidRPr="001A75DB">
        <w:rPr>
          <w:lang w:eastAsia="en-US"/>
        </w:rPr>
        <w:tab/>
        <w:t>Councillor LANDERS.</w:t>
      </w:r>
    </w:p>
    <w:p w14:paraId="689F8477" w14:textId="77777777" w:rsidR="001A75DB" w:rsidRPr="001A75DB" w:rsidRDefault="001A75DB" w:rsidP="00E2473F">
      <w:pPr>
        <w:spacing w:before="120"/>
        <w:ind w:left="2517" w:hanging="2517"/>
        <w:rPr>
          <w:lang w:eastAsia="en-US"/>
        </w:rPr>
      </w:pPr>
      <w:r w:rsidRPr="001A75DB">
        <w:rPr>
          <w:lang w:eastAsia="en-US"/>
        </w:rPr>
        <w:t>Councillor LANDERS:</w:t>
      </w:r>
      <w:r w:rsidRPr="001A75DB">
        <w:rPr>
          <w:lang w:eastAsia="en-US"/>
        </w:rPr>
        <w:tab/>
        <w:t>Thank you, Chair. I rise to speak on item B and welcome the procurement of a contractor for the construction of the Beams Road upgrade from Lacey Road to Handford Road and calls for tenders for Stage 1. With the increased growth in this area it is important that this is a priority project. With the 19,000 vehicles currently using this corridor and heavy vehicles making up five per cent this traffic movement. This is predicted to increase to 26,000 vehicles per day by 2031. So the Beams Road upgrade will reduce traffic congestion, improve safety and improve pedestrian and cycling accessibility.</w:t>
      </w:r>
    </w:p>
    <w:p w14:paraId="4AA9C2EA" w14:textId="284B1CDD" w:rsidR="001A75DB" w:rsidRPr="001A75DB" w:rsidRDefault="001A75DB" w:rsidP="00E2473F">
      <w:pPr>
        <w:spacing w:before="120"/>
        <w:ind w:left="2517" w:hanging="2517"/>
        <w:rPr>
          <w:lang w:eastAsia="en-US"/>
        </w:rPr>
      </w:pPr>
      <w:r w:rsidRPr="001A75DB">
        <w:rPr>
          <w:lang w:eastAsia="en-US"/>
        </w:rPr>
        <w:tab/>
        <w:t xml:space="preserve">With the new EDQ </w:t>
      </w:r>
      <w:r w:rsidR="008C4D27">
        <w:rPr>
          <w:lang w:eastAsia="en-US"/>
        </w:rPr>
        <w:t>(</w:t>
      </w:r>
      <w:r w:rsidR="008C4D27" w:rsidRPr="008C4D27">
        <w:rPr>
          <w:lang w:eastAsia="en-US"/>
        </w:rPr>
        <w:t>Economic Development Queensland</w:t>
      </w:r>
      <w:r w:rsidR="008C4D27">
        <w:rPr>
          <w:lang w:eastAsia="en-US"/>
        </w:rPr>
        <w:t>)</w:t>
      </w:r>
      <w:r w:rsidR="008C4D27" w:rsidRPr="008C4D27">
        <w:rPr>
          <w:lang w:eastAsia="en-US"/>
        </w:rPr>
        <w:t xml:space="preserve"> </w:t>
      </w:r>
      <w:r w:rsidRPr="001A75DB">
        <w:rPr>
          <w:lang w:eastAsia="en-US"/>
        </w:rPr>
        <w:t>major redevelopment project underway, as part of the Carseldine Urban Village project and the new Holy Spirit College, that actually opened its doors last week, the Schrinner Council is committed to delivering better active travel and improved pedestrian and cycling facilities and accessibility.</w:t>
      </w:r>
    </w:p>
    <w:p w14:paraId="6DA7643F" w14:textId="5D0AD6B0" w:rsidR="001A75DB" w:rsidRPr="001A75DB" w:rsidRDefault="001A75DB" w:rsidP="00E2473F">
      <w:pPr>
        <w:spacing w:before="120"/>
        <w:ind w:left="2517" w:hanging="2517"/>
        <w:rPr>
          <w:lang w:eastAsia="en-US"/>
        </w:rPr>
      </w:pPr>
      <w:r w:rsidRPr="001A75DB">
        <w:rPr>
          <w:lang w:eastAsia="en-US"/>
        </w:rPr>
        <w:lastRenderedPageBreak/>
        <w:tab/>
        <w:t>This project, as we</w:t>
      </w:r>
      <w:r w:rsidRPr="002244D7">
        <w:rPr>
          <w:lang w:eastAsia="en-US"/>
        </w:rPr>
        <w:t>’</w:t>
      </w:r>
      <w:r w:rsidRPr="001A75DB">
        <w:rPr>
          <w:lang w:eastAsia="en-US"/>
        </w:rPr>
        <w:t>ve heard, is funded by the Morrison Government under the Urban Congestion Fund. I thank the member for Petrie, Luke Howarth, for this work in lobbying for the $50 million committed towards this upgrade. Chair, can I say what a great—what great work our Council officers have already done on this project. In less than a year we have had planning and community consultation. The pandemic and lockdowns have not held us back and I wasn</w:t>
      </w:r>
      <w:r w:rsidRPr="002244D7">
        <w:rPr>
          <w:lang w:eastAsia="en-US"/>
        </w:rPr>
        <w:t>’</w:t>
      </w:r>
      <w:r w:rsidRPr="001A75DB">
        <w:rPr>
          <w:lang w:eastAsia="en-US"/>
        </w:rPr>
        <w:t>t to thank and acknowledge our fantastic team for their commitment, dedication and passion. So in less than a year we are already calling for tenders for Stage 1 and getting on with improving this corridor.</w:t>
      </w:r>
    </w:p>
    <w:p w14:paraId="49BDAB8A" w14:textId="77777777" w:rsidR="001A75DB" w:rsidRPr="001A75DB" w:rsidRDefault="001A75DB" w:rsidP="00E2473F">
      <w:pPr>
        <w:spacing w:before="120"/>
        <w:ind w:left="2517" w:hanging="2517"/>
        <w:rPr>
          <w:lang w:eastAsia="en-US"/>
        </w:rPr>
      </w:pPr>
      <w:r w:rsidRPr="001A75DB">
        <w:rPr>
          <w:lang w:eastAsia="en-US"/>
        </w:rPr>
        <w:tab/>
        <w:t xml:space="preserve">As has already been said, that within the footprint of Stage 1, which you can see on the preliminary design, there is one big, blank section. </w:t>
      </w:r>
    </w:p>
    <w:p w14:paraId="0C6AA148"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71B9F9F4" w14:textId="77777777" w:rsidR="001A75DB" w:rsidRPr="001A75DB" w:rsidRDefault="001A75DB" w:rsidP="00E2473F">
      <w:pPr>
        <w:spacing w:before="120"/>
        <w:ind w:left="2517" w:hanging="2517"/>
        <w:rPr>
          <w:lang w:eastAsia="en-US"/>
        </w:rPr>
      </w:pPr>
      <w:r w:rsidRPr="001A75DB">
        <w:rPr>
          <w:lang w:eastAsia="en-US"/>
        </w:rPr>
        <w:t>Councillor LANDERS:</w:t>
      </w:r>
      <w:r w:rsidRPr="001A75DB">
        <w:rPr>
          <w:lang w:eastAsia="en-US"/>
        </w:rPr>
        <w:tab/>
        <w:t>That is the Beams Road rail level crossing where we are lacking information. So despite the Schrinner Council already supporting the removal of this open level crossing with funds that were actually allocated in the 2019 budget to support it and funding committed by the Federal Government. The State Government, who is responsible for the building of the infrastructure, has not commenced the build.</w:t>
      </w:r>
    </w:p>
    <w:p w14:paraId="06B70BB1" w14:textId="77777777" w:rsidR="001A75DB" w:rsidRPr="001A75DB" w:rsidRDefault="001A75DB" w:rsidP="00E2473F">
      <w:pPr>
        <w:spacing w:before="120"/>
        <w:ind w:left="2517" w:hanging="2517"/>
        <w:rPr>
          <w:lang w:eastAsia="en-US"/>
        </w:rPr>
      </w:pPr>
      <w:r w:rsidRPr="001A75DB">
        <w:rPr>
          <w:lang w:eastAsia="en-US"/>
        </w:rPr>
        <w:tab/>
        <w:t>Can I point out, Chair, it is really disappointing that the Councillor for Deagon ward has previously claimed that these important designs for safety and inclusion of the overpass are only minor. Alarm bells should go off right there and we should all be thankful that he is not in charge of all the infrastructure upgrades being delivered around Brisbane. It is disappointing that the Councillor for Deagon has blindly followed the Member for Aspley who is misleading him and the public with fake campaigns.</w:t>
      </w:r>
    </w:p>
    <w:p w14:paraId="37483721"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6877BECF" w14:textId="039C90BE" w:rsidR="001A75DB" w:rsidRPr="001A75DB" w:rsidRDefault="001A75DB" w:rsidP="00E2473F">
      <w:pPr>
        <w:spacing w:before="120"/>
        <w:ind w:left="2517" w:hanging="2517"/>
        <w:rPr>
          <w:lang w:eastAsia="en-US"/>
        </w:rPr>
      </w:pPr>
      <w:r w:rsidRPr="001A75DB">
        <w:rPr>
          <w:lang w:eastAsia="en-US"/>
        </w:rPr>
        <w:t>Councillor LANDERS:</w:t>
      </w:r>
      <w:r w:rsidRPr="001A75DB">
        <w:rPr>
          <w:lang w:eastAsia="en-US"/>
        </w:rPr>
        <w:tab/>
        <w:t>The Schrinner Council has been ready to support the removal of this open level crossing for years. That funding was allocated in the 2019 budget. The Federal Government then joined in with their commitment, but the State Government still felt the need to do community consultation, waste money on asking residents what should be done, when they just wanted it to be done and form a business case. It wasn</w:t>
      </w:r>
      <w:r w:rsidRPr="002244D7">
        <w:rPr>
          <w:lang w:eastAsia="en-US"/>
        </w:rPr>
        <w:t>’</w:t>
      </w:r>
      <w:r w:rsidRPr="001A75DB">
        <w:rPr>
          <w:lang w:eastAsia="en-US"/>
        </w:rPr>
        <w:t>t until the LNP candidate for Aspley committed to this project that the Labor Member for Aspley final came kicking and screaming to the party.</w:t>
      </w:r>
    </w:p>
    <w:p w14:paraId="54DFF286"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2E67EB07" w14:textId="77777777" w:rsidR="001A75DB" w:rsidRPr="001A75DB" w:rsidRDefault="001A75DB" w:rsidP="00E2473F">
      <w:pPr>
        <w:spacing w:before="120"/>
        <w:ind w:left="2517" w:hanging="2517"/>
        <w:rPr>
          <w:lang w:eastAsia="en-US"/>
        </w:rPr>
      </w:pPr>
      <w:r w:rsidRPr="001A75DB">
        <w:rPr>
          <w:lang w:eastAsia="en-US"/>
        </w:rPr>
        <w:t>Councillor LANDERS:</w:t>
      </w:r>
      <w:r w:rsidRPr="001A75DB">
        <w:rPr>
          <w:lang w:eastAsia="en-US"/>
        </w:rPr>
        <w:tab/>
        <w:t>We are still waiting for Strathpine Road—</w:t>
      </w:r>
    </w:p>
    <w:p w14:paraId="63B0380B"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7A62E94A"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Councillor JOHNSTON, please.</w:t>
      </w:r>
    </w:p>
    <w:p w14:paraId="3F9CC048"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7B89627E" w14:textId="77777777" w:rsidR="001A75DB" w:rsidRPr="001A75DB" w:rsidRDefault="001A75DB" w:rsidP="00E2473F">
      <w:pPr>
        <w:spacing w:before="120"/>
        <w:ind w:left="2517" w:hanging="2517"/>
        <w:rPr>
          <w:lang w:eastAsia="en-US"/>
        </w:rPr>
      </w:pPr>
      <w:r w:rsidRPr="001A75DB">
        <w:rPr>
          <w:lang w:eastAsia="en-US"/>
        </w:rPr>
        <w:t>Councillor LANDERS:</w:t>
      </w:r>
      <w:r w:rsidRPr="001A75DB">
        <w:rPr>
          <w:lang w:eastAsia="en-US"/>
        </w:rPr>
        <w:tab/>
        <w:t>—and Linkfield Road to be delivered.</w:t>
      </w:r>
    </w:p>
    <w:p w14:paraId="609481E5"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3C480D6D"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Councillors, allow—</w:t>
      </w:r>
    </w:p>
    <w:p w14:paraId="3337E345"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02168B49" w14:textId="77777777" w:rsidR="001A75DB" w:rsidRPr="001A75DB" w:rsidRDefault="001A75DB" w:rsidP="00E2473F">
      <w:pPr>
        <w:spacing w:before="120"/>
        <w:ind w:left="2517" w:hanging="2517"/>
        <w:rPr>
          <w:lang w:eastAsia="en-US"/>
        </w:rPr>
      </w:pPr>
      <w:r w:rsidRPr="001A75DB">
        <w:rPr>
          <w:lang w:eastAsia="en-US"/>
        </w:rPr>
        <w:t>Councillor LANDERS:</w:t>
      </w:r>
      <w:r w:rsidRPr="001A75DB">
        <w:rPr>
          <w:lang w:eastAsia="en-US"/>
        </w:rPr>
        <w:tab/>
        <w:t>He has a track record—</w:t>
      </w:r>
    </w:p>
    <w:p w14:paraId="35EA325B"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—the speaker to be heard in silence, please.</w:t>
      </w:r>
    </w:p>
    <w:p w14:paraId="749AA7CC"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6C242CAD" w14:textId="72D700CA" w:rsidR="001A75DB" w:rsidRPr="001A75DB" w:rsidRDefault="001A75DB" w:rsidP="00E2473F">
      <w:pPr>
        <w:spacing w:before="120"/>
        <w:ind w:left="2517" w:hanging="2517"/>
        <w:rPr>
          <w:lang w:eastAsia="en-US"/>
        </w:rPr>
      </w:pPr>
      <w:r w:rsidRPr="001A75DB">
        <w:rPr>
          <w:lang w:eastAsia="en-US"/>
        </w:rPr>
        <w:t>Councillor LANDERS:</w:t>
      </w:r>
      <w:r w:rsidRPr="001A75DB">
        <w:rPr>
          <w:lang w:eastAsia="en-US"/>
        </w:rPr>
        <w:tab/>
        <w:t>We</w:t>
      </w:r>
      <w:r w:rsidRPr="002244D7">
        <w:rPr>
          <w:lang w:eastAsia="en-US"/>
        </w:rPr>
        <w:t>’</w:t>
      </w:r>
      <w:r w:rsidRPr="001A75DB">
        <w:rPr>
          <w:lang w:eastAsia="en-US"/>
        </w:rPr>
        <w:t>re still waiting—</w:t>
      </w:r>
    </w:p>
    <w:p w14:paraId="42D2D485"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Councillor CASSIDY.</w:t>
      </w:r>
    </w:p>
    <w:p w14:paraId="2D2FCCE8"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1DD4AAEA" w14:textId="493C3C05" w:rsidR="001A75DB" w:rsidRPr="001A75DB" w:rsidRDefault="001A75DB" w:rsidP="00E2473F">
      <w:pPr>
        <w:spacing w:before="120"/>
        <w:ind w:left="2517" w:hanging="2517"/>
        <w:rPr>
          <w:lang w:eastAsia="en-US"/>
        </w:rPr>
      </w:pPr>
      <w:r w:rsidRPr="001A75DB">
        <w:rPr>
          <w:lang w:eastAsia="en-US"/>
        </w:rPr>
        <w:t>Councillor LANDERS:</w:t>
      </w:r>
      <w:r w:rsidRPr="001A75DB">
        <w:rPr>
          <w:lang w:eastAsia="en-US"/>
        </w:rPr>
        <w:tab/>
        <w:t>We</w:t>
      </w:r>
      <w:r w:rsidRPr="002244D7">
        <w:rPr>
          <w:lang w:eastAsia="en-US"/>
        </w:rPr>
        <w:t>’</w:t>
      </w:r>
      <w:r w:rsidRPr="001A75DB">
        <w:rPr>
          <w:lang w:eastAsia="en-US"/>
        </w:rPr>
        <w:t>re still waiting for Linkfield Road—</w:t>
      </w:r>
    </w:p>
    <w:p w14:paraId="02AD8331"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558E9A68"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Councillor JOHNSTON, please.</w:t>
      </w:r>
    </w:p>
    <w:p w14:paraId="5AC67D0C" w14:textId="77777777" w:rsidR="001A75DB" w:rsidRPr="001A75DB" w:rsidRDefault="001A75DB" w:rsidP="00E2473F">
      <w:pPr>
        <w:spacing w:before="120"/>
        <w:ind w:left="2517" w:hanging="2517"/>
        <w:rPr>
          <w:lang w:eastAsia="en-US"/>
        </w:rPr>
      </w:pPr>
      <w:r w:rsidRPr="001A75DB">
        <w:rPr>
          <w:lang w:eastAsia="en-US"/>
        </w:rPr>
        <w:lastRenderedPageBreak/>
        <w:t>Councillor LANDERS:</w:t>
      </w:r>
      <w:r w:rsidRPr="001A75DB">
        <w:rPr>
          <w:lang w:eastAsia="en-US"/>
        </w:rPr>
        <w:tab/>
        <w:t>—three years on to be delivered, Chair.</w:t>
      </w:r>
    </w:p>
    <w:p w14:paraId="0BB80A1B"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2E6871FF" w14:textId="77777777" w:rsidR="001A75DB" w:rsidRPr="001A75DB" w:rsidRDefault="001A75DB" w:rsidP="00E2473F">
      <w:pPr>
        <w:spacing w:before="120"/>
        <w:ind w:left="2517" w:hanging="2517"/>
        <w:rPr>
          <w:lang w:eastAsia="en-US"/>
        </w:rPr>
      </w:pPr>
      <w:r w:rsidRPr="001A75DB">
        <w:rPr>
          <w:lang w:eastAsia="en-US"/>
        </w:rPr>
        <w:t>Councillor LANDERS:</w:t>
      </w:r>
      <w:r w:rsidRPr="001A75DB">
        <w:rPr>
          <w:lang w:eastAsia="en-US"/>
        </w:rPr>
        <w:tab/>
        <w:t>He has a track record of promising and not delivering.</w:t>
      </w:r>
    </w:p>
    <w:p w14:paraId="77EA0259"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676911CE"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Point of order, Councillor SRI.</w:t>
      </w:r>
    </w:p>
    <w:p w14:paraId="44DD073E" w14:textId="4C072C82" w:rsidR="001A75DB" w:rsidRPr="001A75DB" w:rsidRDefault="001A75DB" w:rsidP="00E2473F">
      <w:pPr>
        <w:spacing w:before="120"/>
        <w:ind w:left="2517" w:hanging="2517"/>
        <w:rPr>
          <w:lang w:eastAsia="en-US"/>
        </w:rPr>
      </w:pPr>
      <w:r w:rsidRPr="001A75DB">
        <w:rPr>
          <w:lang w:eastAsia="en-US"/>
        </w:rPr>
        <w:t>Councillor SRI:</w:t>
      </w:r>
      <w:r w:rsidRPr="001A75DB">
        <w:rPr>
          <w:lang w:eastAsia="en-US"/>
        </w:rPr>
        <w:tab/>
        <w:t>Sorry, I</w:t>
      </w:r>
      <w:r w:rsidRPr="002244D7">
        <w:rPr>
          <w:lang w:eastAsia="en-US"/>
        </w:rPr>
        <w:t>’</w:t>
      </w:r>
      <w:r w:rsidRPr="001A75DB">
        <w:rPr>
          <w:lang w:eastAsia="en-US"/>
        </w:rPr>
        <w:t>m just having trouble hearing the speaker and I</w:t>
      </w:r>
      <w:r w:rsidRPr="002244D7">
        <w:rPr>
          <w:lang w:eastAsia="en-US"/>
        </w:rPr>
        <w:t>’</w:t>
      </w:r>
      <w:r w:rsidRPr="001A75DB">
        <w:rPr>
          <w:lang w:eastAsia="en-US"/>
        </w:rPr>
        <w:t>d ask you to call the Chamber to order.</w:t>
      </w:r>
    </w:p>
    <w:p w14:paraId="6E6BB594"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3521E9B9" w14:textId="13AF292B" w:rsidR="001A75DB" w:rsidRPr="001A75DB" w:rsidRDefault="001A75DB" w:rsidP="00E2473F">
      <w:pPr>
        <w:spacing w:before="120"/>
        <w:ind w:left="2517" w:hanging="2517"/>
        <w:rPr>
          <w:lang w:eastAsia="en-US"/>
        </w:rPr>
      </w:pPr>
      <w:r w:rsidRPr="001A75DB">
        <w:rPr>
          <w:lang w:eastAsia="en-US"/>
        </w:rPr>
        <w:t>Chair:</w:t>
      </w:r>
      <w:r w:rsidRPr="001A75DB">
        <w:rPr>
          <w:lang w:eastAsia="en-US"/>
        </w:rPr>
        <w:tab/>
        <w:t>Thank you. I</w:t>
      </w:r>
      <w:r w:rsidRPr="002244D7">
        <w:rPr>
          <w:lang w:eastAsia="en-US"/>
        </w:rPr>
        <w:t>’</w:t>
      </w:r>
      <w:r w:rsidRPr="001A75DB">
        <w:rPr>
          <w:lang w:eastAsia="en-US"/>
        </w:rPr>
        <w:t xml:space="preserve">m asking all Councillors to come back to order please, no interjecting. </w:t>
      </w:r>
    </w:p>
    <w:p w14:paraId="71103AE4" w14:textId="77777777" w:rsidR="001A75DB" w:rsidRPr="001A75DB" w:rsidRDefault="001A75DB" w:rsidP="00E2473F">
      <w:pPr>
        <w:spacing w:before="120"/>
        <w:ind w:left="2517" w:hanging="2517"/>
        <w:rPr>
          <w:lang w:eastAsia="en-US"/>
        </w:rPr>
      </w:pPr>
      <w:r w:rsidRPr="001A75DB">
        <w:rPr>
          <w:lang w:eastAsia="en-US"/>
        </w:rPr>
        <w:tab/>
        <w:t xml:space="preserve">Councillor LANDERS. </w:t>
      </w:r>
    </w:p>
    <w:p w14:paraId="16B0311F" w14:textId="133660D7" w:rsidR="001A75DB" w:rsidRPr="001A75DB" w:rsidRDefault="001A75DB" w:rsidP="00E2473F">
      <w:pPr>
        <w:spacing w:before="120"/>
        <w:ind w:left="2517" w:hanging="2517"/>
        <w:rPr>
          <w:lang w:eastAsia="en-US"/>
        </w:rPr>
      </w:pPr>
      <w:r w:rsidRPr="001A75DB">
        <w:rPr>
          <w:lang w:eastAsia="en-US"/>
        </w:rPr>
        <w:t>Councillor LANDERS:</w:t>
      </w:r>
      <w:r w:rsidRPr="001A75DB">
        <w:rPr>
          <w:lang w:eastAsia="en-US"/>
        </w:rPr>
        <w:tab/>
        <w:t xml:space="preserve">Despite the good working relationship with Schrinner Council has with TMR </w:t>
      </w:r>
      <w:r w:rsidR="008C4D27">
        <w:rPr>
          <w:lang w:eastAsia="en-US"/>
        </w:rPr>
        <w:t>(</w:t>
      </w:r>
      <w:r w:rsidR="008C4D27" w:rsidRPr="008C4D27">
        <w:rPr>
          <w:lang w:eastAsia="en-US"/>
        </w:rPr>
        <w:t>Department of Transport and Main Roads</w:t>
      </w:r>
      <w:r w:rsidR="008C4D27">
        <w:rPr>
          <w:lang w:eastAsia="en-US"/>
        </w:rPr>
        <w:t>)</w:t>
      </w:r>
      <w:r w:rsidR="008C4D27" w:rsidRPr="008C4D27">
        <w:rPr>
          <w:lang w:eastAsia="en-US"/>
        </w:rPr>
        <w:t xml:space="preserve"> </w:t>
      </w:r>
      <w:r w:rsidRPr="001A75DB">
        <w:rPr>
          <w:lang w:eastAsia="en-US"/>
        </w:rPr>
        <w:t>and the Minister for Transport, where the normal process of project delivery is being followed and due diligence is being met. Out of the blue came these bizarre claims. Council was the first level of government to commit to fixing this problem and we are getting on with the job of making our roads safer and busting congestion. With the main construction of Beams Road starting in 2022 we can only hope that the State Government</w:t>
      </w:r>
      <w:r w:rsidRPr="002244D7">
        <w:rPr>
          <w:lang w:eastAsia="en-US"/>
        </w:rPr>
        <w:t>’</w:t>
      </w:r>
      <w:r w:rsidRPr="001A75DB">
        <w:rPr>
          <w:lang w:eastAsia="en-US"/>
        </w:rPr>
        <w:t>s promise to remove the open level crossing on this corridor will actually begin.</w:t>
      </w:r>
    </w:p>
    <w:p w14:paraId="00592225" w14:textId="77777777" w:rsidR="001A75DB" w:rsidRPr="001A75DB" w:rsidRDefault="001A75DB" w:rsidP="00E2473F">
      <w:pPr>
        <w:spacing w:before="120"/>
        <w:ind w:left="2517" w:hanging="2517"/>
        <w:rPr>
          <w:lang w:eastAsia="en-US"/>
        </w:rPr>
      </w:pPr>
      <w:r w:rsidRPr="001A75DB">
        <w:rPr>
          <w:lang w:eastAsia="en-US"/>
        </w:rPr>
        <w:tab/>
        <w:t>The removal of this crossing will dramatically improve road safety and significantly reduce traffic congestion. Chair, we have certainly seen in the last week just how vital the Beams Road arterial is in my community and to broader Brisbane with the forced closure of the Linkfield Road overpass. Due to damage caused by a vehicle passing under it on the Gympie arterial. Unfortunately, as you know, Chair, that despite the Federal funds for the building of a new Linkfield Road overpass being available for three years now. The State Government, as the builder, has not even planned this crucial infrastructure yet.</w:t>
      </w:r>
    </w:p>
    <w:p w14:paraId="767F9B89"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187EDC85" w14:textId="77777777" w:rsidR="001A75DB" w:rsidRPr="001A75DB" w:rsidRDefault="001A75DB" w:rsidP="00E2473F">
      <w:pPr>
        <w:spacing w:before="120"/>
        <w:ind w:left="2517" w:hanging="2517"/>
        <w:rPr>
          <w:lang w:eastAsia="en-US"/>
        </w:rPr>
      </w:pPr>
      <w:r w:rsidRPr="001A75DB">
        <w:rPr>
          <w:lang w:eastAsia="en-US"/>
        </w:rPr>
        <w:t>Councillor LANDERS:</w:t>
      </w:r>
      <w:r w:rsidRPr="001A75DB">
        <w:rPr>
          <w:lang w:eastAsia="en-US"/>
        </w:rPr>
        <w:tab/>
        <w:t>As a result of the burden of carrying this traffic now, it has been thrown on to the other arterial roads of Beams Road and Bracken Ridge Road and Hoyland and Strathpine Road. Residents have reported it taking up to an hour to take their children to school, or to pick up milk and bread.</w:t>
      </w:r>
    </w:p>
    <w:p w14:paraId="55DEA505"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596D8E53" w14:textId="500FB45C" w:rsidR="001A75DB" w:rsidRPr="001A75DB" w:rsidRDefault="001A75DB" w:rsidP="00E2473F">
      <w:pPr>
        <w:spacing w:before="120"/>
        <w:ind w:left="2517" w:hanging="2517"/>
        <w:rPr>
          <w:lang w:eastAsia="en-US"/>
        </w:rPr>
      </w:pPr>
      <w:r w:rsidRPr="001A75DB">
        <w:rPr>
          <w:lang w:eastAsia="en-US"/>
        </w:rPr>
        <w:t>Councillor LANDERS:</w:t>
      </w:r>
      <w:r w:rsidRPr="001A75DB">
        <w:rPr>
          <w:lang w:eastAsia="en-US"/>
        </w:rPr>
        <w:tab/>
        <w:t>In fact some children were late to school on what was for them their very first day of schooling and for parents who were going back to work that day being late as well. Accidents do happen and it was unfortunate that this happened to the bridge. We accept that it</w:t>
      </w:r>
      <w:r w:rsidRPr="002244D7">
        <w:rPr>
          <w:lang w:eastAsia="en-US"/>
        </w:rPr>
        <w:t>’</w:t>
      </w:r>
      <w:r w:rsidRPr="001A75DB">
        <w:rPr>
          <w:lang w:eastAsia="en-US"/>
        </w:rPr>
        <w:t>s not the State Government</w:t>
      </w:r>
      <w:r w:rsidRPr="002244D7">
        <w:rPr>
          <w:lang w:eastAsia="en-US"/>
        </w:rPr>
        <w:t>’</w:t>
      </w:r>
      <w:r w:rsidRPr="001A75DB">
        <w:rPr>
          <w:lang w:eastAsia="en-US"/>
        </w:rPr>
        <w:t>s fault that that had to be closed, but sadly it was due to their misinformation or lack of communication, poor signage, that led to Monday</w:t>
      </w:r>
      <w:r w:rsidRPr="002244D7">
        <w:rPr>
          <w:lang w:eastAsia="en-US"/>
        </w:rPr>
        <w:t>’</w:t>
      </w:r>
      <w:r w:rsidRPr="001A75DB">
        <w:rPr>
          <w:lang w:eastAsia="en-US"/>
        </w:rPr>
        <w:t>s chaos. It was exacerbated by that State Government not informing the public, so that they could prepare their journey on the first day of school.</w:t>
      </w:r>
    </w:p>
    <w:p w14:paraId="5AF9FA5D"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4306B76C" w14:textId="77777777" w:rsidR="001A75DB" w:rsidRPr="001A75DB" w:rsidRDefault="001A75DB" w:rsidP="00E2473F">
      <w:pPr>
        <w:spacing w:before="120"/>
        <w:ind w:left="2517" w:hanging="2517"/>
        <w:rPr>
          <w:lang w:eastAsia="en-US"/>
        </w:rPr>
      </w:pPr>
      <w:r w:rsidRPr="001A75DB">
        <w:rPr>
          <w:lang w:eastAsia="en-US"/>
        </w:rPr>
        <w:t>Councillor LANDERS:</w:t>
      </w:r>
      <w:r w:rsidRPr="001A75DB">
        <w:rPr>
          <w:lang w:eastAsia="en-US"/>
        </w:rPr>
        <w:tab/>
        <w:t>Beams Road having an open level train crossing has only complicated this debacle.</w:t>
      </w:r>
    </w:p>
    <w:p w14:paraId="73B78AD0"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635552EF" w14:textId="13A24006" w:rsidR="001A75DB" w:rsidRPr="001A75DB" w:rsidRDefault="001A75DB" w:rsidP="00E2473F">
      <w:pPr>
        <w:spacing w:before="120"/>
        <w:ind w:left="2517" w:hanging="2517"/>
        <w:rPr>
          <w:lang w:eastAsia="en-US"/>
        </w:rPr>
      </w:pPr>
      <w:r w:rsidRPr="001A75DB">
        <w:rPr>
          <w:lang w:eastAsia="en-US"/>
        </w:rPr>
        <w:t>Councillor LANDERS:</w:t>
      </w:r>
      <w:r w:rsidRPr="001A75DB">
        <w:rPr>
          <w:lang w:eastAsia="en-US"/>
        </w:rPr>
        <w:tab/>
        <w:t>My community that is already suffering with congestion and safety concerns in this area is now faced with triple the time to commute. The Schrinner Council, however, is getting on with the building of better roads for Brisbane. Less than a year on, the Beams Road upgrade is powering on to deliver for the people of my ward, for the member for—Councillor for Deagon</w:t>
      </w:r>
      <w:r w:rsidRPr="002244D7">
        <w:rPr>
          <w:lang w:eastAsia="en-US"/>
        </w:rPr>
        <w:t>’</w:t>
      </w:r>
      <w:r w:rsidRPr="001A75DB">
        <w:rPr>
          <w:lang w:eastAsia="en-US"/>
        </w:rPr>
        <w:t>s ward. I</w:t>
      </w:r>
      <w:r w:rsidRPr="002244D7">
        <w:rPr>
          <w:lang w:eastAsia="en-US"/>
        </w:rPr>
        <w:t>’</w:t>
      </w:r>
      <w:r w:rsidRPr="001A75DB">
        <w:rPr>
          <w:lang w:eastAsia="en-US"/>
        </w:rPr>
        <w:t>m excited and supportive of this motion today to begin the tender process and see works begin very soon.</w:t>
      </w:r>
    </w:p>
    <w:p w14:paraId="5B5B80F3"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606EDA38" w14:textId="77777777" w:rsidR="001A75DB" w:rsidRPr="001A75DB" w:rsidRDefault="001A75DB" w:rsidP="00E2473F">
      <w:pPr>
        <w:spacing w:before="120"/>
        <w:ind w:left="2517" w:hanging="2517"/>
        <w:rPr>
          <w:lang w:eastAsia="en-US"/>
        </w:rPr>
      </w:pPr>
      <w:r w:rsidRPr="001A75DB">
        <w:rPr>
          <w:lang w:eastAsia="en-US"/>
        </w:rPr>
        <w:lastRenderedPageBreak/>
        <w:t>Chair:</w:t>
      </w:r>
      <w:r w:rsidRPr="001A75DB">
        <w:rPr>
          <w:lang w:eastAsia="en-US"/>
        </w:rPr>
        <w:tab/>
        <w:t>Thank you.</w:t>
      </w:r>
    </w:p>
    <w:p w14:paraId="17B67E6C" w14:textId="77777777" w:rsidR="001A75DB" w:rsidRPr="001A75DB" w:rsidRDefault="001A75DB" w:rsidP="00E2473F">
      <w:pPr>
        <w:spacing w:before="120"/>
        <w:ind w:left="2517" w:hanging="2517"/>
        <w:rPr>
          <w:lang w:eastAsia="en-US"/>
        </w:rPr>
      </w:pPr>
      <w:r w:rsidRPr="001A75DB">
        <w:rPr>
          <w:lang w:eastAsia="en-US"/>
        </w:rPr>
        <w:tab/>
        <w:t>Further speakers, further speakers?</w:t>
      </w:r>
    </w:p>
    <w:p w14:paraId="4F1CB42C" w14:textId="77777777" w:rsidR="001A75DB" w:rsidRPr="001A75DB" w:rsidRDefault="001A75DB" w:rsidP="00E2473F">
      <w:pPr>
        <w:spacing w:before="120"/>
        <w:ind w:left="2517" w:hanging="2517"/>
        <w:rPr>
          <w:lang w:eastAsia="en-US"/>
        </w:rPr>
      </w:pPr>
      <w:r w:rsidRPr="001A75DB">
        <w:rPr>
          <w:lang w:eastAsia="en-US"/>
        </w:rPr>
        <w:tab/>
        <w:t>Councillor JOHNSTON.</w:t>
      </w:r>
    </w:p>
    <w:p w14:paraId="1B38EC01" w14:textId="54D59B68"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Yes, just briefly on—I</w:t>
      </w:r>
      <w:r w:rsidRPr="002244D7">
        <w:rPr>
          <w:lang w:eastAsia="en-US"/>
        </w:rPr>
        <w:t>’</w:t>
      </w:r>
      <w:r w:rsidRPr="001A75DB">
        <w:rPr>
          <w:lang w:eastAsia="en-US"/>
        </w:rPr>
        <w:t>ll say all three items. I</w:t>
      </w:r>
      <w:r w:rsidRPr="002244D7">
        <w:rPr>
          <w:lang w:eastAsia="en-US"/>
        </w:rPr>
        <w:t>’</w:t>
      </w:r>
      <w:r w:rsidRPr="001A75DB">
        <w:rPr>
          <w:lang w:eastAsia="en-US"/>
        </w:rPr>
        <w:t>m not sure I</w:t>
      </w:r>
      <w:r w:rsidRPr="002244D7">
        <w:rPr>
          <w:lang w:eastAsia="en-US"/>
        </w:rPr>
        <w:t>’</w:t>
      </w:r>
      <w:r w:rsidRPr="001A75DB">
        <w:rPr>
          <w:lang w:eastAsia="en-US"/>
        </w:rPr>
        <w:t>ll quite get there. I would love to speak about item A and item B in some more detail, but for anybody who may be listening or watching at home, all of the important information that we would normally be able to talk about has been redacted.</w:t>
      </w:r>
    </w:p>
    <w:p w14:paraId="71C2AB0A"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5428A62D" w14:textId="1A16ABAC"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We are not allowed to talk about the weighted evaluation criteria, other than the one where they</w:t>
      </w:r>
      <w:r w:rsidRPr="002244D7">
        <w:rPr>
          <w:lang w:eastAsia="en-US"/>
        </w:rPr>
        <w:t>’</w:t>
      </w:r>
      <w:r w:rsidRPr="001A75DB">
        <w:rPr>
          <w:lang w:eastAsia="en-US"/>
        </w:rPr>
        <w:t>re self-praising for allegedly delivering additional local benefits. But then I think Councillor OWEN undermined that argument for saying no, they</w:t>
      </w:r>
      <w:r w:rsidRPr="002244D7">
        <w:rPr>
          <w:lang w:eastAsia="en-US"/>
        </w:rPr>
        <w:t>’</w:t>
      </w:r>
      <w:r w:rsidRPr="001A75DB">
        <w:rPr>
          <w:lang w:eastAsia="en-US"/>
        </w:rPr>
        <w:t>re always working towards the additional local benefits. So this has just been a paperwork snafu that we</w:t>
      </w:r>
      <w:r w:rsidRPr="002244D7">
        <w:rPr>
          <w:lang w:eastAsia="en-US"/>
        </w:rPr>
        <w:t>’</w:t>
      </w:r>
      <w:r w:rsidRPr="001A75DB">
        <w:rPr>
          <w:lang w:eastAsia="en-US"/>
        </w:rPr>
        <w:t>re fixing up today. But the problem with all of this is, this government is hiding what it is doing when it comes to major projects. We</w:t>
      </w:r>
      <w:r w:rsidRPr="002244D7">
        <w:rPr>
          <w:lang w:eastAsia="en-US"/>
        </w:rPr>
        <w:t>’</w:t>
      </w:r>
      <w:r w:rsidRPr="001A75DB">
        <w:rPr>
          <w:lang w:eastAsia="en-US"/>
        </w:rPr>
        <w:t>re not allowed to talk about the amounts of money involved. We</w:t>
      </w:r>
      <w:r w:rsidRPr="002244D7">
        <w:rPr>
          <w:lang w:eastAsia="en-US"/>
        </w:rPr>
        <w:t>’</w:t>
      </w:r>
      <w:r w:rsidRPr="001A75DB">
        <w:rPr>
          <w:lang w:eastAsia="en-US"/>
        </w:rPr>
        <w:t>re not allowed to talk about the criteria upon which these projects will be delivered.</w:t>
      </w:r>
    </w:p>
    <w:p w14:paraId="367BFCD1"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4D9EAA0D" w14:textId="06621268"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That is how this Council rolls. They are happy to fund projects in marginal LNP wards when it suits them. They don</w:t>
      </w:r>
      <w:r w:rsidRPr="002244D7">
        <w:rPr>
          <w:lang w:eastAsia="en-US"/>
        </w:rPr>
        <w:t>’</w:t>
      </w:r>
      <w:r w:rsidRPr="001A75DB">
        <w:rPr>
          <w:lang w:eastAsia="en-US"/>
        </w:rPr>
        <w:t>t want anybody to know how much it costs. They don</w:t>
      </w:r>
      <w:r w:rsidRPr="002244D7">
        <w:rPr>
          <w:lang w:eastAsia="en-US"/>
        </w:rPr>
        <w:t>’</w:t>
      </w:r>
      <w:r w:rsidRPr="001A75DB">
        <w:rPr>
          <w:lang w:eastAsia="en-US"/>
        </w:rPr>
        <w:t>t want anybody to know under what grounds that these projects are being built. That is exactly the same for the green bridges and also for the Beams Road upgrade. Of course it is reflected in what the marginal LNP Councillors have said in this Chamber today. I mean Councillor LANDERS</w:t>
      </w:r>
      <w:r w:rsidRPr="002244D7">
        <w:rPr>
          <w:lang w:eastAsia="en-US"/>
        </w:rPr>
        <w:t>’</w:t>
      </w:r>
      <w:r w:rsidRPr="001A75DB">
        <w:rPr>
          <w:lang w:eastAsia="en-US"/>
        </w:rPr>
        <w:t xml:space="preserve"> lovely speech that somebody wrote for her.</w:t>
      </w:r>
    </w:p>
    <w:p w14:paraId="5AEEA38A"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1004D7C7" w14:textId="0066322D"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Simply attacking the Labor State Government and praising the Federal Government and praising Council, was Politics 101. It</w:t>
      </w:r>
      <w:r w:rsidRPr="002244D7">
        <w:rPr>
          <w:lang w:eastAsia="en-US"/>
        </w:rPr>
        <w:t>’</w:t>
      </w:r>
      <w:r w:rsidRPr="001A75DB">
        <w:rPr>
          <w:lang w:eastAsia="en-US"/>
        </w:rPr>
        <w:t>s fascinating that this—over the last few weeks, I think probably over Christmas they had a bit of a think. My guess would be they either had a one-day workshop or they went and had a weekend away somewhere maybe—</w:t>
      </w:r>
    </w:p>
    <w:p w14:paraId="24D69D53"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585E3D30" w14:textId="66D32C2F"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—as a bit of a team. That yes, well I</w:t>
      </w:r>
      <w:r w:rsidRPr="002244D7">
        <w:rPr>
          <w:lang w:eastAsia="en-US"/>
        </w:rPr>
        <w:t>’</w:t>
      </w:r>
      <w:r w:rsidRPr="001A75DB">
        <w:rPr>
          <w:lang w:eastAsia="en-US"/>
        </w:rPr>
        <w:t xml:space="preserve">m on the money now—  </w:t>
      </w:r>
    </w:p>
    <w:p w14:paraId="325E3195"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62A0DE1E" w14:textId="77777777"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—and, yes, yes.</w:t>
      </w:r>
    </w:p>
    <w:p w14:paraId="50761F8E"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5EA571B0" w14:textId="0753006F"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I</w:t>
      </w:r>
      <w:r w:rsidRPr="002244D7">
        <w:rPr>
          <w:lang w:eastAsia="en-US"/>
        </w:rPr>
        <w:t>’</w:t>
      </w:r>
      <w:r w:rsidRPr="001A75DB">
        <w:rPr>
          <w:lang w:eastAsia="en-US"/>
        </w:rPr>
        <w:t>m on the money now. They went away and they said well look, we</w:t>
      </w:r>
      <w:r w:rsidRPr="002244D7">
        <w:rPr>
          <w:lang w:eastAsia="en-US"/>
        </w:rPr>
        <w:t>’</w:t>
      </w:r>
      <w:r w:rsidRPr="001A75DB">
        <w:rPr>
          <w:lang w:eastAsia="en-US"/>
        </w:rPr>
        <w:t>ve got to figure out how to distract from our stuff ups. Because this is a stuff up today, this contract.</w:t>
      </w:r>
    </w:p>
    <w:p w14:paraId="0C074462"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0DD7161B" w14:textId="7F82FFF4"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We</w:t>
      </w:r>
      <w:r w:rsidRPr="002244D7">
        <w:rPr>
          <w:lang w:eastAsia="en-US"/>
        </w:rPr>
        <w:t>’</w:t>
      </w:r>
      <w:r w:rsidRPr="001A75DB">
        <w:rPr>
          <w:lang w:eastAsia="en-US"/>
        </w:rPr>
        <w:t>ve got to figure out how to deflect from our stuff ups and take the attention away from all the problems we</w:t>
      </w:r>
      <w:r w:rsidRPr="002244D7">
        <w:rPr>
          <w:lang w:eastAsia="en-US"/>
        </w:rPr>
        <w:t>’</w:t>
      </w:r>
      <w:r w:rsidRPr="001A75DB">
        <w:rPr>
          <w:lang w:eastAsia="en-US"/>
        </w:rPr>
        <w:t>ve got at Council. You</w:t>
      </w:r>
      <w:r w:rsidRPr="002244D7">
        <w:rPr>
          <w:lang w:eastAsia="en-US"/>
        </w:rPr>
        <w:t>’</w:t>
      </w:r>
      <w:r w:rsidRPr="001A75DB">
        <w:rPr>
          <w:lang w:eastAsia="en-US"/>
        </w:rPr>
        <w:t>ve seen this come out of the LORD MAYOR</w:t>
      </w:r>
      <w:r w:rsidRPr="002244D7">
        <w:rPr>
          <w:lang w:eastAsia="en-US"/>
        </w:rPr>
        <w:t>’</w:t>
      </w:r>
      <w:r w:rsidRPr="001A75DB">
        <w:rPr>
          <w:lang w:eastAsia="en-US"/>
        </w:rPr>
        <w:t>s playbook over the last few weeks. It</w:t>
      </w:r>
      <w:r w:rsidRPr="002244D7">
        <w:rPr>
          <w:lang w:eastAsia="en-US"/>
        </w:rPr>
        <w:t>’</w:t>
      </w:r>
      <w:r w:rsidRPr="001A75DB">
        <w:rPr>
          <w:lang w:eastAsia="en-US"/>
        </w:rPr>
        <w:t>s increased very significantly, we are going to move motions all about the State Labor Government. Now I</w:t>
      </w:r>
      <w:r w:rsidRPr="002244D7">
        <w:rPr>
          <w:lang w:eastAsia="en-US"/>
        </w:rPr>
        <w:t>’</w:t>
      </w:r>
      <w:r w:rsidRPr="001A75DB">
        <w:rPr>
          <w:lang w:eastAsia="en-US"/>
        </w:rPr>
        <w:t>ve been—you know thinking about why and I</w:t>
      </w:r>
      <w:r w:rsidRPr="002244D7">
        <w:rPr>
          <w:lang w:eastAsia="en-US"/>
        </w:rPr>
        <w:t>’</w:t>
      </w:r>
      <w:r w:rsidRPr="001A75DB">
        <w:rPr>
          <w:lang w:eastAsia="en-US"/>
        </w:rPr>
        <w:t>m thinking okay, does the LORD MAYOR really think Crisafulli is that hopeless? Well yes, that could well be the case. Is the LORD MAYOR or somebody else on this team—</w:t>
      </w:r>
    </w:p>
    <w:p w14:paraId="0F77CD9F"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02180F01" w14:textId="77777777" w:rsidR="001A75DB" w:rsidRPr="001A75DB" w:rsidRDefault="001A75DB" w:rsidP="00E2473F">
      <w:pPr>
        <w:spacing w:before="120"/>
        <w:ind w:left="2517" w:hanging="2517"/>
        <w:rPr>
          <w:lang w:eastAsia="en-US"/>
        </w:rPr>
      </w:pPr>
      <w:r w:rsidRPr="001A75DB">
        <w:rPr>
          <w:lang w:eastAsia="en-US"/>
        </w:rPr>
        <w:t>Councillor SRI:</w:t>
      </w:r>
      <w:r w:rsidRPr="001A75DB">
        <w:rPr>
          <w:lang w:eastAsia="en-US"/>
        </w:rPr>
        <w:tab/>
        <w:t>Point of order, Chair.</w:t>
      </w:r>
    </w:p>
    <w:p w14:paraId="70043C5A"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Will Councillor JOHNSTON take a quick question?</w:t>
      </w:r>
    </w:p>
    <w:p w14:paraId="6D8C423B" w14:textId="77777777"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No, not—</w:t>
      </w:r>
    </w:p>
    <w:p w14:paraId="38D5B3D1" w14:textId="6BF3BF7D" w:rsidR="001A75DB" w:rsidRPr="001A75DB" w:rsidRDefault="001A75DB" w:rsidP="00E2473F">
      <w:pPr>
        <w:spacing w:before="120"/>
        <w:ind w:left="2517" w:hanging="2517"/>
        <w:rPr>
          <w:lang w:eastAsia="en-US"/>
        </w:rPr>
      </w:pPr>
      <w:r w:rsidRPr="001A75DB">
        <w:rPr>
          <w:lang w:eastAsia="en-US"/>
        </w:rPr>
        <w:t>Councillor SRI:</w:t>
      </w:r>
      <w:r w:rsidRPr="001A75DB">
        <w:rPr>
          <w:lang w:eastAsia="en-US"/>
        </w:rPr>
        <w:tab/>
        <w:t>Who</w:t>
      </w:r>
      <w:r w:rsidRPr="002244D7">
        <w:rPr>
          <w:lang w:eastAsia="en-US"/>
        </w:rPr>
        <w:t>’</w:t>
      </w:r>
      <w:r w:rsidRPr="001A75DB">
        <w:rPr>
          <w:lang w:eastAsia="en-US"/>
        </w:rPr>
        <w:t>s Crisafulli?</w:t>
      </w:r>
    </w:p>
    <w:p w14:paraId="79601F6E" w14:textId="77777777" w:rsidR="001A75DB" w:rsidRPr="001A75DB" w:rsidRDefault="001A75DB" w:rsidP="00E2473F">
      <w:pPr>
        <w:spacing w:before="120"/>
        <w:ind w:left="2517" w:hanging="2517"/>
        <w:rPr>
          <w:lang w:eastAsia="en-US"/>
        </w:rPr>
      </w:pPr>
      <w:r w:rsidRPr="001A75DB">
        <w:rPr>
          <w:lang w:eastAsia="en-US"/>
        </w:rPr>
        <w:lastRenderedPageBreak/>
        <w:t>Chair:</w:t>
      </w:r>
      <w:r w:rsidRPr="001A75DB">
        <w:rPr>
          <w:lang w:eastAsia="en-US"/>
        </w:rPr>
        <w:tab/>
        <w:t>Oh, Councillor SRI, come on.</w:t>
      </w:r>
    </w:p>
    <w:p w14:paraId="77A2BC3D"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391C64F9" w14:textId="77777777"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Yes, yes, good question Councillor SRI.</w:t>
      </w:r>
    </w:p>
    <w:p w14:paraId="115A8531"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58B46F62" w14:textId="63135BE1"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He</w:t>
      </w:r>
      <w:r w:rsidRPr="002244D7">
        <w:rPr>
          <w:lang w:eastAsia="en-US"/>
        </w:rPr>
        <w:t>’</w:t>
      </w:r>
      <w:r w:rsidRPr="001A75DB">
        <w:rPr>
          <w:lang w:eastAsia="en-US"/>
        </w:rPr>
        <w:t>s the Opposition—</w:t>
      </w:r>
    </w:p>
    <w:p w14:paraId="1D21E07D" w14:textId="63059093" w:rsidR="001A75DB" w:rsidRPr="001A75DB" w:rsidRDefault="001A75DB" w:rsidP="00E2473F">
      <w:pPr>
        <w:spacing w:before="120"/>
        <w:ind w:left="2517" w:hanging="2517"/>
        <w:rPr>
          <w:lang w:eastAsia="en-US"/>
        </w:rPr>
      </w:pPr>
      <w:r w:rsidRPr="001A75DB">
        <w:rPr>
          <w:lang w:eastAsia="en-US"/>
        </w:rPr>
        <w:t>Chair:</w:t>
      </w:r>
      <w:r w:rsidRPr="001A75DB">
        <w:rPr>
          <w:lang w:eastAsia="en-US"/>
        </w:rPr>
        <w:tab/>
        <w:t>Councillors, please. Councillor JOHNSTON, you</w:t>
      </w:r>
      <w:r w:rsidRPr="002244D7">
        <w:rPr>
          <w:lang w:eastAsia="en-US"/>
        </w:rPr>
        <w:t>’</w:t>
      </w:r>
      <w:r w:rsidRPr="001A75DB">
        <w:rPr>
          <w:lang w:eastAsia="en-US"/>
        </w:rPr>
        <w:t>re not taking the question. Thank you, move on.</w:t>
      </w:r>
    </w:p>
    <w:p w14:paraId="37ADE5BD" w14:textId="77AE84C2"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Yes, yes. Well no, I</w:t>
      </w:r>
      <w:r w:rsidRPr="002244D7">
        <w:rPr>
          <w:lang w:eastAsia="en-US"/>
        </w:rPr>
        <w:t>’</w:t>
      </w:r>
      <w:r w:rsidRPr="001A75DB">
        <w:rPr>
          <w:lang w:eastAsia="en-US"/>
        </w:rPr>
        <w:t>ll take it as an interjection. So he</w:t>
      </w:r>
      <w:r w:rsidRPr="002244D7">
        <w:rPr>
          <w:lang w:eastAsia="en-US"/>
        </w:rPr>
        <w:t>’</w:t>
      </w:r>
      <w:r w:rsidRPr="001A75DB">
        <w:rPr>
          <w:lang w:eastAsia="en-US"/>
        </w:rPr>
        <w:t>s the Leader of the LNP at the State level and—</w:t>
      </w:r>
    </w:p>
    <w:p w14:paraId="255364B2"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0B4ABCC3" w14:textId="0913A215"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—you know I don</w:t>
      </w:r>
      <w:r w:rsidRPr="002244D7">
        <w:rPr>
          <w:lang w:eastAsia="en-US"/>
        </w:rPr>
        <w:t>’</w:t>
      </w:r>
      <w:r w:rsidRPr="001A75DB">
        <w:rPr>
          <w:lang w:eastAsia="en-US"/>
        </w:rPr>
        <w:t>t know—I think your question is a valid one, but I don</w:t>
      </w:r>
      <w:r w:rsidRPr="002244D7">
        <w:rPr>
          <w:lang w:eastAsia="en-US"/>
        </w:rPr>
        <w:t>’</w:t>
      </w:r>
      <w:r w:rsidRPr="001A75DB">
        <w:rPr>
          <w:lang w:eastAsia="en-US"/>
        </w:rPr>
        <w:t>t—I think that possibly the LORD MAYOR thinks he</w:t>
      </w:r>
      <w:r w:rsidRPr="002244D7">
        <w:rPr>
          <w:lang w:eastAsia="en-US"/>
        </w:rPr>
        <w:t>’</w:t>
      </w:r>
      <w:r w:rsidRPr="001A75DB">
        <w:rPr>
          <w:lang w:eastAsia="en-US"/>
        </w:rPr>
        <w:t>s not pulling his weight in the team—</w:t>
      </w:r>
    </w:p>
    <w:p w14:paraId="4D382BE1"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7EF82290" w14:textId="40850B27"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—and he</w:t>
      </w:r>
      <w:r w:rsidRPr="002244D7">
        <w:rPr>
          <w:lang w:eastAsia="en-US"/>
        </w:rPr>
        <w:t>’</w:t>
      </w:r>
      <w:r w:rsidRPr="001A75DB">
        <w:rPr>
          <w:lang w:eastAsia="en-US"/>
        </w:rPr>
        <w:t>s got to do the heavy lifting for him. Because there</w:t>
      </w:r>
      <w:r w:rsidRPr="002244D7">
        <w:rPr>
          <w:lang w:eastAsia="en-US"/>
        </w:rPr>
        <w:t>’</w:t>
      </w:r>
      <w:r w:rsidRPr="001A75DB">
        <w:rPr>
          <w:lang w:eastAsia="en-US"/>
        </w:rPr>
        <w:t>s a bit of that going on, for sure. But I</w:t>
      </w:r>
      <w:r w:rsidRPr="002244D7">
        <w:rPr>
          <w:lang w:eastAsia="en-US"/>
        </w:rPr>
        <w:t>’</w:t>
      </w:r>
      <w:r w:rsidRPr="001A75DB">
        <w:rPr>
          <w:lang w:eastAsia="en-US"/>
        </w:rPr>
        <w:t>m wondering whether or not—that there</w:t>
      </w:r>
      <w:r w:rsidRPr="002244D7">
        <w:rPr>
          <w:lang w:eastAsia="en-US"/>
        </w:rPr>
        <w:t>’</w:t>
      </w:r>
      <w:r w:rsidRPr="001A75DB">
        <w:rPr>
          <w:lang w:eastAsia="en-US"/>
        </w:rPr>
        <w:t>s a few nervous LNP Councillors here and they</w:t>
      </w:r>
      <w:r w:rsidRPr="002244D7">
        <w:rPr>
          <w:lang w:eastAsia="en-US"/>
        </w:rPr>
        <w:t>’</w:t>
      </w:r>
      <w:r w:rsidRPr="001A75DB">
        <w:rPr>
          <w:lang w:eastAsia="en-US"/>
        </w:rPr>
        <w:t>re looking for exit strategies. So they</w:t>
      </w:r>
      <w:r w:rsidRPr="002244D7">
        <w:rPr>
          <w:lang w:eastAsia="en-US"/>
        </w:rPr>
        <w:t>’</w:t>
      </w:r>
      <w:r w:rsidRPr="001A75DB">
        <w:rPr>
          <w:lang w:eastAsia="en-US"/>
        </w:rPr>
        <w:t>re starting to talk about State issues. I think maybe we</w:t>
      </w:r>
      <w:r w:rsidRPr="002244D7">
        <w:rPr>
          <w:lang w:eastAsia="en-US"/>
        </w:rPr>
        <w:t>’</w:t>
      </w:r>
      <w:r w:rsidRPr="001A75DB">
        <w:rPr>
          <w:lang w:eastAsia="en-US"/>
        </w:rPr>
        <w:t>re going to see—</w:t>
      </w:r>
    </w:p>
    <w:p w14:paraId="1052E7A0"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578C9B99" w14:textId="77777777"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—some more—</w:t>
      </w:r>
    </w:p>
    <w:p w14:paraId="483A1872"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77C89B69" w14:textId="4E1A886C"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—Campbell Newman-like behaviour where there</w:t>
      </w:r>
      <w:r w:rsidRPr="002244D7">
        <w:rPr>
          <w:lang w:eastAsia="en-US"/>
        </w:rPr>
        <w:t>’</w:t>
      </w:r>
      <w:r w:rsidRPr="001A75DB">
        <w:rPr>
          <w:lang w:eastAsia="en-US"/>
        </w:rPr>
        <w:t>s a few of these Councillor who are going to be looking to jump ship and looking for a State seat.</w:t>
      </w:r>
    </w:p>
    <w:p w14:paraId="65FF0EB7"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04E48130" w14:textId="77777777"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So I think that there is a real issue with why the LNP Councillors are in here saying Federal Government good—</w:t>
      </w:r>
    </w:p>
    <w:p w14:paraId="4D3CC7D5"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2FCB1577"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Point of order to you Councillor ADAMS.</w:t>
      </w:r>
    </w:p>
    <w:p w14:paraId="1D033CF7" w14:textId="77777777" w:rsidR="001A75DB" w:rsidRPr="001A75DB" w:rsidRDefault="001A75DB" w:rsidP="00E2473F">
      <w:pPr>
        <w:spacing w:before="120"/>
        <w:ind w:left="2517" w:hanging="2517"/>
        <w:rPr>
          <w:lang w:eastAsia="en-US"/>
        </w:rPr>
      </w:pPr>
      <w:r w:rsidRPr="001A75DB">
        <w:rPr>
          <w:lang w:eastAsia="en-US"/>
        </w:rPr>
        <w:t>DEPUTY MAYOR:</w:t>
      </w:r>
      <w:r w:rsidRPr="001A75DB">
        <w:rPr>
          <w:lang w:eastAsia="en-US"/>
        </w:rPr>
        <w:tab/>
        <w:t>Can I ask you to call the Council back to anything—</w:t>
      </w:r>
    </w:p>
    <w:p w14:paraId="20469531"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4ED63AE3" w14:textId="77777777" w:rsidR="001A75DB" w:rsidRPr="001A75DB" w:rsidRDefault="001A75DB" w:rsidP="00E2473F">
      <w:pPr>
        <w:spacing w:before="120"/>
        <w:ind w:left="2517" w:hanging="2517"/>
        <w:rPr>
          <w:lang w:eastAsia="en-US"/>
        </w:rPr>
      </w:pPr>
      <w:r w:rsidRPr="001A75DB">
        <w:rPr>
          <w:lang w:eastAsia="en-US"/>
        </w:rPr>
        <w:t>DEPUTY MAYOR:</w:t>
      </w:r>
      <w:r w:rsidRPr="001A75DB">
        <w:rPr>
          <w:lang w:eastAsia="en-US"/>
        </w:rPr>
        <w:tab/>
        <w:t>—that is on the E&amp;C report, please?</w:t>
      </w:r>
    </w:p>
    <w:p w14:paraId="0B9DF840"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Yes.</w:t>
      </w:r>
    </w:p>
    <w:p w14:paraId="4649644D"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0899A888" w14:textId="77777777" w:rsidR="001A75DB" w:rsidRPr="001A75DB" w:rsidRDefault="001A75DB" w:rsidP="00E2473F">
      <w:pPr>
        <w:spacing w:before="120"/>
        <w:ind w:left="2517" w:hanging="2517"/>
        <w:rPr>
          <w:lang w:eastAsia="en-US"/>
        </w:rPr>
      </w:pPr>
      <w:r w:rsidRPr="001A75DB">
        <w:rPr>
          <w:lang w:eastAsia="en-US"/>
        </w:rPr>
        <w:t>DEPUTY MAYOR:</w:t>
      </w:r>
      <w:r w:rsidRPr="001A75DB">
        <w:rPr>
          <w:lang w:eastAsia="en-US"/>
        </w:rPr>
        <w:tab/>
        <w:t>LNP Councillors, Crisafulli and otherwise is not in this report.</w:t>
      </w:r>
    </w:p>
    <w:p w14:paraId="09E3129F"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Councillor JOHNSTON, yes, can I please bring you back to the issues that are before us with—</w:t>
      </w:r>
    </w:p>
    <w:p w14:paraId="674E0D7D"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3868694D" w14:textId="2828754E" w:rsidR="001A75DB" w:rsidRPr="001A75DB" w:rsidRDefault="001A75DB" w:rsidP="00E2473F">
      <w:pPr>
        <w:spacing w:before="120"/>
        <w:ind w:left="2517" w:hanging="2517"/>
        <w:rPr>
          <w:lang w:eastAsia="en-US"/>
        </w:rPr>
      </w:pPr>
      <w:r w:rsidRPr="001A75DB">
        <w:rPr>
          <w:lang w:eastAsia="en-US"/>
        </w:rPr>
        <w:t>Chair:</w:t>
      </w:r>
      <w:r w:rsidRPr="001A75DB">
        <w:rPr>
          <w:lang w:eastAsia="en-US"/>
        </w:rPr>
        <w:tab/>
        <w:t>—what</w:t>
      </w:r>
      <w:r w:rsidRPr="002244D7">
        <w:rPr>
          <w:lang w:eastAsia="en-US"/>
        </w:rPr>
        <w:t>’</w:t>
      </w:r>
      <w:r w:rsidRPr="001A75DB">
        <w:rPr>
          <w:lang w:eastAsia="en-US"/>
        </w:rPr>
        <w:t>s on the agenda?</w:t>
      </w:r>
    </w:p>
    <w:p w14:paraId="189C703D" w14:textId="77777777"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Yes, yes.</w:t>
      </w:r>
    </w:p>
    <w:p w14:paraId="448A8FA7"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You said you wanted to speak to all items. I encourage you to do so—</w:t>
      </w:r>
    </w:p>
    <w:p w14:paraId="12B5DC0D" w14:textId="77777777"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I do, I—</w:t>
      </w:r>
    </w:p>
    <w:p w14:paraId="65C7A527"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—rather than verge on to—into other areas—</w:t>
      </w:r>
    </w:p>
    <w:p w14:paraId="3717BF7B" w14:textId="77777777"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—and I am.</w:t>
      </w:r>
    </w:p>
    <w:p w14:paraId="2519A442"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63BF31E5" w14:textId="77777777" w:rsidR="001A75DB" w:rsidRPr="001A75DB" w:rsidRDefault="001A75DB" w:rsidP="00E2473F">
      <w:pPr>
        <w:spacing w:before="120"/>
        <w:ind w:left="2517" w:hanging="2517"/>
        <w:rPr>
          <w:lang w:eastAsia="en-US"/>
        </w:rPr>
      </w:pPr>
      <w:r w:rsidRPr="001A75DB">
        <w:rPr>
          <w:lang w:eastAsia="en-US"/>
        </w:rPr>
        <w:t>Chair:</w:t>
      </w:r>
      <w:r w:rsidRPr="001A75DB">
        <w:rPr>
          <w:lang w:eastAsia="en-US"/>
        </w:rPr>
        <w:tab/>
        <w:t>—of debate.</w:t>
      </w:r>
    </w:p>
    <w:p w14:paraId="38EA07B1" w14:textId="77777777" w:rsidR="001A75DB" w:rsidRPr="001A75DB" w:rsidRDefault="001A75DB" w:rsidP="00E2473F">
      <w:pPr>
        <w:spacing w:before="120"/>
        <w:ind w:left="2517" w:hanging="2517"/>
        <w:rPr>
          <w:lang w:eastAsia="en-US"/>
        </w:rPr>
      </w:pPr>
      <w:r w:rsidRPr="001A75DB">
        <w:rPr>
          <w:lang w:eastAsia="en-US"/>
        </w:rPr>
        <w:lastRenderedPageBreak/>
        <w:t>Councillor JOHNSTON:</w:t>
      </w:r>
      <w:r w:rsidRPr="001A75DB">
        <w:rPr>
          <w:lang w:eastAsia="en-US"/>
        </w:rPr>
        <w:tab/>
        <w:t>I am.</w:t>
      </w:r>
    </w:p>
    <w:p w14:paraId="0535E18E"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7F1AA64D" w14:textId="3BFB9DB9"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It</w:t>
      </w:r>
      <w:r w:rsidRPr="002244D7">
        <w:rPr>
          <w:lang w:eastAsia="en-US"/>
        </w:rPr>
        <w:t>’</w:t>
      </w:r>
      <w:r w:rsidRPr="001A75DB">
        <w:rPr>
          <w:lang w:eastAsia="en-US"/>
        </w:rPr>
        <w:t>s fascinating, isn</w:t>
      </w:r>
      <w:r w:rsidRPr="002244D7">
        <w:rPr>
          <w:lang w:eastAsia="en-US"/>
        </w:rPr>
        <w:t>’</w:t>
      </w:r>
      <w:r w:rsidRPr="001A75DB">
        <w:rPr>
          <w:lang w:eastAsia="en-US"/>
        </w:rPr>
        <w:t>t it? Councillor LANDERS stood up for 10 minutes and criticised the State Labor Government criticised the State Labor Government. That was perfectly fine. Here</w:t>
      </w:r>
      <w:r w:rsidRPr="002244D7">
        <w:rPr>
          <w:lang w:eastAsia="en-US"/>
        </w:rPr>
        <w:t>’</w:t>
      </w:r>
      <w:r w:rsidRPr="001A75DB">
        <w:rPr>
          <w:lang w:eastAsia="en-US"/>
        </w:rPr>
        <w:t>s the DEPUTY MAYOR running interference to stop me from questioning why an LNP Councillor is standing up and spending 10 minutes criticising the State Labor Government. Well, it</w:t>
      </w:r>
      <w:r w:rsidRPr="002244D7">
        <w:rPr>
          <w:lang w:eastAsia="en-US"/>
        </w:rPr>
        <w:t>’</w:t>
      </w:r>
      <w:r w:rsidRPr="001A75DB">
        <w:rPr>
          <w:lang w:eastAsia="en-US"/>
        </w:rPr>
        <w:t>s pretty clear, I</w:t>
      </w:r>
      <w:r w:rsidRPr="002244D7">
        <w:rPr>
          <w:lang w:eastAsia="en-US"/>
        </w:rPr>
        <w:t>’</w:t>
      </w:r>
      <w:r w:rsidRPr="001A75DB">
        <w:rPr>
          <w:lang w:eastAsia="en-US"/>
        </w:rPr>
        <w:t>m on the money.</w:t>
      </w:r>
    </w:p>
    <w:p w14:paraId="3C6ACE23" w14:textId="77777777" w:rsidR="001A75DB" w:rsidRPr="001A75DB" w:rsidRDefault="001A75DB" w:rsidP="00E2473F">
      <w:pPr>
        <w:spacing w:before="120"/>
        <w:ind w:left="2517" w:hanging="2517"/>
        <w:rPr>
          <w:i/>
          <w:lang w:eastAsia="en-US"/>
        </w:rPr>
      </w:pPr>
      <w:r w:rsidRPr="001A75DB">
        <w:rPr>
          <w:i/>
          <w:lang w:eastAsia="en-US"/>
        </w:rPr>
        <w:t xml:space="preserve">Councillors interjecting. </w:t>
      </w:r>
    </w:p>
    <w:p w14:paraId="6872D96C" w14:textId="21D64F8C"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It just—it strikes me—and I</w:t>
      </w:r>
      <w:r w:rsidRPr="002244D7">
        <w:rPr>
          <w:lang w:eastAsia="en-US"/>
        </w:rPr>
        <w:t>’</w:t>
      </w:r>
      <w:r w:rsidRPr="001A75DB">
        <w:rPr>
          <w:lang w:eastAsia="en-US"/>
        </w:rPr>
        <w:t>m back to where I started on this. I</w:t>
      </w:r>
      <w:r w:rsidRPr="002244D7">
        <w:rPr>
          <w:lang w:eastAsia="en-US"/>
        </w:rPr>
        <w:t>’</w:t>
      </w:r>
      <w:r w:rsidRPr="001A75DB">
        <w:rPr>
          <w:lang w:eastAsia="en-US"/>
        </w:rPr>
        <w:t>d love to talk about what</w:t>
      </w:r>
      <w:r w:rsidRPr="002244D7">
        <w:rPr>
          <w:lang w:eastAsia="en-US"/>
        </w:rPr>
        <w:t>’</w:t>
      </w:r>
      <w:r w:rsidRPr="001A75DB">
        <w:rPr>
          <w:lang w:eastAsia="en-US"/>
        </w:rPr>
        <w:t>s in these reports, but you</w:t>
      </w:r>
      <w:r w:rsidRPr="002244D7">
        <w:rPr>
          <w:lang w:eastAsia="en-US"/>
        </w:rPr>
        <w:t>’</w:t>
      </w:r>
      <w:r w:rsidRPr="001A75DB">
        <w:rPr>
          <w:lang w:eastAsia="en-US"/>
        </w:rPr>
        <w:t>ve redacted all the relevant information. Redacted it all. We</w:t>
      </w:r>
      <w:r w:rsidRPr="002244D7">
        <w:rPr>
          <w:lang w:eastAsia="en-US"/>
        </w:rPr>
        <w:t>’</w:t>
      </w:r>
      <w:r w:rsidRPr="001A75DB">
        <w:rPr>
          <w:lang w:eastAsia="en-US"/>
        </w:rPr>
        <w:t>re not even allowed to talk about how much these projects are costing the ratepayers of Brisbane because you</w:t>
      </w:r>
      <w:r w:rsidRPr="002244D7">
        <w:rPr>
          <w:lang w:eastAsia="en-US"/>
        </w:rPr>
        <w:t>’</w:t>
      </w:r>
      <w:r w:rsidRPr="001A75DB">
        <w:rPr>
          <w:lang w:eastAsia="en-US"/>
        </w:rPr>
        <w:t>ve redacted it all. Redacting it all, you</w:t>
      </w:r>
      <w:r w:rsidRPr="002244D7">
        <w:rPr>
          <w:lang w:eastAsia="en-US"/>
        </w:rPr>
        <w:t>’</w:t>
      </w:r>
      <w:r w:rsidRPr="001A75DB">
        <w:rPr>
          <w:lang w:eastAsia="en-US"/>
        </w:rPr>
        <w:t>ve come out now and basically sent out your marginal seat holders to hop up and attack the State Labor Government. That</w:t>
      </w:r>
      <w:r w:rsidRPr="002244D7">
        <w:rPr>
          <w:lang w:eastAsia="en-US"/>
        </w:rPr>
        <w:t>’</w:t>
      </w:r>
      <w:r w:rsidRPr="001A75DB">
        <w:rPr>
          <w:lang w:eastAsia="en-US"/>
        </w:rPr>
        <w:t>s all this has been going on today. That</w:t>
      </w:r>
      <w:r w:rsidRPr="002244D7">
        <w:rPr>
          <w:lang w:eastAsia="en-US"/>
        </w:rPr>
        <w:t>’</w:t>
      </w:r>
      <w:r w:rsidRPr="001A75DB">
        <w:rPr>
          <w:lang w:eastAsia="en-US"/>
        </w:rPr>
        <w:t>s it.</w:t>
      </w:r>
    </w:p>
    <w:p w14:paraId="190BF3BB" w14:textId="18E28706" w:rsidR="001A75DB" w:rsidRPr="001A75DB" w:rsidRDefault="001A75DB" w:rsidP="00E2473F">
      <w:pPr>
        <w:spacing w:before="120"/>
        <w:ind w:left="2517" w:hanging="2517"/>
        <w:rPr>
          <w:lang w:eastAsia="en-US"/>
        </w:rPr>
      </w:pPr>
      <w:r w:rsidRPr="001A75DB">
        <w:rPr>
          <w:lang w:eastAsia="en-US"/>
        </w:rPr>
        <w:tab/>
        <w:t>So I have been wondering what</w:t>
      </w:r>
      <w:r w:rsidRPr="002244D7">
        <w:rPr>
          <w:lang w:eastAsia="en-US"/>
        </w:rPr>
        <w:t>’</w:t>
      </w:r>
      <w:r w:rsidRPr="001A75DB">
        <w:rPr>
          <w:lang w:eastAsia="en-US"/>
        </w:rPr>
        <w:t>s going on and I</w:t>
      </w:r>
      <w:r w:rsidRPr="002244D7">
        <w:rPr>
          <w:lang w:eastAsia="en-US"/>
        </w:rPr>
        <w:t>’</w:t>
      </w:r>
      <w:r w:rsidRPr="001A75DB">
        <w:rPr>
          <w:lang w:eastAsia="en-US"/>
        </w:rPr>
        <w:t>m going to be speculating a little further on this if you</w:t>
      </w:r>
      <w:r w:rsidRPr="002244D7">
        <w:rPr>
          <w:lang w:eastAsia="en-US"/>
        </w:rPr>
        <w:t>’</w:t>
      </w:r>
      <w:r w:rsidRPr="001A75DB">
        <w:rPr>
          <w:lang w:eastAsia="en-US"/>
        </w:rPr>
        <w:t>re going to continue—there</w:t>
      </w:r>
      <w:r w:rsidRPr="002244D7">
        <w:rPr>
          <w:lang w:eastAsia="en-US"/>
        </w:rPr>
        <w:t>’</w:t>
      </w:r>
      <w:r w:rsidRPr="001A75DB">
        <w:rPr>
          <w:lang w:eastAsia="en-US"/>
        </w:rPr>
        <w:t>s another motion on the agenda today that</w:t>
      </w:r>
      <w:r w:rsidRPr="002244D7">
        <w:rPr>
          <w:lang w:eastAsia="en-US"/>
        </w:rPr>
        <w:t>’</w:t>
      </w:r>
      <w:r w:rsidRPr="001A75DB">
        <w:rPr>
          <w:lang w:eastAsia="en-US"/>
        </w:rPr>
        <w:t>s suddenly become urgent. Which is about State Government issues. Last week that</w:t>
      </w:r>
      <w:r w:rsidRPr="002244D7">
        <w:rPr>
          <w:lang w:eastAsia="en-US"/>
        </w:rPr>
        <w:t>’</w:t>
      </w:r>
      <w:r w:rsidRPr="001A75DB">
        <w:rPr>
          <w:lang w:eastAsia="en-US"/>
        </w:rPr>
        <w:t>s what this Council was on about, the week before. So I</w:t>
      </w:r>
      <w:r w:rsidRPr="002244D7">
        <w:rPr>
          <w:lang w:eastAsia="en-US"/>
        </w:rPr>
        <w:t>’</w:t>
      </w:r>
      <w:r w:rsidRPr="001A75DB">
        <w:rPr>
          <w:lang w:eastAsia="en-US"/>
        </w:rPr>
        <w:t>m happy to debate Council matters, but when you bring it in here and you redact it, you make that very difficult.</w:t>
      </w:r>
    </w:p>
    <w:p w14:paraId="7A920B32" w14:textId="77777777" w:rsidR="001A75DB" w:rsidRPr="001A75DB" w:rsidRDefault="001A75DB" w:rsidP="00E2473F">
      <w:pPr>
        <w:spacing w:before="120"/>
        <w:ind w:left="2517" w:hanging="2517"/>
        <w:rPr>
          <w:lang w:eastAsia="en-US"/>
        </w:rPr>
      </w:pPr>
      <w:r w:rsidRPr="001A75DB">
        <w:rPr>
          <w:lang w:eastAsia="en-US"/>
        </w:rPr>
        <w:tab/>
        <w:t>When the LNP Councillors stand up and say State Labor Government bad, Federal Liberal Government good—</w:t>
      </w:r>
    </w:p>
    <w:p w14:paraId="4FC47B31"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3FB6F4B9" w14:textId="763F7FCE"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—Council Liberal Government good. You don</w:t>
      </w:r>
      <w:r w:rsidRPr="002244D7">
        <w:rPr>
          <w:lang w:eastAsia="en-US"/>
        </w:rPr>
        <w:t>’</w:t>
      </w:r>
      <w:r w:rsidRPr="001A75DB">
        <w:rPr>
          <w:lang w:eastAsia="en-US"/>
        </w:rPr>
        <w:t>t leave us with a lot of opportunity. I would have hoped that perhaps there might be some more information about why. I mean I don</w:t>
      </w:r>
      <w:r w:rsidRPr="002244D7">
        <w:rPr>
          <w:lang w:eastAsia="en-US"/>
        </w:rPr>
        <w:t>’</w:t>
      </w:r>
      <w:r w:rsidRPr="001A75DB">
        <w:rPr>
          <w:lang w:eastAsia="en-US"/>
        </w:rPr>
        <w:t>t believe this, I don</w:t>
      </w:r>
      <w:r w:rsidRPr="002244D7">
        <w:rPr>
          <w:lang w:eastAsia="en-US"/>
        </w:rPr>
        <w:t>’</w:t>
      </w:r>
      <w:r w:rsidRPr="001A75DB">
        <w:rPr>
          <w:lang w:eastAsia="en-US"/>
        </w:rPr>
        <w:t xml:space="preserve">t believe this is a paperwork issue. Something that is a little bit not in the detail of this report is going on behind the scenes. I have absolutely no doubt that this is a stuff up. I just hope that it is not going to cost the ratepayers of Brisbane. </w:t>
      </w:r>
    </w:p>
    <w:p w14:paraId="68D72297" w14:textId="742F488D" w:rsidR="001A75DB" w:rsidRPr="001A75DB" w:rsidRDefault="001A75DB" w:rsidP="00E2473F">
      <w:pPr>
        <w:spacing w:before="120"/>
        <w:ind w:left="2517" w:hanging="2517"/>
        <w:rPr>
          <w:lang w:eastAsia="en-US"/>
        </w:rPr>
      </w:pPr>
      <w:r w:rsidRPr="001A75DB">
        <w:rPr>
          <w:lang w:eastAsia="en-US"/>
        </w:rPr>
        <w:tab/>
        <w:t>Because what happens with these big contracts if they do have to adjust all their tenders, we saw it with this Council—this LORD MAYOR</w:t>
      </w:r>
      <w:r w:rsidRPr="002244D7">
        <w:rPr>
          <w:lang w:eastAsia="en-US"/>
        </w:rPr>
        <w:t>’</w:t>
      </w:r>
      <w:r w:rsidRPr="001A75DB">
        <w:rPr>
          <w:lang w:eastAsia="en-US"/>
        </w:rPr>
        <w:t>s stuff up on the Metro. It ends up costing the ratepayers millions of dollars more. Because the cost of bidding on the project goes up. These have real consequences, these decisions.</w:t>
      </w:r>
    </w:p>
    <w:p w14:paraId="2056DC57"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3F4FB525" w14:textId="21DE0D1D"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You</w:t>
      </w:r>
      <w:r w:rsidRPr="002244D7">
        <w:rPr>
          <w:lang w:eastAsia="en-US"/>
        </w:rPr>
        <w:t>’</w:t>
      </w:r>
      <w:r w:rsidRPr="001A75DB">
        <w:rPr>
          <w:lang w:eastAsia="en-US"/>
        </w:rPr>
        <w:t>ll never hear it from someone like Councillor LANDERS because all she wanted to do was talk about the State Labor Government. The real issue here is why is this Council continuing to stuff up its major projects? This is the LORD MAYOR</w:t>
      </w:r>
      <w:r w:rsidRPr="002244D7">
        <w:rPr>
          <w:lang w:eastAsia="en-US"/>
        </w:rPr>
        <w:t>’</w:t>
      </w:r>
      <w:r w:rsidRPr="001A75DB">
        <w:rPr>
          <w:lang w:eastAsia="en-US"/>
        </w:rPr>
        <w:t>s signature project of his Administration. He stood up, he said it, this is what I</w:t>
      </w:r>
      <w:r w:rsidRPr="002244D7">
        <w:rPr>
          <w:lang w:eastAsia="en-US"/>
        </w:rPr>
        <w:t>’</w:t>
      </w:r>
      <w:r w:rsidRPr="001A75DB">
        <w:rPr>
          <w:lang w:eastAsia="en-US"/>
        </w:rPr>
        <w:t>m all about, on day one when he became LORD MAYOR.</w:t>
      </w:r>
    </w:p>
    <w:p w14:paraId="6FE5277A" w14:textId="1F56D592" w:rsidR="001A75DB" w:rsidRPr="001A75DB" w:rsidRDefault="001A75DB" w:rsidP="00E2473F">
      <w:pPr>
        <w:spacing w:before="120"/>
        <w:ind w:left="2517" w:hanging="2517"/>
        <w:rPr>
          <w:lang w:eastAsia="en-US"/>
        </w:rPr>
      </w:pPr>
      <w:r w:rsidRPr="001A75DB">
        <w:rPr>
          <w:lang w:eastAsia="en-US"/>
        </w:rPr>
        <w:tab/>
        <w:t>Now, when it comes to delivery, at the very first bridge project, we</w:t>
      </w:r>
      <w:r w:rsidRPr="002244D7">
        <w:rPr>
          <w:lang w:eastAsia="en-US"/>
        </w:rPr>
        <w:t>’</w:t>
      </w:r>
      <w:r w:rsidRPr="001A75DB">
        <w:rPr>
          <w:lang w:eastAsia="en-US"/>
        </w:rPr>
        <w:t>re already seeing problems with the governance and the tendering processes. They</w:t>
      </w:r>
      <w:r w:rsidRPr="002244D7">
        <w:rPr>
          <w:lang w:eastAsia="en-US"/>
        </w:rPr>
        <w:t>’</w:t>
      </w:r>
      <w:r w:rsidRPr="001A75DB">
        <w:rPr>
          <w:lang w:eastAsia="en-US"/>
        </w:rPr>
        <w:t>re having to come back in here retrospectively and try and clean it up. Then to deflect from the problem, the problem that is in this report today, we get interference like that from Councillor LANDERS. I don</w:t>
      </w:r>
      <w:r w:rsidRPr="002244D7">
        <w:rPr>
          <w:lang w:eastAsia="en-US"/>
        </w:rPr>
        <w:t>’</w:t>
      </w:r>
      <w:r w:rsidRPr="001A75DB">
        <w:rPr>
          <w:lang w:eastAsia="en-US"/>
        </w:rPr>
        <w:t>t think that</w:t>
      </w:r>
      <w:r w:rsidRPr="002244D7">
        <w:rPr>
          <w:lang w:eastAsia="en-US"/>
        </w:rPr>
        <w:t>’</w:t>
      </w:r>
      <w:r w:rsidRPr="001A75DB">
        <w:rPr>
          <w:lang w:eastAsia="en-US"/>
        </w:rPr>
        <w:t>s good enough. So I really don</w:t>
      </w:r>
      <w:r w:rsidRPr="002244D7">
        <w:rPr>
          <w:lang w:eastAsia="en-US"/>
        </w:rPr>
        <w:t>’</w:t>
      </w:r>
      <w:r w:rsidRPr="001A75DB">
        <w:rPr>
          <w:lang w:eastAsia="en-US"/>
        </w:rPr>
        <w:t>t trust what this Administration is saying to me.</w:t>
      </w:r>
    </w:p>
    <w:p w14:paraId="452867C2" w14:textId="77777777" w:rsidR="001A75DB" w:rsidRPr="001A75DB" w:rsidRDefault="001A75DB" w:rsidP="00E2473F">
      <w:pPr>
        <w:spacing w:before="120"/>
        <w:ind w:left="2517" w:hanging="2517"/>
        <w:rPr>
          <w:i/>
          <w:lang w:eastAsia="en-US"/>
        </w:rPr>
      </w:pPr>
      <w:r w:rsidRPr="001A75DB">
        <w:rPr>
          <w:i/>
          <w:lang w:eastAsia="en-US"/>
        </w:rPr>
        <w:t xml:space="preserve">Councillor interjecting. </w:t>
      </w:r>
    </w:p>
    <w:p w14:paraId="3A2161CE" w14:textId="3703E746" w:rsidR="001A75DB" w:rsidRPr="001A75DB" w:rsidRDefault="001A75DB" w:rsidP="00E2473F">
      <w:pPr>
        <w:spacing w:before="120"/>
        <w:ind w:left="2517" w:hanging="2517"/>
        <w:rPr>
          <w:lang w:eastAsia="en-US"/>
        </w:rPr>
      </w:pPr>
      <w:r w:rsidRPr="001A75DB">
        <w:rPr>
          <w:lang w:eastAsia="en-US"/>
        </w:rPr>
        <w:t>Councillor JOHNSTON:</w:t>
      </w:r>
      <w:r w:rsidRPr="001A75DB">
        <w:rPr>
          <w:lang w:eastAsia="en-US"/>
        </w:rPr>
        <w:tab/>
        <w:t>I am extremely concerned that there will be very real financial impacts to the ratepayers and this project will end up costing more. It will take longer and I don</w:t>
      </w:r>
      <w:r w:rsidRPr="002244D7">
        <w:rPr>
          <w:lang w:eastAsia="en-US"/>
        </w:rPr>
        <w:t>’</w:t>
      </w:r>
      <w:r w:rsidRPr="001A75DB">
        <w:rPr>
          <w:lang w:eastAsia="en-US"/>
        </w:rPr>
        <w:t>t think that</w:t>
      </w:r>
      <w:r w:rsidRPr="002244D7">
        <w:rPr>
          <w:lang w:eastAsia="en-US"/>
        </w:rPr>
        <w:t>’</w:t>
      </w:r>
      <w:r w:rsidRPr="001A75DB">
        <w:rPr>
          <w:lang w:eastAsia="en-US"/>
        </w:rPr>
        <w:t xml:space="preserve">s good for our city. I did note in the contracts and tendering report there are a number of major projects. </w:t>
      </w:r>
    </w:p>
    <w:p w14:paraId="2DB1FDFE" w14:textId="7D1EDDDB" w:rsidR="001A75DB" w:rsidRPr="001A75DB" w:rsidRDefault="001A75DB" w:rsidP="00E2473F">
      <w:pPr>
        <w:spacing w:before="120"/>
        <w:ind w:left="2517" w:hanging="2517"/>
        <w:rPr>
          <w:lang w:eastAsia="en-US"/>
        </w:rPr>
      </w:pPr>
      <w:r w:rsidRPr="001A75DB">
        <w:rPr>
          <w:lang w:eastAsia="en-US"/>
        </w:rPr>
        <w:tab/>
        <w:t>But I just want to talk very briefly about the Moggill Road upgrade project. I</w:t>
      </w:r>
      <w:r w:rsidRPr="002244D7">
        <w:rPr>
          <w:lang w:eastAsia="en-US"/>
        </w:rPr>
        <w:t>’</w:t>
      </w:r>
      <w:r w:rsidRPr="001A75DB">
        <w:rPr>
          <w:lang w:eastAsia="en-US"/>
        </w:rPr>
        <w:t>ve had a number of complaints from residents about the hack job that Council</w:t>
      </w:r>
      <w:r w:rsidRPr="002244D7">
        <w:rPr>
          <w:lang w:eastAsia="en-US"/>
        </w:rPr>
        <w:t>’</w:t>
      </w:r>
      <w:r w:rsidRPr="001A75DB">
        <w:rPr>
          <w:lang w:eastAsia="en-US"/>
        </w:rPr>
        <w:t xml:space="preserve">s done in cutting down—must be hundreds of trees—through Moggill Road. Every single tree through that corridor has been cut down. Now, I understand that there is a </w:t>
      </w:r>
      <w:r w:rsidRPr="001A75DB">
        <w:rPr>
          <w:lang w:eastAsia="en-US"/>
        </w:rPr>
        <w:lastRenderedPageBreak/>
        <w:t>major project to be delivered. But the blunt instrument that Council has used to undertake the removal of every single tree through that project corridor, is absolutely unnecessary.</w:t>
      </w:r>
    </w:p>
    <w:p w14:paraId="2069D12B" w14:textId="5C03F8A3" w:rsidR="001A75DB" w:rsidRPr="001A75DB" w:rsidRDefault="001A75DB" w:rsidP="00E2473F">
      <w:pPr>
        <w:spacing w:before="120"/>
        <w:ind w:left="2517" w:hanging="2517"/>
        <w:rPr>
          <w:lang w:eastAsia="en-US"/>
        </w:rPr>
      </w:pPr>
      <w:r w:rsidRPr="001A75DB">
        <w:rPr>
          <w:lang w:eastAsia="en-US"/>
        </w:rPr>
        <w:tab/>
        <w:t>I don</w:t>
      </w:r>
      <w:r w:rsidRPr="002244D7">
        <w:rPr>
          <w:lang w:eastAsia="en-US"/>
        </w:rPr>
        <w:t>’</w:t>
      </w:r>
      <w:r w:rsidRPr="001A75DB">
        <w:rPr>
          <w:lang w:eastAsia="en-US"/>
        </w:rPr>
        <w:t>t know whether or not there were any that could be saved. It</w:t>
      </w:r>
      <w:r w:rsidRPr="002244D7">
        <w:rPr>
          <w:lang w:eastAsia="en-US"/>
        </w:rPr>
        <w:t>’</w:t>
      </w:r>
      <w:r w:rsidRPr="001A75DB">
        <w:rPr>
          <w:lang w:eastAsia="en-US"/>
        </w:rPr>
        <w:t>s across the road from—sorry, across the river from my ward. So it is in a different ward, but the impact of it for my residents has been shocking. I think that Council could have gone about this in a more subtle way. I</w:t>
      </w:r>
      <w:r w:rsidRPr="002244D7">
        <w:rPr>
          <w:lang w:eastAsia="en-US"/>
        </w:rPr>
        <w:t>’</w:t>
      </w:r>
      <w:r w:rsidRPr="001A75DB">
        <w:rPr>
          <w:lang w:eastAsia="en-US"/>
        </w:rPr>
        <w:t>m sure not every tree needed to be cut down immediately. I</w:t>
      </w:r>
      <w:r w:rsidRPr="002244D7">
        <w:rPr>
          <w:lang w:eastAsia="en-US"/>
        </w:rPr>
        <w:t>’</w:t>
      </w:r>
      <w:r w:rsidRPr="001A75DB">
        <w:rPr>
          <w:lang w:eastAsia="en-US"/>
        </w:rPr>
        <w:t>m sure that at this stage there are some still preliminary roadworks going on. So I think that Council could have done a better job in managing the environmental impacts of the project that they are delivering. I</w:t>
      </w:r>
      <w:r w:rsidRPr="002244D7">
        <w:rPr>
          <w:lang w:eastAsia="en-US"/>
        </w:rPr>
        <w:t>’</w:t>
      </w:r>
      <w:r w:rsidRPr="001A75DB">
        <w:rPr>
          <w:lang w:eastAsia="en-US"/>
        </w:rPr>
        <w:t>m extremely concerned about what Council is doing.</w:t>
      </w:r>
    </w:p>
    <w:p w14:paraId="168A1493" w14:textId="38394CA7" w:rsidR="001A75DB" w:rsidRPr="001A75DB" w:rsidRDefault="001A75DB" w:rsidP="00E2473F">
      <w:pPr>
        <w:spacing w:before="120"/>
        <w:ind w:left="2517" w:hanging="2517"/>
        <w:rPr>
          <w:lang w:eastAsia="en-US"/>
        </w:rPr>
      </w:pPr>
      <w:r w:rsidRPr="001A75DB">
        <w:rPr>
          <w:lang w:eastAsia="en-US"/>
        </w:rPr>
        <w:tab/>
        <w:t>They are continuing to let these chunks of the project to different service providers. It is very concerning that there doesn</w:t>
      </w:r>
      <w:r w:rsidRPr="002244D7">
        <w:rPr>
          <w:lang w:eastAsia="en-US"/>
        </w:rPr>
        <w:t>’</w:t>
      </w:r>
      <w:r w:rsidRPr="001A75DB">
        <w:rPr>
          <w:lang w:eastAsia="en-US"/>
        </w:rPr>
        <w:t xml:space="preserve">t seem to be a focus on the environmental impacts of the project. </w:t>
      </w:r>
    </w:p>
    <w:p w14:paraId="4C6C8F72" w14:textId="77777777" w:rsidR="00F574CB" w:rsidRPr="002244D7" w:rsidRDefault="00F574CB" w:rsidP="00E2473F">
      <w:pPr>
        <w:spacing w:before="120"/>
        <w:ind w:left="2517" w:hanging="2517"/>
        <w:rPr>
          <w:lang w:eastAsia="en-US"/>
        </w:rPr>
      </w:pPr>
      <w:r w:rsidRPr="002244D7">
        <w:rPr>
          <w:lang w:eastAsia="en-US"/>
        </w:rPr>
        <w:t>Chair:</w:t>
      </w:r>
      <w:r w:rsidRPr="002244D7">
        <w:rPr>
          <w:lang w:eastAsia="en-US"/>
        </w:rPr>
        <w:tab/>
        <w:t>Councillor JOHNSTON, your time has expired.</w:t>
      </w:r>
    </w:p>
    <w:p w14:paraId="7BC7E41F" w14:textId="77777777" w:rsidR="00F574CB" w:rsidRPr="002244D7" w:rsidRDefault="00F574CB" w:rsidP="00E2473F">
      <w:pPr>
        <w:spacing w:before="120"/>
        <w:ind w:left="2517" w:hanging="2517"/>
        <w:rPr>
          <w:lang w:eastAsia="en-US"/>
        </w:rPr>
      </w:pPr>
      <w:r w:rsidRPr="002244D7">
        <w:rPr>
          <w:lang w:eastAsia="en-US"/>
        </w:rPr>
        <w:tab/>
        <w:t>Further speakers?</w:t>
      </w:r>
    </w:p>
    <w:p w14:paraId="36CF7BDD" w14:textId="6DFF7607" w:rsidR="00377D15" w:rsidRPr="002244D7" w:rsidRDefault="00377D15" w:rsidP="00E2473F"/>
    <w:p w14:paraId="2E4797D2" w14:textId="77777777" w:rsidR="001D1CF4" w:rsidRPr="002244D7" w:rsidRDefault="001D1CF4" w:rsidP="00E2473F">
      <w:pPr>
        <w:rPr>
          <w:b/>
        </w:rPr>
      </w:pPr>
      <w:r w:rsidRPr="002244D7">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1D1CF4" w:rsidRPr="001D1CF4" w14:paraId="2A95908E" w14:textId="77777777" w:rsidTr="00AB02D2">
        <w:trPr>
          <w:trHeight w:val="850"/>
        </w:trPr>
        <w:tc>
          <w:tcPr>
            <w:tcW w:w="9133" w:type="dxa"/>
            <w:tcBorders>
              <w:bottom w:val="single" w:sz="4" w:space="0" w:color="auto"/>
            </w:tcBorders>
          </w:tcPr>
          <w:p w14:paraId="0B980D70" w14:textId="70AA8771" w:rsidR="001D1CF4" w:rsidRPr="002244D7" w:rsidRDefault="001D1CF4" w:rsidP="00E2473F">
            <w:pPr>
              <w:jc w:val="right"/>
              <w:rPr>
                <w:rFonts w:ascii="Arial" w:hAnsi="Arial" w:cs="Arial"/>
                <w:b/>
                <w:sz w:val="28"/>
                <w:szCs w:val="28"/>
              </w:rPr>
            </w:pPr>
            <w:r w:rsidRPr="002244D7">
              <w:rPr>
                <w:rFonts w:ascii="Arial" w:hAnsi="Arial" w:cs="Arial"/>
                <w:b/>
                <w:sz w:val="28"/>
                <w:szCs w:val="28"/>
              </w:rPr>
              <w:t>441/2021-22</w:t>
            </w:r>
          </w:p>
          <w:p w14:paraId="6348335D" w14:textId="247F4F26" w:rsidR="001D1CF4" w:rsidRPr="002244D7" w:rsidRDefault="001D1CF4" w:rsidP="00E2473F">
            <w:r w:rsidRPr="002244D7">
              <w:t>At that time, 2.57pm, it was resolved on the motion of Councillor Sandy LANDERS, seconded by the DEPUTY MAYOR, Councillor Krista ADAMS, that the meeting adjourn for a period of 15 minutes, to commence only when all Councillors had vacated the Chamber and the doors locked.</w:t>
            </w:r>
          </w:p>
          <w:p w14:paraId="63E76108" w14:textId="77777777" w:rsidR="001D1CF4" w:rsidRPr="002244D7" w:rsidRDefault="001D1CF4" w:rsidP="00E2473F"/>
          <w:p w14:paraId="3E825F7A" w14:textId="2A2D127D" w:rsidR="001D1CF4" w:rsidRPr="001D1CF4" w:rsidRDefault="001D1CF4" w:rsidP="00E2473F">
            <w:r w:rsidRPr="002244D7">
              <w:t>Council stood adjourned at 3.00pm.</w:t>
            </w:r>
          </w:p>
        </w:tc>
      </w:tr>
    </w:tbl>
    <w:p w14:paraId="46D76B22" w14:textId="009DE84A" w:rsidR="001D1CF4" w:rsidRDefault="001D1CF4" w:rsidP="00E2473F"/>
    <w:p w14:paraId="44E51EB9" w14:textId="77777777" w:rsidR="00F51EFE" w:rsidRPr="001D1CF4" w:rsidRDefault="00F51EFE" w:rsidP="00E2473F"/>
    <w:p w14:paraId="5135BF22" w14:textId="77777777" w:rsidR="001D1CF4" w:rsidRPr="001D1CF4" w:rsidRDefault="001D1CF4" w:rsidP="00E2473F">
      <w:r w:rsidRPr="008B4592">
        <w:rPr>
          <w:b/>
        </w:rPr>
        <w:t>UPON RESUMPTION:</w:t>
      </w:r>
    </w:p>
    <w:p w14:paraId="15F255A5" w14:textId="77777777" w:rsidR="001D1CF4" w:rsidRPr="001D1CF4" w:rsidRDefault="001D1CF4" w:rsidP="00E2473F"/>
    <w:p w14:paraId="079466C1" w14:textId="77777777" w:rsidR="00F574CB" w:rsidRPr="00F574CB" w:rsidRDefault="00F574CB" w:rsidP="00AD241F">
      <w:pPr>
        <w:ind w:left="2517" w:hanging="2517"/>
        <w:mirrorIndents/>
        <w:rPr>
          <w:lang w:eastAsia="en-US"/>
        </w:rPr>
      </w:pPr>
      <w:r w:rsidRPr="00F574CB">
        <w:rPr>
          <w:lang w:eastAsia="en-US"/>
        </w:rPr>
        <w:t>Chair:</w:t>
      </w:r>
      <w:r w:rsidRPr="00F574CB">
        <w:rPr>
          <w:lang w:eastAsia="en-US"/>
        </w:rPr>
        <w:tab/>
        <w:t>We have quorum, thank you Councillors. We are in debate on the E&amp;C report, E&amp;C report.</w:t>
      </w:r>
    </w:p>
    <w:p w14:paraId="6336B5AE" w14:textId="77777777" w:rsidR="00F574CB" w:rsidRPr="00F574CB" w:rsidRDefault="00F574CB" w:rsidP="00E2473F">
      <w:pPr>
        <w:spacing w:before="120"/>
        <w:ind w:left="2517" w:hanging="2517"/>
        <w:mirrorIndents/>
        <w:rPr>
          <w:lang w:eastAsia="en-US"/>
        </w:rPr>
      </w:pPr>
      <w:r w:rsidRPr="00F574CB">
        <w:rPr>
          <w:lang w:eastAsia="en-US"/>
        </w:rPr>
        <w:tab/>
        <w:t xml:space="preserve">Councillor WINES. </w:t>
      </w:r>
    </w:p>
    <w:p w14:paraId="44E4BD8F" w14:textId="2830D1AB" w:rsidR="00F574CB" w:rsidRPr="00F574CB" w:rsidRDefault="00F574CB" w:rsidP="00E2473F">
      <w:pPr>
        <w:spacing w:before="120"/>
        <w:ind w:left="2517" w:hanging="2517"/>
        <w:mirrorIndents/>
        <w:rPr>
          <w:lang w:eastAsia="en-US"/>
        </w:rPr>
      </w:pPr>
      <w:r w:rsidRPr="00F574CB">
        <w:rPr>
          <w:lang w:eastAsia="en-US"/>
        </w:rPr>
        <w:t>Councillor WINES:</w:t>
      </w:r>
      <w:r w:rsidRPr="00F574CB">
        <w:rPr>
          <w:lang w:eastAsia="en-US"/>
        </w:rPr>
        <w:tab/>
        <w:t>Thank you, Mr Chair. I just rise to make some further contributions to the report which is before us at the moment. Can I make in particular some comments about Beams Road. This is a significant milestone in the delivery of what will be a key upgrade to what is a key corridor for the outer northern suburbs of Brisbane. It runs from Taigum to Carseldine, through—we see new schools</w:t>
      </w:r>
      <w:r w:rsidR="008B4592">
        <w:rPr>
          <w:lang w:eastAsia="en-US"/>
        </w:rPr>
        <w:t>, a</w:t>
      </w:r>
      <w:r w:rsidRPr="00F574CB">
        <w:rPr>
          <w:lang w:eastAsia="en-US"/>
        </w:rPr>
        <w:t xml:space="preserve"> very significant school being built in this precinct</w:t>
      </w:r>
      <w:r w:rsidR="008B4592">
        <w:rPr>
          <w:lang w:eastAsia="en-US"/>
        </w:rPr>
        <w:t>, w</w:t>
      </w:r>
      <w:r w:rsidRPr="00F574CB">
        <w:rPr>
          <w:lang w:eastAsia="en-US"/>
        </w:rPr>
        <w:t>e have existing schools</w:t>
      </w:r>
      <w:r w:rsidR="008B4592">
        <w:rPr>
          <w:lang w:eastAsia="en-US"/>
        </w:rPr>
        <w:t>, w</w:t>
      </w:r>
      <w:r w:rsidRPr="00F574CB">
        <w:rPr>
          <w:lang w:eastAsia="en-US"/>
        </w:rPr>
        <w:t xml:space="preserve">e have the train line, we have a range of shopping centres. This is a key link to make sure that our road network operates more effectively. </w:t>
      </w:r>
    </w:p>
    <w:p w14:paraId="1648FFA0" w14:textId="309598A9" w:rsidR="00F574CB" w:rsidRPr="00F574CB" w:rsidRDefault="00F574CB" w:rsidP="00E2473F">
      <w:pPr>
        <w:spacing w:before="120"/>
        <w:ind w:left="2517" w:hanging="2517"/>
        <w:mirrorIndents/>
        <w:rPr>
          <w:lang w:eastAsia="en-US"/>
        </w:rPr>
      </w:pPr>
      <w:r w:rsidRPr="00F574CB">
        <w:rPr>
          <w:lang w:eastAsia="en-US"/>
        </w:rPr>
        <w:tab/>
        <w:t>This road</w:t>
      </w:r>
      <w:r w:rsidR="008B4592">
        <w:rPr>
          <w:lang w:eastAsia="en-US"/>
        </w:rPr>
        <w:t>—</w:t>
      </w:r>
      <w:r w:rsidRPr="00F574CB">
        <w:rPr>
          <w:lang w:eastAsia="en-US"/>
        </w:rPr>
        <w:t>we</w:t>
      </w:r>
      <w:r w:rsidR="001A75DB">
        <w:rPr>
          <w:lang w:eastAsia="en-US"/>
        </w:rPr>
        <w:t>’</w:t>
      </w:r>
      <w:r w:rsidRPr="00F574CB">
        <w:rPr>
          <w:lang w:eastAsia="en-US"/>
        </w:rPr>
        <w:t>re grateful for the planners of the past who did keep much of the corridor vacant of residential and commercial properties</w:t>
      </w:r>
      <w:r w:rsidR="008B4592">
        <w:rPr>
          <w:lang w:eastAsia="en-US"/>
        </w:rPr>
        <w:t>, w</w:t>
      </w:r>
      <w:r w:rsidRPr="00F574CB">
        <w:rPr>
          <w:lang w:eastAsia="en-US"/>
        </w:rPr>
        <w:t>hich has allowed us a lot of the space we need without the need to resume. Disappointingly, as always—I am always disappointed when I have to learn that this is the case. Sometimes there are properties that will be required for resumption to ensure that this project proceeds and that this Council is handling that matter sensitively and generously with those residents. We</w:t>
      </w:r>
      <w:r w:rsidR="001A75DB">
        <w:rPr>
          <w:lang w:eastAsia="en-US"/>
        </w:rPr>
        <w:t>’</w:t>
      </w:r>
      <w:r w:rsidRPr="00F574CB">
        <w:rPr>
          <w:lang w:eastAsia="en-US"/>
        </w:rPr>
        <w:t xml:space="preserve">re working through the resumption process at the moment. </w:t>
      </w:r>
    </w:p>
    <w:p w14:paraId="09836D74" w14:textId="25718838" w:rsidR="00F574CB" w:rsidRPr="00F574CB" w:rsidRDefault="00F574CB" w:rsidP="00E2473F">
      <w:pPr>
        <w:spacing w:before="120"/>
        <w:ind w:left="2517" w:hanging="2517"/>
        <w:mirrorIndents/>
        <w:rPr>
          <w:lang w:eastAsia="en-US"/>
        </w:rPr>
      </w:pPr>
      <w:r w:rsidRPr="00F574CB">
        <w:rPr>
          <w:lang w:eastAsia="en-US"/>
        </w:rPr>
        <w:tab/>
        <w:t>There were some interesting contributions about a lack of information around the price or the cost. This project has never—there</w:t>
      </w:r>
      <w:r w:rsidR="001A75DB">
        <w:rPr>
          <w:lang w:eastAsia="en-US"/>
        </w:rPr>
        <w:t>’</w:t>
      </w:r>
      <w:r w:rsidRPr="00F574CB">
        <w:rPr>
          <w:lang w:eastAsia="en-US"/>
        </w:rPr>
        <w:t>s—we</w:t>
      </w:r>
      <w:r w:rsidR="001A75DB">
        <w:rPr>
          <w:lang w:eastAsia="en-US"/>
        </w:rPr>
        <w:t>’</w:t>
      </w:r>
      <w:r w:rsidRPr="00F574CB">
        <w:rPr>
          <w:lang w:eastAsia="en-US"/>
        </w:rPr>
        <w:t>ve been quite open. The LORD MAYOR said it in his speech earlier, $73 million is the price—</w:t>
      </w:r>
    </w:p>
    <w:p w14:paraId="120AA3D4" w14:textId="77777777" w:rsidR="00F574CB" w:rsidRPr="00F574CB" w:rsidRDefault="00F574CB" w:rsidP="00E2473F">
      <w:pPr>
        <w:spacing w:before="120"/>
        <w:ind w:left="2517" w:hanging="2517"/>
        <w:mirrorIndents/>
        <w:rPr>
          <w:i/>
          <w:iCs/>
          <w:lang w:eastAsia="en-US"/>
        </w:rPr>
      </w:pPr>
      <w:r w:rsidRPr="00F574CB">
        <w:rPr>
          <w:i/>
          <w:iCs/>
          <w:lang w:eastAsia="en-US"/>
        </w:rPr>
        <w:t xml:space="preserve">Councillor interjecting. </w:t>
      </w:r>
    </w:p>
    <w:p w14:paraId="3D3BC7B2" w14:textId="77777777" w:rsidR="00F574CB" w:rsidRPr="00F574CB" w:rsidRDefault="00F574CB" w:rsidP="00E2473F">
      <w:pPr>
        <w:spacing w:before="120"/>
        <w:ind w:left="2517" w:hanging="2517"/>
        <w:mirrorIndents/>
        <w:rPr>
          <w:lang w:eastAsia="en-US"/>
        </w:rPr>
      </w:pPr>
      <w:r w:rsidRPr="00F574CB">
        <w:rPr>
          <w:lang w:eastAsia="en-US"/>
        </w:rPr>
        <w:t>Councillor WINES:</w:t>
      </w:r>
      <w:r w:rsidRPr="00F574CB">
        <w:rPr>
          <w:lang w:eastAsia="en-US"/>
        </w:rPr>
        <w:tab/>
        <w:t xml:space="preserve">—associated with this. With a $50 million contribution from the Federal Government, which we are always appreciative of. </w:t>
      </w:r>
    </w:p>
    <w:p w14:paraId="3968BCAC" w14:textId="77777777" w:rsidR="00F574CB" w:rsidRPr="00F574CB" w:rsidRDefault="00F574CB" w:rsidP="00E2473F">
      <w:pPr>
        <w:spacing w:before="120"/>
        <w:ind w:left="2517" w:hanging="2517"/>
        <w:mirrorIndents/>
        <w:rPr>
          <w:i/>
          <w:iCs/>
          <w:lang w:eastAsia="en-US"/>
        </w:rPr>
      </w:pPr>
      <w:r w:rsidRPr="00F574CB">
        <w:rPr>
          <w:i/>
          <w:iCs/>
          <w:lang w:eastAsia="en-US"/>
        </w:rPr>
        <w:t xml:space="preserve">Councillor interjecting. </w:t>
      </w:r>
    </w:p>
    <w:p w14:paraId="021AF77E" w14:textId="3259CE8E" w:rsidR="00F574CB" w:rsidRPr="00F574CB" w:rsidRDefault="00F574CB" w:rsidP="00E2473F">
      <w:pPr>
        <w:spacing w:before="120"/>
        <w:ind w:left="2517" w:hanging="2517"/>
        <w:mirrorIndents/>
        <w:rPr>
          <w:lang w:eastAsia="en-US"/>
        </w:rPr>
      </w:pPr>
      <w:r w:rsidRPr="00F574CB">
        <w:rPr>
          <w:lang w:eastAsia="en-US"/>
        </w:rPr>
        <w:t>Councillor WINES:</w:t>
      </w:r>
      <w:r w:rsidRPr="00F574CB">
        <w:rPr>
          <w:lang w:eastAsia="en-US"/>
        </w:rPr>
        <w:tab/>
        <w:t>This means that we will be able to do our work from the rail line to Handford Road at Taigum</w:t>
      </w:r>
      <w:r w:rsidR="008B4592">
        <w:rPr>
          <w:lang w:eastAsia="en-US"/>
        </w:rPr>
        <w:t>,</w:t>
      </w:r>
      <w:r w:rsidRPr="00F574CB">
        <w:rPr>
          <w:lang w:eastAsia="en-US"/>
        </w:rPr>
        <w:t xml:space="preserve"> and from—excuse me—and from the rail line west as far as the </w:t>
      </w:r>
      <w:r w:rsidRPr="00F574CB">
        <w:rPr>
          <w:lang w:eastAsia="en-US"/>
        </w:rPr>
        <w:lastRenderedPageBreak/>
        <w:t>$72 million can take us effectively. So that</w:t>
      </w:r>
      <w:r w:rsidR="001A75DB">
        <w:rPr>
          <w:lang w:eastAsia="en-US"/>
        </w:rPr>
        <w:t>’</w:t>
      </w:r>
      <w:r w:rsidRPr="00F574CB">
        <w:rPr>
          <w:lang w:eastAsia="en-US"/>
        </w:rPr>
        <w:t xml:space="preserve">s the road corridor. Separately we will be doing the underground utilities and the pedestrian improvements all the way to Lacey Road as part of this Stage 1. </w:t>
      </w:r>
    </w:p>
    <w:p w14:paraId="5F954A8E" w14:textId="3A55F002" w:rsidR="00F574CB" w:rsidRPr="00F574CB" w:rsidRDefault="00F574CB" w:rsidP="00E2473F">
      <w:pPr>
        <w:spacing w:before="120"/>
        <w:ind w:left="2517" w:hanging="2517"/>
        <w:mirrorIndents/>
        <w:rPr>
          <w:lang w:eastAsia="en-US"/>
        </w:rPr>
      </w:pPr>
      <w:r w:rsidRPr="00F574CB">
        <w:rPr>
          <w:lang w:eastAsia="en-US"/>
        </w:rPr>
        <w:tab/>
        <w:t>I think it</w:t>
      </w:r>
      <w:r w:rsidR="001A75DB">
        <w:rPr>
          <w:lang w:eastAsia="en-US"/>
        </w:rPr>
        <w:t>’</w:t>
      </w:r>
      <w:r w:rsidRPr="00F574CB">
        <w:rPr>
          <w:lang w:eastAsia="en-US"/>
        </w:rPr>
        <w:t>s important to reflect on that and that in Stage 2, if it</w:t>
      </w:r>
      <w:r w:rsidR="001A75DB">
        <w:rPr>
          <w:lang w:eastAsia="en-US"/>
        </w:rPr>
        <w:t>’</w:t>
      </w:r>
      <w:r w:rsidRPr="00F574CB">
        <w:rPr>
          <w:lang w:eastAsia="en-US"/>
        </w:rPr>
        <w:t>s required, and in Stage 3</w:t>
      </w:r>
      <w:r w:rsidR="008B4592">
        <w:rPr>
          <w:lang w:eastAsia="en-US"/>
        </w:rPr>
        <w:t>,</w:t>
      </w:r>
      <w:r w:rsidRPr="00F574CB">
        <w:rPr>
          <w:lang w:eastAsia="en-US"/>
        </w:rPr>
        <w:t xml:space="preserve"> they—if they</w:t>
      </w:r>
      <w:r w:rsidR="001A75DB">
        <w:rPr>
          <w:lang w:eastAsia="en-US"/>
        </w:rPr>
        <w:t>’</w:t>
      </w:r>
      <w:r w:rsidRPr="00F574CB">
        <w:rPr>
          <w:lang w:eastAsia="en-US"/>
        </w:rPr>
        <w:t xml:space="preserve">re required in the future, Stage 2 and 3 projects. Their potential contracts will appear before us in the years to come. This Council is confident that we will be able to deliver this project within the budgeted allocation and that we believe that this project will be a meaningful improvement to the way of life of people in outer northern suburbs of Brisbane. </w:t>
      </w:r>
    </w:p>
    <w:p w14:paraId="7D5A02C0" w14:textId="77777777" w:rsidR="00F574CB" w:rsidRPr="00F574CB" w:rsidRDefault="00F574CB" w:rsidP="00E2473F">
      <w:pPr>
        <w:spacing w:before="120"/>
        <w:ind w:left="2517" w:hanging="2517"/>
        <w:mirrorIndents/>
        <w:rPr>
          <w:i/>
          <w:iCs/>
          <w:lang w:eastAsia="en-US"/>
        </w:rPr>
      </w:pPr>
      <w:r w:rsidRPr="00F574CB">
        <w:rPr>
          <w:i/>
          <w:iCs/>
          <w:lang w:eastAsia="en-US"/>
        </w:rPr>
        <w:t xml:space="preserve">Councillor interjecting. </w:t>
      </w:r>
    </w:p>
    <w:p w14:paraId="01287671" w14:textId="1E7FE0CD" w:rsidR="00F574CB" w:rsidRPr="00F574CB" w:rsidRDefault="00F574CB" w:rsidP="00E2473F">
      <w:pPr>
        <w:spacing w:before="120"/>
        <w:ind w:left="2517" w:hanging="2517"/>
        <w:mirrorIndents/>
        <w:rPr>
          <w:lang w:eastAsia="en-US"/>
        </w:rPr>
      </w:pPr>
      <w:r w:rsidRPr="00F574CB">
        <w:rPr>
          <w:lang w:eastAsia="en-US"/>
        </w:rPr>
        <w:t>Councillor WINES:</w:t>
      </w:r>
      <w:r w:rsidRPr="00F574CB">
        <w:rPr>
          <w:lang w:eastAsia="en-US"/>
        </w:rPr>
        <w:tab/>
        <w:t>Some contributions about the report. Page 7</w:t>
      </w:r>
      <w:r w:rsidR="008B4592">
        <w:rPr>
          <w:lang w:eastAsia="en-US"/>
        </w:rPr>
        <w:t>,</w:t>
      </w:r>
      <w:r w:rsidRPr="00F574CB">
        <w:rPr>
          <w:lang w:eastAsia="en-US"/>
        </w:rPr>
        <w:t xml:space="preserve"> item number 40 within the report</w:t>
      </w:r>
      <w:r w:rsidR="008B4592">
        <w:rPr>
          <w:lang w:eastAsia="en-US"/>
        </w:rPr>
        <w:t>; s</w:t>
      </w:r>
      <w:r w:rsidRPr="00F574CB">
        <w:rPr>
          <w:lang w:eastAsia="en-US"/>
        </w:rPr>
        <w:t>ummary of key risks associated with this project. The Leader of the Opposition noted that the one item that is of high risk, a risk rating high</w:t>
      </w:r>
      <w:r w:rsidR="008B4592">
        <w:rPr>
          <w:lang w:eastAsia="en-US"/>
        </w:rPr>
        <w:t>; p</w:t>
      </w:r>
      <w:r w:rsidRPr="00F574CB">
        <w:rPr>
          <w:lang w:eastAsia="en-US"/>
        </w:rPr>
        <w:t xml:space="preserve">roject interface impacts due to adjacent </w:t>
      </w:r>
      <w:r w:rsidRPr="00EF1B05">
        <w:rPr>
          <w:lang w:eastAsia="en-US"/>
        </w:rPr>
        <w:t>TMR</w:t>
      </w:r>
      <w:r w:rsidRPr="00F574CB">
        <w:rPr>
          <w:lang w:eastAsia="en-US"/>
        </w:rPr>
        <w:t xml:space="preserve">, Beans Road level crossing project. Ensure coordination and cooperation between both project teams with potentially Stage 2 being influenced by that work. </w:t>
      </w:r>
    </w:p>
    <w:p w14:paraId="085475BE" w14:textId="77777777" w:rsidR="00F574CB" w:rsidRPr="00F574CB" w:rsidRDefault="00F574CB" w:rsidP="00E2473F">
      <w:pPr>
        <w:spacing w:before="120"/>
        <w:ind w:left="2517" w:hanging="2517"/>
        <w:mirrorIndents/>
        <w:rPr>
          <w:lang w:eastAsia="en-US"/>
        </w:rPr>
      </w:pPr>
      <w:r w:rsidRPr="00F574CB">
        <w:rPr>
          <w:lang w:eastAsia="en-US"/>
        </w:rPr>
        <w:tab/>
        <w:t xml:space="preserve">Now we begin by saying that this Council absolutely supports the replacement of this open level crossing with a—effectively a bridge. The Council stands ready and keen and enthusiastic to make our financial contribution of $40 million to ensure that that project is completed. There have been some concerns raised about that interface, which were brought up by some earlier speakers. But effectively we are concerned about how the water will run off the bridge, how people with mobility issues can walk across the bridge and the speed at which—and excuse me—and the height. </w:t>
      </w:r>
    </w:p>
    <w:p w14:paraId="2B359F57" w14:textId="2ADFEC52" w:rsidR="00F574CB" w:rsidRPr="00F574CB" w:rsidRDefault="00F574CB" w:rsidP="00E2473F">
      <w:pPr>
        <w:spacing w:before="120"/>
        <w:ind w:left="2517" w:hanging="2517"/>
        <w:mirrorIndents/>
        <w:rPr>
          <w:lang w:eastAsia="en-US"/>
        </w:rPr>
      </w:pPr>
      <w:r w:rsidRPr="00F574CB">
        <w:rPr>
          <w:lang w:eastAsia="en-US"/>
        </w:rPr>
        <w:tab/>
        <w:t>So interestingly, the height being proposed among the State Government</w:t>
      </w:r>
      <w:r w:rsidR="001A75DB">
        <w:rPr>
          <w:lang w:eastAsia="en-US"/>
        </w:rPr>
        <w:t>’</w:t>
      </w:r>
      <w:r w:rsidRPr="00F574CB">
        <w:rPr>
          <w:lang w:eastAsia="en-US"/>
        </w:rPr>
        <w:t>s reference design is much higher than the other two road bridges over train lines. The Geebung and the Bracken Ridge rail crossings are much shorter. The benefit of them being shorter is the gradient is less and it means that people with mobility issues, people in wheelchairs, people with bad knees, people in prams being pushed by their parents</w:t>
      </w:r>
      <w:r w:rsidR="008B4592">
        <w:rPr>
          <w:lang w:eastAsia="en-US"/>
        </w:rPr>
        <w:t xml:space="preserve">, </w:t>
      </w:r>
      <w:r w:rsidRPr="00F574CB">
        <w:rPr>
          <w:lang w:eastAsia="en-US"/>
        </w:rPr>
        <w:t xml:space="preserve">can go over these things comfortably. </w:t>
      </w:r>
    </w:p>
    <w:p w14:paraId="432E9D1E" w14:textId="55538A71" w:rsidR="00F574CB" w:rsidRPr="00F574CB" w:rsidRDefault="00F574CB" w:rsidP="00E2473F">
      <w:pPr>
        <w:spacing w:before="120"/>
        <w:ind w:left="2517" w:hanging="2517"/>
        <w:mirrorIndents/>
        <w:rPr>
          <w:lang w:eastAsia="en-US"/>
        </w:rPr>
      </w:pPr>
      <w:r w:rsidRPr="00F574CB">
        <w:rPr>
          <w:lang w:eastAsia="en-US"/>
        </w:rPr>
        <w:tab/>
        <w:t>I found it really concerning that if you consider the context that last week the Leader of the Opposition criticised this Council for not properly paying due consideration to an individual who used the Melton</w:t>
      </w:r>
      <w:r w:rsidR="005B16CD">
        <w:rPr>
          <w:lang w:eastAsia="en-US"/>
        </w:rPr>
        <w:t>/</w:t>
      </w:r>
      <w:r w:rsidRPr="00F574CB">
        <w:rPr>
          <w:lang w:eastAsia="en-US"/>
        </w:rPr>
        <w:t xml:space="preserve">Hows </w:t>
      </w:r>
      <w:r w:rsidR="005B16CD">
        <w:rPr>
          <w:lang w:eastAsia="en-US"/>
        </w:rPr>
        <w:t>u</w:t>
      </w:r>
      <w:r w:rsidRPr="00F574CB">
        <w:rPr>
          <w:lang w:eastAsia="en-US"/>
        </w:rPr>
        <w:t>pgrade at Toombul or Nundah</w:t>
      </w:r>
      <w:r w:rsidR="005B16CD">
        <w:rPr>
          <w:lang w:eastAsia="en-US"/>
        </w:rPr>
        <w:t>,</w:t>
      </w:r>
      <w:r w:rsidRPr="00F574CB">
        <w:rPr>
          <w:lang w:eastAsia="en-US"/>
        </w:rPr>
        <w:t xml:space="preserve"> however—whichever you prefer</w:t>
      </w:r>
      <w:r w:rsidR="005B16CD">
        <w:rPr>
          <w:lang w:eastAsia="en-US"/>
        </w:rPr>
        <w:t>—t</w:t>
      </w:r>
      <w:r w:rsidRPr="00F574CB">
        <w:rPr>
          <w:lang w:eastAsia="en-US"/>
        </w:rPr>
        <w:t>hat that person</w:t>
      </w:r>
      <w:r w:rsidR="001A75DB">
        <w:rPr>
          <w:lang w:eastAsia="en-US"/>
        </w:rPr>
        <w:t>’</w:t>
      </w:r>
      <w:r w:rsidRPr="00F574CB">
        <w:rPr>
          <w:lang w:eastAsia="en-US"/>
        </w:rPr>
        <w:t>s needs weren</w:t>
      </w:r>
      <w:r w:rsidR="001A75DB">
        <w:rPr>
          <w:lang w:eastAsia="en-US"/>
        </w:rPr>
        <w:t>’</w:t>
      </w:r>
      <w:r w:rsidRPr="00F574CB">
        <w:rPr>
          <w:lang w:eastAsia="en-US"/>
        </w:rPr>
        <w:t>t met. I must stress that they in fact were</w:t>
      </w:r>
      <w:r w:rsidR="005B16CD">
        <w:rPr>
          <w:lang w:eastAsia="en-US"/>
        </w:rPr>
        <w:t>, b</w:t>
      </w:r>
      <w:r w:rsidRPr="00F574CB">
        <w:rPr>
          <w:lang w:eastAsia="en-US"/>
        </w:rPr>
        <w:t xml:space="preserve">ut this week when a whole community will not have their disability concerns recognised, that becomes an unreasonable condition to request of the State. </w:t>
      </w:r>
    </w:p>
    <w:p w14:paraId="6E4E552F" w14:textId="03D08B7E" w:rsidR="00F574CB" w:rsidRPr="00F574CB" w:rsidRDefault="00F574CB" w:rsidP="00E2473F">
      <w:pPr>
        <w:spacing w:before="120"/>
        <w:ind w:left="2517" w:hanging="2517"/>
        <w:mirrorIndents/>
        <w:rPr>
          <w:lang w:eastAsia="en-US"/>
        </w:rPr>
      </w:pPr>
      <w:r w:rsidRPr="00F574CB">
        <w:rPr>
          <w:lang w:eastAsia="en-US"/>
        </w:rPr>
        <w:tab/>
        <w:t>That senior people and people in prams aren</w:t>
      </w:r>
      <w:r w:rsidR="001A75DB">
        <w:rPr>
          <w:lang w:eastAsia="en-US"/>
        </w:rPr>
        <w:t>’</w:t>
      </w:r>
      <w:r w:rsidRPr="00F574CB">
        <w:rPr>
          <w:lang w:eastAsia="en-US"/>
        </w:rPr>
        <w:t>t required to continue to cross at the same—across the train line at the ground level</w:t>
      </w:r>
      <w:r w:rsidR="005B16CD">
        <w:rPr>
          <w:lang w:eastAsia="en-US"/>
        </w:rPr>
        <w:t xml:space="preserve"> i</w:t>
      </w:r>
      <w:r w:rsidRPr="00F574CB">
        <w:rPr>
          <w:lang w:eastAsia="en-US"/>
        </w:rPr>
        <w:t>s</w:t>
      </w:r>
      <w:r w:rsidR="005B16CD">
        <w:rPr>
          <w:lang w:eastAsia="en-US"/>
        </w:rPr>
        <w:t>,</w:t>
      </w:r>
      <w:r w:rsidRPr="00F574CB">
        <w:rPr>
          <w:lang w:eastAsia="en-US"/>
        </w:rPr>
        <w:t xml:space="preserve"> in the view of the Leader of the Opposition, an unreasonable concern. I do not agree with him and nor do any of my colleagues on this side of the room. We are very, very concerned about how much water this bridge proposes to put into our drainage system. Will it create flooding issues around the base? You know in the intersection of our two projects. Will it flood residential homes? The information is yet to be forthcoming about whether that is the case. </w:t>
      </w:r>
    </w:p>
    <w:p w14:paraId="4E26E6F5" w14:textId="77777777" w:rsidR="00F574CB" w:rsidRPr="00F574CB" w:rsidRDefault="00F574CB" w:rsidP="00E2473F">
      <w:pPr>
        <w:spacing w:before="120"/>
        <w:ind w:left="2517" w:hanging="2517"/>
        <w:mirrorIndents/>
        <w:rPr>
          <w:lang w:eastAsia="en-US"/>
        </w:rPr>
      </w:pPr>
      <w:r w:rsidRPr="00F574CB">
        <w:rPr>
          <w:lang w:eastAsia="en-US"/>
        </w:rPr>
        <w:tab/>
        <w:t xml:space="preserve">In fact, the Leader of the Opposition rightly recognised that the State are so concerned about this project they tried to get us to do it for them. Such was their concern about it. I noted also with interest that the Minister for Transport in a media conference in late December—I want to say 28 December—referred to his need to come to us in a crisis meeting to save the project. </w:t>
      </w:r>
    </w:p>
    <w:p w14:paraId="45771AA6" w14:textId="72841BD1" w:rsidR="00F574CB" w:rsidRPr="00F574CB" w:rsidRDefault="00F574CB" w:rsidP="00E2473F">
      <w:pPr>
        <w:spacing w:before="120"/>
        <w:ind w:left="2517" w:hanging="2517"/>
        <w:mirrorIndents/>
        <w:rPr>
          <w:lang w:eastAsia="en-US"/>
        </w:rPr>
      </w:pPr>
      <w:r w:rsidRPr="00F574CB">
        <w:rPr>
          <w:lang w:eastAsia="en-US"/>
        </w:rPr>
        <w:tab/>
        <w:t>We, as always, are prepared to save the State Government</w:t>
      </w:r>
      <w:r w:rsidR="001A75DB">
        <w:rPr>
          <w:lang w:eastAsia="en-US"/>
        </w:rPr>
        <w:t>’</w:t>
      </w:r>
      <w:r w:rsidRPr="00F574CB">
        <w:rPr>
          <w:lang w:eastAsia="en-US"/>
        </w:rPr>
        <w:t>s project and we were happy to participate in that. I attended that meeting, as did the LORD MAYOR and some very talented and senior officers from our organisation were there to help the State through that. I can assure you that we have transferred all information to the State that is necessary for them to complete their detailed design. That the Steering Committee has met this year and I believe once last year. So the operation of that Steering Committee met on 22 November last year and 4</w:t>
      </w:r>
      <w:r w:rsidR="005B16CD">
        <w:rPr>
          <w:lang w:eastAsia="en-US"/>
        </w:rPr>
        <w:t> </w:t>
      </w:r>
      <w:r w:rsidRPr="00F574CB">
        <w:rPr>
          <w:lang w:eastAsia="en-US"/>
        </w:rPr>
        <w:t xml:space="preserve">February this year. </w:t>
      </w:r>
    </w:p>
    <w:p w14:paraId="05461D63" w14:textId="3598AE44" w:rsidR="00F574CB" w:rsidRPr="00F574CB" w:rsidRDefault="00F574CB" w:rsidP="00E2473F">
      <w:pPr>
        <w:spacing w:before="120"/>
        <w:ind w:left="2517" w:hanging="2517"/>
        <w:mirrorIndents/>
        <w:rPr>
          <w:lang w:eastAsia="en-US"/>
        </w:rPr>
      </w:pPr>
      <w:r w:rsidRPr="00F574CB">
        <w:rPr>
          <w:lang w:eastAsia="en-US"/>
        </w:rPr>
        <w:lastRenderedPageBreak/>
        <w:tab/>
        <w:t>We continue to work with the State in a meaningful way to help them deliver their project. Offering both financial and technical expertise to ensure that it actually happens to the benefit of all Brisbane residents. The project—there</w:t>
      </w:r>
      <w:r w:rsidR="001A75DB">
        <w:rPr>
          <w:lang w:eastAsia="en-US"/>
        </w:rPr>
        <w:t>’</w:t>
      </w:r>
      <w:r w:rsidRPr="00F574CB">
        <w:rPr>
          <w:lang w:eastAsia="en-US"/>
        </w:rPr>
        <w:t>s been some conjecture proposed by figures supportive of the Labor Party that the Council has somehow used our massive powers to stop the State Government. Which is quite frankly, to anyone who</w:t>
      </w:r>
      <w:r w:rsidR="001A75DB">
        <w:rPr>
          <w:lang w:eastAsia="en-US"/>
        </w:rPr>
        <w:t>’</w:t>
      </w:r>
      <w:r w:rsidRPr="00F574CB">
        <w:rPr>
          <w:lang w:eastAsia="en-US"/>
        </w:rPr>
        <w:t xml:space="preserve">s worked in this room for longer than 20 minutes, a ludicrous proposition, that anybody in the Council could stop the State from doing whatever they chose. </w:t>
      </w:r>
    </w:p>
    <w:p w14:paraId="6DE21297" w14:textId="77777777" w:rsidR="00F574CB" w:rsidRPr="00F574CB" w:rsidRDefault="00F574CB" w:rsidP="00E2473F">
      <w:pPr>
        <w:spacing w:before="120"/>
        <w:ind w:left="2517" w:hanging="2517"/>
        <w:mirrorIndents/>
        <w:rPr>
          <w:i/>
          <w:iCs/>
          <w:lang w:eastAsia="en-US"/>
        </w:rPr>
      </w:pPr>
      <w:r w:rsidRPr="00F574CB">
        <w:rPr>
          <w:i/>
          <w:iCs/>
          <w:lang w:eastAsia="en-US"/>
        </w:rPr>
        <w:t xml:space="preserve">Councillor interjecting. </w:t>
      </w:r>
    </w:p>
    <w:p w14:paraId="14F00A78" w14:textId="512C0B5B" w:rsidR="00F574CB" w:rsidRPr="00F574CB" w:rsidRDefault="00F574CB" w:rsidP="00E2473F">
      <w:pPr>
        <w:spacing w:before="120"/>
        <w:ind w:left="2517" w:hanging="2517"/>
        <w:mirrorIndents/>
        <w:rPr>
          <w:lang w:eastAsia="en-US"/>
        </w:rPr>
      </w:pPr>
      <w:r w:rsidRPr="00F574CB">
        <w:rPr>
          <w:lang w:eastAsia="en-US"/>
        </w:rPr>
        <w:t>Councillor WINES:</w:t>
      </w:r>
      <w:r w:rsidRPr="00F574CB">
        <w:rPr>
          <w:lang w:eastAsia="en-US"/>
        </w:rPr>
        <w:tab/>
        <w:t>Not only is it ludicrous to suggest that we have been able to hold up this project. The State could have merely swatted us aside and done what they chose. They are the ones with the authority in the State of Queensland. It</w:t>
      </w:r>
      <w:r w:rsidR="001A75DB">
        <w:rPr>
          <w:lang w:eastAsia="en-US"/>
        </w:rPr>
        <w:t>’</w:t>
      </w:r>
      <w:r w:rsidRPr="00F574CB">
        <w:rPr>
          <w:lang w:eastAsia="en-US"/>
        </w:rPr>
        <w:t>s important to remember and recognise that the State Government has yet to commence any of the land acquisition process required to collect the land necessary from residents and from their own interests—</w:t>
      </w:r>
      <w:r w:rsidRPr="00AD241F">
        <w:rPr>
          <w:lang w:eastAsia="en-US"/>
        </w:rPr>
        <w:t>EDQ</w:t>
      </w:r>
      <w:r w:rsidRPr="00F574CB">
        <w:rPr>
          <w:lang w:eastAsia="en-US"/>
        </w:rPr>
        <w:t xml:space="preserve"> for example—to build their project. They have yet to commence the service relocation. </w:t>
      </w:r>
    </w:p>
    <w:p w14:paraId="57CE4860" w14:textId="58CE8F3A" w:rsidR="00F574CB" w:rsidRPr="00F574CB" w:rsidRDefault="00F574CB" w:rsidP="00E2473F">
      <w:pPr>
        <w:spacing w:before="120"/>
        <w:ind w:left="2517" w:hanging="2517"/>
        <w:mirrorIndents/>
        <w:rPr>
          <w:lang w:eastAsia="en-US"/>
        </w:rPr>
      </w:pPr>
      <w:r w:rsidRPr="00F574CB">
        <w:rPr>
          <w:lang w:eastAsia="en-US"/>
        </w:rPr>
        <w:tab/>
        <w:t>So we don</w:t>
      </w:r>
      <w:r w:rsidR="001A75DB">
        <w:rPr>
          <w:lang w:eastAsia="en-US"/>
        </w:rPr>
        <w:t>’</w:t>
      </w:r>
      <w:r w:rsidRPr="00F574CB">
        <w:rPr>
          <w:lang w:eastAsia="en-US"/>
        </w:rPr>
        <w:t>t know where the power, water and information communications cables will be going when the new project—when their project moves forward. If anything, that indecision, that imprecision on their part is actually delaying some of our works. So that we can</w:t>
      </w:r>
      <w:r w:rsidR="001A75DB">
        <w:rPr>
          <w:lang w:eastAsia="en-US"/>
        </w:rPr>
        <w:t>’</w:t>
      </w:r>
      <w:r w:rsidRPr="00F574CB">
        <w:rPr>
          <w:lang w:eastAsia="en-US"/>
        </w:rPr>
        <w:t xml:space="preserve">t be confident where they are going to propose to put their services. Those items, the water, sewer, power and communication lines exist within what we would expect to be the open level crossing structure. </w:t>
      </w:r>
    </w:p>
    <w:p w14:paraId="1FBB8037" w14:textId="77777777" w:rsidR="00F574CB" w:rsidRPr="00F574CB" w:rsidRDefault="00F574CB" w:rsidP="00E2473F">
      <w:pPr>
        <w:spacing w:before="120"/>
        <w:ind w:left="2517" w:hanging="2517"/>
        <w:mirrorIndents/>
        <w:rPr>
          <w:i/>
          <w:iCs/>
          <w:lang w:eastAsia="en-US"/>
        </w:rPr>
      </w:pPr>
      <w:r w:rsidRPr="00F574CB">
        <w:rPr>
          <w:i/>
          <w:iCs/>
          <w:lang w:eastAsia="en-US"/>
        </w:rPr>
        <w:t xml:space="preserve">Councillors interjecting. </w:t>
      </w:r>
    </w:p>
    <w:p w14:paraId="773282B0" w14:textId="7910062E" w:rsidR="00F574CB" w:rsidRPr="00F574CB" w:rsidRDefault="00F574CB" w:rsidP="00E2473F">
      <w:pPr>
        <w:spacing w:before="120"/>
        <w:ind w:left="2517" w:hanging="2517"/>
        <w:mirrorIndents/>
        <w:rPr>
          <w:lang w:eastAsia="en-US"/>
        </w:rPr>
      </w:pPr>
      <w:r w:rsidRPr="00F574CB">
        <w:rPr>
          <w:lang w:eastAsia="en-US"/>
        </w:rPr>
        <w:t>Councillor WINES:</w:t>
      </w:r>
      <w:r w:rsidRPr="00F574CB">
        <w:rPr>
          <w:lang w:eastAsia="en-US"/>
        </w:rPr>
        <w:tab/>
        <w:t>They have yet to begin their detailed design. They haven</w:t>
      </w:r>
      <w:r w:rsidR="001A75DB">
        <w:rPr>
          <w:lang w:eastAsia="en-US"/>
        </w:rPr>
        <w:t>’</w:t>
      </w:r>
      <w:r w:rsidRPr="00F574CB">
        <w:rPr>
          <w:lang w:eastAsia="en-US"/>
        </w:rPr>
        <w:t>t yet submitted—they haven</w:t>
      </w:r>
      <w:r w:rsidR="001A75DB">
        <w:rPr>
          <w:lang w:eastAsia="en-US"/>
        </w:rPr>
        <w:t>’</w:t>
      </w:r>
      <w:r w:rsidRPr="00F574CB">
        <w:rPr>
          <w:lang w:eastAsia="en-US"/>
        </w:rPr>
        <w:t>t yet completed their business case. Nor have they submitted it to the Federal Government to satisfy the needs of that funding arrangement. All of these things—</w:t>
      </w:r>
    </w:p>
    <w:p w14:paraId="67CC896E" w14:textId="77777777" w:rsidR="00F574CB" w:rsidRPr="00F574CB" w:rsidRDefault="00F574CB" w:rsidP="00E2473F">
      <w:pPr>
        <w:spacing w:before="120"/>
        <w:ind w:left="2517" w:hanging="2517"/>
        <w:mirrorIndents/>
        <w:rPr>
          <w:i/>
          <w:iCs/>
          <w:lang w:eastAsia="en-US"/>
        </w:rPr>
      </w:pPr>
      <w:r w:rsidRPr="00F574CB">
        <w:rPr>
          <w:i/>
          <w:iCs/>
          <w:lang w:eastAsia="en-US"/>
        </w:rPr>
        <w:t xml:space="preserve">Councillor interjecting. </w:t>
      </w:r>
    </w:p>
    <w:p w14:paraId="2CC12597" w14:textId="6A8D4C4F" w:rsidR="00F574CB" w:rsidRPr="00F574CB" w:rsidRDefault="00F574CB" w:rsidP="00E2473F">
      <w:pPr>
        <w:spacing w:before="120"/>
        <w:ind w:left="2517" w:hanging="2517"/>
        <w:mirrorIndents/>
        <w:rPr>
          <w:lang w:eastAsia="en-US"/>
        </w:rPr>
      </w:pPr>
      <w:r w:rsidRPr="00F574CB">
        <w:rPr>
          <w:lang w:eastAsia="en-US"/>
        </w:rPr>
        <w:t>Councillor WINES:</w:t>
      </w:r>
      <w:r w:rsidRPr="00F574CB">
        <w:rPr>
          <w:lang w:eastAsia="en-US"/>
        </w:rPr>
        <w:tab/>
        <w:t>—Council is working very hard to get them over the line</w:t>
      </w:r>
      <w:r w:rsidR="005B16CD">
        <w:rPr>
          <w:lang w:eastAsia="en-US"/>
        </w:rPr>
        <w:t>, b</w:t>
      </w:r>
      <w:r w:rsidRPr="00F574CB">
        <w:rPr>
          <w:lang w:eastAsia="en-US"/>
        </w:rPr>
        <w:t>ut they have to do some things for themselves in their project, over their rail line</w:t>
      </w:r>
      <w:r w:rsidR="005B16CD">
        <w:rPr>
          <w:lang w:eastAsia="en-US"/>
        </w:rPr>
        <w:t xml:space="preserve"> i</w:t>
      </w:r>
      <w:r w:rsidRPr="00F574CB">
        <w:rPr>
          <w:lang w:eastAsia="en-US"/>
        </w:rPr>
        <w:t xml:space="preserve">n the commitment that they made. Council remains enthusiastic in our support, both financially and technically. We continue to work with the State to address their many, many concerns. We hope to continue cooperating to achieve a quality outcome for the residents of </w:t>
      </w:r>
      <w:r w:rsidR="005B16CD">
        <w:rPr>
          <w:lang w:eastAsia="en-US"/>
        </w:rPr>
        <w:t>n</w:t>
      </w:r>
      <w:r w:rsidRPr="00F574CB">
        <w:rPr>
          <w:lang w:eastAsia="en-US"/>
        </w:rPr>
        <w:t xml:space="preserve">orth Brisbane. </w:t>
      </w:r>
    </w:p>
    <w:p w14:paraId="08CBE986"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 Councillor WINES, your time has expired.</w:t>
      </w:r>
    </w:p>
    <w:p w14:paraId="11CA8117" w14:textId="77777777" w:rsidR="00F574CB" w:rsidRPr="00F574CB" w:rsidRDefault="00F574CB" w:rsidP="00E2473F">
      <w:pPr>
        <w:spacing w:before="120"/>
        <w:ind w:left="2517" w:hanging="2517"/>
        <w:mirrorIndents/>
        <w:rPr>
          <w:lang w:eastAsia="en-US"/>
        </w:rPr>
      </w:pPr>
      <w:r w:rsidRPr="00F574CB">
        <w:rPr>
          <w:lang w:eastAsia="en-US"/>
        </w:rPr>
        <w:tab/>
        <w:t>Further speakers, further speakers?</w:t>
      </w:r>
    </w:p>
    <w:p w14:paraId="20C706CE" w14:textId="77777777" w:rsidR="00F574CB" w:rsidRPr="00F574CB" w:rsidRDefault="00F574CB" w:rsidP="00E2473F">
      <w:pPr>
        <w:spacing w:before="120"/>
        <w:ind w:left="2517" w:hanging="2517"/>
        <w:mirrorIndents/>
        <w:rPr>
          <w:lang w:eastAsia="en-US"/>
        </w:rPr>
      </w:pPr>
      <w:r w:rsidRPr="00F574CB">
        <w:rPr>
          <w:lang w:eastAsia="en-US"/>
        </w:rPr>
        <w:tab/>
        <w:t xml:space="preserve">LORD MAYOR, summing up. </w:t>
      </w:r>
    </w:p>
    <w:p w14:paraId="0E5CD033" w14:textId="19139A3F"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Yes, thank you, Mr Chair. Thank you to those who spoke on these items. I just wanted to raise a couple of issues. First of all the Independent Councillor wrongfully suggesting that the budget of the project wasn</w:t>
      </w:r>
      <w:r w:rsidR="001A75DB">
        <w:rPr>
          <w:lang w:eastAsia="en-US"/>
        </w:rPr>
        <w:t>’</w:t>
      </w:r>
      <w:r w:rsidRPr="00F574CB">
        <w:rPr>
          <w:lang w:eastAsia="en-US"/>
        </w:rPr>
        <w:t>t available. When in fact I actually mentioned the budget of the project. Wrongfully suggesting that you can</w:t>
      </w:r>
      <w:r w:rsidR="001A75DB">
        <w:rPr>
          <w:lang w:eastAsia="en-US"/>
        </w:rPr>
        <w:t>’</w:t>
      </w:r>
      <w:r w:rsidRPr="00F574CB">
        <w:rPr>
          <w:lang w:eastAsia="en-US"/>
        </w:rPr>
        <w:t xml:space="preserve">t talk about the project because everything has been redacted, wrong. </w:t>
      </w:r>
    </w:p>
    <w:p w14:paraId="19ABF352"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74A24C81" w14:textId="0BB8A100" w:rsidR="00F574CB" w:rsidRPr="00F574CB" w:rsidRDefault="00F574CB" w:rsidP="00E2473F">
      <w:pPr>
        <w:spacing w:before="120"/>
        <w:ind w:left="2517" w:hanging="2517"/>
        <w:mirrorIndents/>
        <w:rPr>
          <w:iCs/>
          <w:lang w:eastAsia="en-US"/>
        </w:rPr>
      </w:pPr>
      <w:r w:rsidRPr="00F574CB">
        <w:rPr>
          <w:iCs/>
          <w:lang w:eastAsia="en-US"/>
        </w:rPr>
        <w:t>LORD MAJOR:</w:t>
      </w:r>
      <w:r w:rsidRPr="00F574CB">
        <w:rPr>
          <w:iCs/>
          <w:lang w:eastAsia="en-US"/>
        </w:rPr>
        <w:tab/>
        <w:t>But also failing to understand basic commerciality here. So when you</w:t>
      </w:r>
      <w:r w:rsidR="001A75DB">
        <w:rPr>
          <w:iCs/>
          <w:lang w:eastAsia="en-US"/>
        </w:rPr>
        <w:t>’</w:t>
      </w:r>
      <w:r w:rsidRPr="00F574CB">
        <w:rPr>
          <w:iCs/>
          <w:lang w:eastAsia="en-US"/>
        </w:rPr>
        <w:t>re going into a tender process, or when you</w:t>
      </w:r>
      <w:r w:rsidR="001A75DB">
        <w:rPr>
          <w:iCs/>
          <w:lang w:eastAsia="en-US"/>
        </w:rPr>
        <w:t>’</w:t>
      </w:r>
      <w:r w:rsidRPr="00F574CB">
        <w:rPr>
          <w:iCs/>
          <w:lang w:eastAsia="en-US"/>
        </w:rPr>
        <w:t>re part of a tender process or it</w:t>
      </w:r>
      <w:r w:rsidR="001A75DB">
        <w:rPr>
          <w:iCs/>
          <w:lang w:eastAsia="en-US"/>
        </w:rPr>
        <w:t>’</w:t>
      </w:r>
      <w:r w:rsidRPr="00F574CB">
        <w:rPr>
          <w:iCs/>
          <w:lang w:eastAsia="en-US"/>
        </w:rPr>
        <w:t>s underway. Would it be responsible on behalf of the ratepayers to reveal every single detail about the project, including things like contingencies? Would that be responsible? So, if you said, for example, oh, by the way we</w:t>
      </w:r>
      <w:r w:rsidR="001A75DB">
        <w:rPr>
          <w:iCs/>
          <w:lang w:eastAsia="en-US"/>
        </w:rPr>
        <w:t>’</w:t>
      </w:r>
      <w:r w:rsidRPr="00F574CB">
        <w:rPr>
          <w:iCs/>
          <w:lang w:eastAsia="en-US"/>
        </w:rPr>
        <w:t>ve budgeted a particular amount plus contingency on top of that. Do you think that maybe the competitive market forces might become a little bit less competitive? The price of the project then would rise to whatever the budget was that you published? Maybe—I don</w:t>
      </w:r>
      <w:r w:rsidR="001A75DB">
        <w:rPr>
          <w:iCs/>
          <w:lang w:eastAsia="en-US"/>
        </w:rPr>
        <w:t>’</w:t>
      </w:r>
      <w:r w:rsidRPr="00F574CB">
        <w:rPr>
          <w:iCs/>
          <w:lang w:eastAsia="en-US"/>
        </w:rPr>
        <w:t>t know does anyone see a problem here?</w:t>
      </w:r>
    </w:p>
    <w:p w14:paraId="115DE827"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5A9FDA3C" w14:textId="11D89B59" w:rsidR="00F574CB" w:rsidRPr="00F574CB" w:rsidRDefault="00F574CB" w:rsidP="00E2473F">
      <w:pPr>
        <w:spacing w:before="120"/>
        <w:ind w:left="2517" w:hanging="2517"/>
        <w:mirrorIndents/>
        <w:rPr>
          <w:lang w:eastAsia="en-US"/>
        </w:rPr>
      </w:pPr>
      <w:r w:rsidRPr="00F574CB">
        <w:rPr>
          <w:lang w:eastAsia="en-US"/>
        </w:rPr>
        <w:lastRenderedPageBreak/>
        <w:t>LORD MAYOR:</w:t>
      </w:r>
      <w:r w:rsidRPr="00F574CB">
        <w:rPr>
          <w:lang w:eastAsia="en-US"/>
        </w:rPr>
        <w:tab/>
        <w:t xml:space="preserve">So let me be clear. The only </w:t>
      </w:r>
      <w:r w:rsidR="005B16CD">
        <w:rPr>
          <w:lang w:eastAsia="en-US"/>
        </w:rPr>
        <w:t>c</w:t>
      </w:r>
      <w:r w:rsidRPr="00F574CB">
        <w:rPr>
          <w:lang w:eastAsia="en-US"/>
        </w:rPr>
        <w:t>ommercial</w:t>
      </w:r>
      <w:r w:rsidR="005B16CD">
        <w:rPr>
          <w:lang w:eastAsia="en-US"/>
        </w:rPr>
        <w:t>-</w:t>
      </w:r>
      <w:r w:rsidRPr="00F574CB">
        <w:rPr>
          <w:lang w:eastAsia="en-US"/>
        </w:rPr>
        <w:t>in</w:t>
      </w:r>
      <w:r w:rsidR="005B16CD">
        <w:rPr>
          <w:lang w:eastAsia="en-US"/>
        </w:rPr>
        <w:t>-c</w:t>
      </w:r>
      <w:r w:rsidRPr="00F574CB">
        <w:rPr>
          <w:lang w:eastAsia="en-US"/>
        </w:rPr>
        <w:t xml:space="preserve">onfidence information is information designed to protect the interests of the ratepayers. So that we get the best possible deal for those ratepayers. </w:t>
      </w:r>
    </w:p>
    <w:p w14:paraId="4184273C"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05E1F0CF" w14:textId="3DCC7282"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But having said that</w:t>
      </w:r>
      <w:r w:rsidR="005B16CD">
        <w:rPr>
          <w:lang w:eastAsia="en-US"/>
        </w:rPr>
        <w:t>, o</w:t>
      </w:r>
      <w:r w:rsidRPr="00F574CB">
        <w:rPr>
          <w:lang w:eastAsia="en-US"/>
        </w:rPr>
        <w:t>nce the project happens, all of that information can then be released. Just like when we finished Kingsford Smith Drive</w:t>
      </w:r>
      <w:r w:rsidR="005B16CD">
        <w:rPr>
          <w:lang w:eastAsia="en-US"/>
        </w:rPr>
        <w:t>;</w:t>
      </w:r>
      <w:r w:rsidRPr="00F574CB">
        <w:rPr>
          <w:lang w:eastAsia="en-US"/>
        </w:rPr>
        <w:t xml:space="preserve"> $15 million under budget—</w:t>
      </w:r>
    </w:p>
    <w:p w14:paraId="47DFD7AB"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716183E0"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That information was released—</w:t>
      </w:r>
    </w:p>
    <w:p w14:paraId="450D1086"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213FD11A"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 xml:space="preserve">—and we paid back that $15 million straight back to the ratepayers of Brisbane. </w:t>
      </w:r>
    </w:p>
    <w:p w14:paraId="2845A5EB"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12FAE930" w14:textId="7318EA61"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So it is absolute rubbish and a misrepresentation to suggest that information that the community needs to know and in fact that tenderers need to know, has not been released. The only information that has been withheld is information that protects the commercial and financial interests of the ratepayers. So that we don</w:t>
      </w:r>
      <w:r w:rsidR="001A75DB">
        <w:rPr>
          <w:lang w:eastAsia="en-US"/>
        </w:rPr>
        <w:t>’</w:t>
      </w:r>
      <w:r w:rsidRPr="00F574CB">
        <w:rPr>
          <w:lang w:eastAsia="en-US"/>
        </w:rPr>
        <w:t xml:space="preserve">t get ripped off. </w:t>
      </w:r>
    </w:p>
    <w:p w14:paraId="3ED08E7C"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61F6FFCA" w14:textId="6751C283"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Now, Councillor JOHNSTON also made some extraordinary comments</w:t>
      </w:r>
      <w:r w:rsidR="005B16CD">
        <w:rPr>
          <w:lang w:eastAsia="en-US"/>
        </w:rPr>
        <w:t xml:space="preserve"> b</w:t>
      </w:r>
      <w:r w:rsidRPr="00F574CB">
        <w:rPr>
          <w:lang w:eastAsia="en-US"/>
        </w:rPr>
        <w:t xml:space="preserve">ecause she gets very offended whenever the State Government is mentioned. </w:t>
      </w:r>
    </w:p>
    <w:p w14:paraId="5BBFD2EE"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690BD989" w14:textId="5FCF8D86"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I don</w:t>
      </w:r>
      <w:r w:rsidR="001A75DB">
        <w:rPr>
          <w:lang w:eastAsia="en-US"/>
        </w:rPr>
        <w:t>’</w:t>
      </w:r>
      <w:r w:rsidRPr="00F574CB">
        <w:rPr>
          <w:lang w:eastAsia="en-US"/>
        </w:rPr>
        <w:t xml:space="preserve">t know why—like literally whenever the State Government is mentioned, she must jump to its defence immediately. </w:t>
      </w:r>
    </w:p>
    <w:p w14:paraId="06A55E40"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111D6BEF"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She made the quote—</w:t>
      </w:r>
    </w:p>
    <w:p w14:paraId="30C26985"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2D56E7E9" w14:textId="469FFAE6"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—the quote—</w:t>
      </w:r>
    </w:p>
    <w:p w14:paraId="7A0BB241"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2DC254EF"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—she made the quote—</w:t>
      </w:r>
    </w:p>
    <w:p w14:paraId="13412F44"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46BF0065"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 xml:space="preserve">No interjections, please. </w:t>
      </w:r>
    </w:p>
    <w:p w14:paraId="287F017A" w14:textId="02692532"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—Federal Government</w:t>
      </w:r>
      <w:r w:rsidR="005B16CD">
        <w:rPr>
          <w:lang w:eastAsia="en-US"/>
        </w:rPr>
        <w:t xml:space="preserve"> g</w:t>
      </w:r>
      <w:r w:rsidRPr="00F574CB">
        <w:rPr>
          <w:lang w:eastAsia="en-US"/>
        </w:rPr>
        <w:t>ood—</w:t>
      </w:r>
    </w:p>
    <w:p w14:paraId="2B68768B"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61988870"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—Council good, State bad, right?</w:t>
      </w:r>
    </w:p>
    <w:p w14:paraId="33B717A4"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1212B816"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 xml:space="preserve">Trying to suggest that everything could be simplified down to Federal Government good, Council good, State bad. </w:t>
      </w:r>
    </w:p>
    <w:p w14:paraId="732CDEBC"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1B69BBB9" w14:textId="03097904"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Now this is from the person that in Council, every time she speaks says Council bad, Council bad, Council bad, Council bad, Council bad. Over and over again. In fact, whenever she opens her mouth, it</w:t>
      </w:r>
      <w:r w:rsidR="001A75DB">
        <w:rPr>
          <w:lang w:eastAsia="en-US"/>
        </w:rPr>
        <w:t>’</w:t>
      </w:r>
      <w:r w:rsidRPr="00F574CB">
        <w:rPr>
          <w:lang w:eastAsia="en-US"/>
        </w:rPr>
        <w:t xml:space="preserve">s to try and say that Council is bad. </w:t>
      </w:r>
    </w:p>
    <w:p w14:paraId="42537190"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1638747C"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 xml:space="preserve">Whenever she opens her mouth. </w:t>
      </w:r>
    </w:p>
    <w:p w14:paraId="0ED9845A"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49B7393A"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I have not heard Councillor JOHNSTON say a positive thing about Council for years and years and years. In fact, even when she was a member—</w:t>
      </w:r>
    </w:p>
    <w:p w14:paraId="151B3952" w14:textId="77777777" w:rsidR="00F574CB" w:rsidRPr="00F574CB" w:rsidRDefault="00F574CB" w:rsidP="00E2473F">
      <w:pPr>
        <w:spacing w:before="120"/>
        <w:ind w:left="2517" w:hanging="2517"/>
        <w:mirrorIndents/>
        <w:rPr>
          <w:i/>
          <w:lang w:eastAsia="en-US"/>
        </w:rPr>
      </w:pPr>
      <w:r w:rsidRPr="00F574CB">
        <w:rPr>
          <w:i/>
          <w:lang w:eastAsia="en-US"/>
        </w:rPr>
        <w:lastRenderedPageBreak/>
        <w:t xml:space="preserve">Councillor interjecting. </w:t>
      </w:r>
    </w:p>
    <w:p w14:paraId="5072AAB2" w14:textId="1F36036E"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—of this team, she still didn</w:t>
      </w:r>
      <w:r w:rsidR="001A75DB">
        <w:rPr>
          <w:lang w:eastAsia="en-US"/>
        </w:rPr>
        <w:t>’</w:t>
      </w:r>
      <w:r w:rsidRPr="00F574CB">
        <w:rPr>
          <w:lang w:eastAsia="en-US"/>
        </w:rPr>
        <w:t>t say any positive things about Council. Now to suggest that it can be simplified down to that and that we</w:t>
      </w:r>
      <w:r w:rsidR="001A75DB">
        <w:rPr>
          <w:lang w:eastAsia="en-US"/>
        </w:rPr>
        <w:t>’</w:t>
      </w:r>
      <w:r w:rsidRPr="00F574CB">
        <w:rPr>
          <w:lang w:eastAsia="en-US"/>
        </w:rPr>
        <w:t xml:space="preserve">re not allowed to raise concerns about the State Government is, once again, ludicrous. Is this a place of debate? Or is this something where it has to be narrowed down to Federal Government good, Council good, State bad. </w:t>
      </w:r>
    </w:p>
    <w:p w14:paraId="5A0B5970"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0072F150" w14:textId="684588E0"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Or in fact State good, Federal Government good, Council bad. I don</w:t>
      </w:r>
      <w:r w:rsidR="001A75DB">
        <w:rPr>
          <w:lang w:eastAsia="en-US"/>
        </w:rPr>
        <w:t>’</w:t>
      </w:r>
      <w:r w:rsidRPr="00F574CB">
        <w:rPr>
          <w:lang w:eastAsia="en-US"/>
        </w:rPr>
        <w:t xml:space="preserve">t know. </w:t>
      </w:r>
    </w:p>
    <w:p w14:paraId="54A03273"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20BC3BF3" w14:textId="3D487071"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But the reality is this</w:t>
      </w:r>
      <w:r w:rsidR="000E0AC9">
        <w:rPr>
          <w:lang w:eastAsia="en-US"/>
        </w:rPr>
        <w:t>, i</w:t>
      </w:r>
      <w:r w:rsidRPr="00F574CB">
        <w:rPr>
          <w:lang w:eastAsia="en-US"/>
        </w:rPr>
        <w:t xml:space="preserve">f we have legitimate concerns to raise with another level of </w:t>
      </w:r>
      <w:r w:rsidR="000E0AC9">
        <w:rPr>
          <w:lang w:eastAsia="en-US"/>
        </w:rPr>
        <w:t>g</w:t>
      </w:r>
      <w:r w:rsidRPr="00F574CB">
        <w:rPr>
          <w:lang w:eastAsia="en-US"/>
        </w:rPr>
        <w:t xml:space="preserve">overnment or about another level of </w:t>
      </w:r>
      <w:r w:rsidR="000E0AC9">
        <w:rPr>
          <w:lang w:eastAsia="en-US"/>
        </w:rPr>
        <w:t>g</w:t>
      </w:r>
      <w:r w:rsidRPr="00F574CB">
        <w:rPr>
          <w:lang w:eastAsia="en-US"/>
        </w:rPr>
        <w:t xml:space="preserve">overnment. We should absolutely do so in this place. </w:t>
      </w:r>
    </w:p>
    <w:p w14:paraId="705493DE"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77B9AD7F" w14:textId="0F343908"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What Councillor LANDERS did in a very reasonable way, was raise some concerns about a number of issues with her part of Brisbane, particularly</w:t>
      </w:r>
      <w:r w:rsidR="000E0AC9">
        <w:rPr>
          <w:lang w:eastAsia="en-US"/>
        </w:rPr>
        <w:t>,</w:t>
      </w:r>
      <w:r w:rsidRPr="00F574CB">
        <w:rPr>
          <w:lang w:eastAsia="en-US"/>
        </w:rPr>
        <w:t xml:space="preserve"> some of the major road corridors, including Beams Road and including the Linkfield Road bridge. A bridge which should have already been upgraded by now if the State Government had their act together. Federal Government put up the money, State Government sat on their hands, the bridge was then hit. </w:t>
      </w:r>
    </w:p>
    <w:p w14:paraId="2941D919" w14:textId="1F0E804F" w:rsidR="00F574CB" w:rsidRPr="00F574CB" w:rsidRDefault="00F574CB" w:rsidP="00E2473F">
      <w:pPr>
        <w:spacing w:before="120"/>
        <w:ind w:left="2517" w:hanging="2517"/>
        <w:mirrorIndents/>
        <w:rPr>
          <w:lang w:eastAsia="en-US"/>
        </w:rPr>
      </w:pPr>
      <w:r w:rsidRPr="00F574CB">
        <w:rPr>
          <w:lang w:eastAsia="en-US"/>
        </w:rPr>
        <w:tab/>
        <w:t>It wasn</w:t>
      </w:r>
      <w:r w:rsidR="001A75DB">
        <w:rPr>
          <w:lang w:eastAsia="en-US"/>
        </w:rPr>
        <w:t>’</w:t>
      </w:r>
      <w:r w:rsidRPr="00F574CB">
        <w:rPr>
          <w:lang w:eastAsia="en-US"/>
        </w:rPr>
        <w:t>t the State Government</w:t>
      </w:r>
      <w:r w:rsidR="001A75DB">
        <w:rPr>
          <w:lang w:eastAsia="en-US"/>
        </w:rPr>
        <w:t>’</w:t>
      </w:r>
      <w:r w:rsidRPr="00F574CB">
        <w:rPr>
          <w:lang w:eastAsia="en-US"/>
        </w:rPr>
        <w:t>s fault that the bridge was hit and Councillor LANDERS mentioned that</w:t>
      </w:r>
      <w:r w:rsidR="000E0AC9">
        <w:rPr>
          <w:lang w:eastAsia="en-US"/>
        </w:rPr>
        <w:t>, b</w:t>
      </w:r>
      <w:r w:rsidRPr="00F574CB">
        <w:rPr>
          <w:lang w:eastAsia="en-US"/>
        </w:rPr>
        <w:t>ut the management then of the traffic diversions have been a debacle. That was the State Government</w:t>
      </w:r>
      <w:r w:rsidR="001A75DB">
        <w:rPr>
          <w:lang w:eastAsia="en-US"/>
        </w:rPr>
        <w:t>’</w:t>
      </w:r>
      <w:r w:rsidRPr="00F574CB">
        <w:rPr>
          <w:lang w:eastAsia="en-US"/>
        </w:rPr>
        <w:t xml:space="preserve">s fault. </w:t>
      </w:r>
    </w:p>
    <w:p w14:paraId="5E326694" w14:textId="5A56BC20" w:rsidR="00F574CB" w:rsidRPr="00F574CB" w:rsidRDefault="00F574CB" w:rsidP="00E2473F">
      <w:pPr>
        <w:spacing w:before="120"/>
        <w:ind w:left="2517" w:hanging="2517"/>
        <w:mirrorIndents/>
        <w:rPr>
          <w:lang w:eastAsia="en-US"/>
        </w:rPr>
      </w:pPr>
      <w:r w:rsidRPr="00F574CB">
        <w:rPr>
          <w:lang w:eastAsia="en-US"/>
        </w:rPr>
        <w:tab/>
        <w:t>Then we also heard Councillor CASSIDY</w:t>
      </w:r>
      <w:r w:rsidR="001A75DB">
        <w:rPr>
          <w:lang w:eastAsia="en-US"/>
        </w:rPr>
        <w:t>’</w:t>
      </w:r>
      <w:r w:rsidRPr="00F574CB">
        <w:rPr>
          <w:lang w:eastAsia="en-US"/>
        </w:rPr>
        <w:t xml:space="preserve">s contribution. Where he was talking about the Beams Road project and the open level crossing replacement and said—and this has been fed to him straight by the State </w:t>
      </w:r>
      <w:r w:rsidR="000E0AC9">
        <w:rPr>
          <w:lang w:eastAsia="en-US"/>
        </w:rPr>
        <w:t>M</w:t>
      </w:r>
      <w:r w:rsidRPr="00F574CB">
        <w:rPr>
          <w:lang w:eastAsia="en-US"/>
        </w:rPr>
        <w:t>ember for Aspley</w:t>
      </w:r>
      <w:r w:rsidR="000E0AC9">
        <w:rPr>
          <w:lang w:eastAsia="en-US"/>
        </w:rPr>
        <w:t>—t</w:t>
      </w:r>
      <w:r w:rsidRPr="00F574CB">
        <w:rPr>
          <w:lang w:eastAsia="en-US"/>
        </w:rPr>
        <w:t xml:space="preserve">hat Brisbane City Council had put red tape and unreasonable conditions on the Beams Road Open Level Crossing project. </w:t>
      </w:r>
    </w:p>
    <w:p w14:paraId="4E961514" w14:textId="77777777" w:rsidR="00F574CB" w:rsidRPr="00F574CB" w:rsidRDefault="00F574CB" w:rsidP="00E2473F">
      <w:pPr>
        <w:spacing w:before="120"/>
        <w:ind w:left="2517" w:hanging="2517"/>
        <w:mirrorIndents/>
        <w:rPr>
          <w:lang w:eastAsia="en-US"/>
        </w:rPr>
      </w:pPr>
      <w:r w:rsidRPr="00F574CB">
        <w:rPr>
          <w:lang w:eastAsia="en-US"/>
        </w:rPr>
        <w:tab/>
        <w:t xml:space="preserve">Now the very first point to this was raised by Councillor WINES. The State Government does not need our approval for anything they do. In fact, time and time again, they exempt themselves from getting our approval. </w:t>
      </w:r>
    </w:p>
    <w:p w14:paraId="6EB38DE2"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79570D56" w14:textId="4C7C065E"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 xml:space="preserve">Just like when they put in Ministerial </w:t>
      </w:r>
      <w:r w:rsidR="000E0AC9">
        <w:rPr>
          <w:lang w:eastAsia="en-US"/>
        </w:rPr>
        <w:t>d</w:t>
      </w:r>
      <w:r w:rsidRPr="00F574CB">
        <w:rPr>
          <w:lang w:eastAsia="en-US"/>
        </w:rPr>
        <w:t>esignations on pretty much everything—</w:t>
      </w:r>
    </w:p>
    <w:p w14:paraId="1BA78E5C"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060D2B7A" w14:textId="4D0D2FD2"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 xml:space="preserve">—that happens in the city. They want to upgrade a school, they put in a Ministerial </w:t>
      </w:r>
      <w:r w:rsidR="000E0AC9">
        <w:rPr>
          <w:lang w:eastAsia="en-US"/>
        </w:rPr>
        <w:t>d</w:t>
      </w:r>
      <w:r w:rsidRPr="00F574CB">
        <w:rPr>
          <w:lang w:eastAsia="en-US"/>
        </w:rPr>
        <w:t xml:space="preserve">esignation, they upgrade the school. They force all the traffic problems around that school on to us and make that our problem. </w:t>
      </w:r>
    </w:p>
    <w:p w14:paraId="4249A8CF"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1EDDDD9A" w14:textId="0004CB74"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But they don</w:t>
      </w:r>
      <w:r w:rsidR="001A75DB">
        <w:rPr>
          <w:lang w:eastAsia="en-US"/>
        </w:rPr>
        <w:t>’</w:t>
      </w:r>
      <w:r w:rsidRPr="00F574CB">
        <w:rPr>
          <w:lang w:eastAsia="en-US"/>
        </w:rPr>
        <w:t xml:space="preserve">t need our approval for anything. </w:t>
      </w:r>
    </w:p>
    <w:p w14:paraId="408B0C9A"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316F3781" w14:textId="018C951B"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They can do whatever they want in the State of Queensland. They don</w:t>
      </w:r>
      <w:r w:rsidR="001A75DB">
        <w:rPr>
          <w:lang w:eastAsia="en-US"/>
        </w:rPr>
        <w:t>’</w:t>
      </w:r>
      <w:r w:rsidRPr="00F574CB">
        <w:rPr>
          <w:lang w:eastAsia="en-US"/>
        </w:rPr>
        <w:t>t need our approval. So the suggestion that oh, Council</w:t>
      </w:r>
      <w:r w:rsidR="001A75DB">
        <w:rPr>
          <w:lang w:eastAsia="en-US"/>
        </w:rPr>
        <w:t>’</w:t>
      </w:r>
      <w:r w:rsidRPr="00F574CB">
        <w:rPr>
          <w:lang w:eastAsia="en-US"/>
        </w:rPr>
        <w:t xml:space="preserve">s being unreasonable and holding up the project, is rubbish. </w:t>
      </w:r>
    </w:p>
    <w:p w14:paraId="12B11540"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2E88F35F" w14:textId="0DF065CE"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Rubbish</w:t>
      </w:r>
      <w:r w:rsidR="000E0AC9">
        <w:rPr>
          <w:lang w:eastAsia="en-US"/>
        </w:rPr>
        <w:t>, b</w:t>
      </w:r>
      <w:r w:rsidRPr="00F574CB">
        <w:rPr>
          <w:lang w:eastAsia="en-US"/>
        </w:rPr>
        <w:t>ut what are those so-called unreasonable conditions that we</w:t>
      </w:r>
      <w:r w:rsidR="001A75DB">
        <w:rPr>
          <w:lang w:eastAsia="en-US"/>
        </w:rPr>
        <w:t>’</w:t>
      </w:r>
      <w:r w:rsidRPr="00F574CB">
        <w:rPr>
          <w:lang w:eastAsia="en-US"/>
        </w:rPr>
        <w:t>ve put? Now, first of all we haven</w:t>
      </w:r>
      <w:r w:rsidR="001A75DB">
        <w:rPr>
          <w:lang w:eastAsia="en-US"/>
        </w:rPr>
        <w:t>’</w:t>
      </w:r>
      <w:r w:rsidRPr="00F574CB">
        <w:rPr>
          <w:lang w:eastAsia="en-US"/>
        </w:rPr>
        <w:t>t put any conditions because we don</w:t>
      </w:r>
      <w:r w:rsidR="001A75DB">
        <w:rPr>
          <w:lang w:eastAsia="en-US"/>
        </w:rPr>
        <w:t>’</w:t>
      </w:r>
      <w:r w:rsidRPr="00F574CB">
        <w:rPr>
          <w:lang w:eastAsia="en-US"/>
        </w:rPr>
        <w:t>t have the right to put conditions because frankly, the State Government can do whatever they want. But as Councillor WINES pointed out, we wanted to make sure that the drainage was appropriate, so that local residents and businesses didn</w:t>
      </w:r>
      <w:r w:rsidR="001A75DB">
        <w:rPr>
          <w:lang w:eastAsia="en-US"/>
        </w:rPr>
        <w:t>’</w:t>
      </w:r>
      <w:r w:rsidRPr="00F574CB">
        <w:rPr>
          <w:lang w:eastAsia="en-US"/>
        </w:rPr>
        <w:t>t get flooded. Is that unreasonable?</w:t>
      </w:r>
    </w:p>
    <w:p w14:paraId="56ED430D"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673224C2" w14:textId="5A7E537F" w:rsidR="00F574CB" w:rsidRPr="00F574CB" w:rsidRDefault="00F574CB" w:rsidP="00E2473F">
      <w:pPr>
        <w:spacing w:before="120"/>
        <w:ind w:left="2517" w:hanging="2517"/>
        <w:mirrorIndents/>
        <w:rPr>
          <w:lang w:eastAsia="en-US"/>
        </w:rPr>
      </w:pPr>
      <w:r w:rsidRPr="00F574CB">
        <w:rPr>
          <w:lang w:eastAsia="en-US"/>
        </w:rPr>
        <w:lastRenderedPageBreak/>
        <w:t>LORD MAYOR:</w:t>
      </w:r>
      <w:r w:rsidRPr="00F574CB">
        <w:rPr>
          <w:lang w:eastAsia="en-US"/>
        </w:rPr>
        <w:tab/>
        <w:t>We wanted to make sure that people with a disability could safely access through this area. Is that unreasonable? These are what Councillor CASSIDY refers to red tape and unreasonable conditions. What? What? I think what it comes down to is this</w:t>
      </w:r>
      <w:r w:rsidR="000E0AC9">
        <w:rPr>
          <w:lang w:eastAsia="en-US"/>
        </w:rPr>
        <w:t>, t</w:t>
      </w:r>
      <w:r w:rsidRPr="00F574CB">
        <w:rPr>
          <w:lang w:eastAsia="en-US"/>
        </w:rPr>
        <w:t>he only open level crossing replacement projects that have happened in Brisbane in the last 20 years have been by this Council—</w:t>
      </w:r>
    </w:p>
    <w:p w14:paraId="09B91AEB"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1D4A6730"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 xml:space="preserve">—and the LNP. </w:t>
      </w:r>
    </w:p>
    <w:p w14:paraId="4A6570A8"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309FBD2A" w14:textId="3B5609CD"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This State Government has not replaced any open level crossings that I</w:t>
      </w:r>
      <w:r w:rsidR="001A75DB">
        <w:rPr>
          <w:lang w:eastAsia="en-US"/>
        </w:rPr>
        <w:t>’</w:t>
      </w:r>
      <w:r w:rsidRPr="00F574CB">
        <w:rPr>
          <w:lang w:eastAsia="en-US"/>
        </w:rPr>
        <w:t>m aware of in the last 20 years. So what they</w:t>
      </w:r>
      <w:r w:rsidR="001A75DB">
        <w:rPr>
          <w:lang w:eastAsia="en-US"/>
        </w:rPr>
        <w:t>’</w:t>
      </w:r>
      <w:r w:rsidRPr="00F574CB">
        <w:rPr>
          <w:lang w:eastAsia="en-US"/>
        </w:rPr>
        <w:t>ve done is come to us for some advice, which we</w:t>
      </w:r>
      <w:r w:rsidR="001A75DB">
        <w:rPr>
          <w:lang w:eastAsia="en-US"/>
        </w:rPr>
        <w:t>’</w:t>
      </w:r>
      <w:r w:rsidRPr="00F574CB">
        <w:rPr>
          <w:lang w:eastAsia="en-US"/>
        </w:rPr>
        <w:t>ve willingly provided. We</w:t>
      </w:r>
      <w:r w:rsidR="001A75DB">
        <w:rPr>
          <w:lang w:eastAsia="en-US"/>
        </w:rPr>
        <w:t>’</w:t>
      </w:r>
      <w:r w:rsidRPr="00F574CB">
        <w:rPr>
          <w:lang w:eastAsia="en-US"/>
        </w:rPr>
        <w:t>re not holding up the project, we</w:t>
      </w:r>
      <w:r w:rsidR="001A75DB">
        <w:rPr>
          <w:lang w:eastAsia="en-US"/>
        </w:rPr>
        <w:t>’</w:t>
      </w:r>
      <w:r w:rsidRPr="00F574CB">
        <w:rPr>
          <w:lang w:eastAsia="en-US"/>
        </w:rPr>
        <w:t>re simply providing some advice. The real reason we</w:t>
      </w:r>
      <w:r w:rsidR="001A75DB">
        <w:rPr>
          <w:lang w:eastAsia="en-US"/>
        </w:rPr>
        <w:t>’</w:t>
      </w:r>
      <w:r w:rsidRPr="00F574CB">
        <w:rPr>
          <w:lang w:eastAsia="en-US"/>
        </w:rPr>
        <w:t xml:space="preserve">ve seen some politics being played is because a certain State </w:t>
      </w:r>
      <w:r w:rsidR="000E0AC9">
        <w:rPr>
          <w:lang w:eastAsia="en-US"/>
        </w:rPr>
        <w:t>M</w:t>
      </w:r>
      <w:r w:rsidRPr="00F574CB">
        <w:rPr>
          <w:lang w:eastAsia="en-US"/>
        </w:rPr>
        <w:t xml:space="preserve">ember had a big billboard up saying construction on this project will start in 2021. </w:t>
      </w:r>
    </w:p>
    <w:p w14:paraId="7B28CFD1"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67B983C7"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They came to the end of the year and thought—</w:t>
      </w:r>
    </w:p>
    <w:p w14:paraId="53015710"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7575DE9F"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 xml:space="preserve">—oh </w:t>
      </w:r>
      <w:r w:rsidRPr="00F574CB">
        <w:rPr>
          <w:i/>
          <w:iCs/>
          <w:lang w:eastAsia="en-US"/>
        </w:rPr>
        <w:t>(Comments removed at the request of the CEO, in accordance with the AP068 Production of Council Minutes Policy approved by Council on 8 August 2012)</w:t>
      </w:r>
      <w:r w:rsidRPr="00F574CB">
        <w:rPr>
          <w:lang w:eastAsia="en-US"/>
        </w:rPr>
        <w:t>—</w:t>
      </w:r>
    </w:p>
    <w:p w14:paraId="45EA637C"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4BF77146"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LORD MAYOR, please—</w:t>
      </w:r>
    </w:p>
    <w:p w14:paraId="6EC1737A"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—we—oh yes—</w:t>
      </w:r>
    </w:p>
    <w:p w14:paraId="0E78027D"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 xml:space="preserve">—appropriate language. </w:t>
      </w:r>
    </w:p>
    <w:p w14:paraId="2D042FEE"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 xml:space="preserve">—okay, they thought oh </w:t>
      </w:r>
      <w:r w:rsidRPr="00F574CB">
        <w:rPr>
          <w:i/>
          <w:iCs/>
          <w:lang w:eastAsia="en-US"/>
        </w:rPr>
        <w:t>(Comments removed at the request of the CEO, in accordance with the AP068 Production of Council Minutes Policy approved by Council on 8 August 2012)</w:t>
      </w:r>
      <w:r w:rsidRPr="00F574CB">
        <w:rPr>
          <w:lang w:eastAsia="en-US"/>
        </w:rPr>
        <w:t>—</w:t>
      </w:r>
    </w:p>
    <w:p w14:paraId="14AF91FC"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2E801FD4"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 xml:space="preserve">—is </w:t>
      </w:r>
      <w:r w:rsidRPr="00F574CB">
        <w:rPr>
          <w:i/>
          <w:iCs/>
          <w:lang w:eastAsia="en-US"/>
        </w:rPr>
        <w:t xml:space="preserve">(Comments removed at the request of the CEO, in accordance with the AP068 Production of Council Minutes Policy approved by Council on 8 August 2012) </w:t>
      </w:r>
      <w:r w:rsidRPr="00F574CB">
        <w:rPr>
          <w:lang w:eastAsia="en-US"/>
        </w:rPr>
        <w:t>appropriate?</w:t>
      </w:r>
    </w:p>
    <w:p w14:paraId="0451D319"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 xml:space="preserve">No, no, no. LORD MAYOR, no. Neither of those words. </w:t>
      </w:r>
    </w:p>
    <w:p w14:paraId="521C19B5"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 xml:space="preserve">Damn it. They thought damn it. </w:t>
      </w:r>
    </w:p>
    <w:p w14:paraId="1B13145D"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460104EF" w14:textId="7738A51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We</w:t>
      </w:r>
      <w:r w:rsidR="001A75DB">
        <w:rPr>
          <w:lang w:eastAsia="en-US"/>
        </w:rPr>
        <w:t>’</w:t>
      </w:r>
      <w:r w:rsidRPr="00F574CB">
        <w:rPr>
          <w:lang w:eastAsia="en-US"/>
        </w:rPr>
        <w:t>ve got this billboard and people have photographs of this billboard saying construction of the overpass will start in 2021. We</w:t>
      </w:r>
      <w:r w:rsidR="001A75DB">
        <w:rPr>
          <w:lang w:eastAsia="en-US"/>
        </w:rPr>
        <w:t>’</w:t>
      </w:r>
      <w:r w:rsidRPr="00F574CB">
        <w:rPr>
          <w:lang w:eastAsia="en-US"/>
        </w:rPr>
        <w:t>re basically in November and the dog ate their homework. Who can we blame?</w:t>
      </w:r>
    </w:p>
    <w:p w14:paraId="302713CD"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662F642E"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 xml:space="preserve">Oh, Brisbane City Council. The whipping boy for everything. The whipping boy for everything. So they tried to blame us whereas all we had done is tried to help. </w:t>
      </w:r>
    </w:p>
    <w:p w14:paraId="43232834"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36CA3785"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 xml:space="preserve">All we had done is tried to help. </w:t>
      </w:r>
    </w:p>
    <w:p w14:paraId="06C0C0FC"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2BB84AF5"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You know what?</w:t>
      </w:r>
    </w:p>
    <w:p w14:paraId="58205073" w14:textId="77777777" w:rsidR="00F574CB" w:rsidRPr="00F574CB" w:rsidRDefault="00F574CB" w:rsidP="00E2473F">
      <w:pPr>
        <w:spacing w:before="120"/>
        <w:ind w:left="2517" w:hanging="2517"/>
        <w:mirrorIndents/>
        <w:rPr>
          <w:i/>
          <w:lang w:eastAsia="en-US"/>
        </w:rPr>
      </w:pPr>
      <w:r w:rsidRPr="00F574CB">
        <w:rPr>
          <w:i/>
          <w:lang w:eastAsia="en-US"/>
        </w:rPr>
        <w:t xml:space="preserve">Councillors interjecting. </w:t>
      </w:r>
    </w:p>
    <w:p w14:paraId="6ABB3580" w14:textId="428EB7F6"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We also—we do value the relationship that we</w:t>
      </w:r>
      <w:r w:rsidR="001A75DB">
        <w:rPr>
          <w:lang w:eastAsia="en-US"/>
        </w:rPr>
        <w:t>’</w:t>
      </w:r>
      <w:r w:rsidRPr="00F574CB">
        <w:rPr>
          <w:lang w:eastAsia="en-US"/>
        </w:rPr>
        <w:t>ve got with Minister Bailey. It</w:t>
      </w:r>
      <w:r w:rsidR="001A75DB">
        <w:rPr>
          <w:lang w:eastAsia="en-US"/>
        </w:rPr>
        <w:t>’</w:t>
      </w:r>
      <w:r w:rsidRPr="00F574CB">
        <w:rPr>
          <w:lang w:eastAsia="en-US"/>
        </w:rPr>
        <w:t>s been a productive relationship. It wasn</w:t>
      </w:r>
      <w:r w:rsidR="001A75DB">
        <w:rPr>
          <w:lang w:eastAsia="en-US"/>
        </w:rPr>
        <w:t>’</w:t>
      </w:r>
      <w:r w:rsidRPr="00F574CB">
        <w:rPr>
          <w:lang w:eastAsia="en-US"/>
        </w:rPr>
        <w:t>t always that way</w:t>
      </w:r>
      <w:r w:rsidR="000E0AC9">
        <w:rPr>
          <w:lang w:eastAsia="en-US"/>
        </w:rPr>
        <w:t>, b</w:t>
      </w:r>
      <w:r w:rsidRPr="00F574CB">
        <w:rPr>
          <w:lang w:eastAsia="en-US"/>
        </w:rPr>
        <w:t xml:space="preserve">ut unfortunately, there are some local </w:t>
      </w:r>
      <w:r w:rsidR="000E0AC9">
        <w:rPr>
          <w:lang w:eastAsia="en-US"/>
        </w:rPr>
        <w:t>M</w:t>
      </w:r>
      <w:r w:rsidRPr="00F574CB">
        <w:rPr>
          <w:lang w:eastAsia="en-US"/>
        </w:rPr>
        <w:t>embers who wet their pants really easily. That</w:t>
      </w:r>
      <w:r w:rsidR="001A75DB">
        <w:rPr>
          <w:lang w:eastAsia="en-US"/>
        </w:rPr>
        <w:t>’</w:t>
      </w:r>
      <w:r w:rsidRPr="00F574CB">
        <w:rPr>
          <w:lang w:eastAsia="en-US"/>
        </w:rPr>
        <w:t>s what we saw happen in this case. Pants wetting happened—</w:t>
      </w:r>
    </w:p>
    <w:p w14:paraId="2B0054A8" w14:textId="77777777" w:rsidR="00F574CB" w:rsidRPr="00F574CB" w:rsidRDefault="00F574CB" w:rsidP="00E2473F">
      <w:pPr>
        <w:spacing w:before="120"/>
        <w:ind w:left="2517" w:hanging="2517"/>
        <w:mirrorIndents/>
        <w:rPr>
          <w:i/>
          <w:lang w:eastAsia="en-US"/>
        </w:rPr>
      </w:pPr>
      <w:r w:rsidRPr="00F574CB">
        <w:rPr>
          <w:i/>
          <w:lang w:eastAsia="en-US"/>
        </w:rPr>
        <w:lastRenderedPageBreak/>
        <w:t xml:space="preserve">Councillor interjecting. </w:t>
      </w:r>
    </w:p>
    <w:p w14:paraId="46BC6CC0"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—and then they had to find someone to blame. Sadly, they blamed us when all we had done is try to help. As Councillor LANDERS pointed out, we were the first to come to the table—</w:t>
      </w:r>
    </w:p>
    <w:p w14:paraId="45A4D2AC"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5F32F0EA" w14:textId="77777777"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 xml:space="preserve">—with money. </w:t>
      </w:r>
    </w:p>
    <w:p w14:paraId="40513872"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06EF356D" w14:textId="045779DD" w:rsidR="00F574CB" w:rsidRPr="00F574CB" w:rsidRDefault="00F574CB" w:rsidP="00E2473F">
      <w:pPr>
        <w:spacing w:before="120"/>
        <w:ind w:left="2517" w:hanging="2517"/>
        <w:mirrorIndents/>
        <w:rPr>
          <w:lang w:eastAsia="en-US"/>
        </w:rPr>
      </w:pPr>
      <w:r w:rsidRPr="00F574CB">
        <w:rPr>
          <w:lang w:eastAsia="en-US"/>
        </w:rPr>
        <w:t>LORD MAYOR:</w:t>
      </w:r>
      <w:r w:rsidRPr="00F574CB">
        <w:rPr>
          <w:lang w:eastAsia="en-US"/>
        </w:rPr>
        <w:tab/>
        <w:t xml:space="preserve">The first level of </w:t>
      </w:r>
      <w:r w:rsidR="000E0AC9">
        <w:rPr>
          <w:lang w:eastAsia="en-US"/>
        </w:rPr>
        <w:t>g</w:t>
      </w:r>
      <w:r w:rsidRPr="00F574CB">
        <w:rPr>
          <w:lang w:eastAsia="en-US"/>
        </w:rPr>
        <w:t>overnment out of the three to come to the table with money in 2019 budget. Shortly after I</w:t>
      </w:r>
      <w:r w:rsidR="001A75DB">
        <w:rPr>
          <w:lang w:eastAsia="en-US"/>
        </w:rPr>
        <w:t>’</w:t>
      </w:r>
      <w:r w:rsidRPr="00F574CB">
        <w:rPr>
          <w:lang w:eastAsia="en-US"/>
        </w:rPr>
        <w:t xml:space="preserve">d become LORD MAYOR, the money was there. It was in the budget. Then the Federal Government came on board and then you know in the lead up to the election the State Government came on board. So we have been, right from the beginning, big champions of this project, big supporters of this project. So we will continue to work with the State Government to help them with their project, to support their project. Because it will be a good outcome for the people of Brisbane and particularly the people of that part of Brisbane around the Beams Road </w:t>
      </w:r>
      <w:r w:rsidR="000E0AC9">
        <w:rPr>
          <w:lang w:eastAsia="en-US"/>
        </w:rPr>
        <w:t>c</w:t>
      </w:r>
      <w:r w:rsidRPr="00F574CB">
        <w:rPr>
          <w:lang w:eastAsia="en-US"/>
        </w:rPr>
        <w:t xml:space="preserve">orridor. </w:t>
      </w:r>
    </w:p>
    <w:p w14:paraId="21E13911" w14:textId="2AEABC92" w:rsidR="00F574CB" w:rsidRPr="00F574CB" w:rsidRDefault="00F574CB" w:rsidP="00E2473F">
      <w:pPr>
        <w:spacing w:before="120"/>
        <w:ind w:left="2517" w:hanging="2517"/>
        <w:mirrorIndents/>
        <w:rPr>
          <w:lang w:eastAsia="en-US"/>
        </w:rPr>
      </w:pPr>
      <w:r w:rsidRPr="00F574CB">
        <w:rPr>
          <w:lang w:eastAsia="en-US"/>
        </w:rPr>
        <w:tab/>
        <w:t>We support these projects and will continue to do so. It is sad that some people continue to try and play politics with these projects. When it is not helpful, it is not helpful at all. So let</w:t>
      </w:r>
      <w:r w:rsidR="001A75DB">
        <w:rPr>
          <w:lang w:eastAsia="en-US"/>
        </w:rPr>
        <w:t>’</w:t>
      </w:r>
      <w:r w:rsidRPr="00F574CB">
        <w:rPr>
          <w:lang w:eastAsia="en-US"/>
        </w:rPr>
        <w:t>s get on with the Beams Road Corridor</w:t>
      </w:r>
      <w:r w:rsidR="000E0AC9">
        <w:rPr>
          <w:lang w:eastAsia="en-US"/>
        </w:rPr>
        <w:t xml:space="preserve"> u</w:t>
      </w:r>
      <w:r w:rsidRPr="00F574CB">
        <w:rPr>
          <w:lang w:eastAsia="en-US"/>
        </w:rPr>
        <w:t>pgrade. Let</w:t>
      </w:r>
      <w:r w:rsidR="001A75DB">
        <w:rPr>
          <w:lang w:eastAsia="en-US"/>
        </w:rPr>
        <w:t>’</w:t>
      </w:r>
      <w:r w:rsidRPr="00F574CB">
        <w:rPr>
          <w:lang w:eastAsia="en-US"/>
        </w:rPr>
        <w:t>s get on with the open level crossing replacement and let</w:t>
      </w:r>
      <w:r w:rsidR="001A75DB">
        <w:rPr>
          <w:lang w:eastAsia="en-US"/>
        </w:rPr>
        <w:t>’</w:t>
      </w:r>
      <w:r w:rsidRPr="00F574CB">
        <w:rPr>
          <w:lang w:eastAsia="en-US"/>
        </w:rPr>
        <w:t xml:space="preserve">s get on with providing these good benefits for the people of Brisbane. </w:t>
      </w:r>
    </w:p>
    <w:p w14:paraId="585709EE"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1E24D79D"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 LORD MAYOR your time has expired.</w:t>
      </w:r>
    </w:p>
    <w:p w14:paraId="067067F2" w14:textId="77777777" w:rsidR="00F574CB" w:rsidRPr="00F574CB" w:rsidRDefault="00F574CB" w:rsidP="00E2473F">
      <w:pPr>
        <w:spacing w:before="120"/>
        <w:ind w:left="2517" w:hanging="2517"/>
        <w:mirrorIndents/>
        <w:rPr>
          <w:lang w:eastAsia="en-US"/>
        </w:rPr>
      </w:pPr>
      <w:r w:rsidRPr="00F574CB">
        <w:rPr>
          <w:lang w:eastAsia="en-US"/>
        </w:rPr>
        <w:tab/>
        <w:t>We now move to the vote on items A and B in the E&amp;C report. Items A and B.</w:t>
      </w:r>
    </w:p>
    <w:p w14:paraId="63332FC3" w14:textId="1B19A86A" w:rsidR="00723678" w:rsidRDefault="00723678" w:rsidP="00E2473F">
      <w:pPr>
        <w:pStyle w:val="BodyTextIndent2Transcript"/>
        <w:spacing w:before="0"/>
        <w:ind w:left="0" w:firstLine="0"/>
      </w:pPr>
    </w:p>
    <w:p w14:paraId="45F33AC9" w14:textId="0C32E6DB" w:rsidR="00723678" w:rsidRPr="008F23B9" w:rsidRDefault="00723678" w:rsidP="00E2473F">
      <w:pPr>
        <w:rPr>
          <w:b/>
          <w:snapToGrid w:val="0"/>
          <w:u w:val="single"/>
          <w:lang w:val="en-US" w:eastAsia="en-US"/>
        </w:rPr>
      </w:pPr>
      <w:r w:rsidRPr="008F23B9">
        <w:rPr>
          <w:b/>
          <w:snapToGrid w:val="0"/>
          <w:u w:val="single"/>
          <w:lang w:val="en-US" w:eastAsia="en-US"/>
        </w:rPr>
        <w:t>Clause</w:t>
      </w:r>
      <w:r>
        <w:rPr>
          <w:b/>
          <w:snapToGrid w:val="0"/>
          <w:u w:val="single"/>
          <w:lang w:val="en-US" w:eastAsia="en-US"/>
        </w:rPr>
        <w:t>s</w:t>
      </w:r>
      <w:r w:rsidRPr="008F23B9">
        <w:rPr>
          <w:b/>
          <w:snapToGrid w:val="0"/>
          <w:u w:val="single"/>
          <w:lang w:val="en-US" w:eastAsia="en-US"/>
        </w:rPr>
        <w:t xml:space="preserve"> </w:t>
      </w:r>
      <w:r>
        <w:rPr>
          <w:b/>
          <w:bCs/>
          <w:snapToGrid w:val="0"/>
          <w:u w:val="single"/>
          <w:lang w:val="en-US" w:eastAsia="en-US"/>
        </w:rPr>
        <w:t xml:space="preserve">A </w:t>
      </w:r>
      <w:r>
        <w:rPr>
          <w:b/>
          <w:snapToGrid w:val="0"/>
          <w:u w:val="single"/>
          <w:lang w:val="en-US" w:eastAsia="en-US"/>
        </w:rPr>
        <w:t xml:space="preserve">and </w:t>
      </w:r>
      <w:r>
        <w:rPr>
          <w:b/>
          <w:bCs/>
          <w:snapToGrid w:val="0"/>
          <w:u w:val="single"/>
          <w:lang w:val="en-US" w:eastAsia="en-US"/>
        </w:rPr>
        <w:t>B</w:t>
      </w:r>
      <w:r w:rsidRPr="008F23B9">
        <w:rPr>
          <w:b/>
          <w:snapToGrid w:val="0"/>
          <w:u w:val="single"/>
          <w:lang w:val="en-US" w:eastAsia="en-US"/>
        </w:rPr>
        <w:t xml:space="preserve"> put</w:t>
      </w:r>
    </w:p>
    <w:p w14:paraId="1F22F9C7" w14:textId="77777777" w:rsidR="00723678" w:rsidRPr="00E60D49" w:rsidRDefault="00723678" w:rsidP="00E2473F">
      <w:pPr>
        <w:rPr>
          <w:bCs/>
          <w:snapToGrid w:val="0"/>
          <w:u w:val="single"/>
          <w:lang w:val="en-US" w:eastAsia="en-US"/>
        </w:rPr>
      </w:pPr>
    </w:p>
    <w:p w14:paraId="1BD50915" w14:textId="637B894A" w:rsidR="00723678" w:rsidRDefault="00723678" w:rsidP="00E2473F">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of Clause</w:t>
      </w:r>
      <w:r>
        <w:rPr>
          <w:snapToGrid w:val="0"/>
          <w:lang w:val="en-US" w:eastAsia="en-US"/>
        </w:rPr>
        <w:t>s</w:t>
      </w:r>
      <w:r w:rsidRPr="00F56F88">
        <w:rPr>
          <w:snapToGrid w:val="0"/>
          <w:lang w:val="en-US" w:eastAsia="en-US"/>
        </w:rPr>
        <w:t xml:space="preserve"> </w:t>
      </w:r>
      <w:r>
        <w:rPr>
          <w:snapToGrid w:val="0"/>
          <w:lang w:val="en-US" w:eastAsia="en-US"/>
        </w:rPr>
        <w:t>A and B</w:t>
      </w:r>
      <w:r w:rsidRPr="006E1989">
        <w:rPr>
          <w:snapToGrid w:val="0"/>
          <w:lang w:val="en-US" w:eastAsia="en-US"/>
        </w:rPr>
        <w:t xml:space="preserve"> </w:t>
      </w:r>
      <w:r w:rsidRPr="008F23B9">
        <w:rPr>
          <w:snapToGrid w:val="0"/>
          <w:lang w:val="en-US" w:eastAsia="en-US"/>
        </w:rPr>
        <w:t xml:space="preserve">of the report of the </w:t>
      </w:r>
      <w:r>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12FC3C17" w14:textId="77777777" w:rsidR="00723678" w:rsidRDefault="00723678" w:rsidP="00E2473F">
      <w:pPr>
        <w:rPr>
          <w:snapToGrid w:val="0"/>
          <w:lang w:eastAsia="en-US"/>
        </w:rPr>
      </w:pPr>
      <w:bookmarkStart w:id="16" w:name="_Hlk87542132"/>
    </w:p>
    <w:p w14:paraId="52D0EBA6" w14:textId="30EA0001" w:rsidR="00723678" w:rsidRPr="00E96F74" w:rsidRDefault="00723678" w:rsidP="00E2473F">
      <w:pPr>
        <w:rPr>
          <w:snapToGrid w:val="0"/>
          <w:lang w:eastAsia="en-US"/>
        </w:rPr>
      </w:pPr>
      <w:r w:rsidRPr="00E96F74">
        <w:rPr>
          <w:snapToGrid w:val="0"/>
          <w:lang w:eastAsia="en-US"/>
        </w:rPr>
        <w:t xml:space="preserve">Thereupon, </w:t>
      </w:r>
      <w:r w:rsidR="0029412B">
        <w:rPr>
          <w:snapToGrid w:val="0"/>
          <w:lang w:eastAsia="en-US"/>
        </w:rPr>
        <w:t xml:space="preserve">the DEPUTY MAYOR, </w:t>
      </w:r>
      <w:r w:rsidRPr="00E96F74">
        <w:rPr>
          <w:snapToGrid w:val="0"/>
          <w:lang w:eastAsia="en-US"/>
        </w:rPr>
        <w:t xml:space="preserve">Councillor </w:t>
      </w:r>
      <w:r w:rsidR="0029412B">
        <w:rPr>
          <w:snapToGrid w:val="0"/>
          <w:lang w:eastAsia="en-US"/>
        </w:rPr>
        <w:t xml:space="preserve">Krista ADAMS, and Councillor </w:t>
      </w:r>
      <w:r>
        <w:rPr>
          <w:snapToGrid w:val="0"/>
          <w:lang w:val="en-US" w:eastAsia="en-US"/>
        </w:rPr>
        <w:t>Sandy LANDERS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33ED0F8E" w14:textId="77777777" w:rsidR="00723678" w:rsidRPr="00E96F74" w:rsidRDefault="00723678" w:rsidP="00E2473F">
      <w:pPr>
        <w:rPr>
          <w:snapToGrid w:val="0"/>
          <w:lang w:eastAsia="en-US"/>
        </w:rPr>
      </w:pPr>
    </w:p>
    <w:p w14:paraId="287A82AB" w14:textId="77777777" w:rsidR="00723678" w:rsidRPr="00E96F74" w:rsidRDefault="00723678" w:rsidP="00E2473F">
      <w:pPr>
        <w:rPr>
          <w:snapToGrid w:val="0"/>
          <w:lang w:eastAsia="en-US"/>
        </w:rPr>
      </w:pPr>
      <w:r w:rsidRPr="00E96F74">
        <w:rPr>
          <w:snapToGrid w:val="0"/>
          <w:lang w:eastAsia="en-US"/>
        </w:rPr>
        <w:t>The voting was as follows:</w:t>
      </w:r>
    </w:p>
    <w:p w14:paraId="7EF3A9EB" w14:textId="77777777" w:rsidR="00723678" w:rsidRPr="00E96F74" w:rsidRDefault="00723678" w:rsidP="00E2473F">
      <w:pPr>
        <w:ind w:left="2160" w:hanging="2160"/>
        <w:rPr>
          <w:snapToGrid w:val="0"/>
          <w:lang w:eastAsia="en-US"/>
        </w:rPr>
      </w:pPr>
    </w:p>
    <w:p w14:paraId="5757F43C" w14:textId="61A2FCC5" w:rsidR="00723678" w:rsidRPr="00194D21" w:rsidRDefault="00723678" w:rsidP="00E2473F">
      <w:pPr>
        <w:ind w:left="2160" w:hanging="2160"/>
        <w:rPr>
          <w:snapToGrid w:val="0"/>
          <w:lang w:eastAsia="en-US"/>
        </w:rPr>
      </w:pPr>
      <w:r>
        <w:rPr>
          <w:snapToGrid w:val="0"/>
          <w:lang w:eastAsia="en-US"/>
        </w:rPr>
        <w:t>A</w:t>
      </w:r>
      <w:r w:rsidR="00194D21" w:rsidRPr="00194D21">
        <w:rPr>
          <w:snapToGrid w:val="0"/>
          <w:lang w:eastAsia="en-US"/>
        </w:rPr>
        <w:t>YES: 2</w:t>
      </w:r>
      <w:r w:rsidR="00194D21">
        <w:rPr>
          <w:snapToGrid w:val="0"/>
          <w:lang w:eastAsia="en-US"/>
        </w:rPr>
        <w:t>3</w:t>
      </w:r>
      <w:r w:rsidR="00194D21" w:rsidRPr="00194D21">
        <w:rPr>
          <w:snapToGrid w:val="0"/>
          <w:lang w:eastAsia="en-US"/>
        </w:rPr>
        <w:t xml:space="preserve"> -</w:t>
      </w:r>
      <w:r w:rsidR="00194D21" w:rsidRPr="00194D21">
        <w:rPr>
          <w:snapToGrid w:val="0"/>
          <w:lang w:eastAsia="en-US"/>
        </w:rPr>
        <w:tab/>
        <w:t xml:space="preserve">The Right Honourable, the LORD MAYOR, Councillor Adrian SCHRINNER, DEPUTY MAYOR, Councillor Krista ADAMS, and Councillors Greg ADERMANN, Adam ALLAN, </w:t>
      </w:r>
      <w:r w:rsidR="00194D21" w:rsidRPr="00194D21">
        <w:rPr>
          <w:snapToGrid w:val="0"/>
          <w:lang w:val="en-US" w:eastAsia="en-US"/>
        </w:rPr>
        <w:t xml:space="preserve">Fiona CUNNINGHAM, Tracy DAVIS, </w:t>
      </w:r>
      <w:r w:rsidR="00194D21" w:rsidRPr="00194D21">
        <w:rPr>
          <w:snapToGrid w:val="0"/>
          <w:lang w:eastAsia="en-US"/>
        </w:rPr>
        <w:t xml:space="preserve">Fiona HAMMOND, Vicki HOWARD, Steven HUANG, Sarah HUTTON, Sandy LANDERS, James MACKAY, Kim MARX, Peter MATIC, David McLACHLAN, Angela OWEN, Steven TOOMEY, Andrew WINES, and the Leader of the OPPOSITION, Councillor Jared CASSIDY, and Councillors Kara COOK, Peter CUMMING, Steve GRIFFITHS </w:t>
      </w:r>
      <w:r w:rsidR="00194D21">
        <w:rPr>
          <w:snapToGrid w:val="0"/>
          <w:lang w:eastAsia="en-US"/>
        </w:rPr>
        <w:t xml:space="preserve">and </w:t>
      </w:r>
      <w:r w:rsidR="00194D21" w:rsidRPr="00194D21">
        <w:rPr>
          <w:snapToGrid w:val="0"/>
          <w:lang w:eastAsia="en-US"/>
        </w:rPr>
        <w:t>Charles STRUNK</w:t>
      </w:r>
      <w:r w:rsidR="00194D21">
        <w:rPr>
          <w:snapToGrid w:val="0"/>
          <w:lang w:eastAsia="en-US"/>
        </w:rPr>
        <w:t>.</w:t>
      </w:r>
      <w:r w:rsidR="00194D21" w:rsidRPr="00194D21">
        <w:rPr>
          <w:snapToGrid w:val="0"/>
          <w:lang w:eastAsia="en-US"/>
        </w:rPr>
        <w:t xml:space="preserve"> </w:t>
      </w:r>
    </w:p>
    <w:p w14:paraId="64417916" w14:textId="18365B92" w:rsidR="00723678" w:rsidRPr="00194D21" w:rsidRDefault="00723678" w:rsidP="00E2473F">
      <w:pPr>
        <w:tabs>
          <w:tab w:val="left" w:pos="-1440"/>
        </w:tabs>
        <w:ind w:left="2160" w:hanging="2160"/>
        <w:rPr>
          <w:snapToGrid w:val="0"/>
          <w:lang w:eastAsia="en-US"/>
        </w:rPr>
      </w:pPr>
    </w:p>
    <w:p w14:paraId="728A1DB4" w14:textId="304F8565" w:rsidR="00194D21" w:rsidRPr="00194D21" w:rsidRDefault="00194D21" w:rsidP="00E2473F">
      <w:pPr>
        <w:tabs>
          <w:tab w:val="left" w:pos="-1440"/>
        </w:tabs>
        <w:ind w:left="2160" w:hanging="2160"/>
        <w:rPr>
          <w:snapToGrid w:val="0"/>
          <w:lang w:eastAsia="en-US"/>
        </w:rPr>
      </w:pPr>
      <w:r w:rsidRPr="00194D21">
        <w:rPr>
          <w:snapToGrid w:val="0"/>
          <w:lang w:eastAsia="en-US"/>
        </w:rPr>
        <w:t>NOES: 1 -</w:t>
      </w:r>
      <w:r w:rsidRPr="00194D21">
        <w:rPr>
          <w:snapToGrid w:val="0"/>
          <w:lang w:eastAsia="en-US"/>
        </w:rPr>
        <w:tab/>
      </w:r>
      <w:r>
        <w:rPr>
          <w:snapToGrid w:val="0"/>
          <w:lang w:eastAsia="en-US"/>
        </w:rPr>
        <w:t xml:space="preserve">Councillor </w:t>
      </w:r>
      <w:r w:rsidRPr="00194D21">
        <w:rPr>
          <w:snapToGrid w:val="0"/>
          <w:lang w:eastAsia="en-US"/>
        </w:rPr>
        <w:t>Jonathan SRI.</w:t>
      </w:r>
    </w:p>
    <w:p w14:paraId="7863AC5A" w14:textId="37A26A64" w:rsidR="00194D21" w:rsidRPr="00194D21" w:rsidRDefault="00194D21" w:rsidP="00E2473F">
      <w:pPr>
        <w:tabs>
          <w:tab w:val="left" w:pos="-1440"/>
        </w:tabs>
        <w:ind w:left="2160" w:hanging="2160"/>
        <w:rPr>
          <w:snapToGrid w:val="0"/>
          <w:lang w:eastAsia="en-US"/>
        </w:rPr>
      </w:pPr>
    </w:p>
    <w:p w14:paraId="5A448D39" w14:textId="4C88CDA3" w:rsidR="00194D21" w:rsidRPr="00194D21" w:rsidRDefault="00723678" w:rsidP="00E2473F">
      <w:pPr>
        <w:rPr>
          <w:snapToGrid w:val="0"/>
          <w:lang w:eastAsia="en-US"/>
        </w:rPr>
      </w:pPr>
      <w:r w:rsidRPr="00194D21">
        <w:rPr>
          <w:snapToGrid w:val="0"/>
          <w:lang w:eastAsia="en-US"/>
        </w:rPr>
        <w:t>ABSTENTIONS: 1 -</w:t>
      </w:r>
      <w:r w:rsidRPr="00194D21">
        <w:rPr>
          <w:snapToGrid w:val="0"/>
          <w:lang w:eastAsia="en-US"/>
        </w:rPr>
        <w:tab/>
      </w:r>
      <w:r w:rsidR="00194D21">
        <w:rPr>
          <w:snapToGrid w:val="0"/>
          <w:lang w:eastAsia="en-US"/>
        </w:rPr>
        <w:t xml:space="preserve">Councillor </w:t>
      </w:r>
      <w:r w:rsidR="00194D21" w:rsidRPr="00194D21">
        <w:rPr>
          <w:snapToGrid w:val="0"/>
          <w:lang w:eastAsia="en-US"/>
        </w:rPr>
        <w:t>Nicole JOHNSTON.</w:t>
      </w:r>
    </w:p>
    <w:bookmarkEnd w:id="16"/>
    <w:p w14:paraId="5D993DFF" w14:textId="52732D88" w:rsidR="00723678" w:rsidRDefault="00723678" w:rsidP="00E2473F">
      <w:pPr>
        <w:rPr>
          <w:b/>
          <w:snapToGrid w:val="0"/>
          <w:u w:val="single"/>
          <w:lang w:val="en-US" w:eastAsia="en-US"/>
        </w:rPr>
      </w:pPr>
    </w:p>
    <w:p w14:paraId="5990C200" w14:textId="77777777" w:rsidR="00F574CB" w:rsidRPr="00F574CB" w:rsidRDefault="00F574CB" w:rsidP="00E2473F">
      <w:pPr>
        <w:ind w:left="2517" w:hanging="2517"/>
        <w:mirrorIndents/>
        <w:rPr>
          <w:lang w:eastAsia="en-US"/>
        </w:rPr>
      </w:pPr>
      <w:r w:rsidRPr="00F574CB">
        <w:rPr>
          <w:lang w:eastAsia="en-US"/>
        </w:rPr>
        <w:t>Chair:</w:t>
      </w:r>
      <w:r w:rsidRPr="00F574CB">
        <w:rPr>
          <w:lang w:eastAsia="en-US"/>
        </w:rPr>
        <w:tab/>
        <w:t>We now move to Item C in the E&amp;C report. Item C in the E&amp;C report.</w:t>
      </w:r>
    </w:p>
    <w:p w14:paraId="27A6AA80" w14:textId="77777777" w:rsidR="00F574CB" w:rsidRDefault="00F574CB" w:rsidP="00E2473F">
      <w:pPr>
        <w:rPr>
          <w:b/>
          <w:snapToGrid w:val="0"/>
          <w:u w:val="single"/>
          <w:lang w:val="en-US" w:eastAsia="en-US"/>
        </w:rPr>
      </w:pPr>
    </w:p>
    <w:p w14:paraId="5A5B1B2D" w14:textId="33600F40" w:rsidR="00723678" w:rsidRPr="008F23B9" w:rsidRDefault="00723678" w:rsidP="00E2473F">
      <w:pPr>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C</w:t>
      </w:r>
      <w:r w:rsidRPr="008F23B9">
        <w:rPr>
          <w:b/>
          <w:snapToGrid w:val="0"/>
          <w:u w:val="single"/>
          <w:lang w:val="en-US" w:eastAsia="en-US"/>
        </w:rPr>
        <w:t xml:space="preserve"> put</w:t>
      </w:r>
    </w:p>
    <w:p w14:paraId="742E6A1B" w14:textId="77777777" w:rsidR="00723678" w:rsidRPr="00E60D49" w:rsidRDefault="00723678" w:rsidP="00E2473F">
      <w:pPr>
        <w:rPr>
          <w:bCs/>
          <w:snapToGrid w:val="0"/>
          <w:u w:val="single"/>
          <w:lang w:val="en-US" w:eastAsia="en-US"/>
        </w:rPr>
      </w:pPr>
    </w:p>
    <w:p w14:paraId="33A98911" w14:textId="3C327A83" w:rsidR="00723678" w:rsidRDefault="00723678" w:rsidP="00E2473F">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C</w:t>
      </w:r>
      <w:r w:rsidRPr="008F23B9">
        <w:rPr>
          <w:snapToGrid w:val="0"/>
          <w:lang w:val="en-US" w:eastAsia="en-US"/>
        </w:rPr>
        <w:t xml:space="preserve"> of the report of the </w:t>
      </w:r>
      <w:r>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348F2292" w14:textId="77777777" w:rsidR="00723678" w:rsidRDefault="00723678" w:rsidP="00E2473F">
      <w:pPr>
        <w:rPr>
          <w:snapToGrid w:val="0"/>
          <w:lang w:eastAsia="en-US"/>
        </w:rPr>
      </w:pPr>
    </w:p>
    <w:p w14:paraId="722E0A76" w14:textId="0CEDAC36" w:rsidR="00723678" w:rsidRPr="00E96F74" w:rsidRDefault="00723678" w:rsidP="00E2473F">
      <w:pPr>
        <w:rPr>
          <w:snapToGrid w:val="0"/>
          <w:lang w:eastAsia="en-US"/>
        </w:rPr>
      </w:pPr>
      <w:r w:rsidRPr="00E96F74">
        <w:rPr>
          <w:snapToGrid w:val="0"/>
          <w:lang w:eastAsia="en-US"/>
        </w:rPr>
        <w:t xml:space="preserve">Thereupon, </w:t>
      </w:r>
      <w:r>
        <w:rPr>
          <w:snapToGrid w:val="0"/>
          <w:lang w:eastAsia="en-US"/>
        </w:rPr>
        <w:t xml:space="preserve">the DEPUTY MAYOR, </w:t>
      </w:r>
      <w:r w:rsidRPr="00194D21">
        <w:rPr>
          <w:snapToGrid w:val="0"/>
          <w:lang w:eastAsia="en-US"/>
        </w:rPr>
        <w:t xml:space="preserve">Councillor </w:t>
      </w:r>
      <w:r w:rsidRPr="00194D21">
        <w:rPr>
          <w:snapToGrid w:val="0"/>
          <w:lang w:val="en-US" w:eastAsia="en-US"/>
        </w:rPr>
        <w:t>Krista ADAMS</w:t>
      </w:r>
      <w:r w:rsidR="00E2473F">
        <w:rPr>
          <w:snapToGrid w:val="0"/>
          <w:lang w:val="en-US" w:eastAsia="en-US"/>
        </w:rPr>
        <w:t>,</w:t>
      </w:r>
      <w:r w:rsidRPr="00194D21">
        <w:rPr>
          <w:snapToGrid w:val="0"/>
          <w:lang w:eastAsia="en-US"/>
        </w:rPr>
        <w:t xml:space="preserve"> and Councillor </w:t>
      </w:r>
      <w:r w:rsidRPr="00194D21">
        <w:rPr>
          <w:snapToGrid w:val="0"/>
          <w:lang w:val="en-US" w:eastAsia="en-US"/>
        </w:rPr>
        <w:t>Jared CASSIDY</w:t>
      </w:r>
      <w:r w:rsidRPr="00194D21">
        <w:rPr>
          <w:snapToGrid w:val="0"/>
          <w:lang w:eastAsia="en-US"/>
        </w:rPr>
        <w:t xml:space="preserve"> immediately</w:t>
      </w:r>
      <w:r w:rsidRPr="00E96F74">
        <w:rPr>
          <w:snapToGrid w:val="0"/>
          <w:lang w:eastAsia="en-US"/>
        </w:rPr>
        <w:t xml:space="preserve"> rose and called for a division, which resulted in the motion being declared </w:t>
      </w:r>
      <w:r w:rsidRPr="00E96F74">
        <w:rPr>
          <w:b/>
          <w:snapToGrid w:val="0"/>
          <w:lang w:eastAsia="en-US"/>
        </w:rPr>
        <w:t>carried</w:t>
      </w:r>
      <w:r w:rsidRPr="00E96F74">
        <w:rPr>
          <w:snapToGrid w:val="0"/>
          <w:lang w:eastAsia="en-US"/>
        </w:rPr>
        <w:t>.</w:t>
      </w:r>
    </w:p>
    <w:p w14:paraId="6B543F62" w14:textId="77777777" w:rsidR="00723678" w:rsidRPr="00E96F74" w:rsidRDefault="00723678" w:rsidP="00E2473F">
      <w:pPr>
        <w:rPr>
          <w:snapToGrid w:val="0"/>
          <w:lang w:eastAsia="en-US"/>
        </w:rPr>
      </w:pPr>
    </w:p>
    <w:p w14:paraId="1A108FCF" w14:textId="77777777" w:rsidR="00723678" w:rsidRPr="00194D21" w:rsidRDefault="00723678" w:rsidP="00E2473F">
      <w:pPr>
        <w:rPr>
          <w:snapToGrid w:val="0"/>
          <w:lang w:eastAsia="en-US"/>
        </w:rPr>
      </w:pPr>
      <w:r w:rsidRPr="00194D21">
        <w:rPr>
          <w:snapToGrid w:val="0"/>
          <w:lang w:eastAsia="en-US"/>
        </w:rPr>
        <w:lastRenderedPageBreak/>
        <w:t>The voting was as follows:</w:t>
      </w:r>
    </w:p>
    <w:p w14:paraId="0869BFC2" w14:textId="77777777" w:rsidR="00723678" w:rsidRPr="00194D21" w:rsidRDefault="00723678" w:rsidP="00E2473F">
      <w:pPr>
        <w:ind w:left="2160" w:hanging="2160"/>
        <w:rPr>
          <w:snapToGrid w:val="0"/>
          <w:lang w:eastAsia="en-US"/>
        </w:rPr>
      </w:pPr>
    </w:p>
    <w:p w14:paraId="5BEE3ADC" w14:textId="659C7F37" w:rsidR="00723678" w:rsidRPr="00194D21" w:rsidRDefault="00723678" w:rsidP="00E2473F">
      <w:pPr>
        <w:ind w:left="2160" w:hanging="2160"/>
        <w:rPr>
          <w:snapToGrid w:val="0"/>
          <w:lang w:eastAsia="en-US"/>
        </w:rPr>
      </w:pPr>
      <w:r w:rsidRPr="00194D21">
        <w:rPr>
          <w:snapToGrid w:val="0"/>
          <w:lang w:eastAsia="en-US"/>
        </w:rPr>
        <w:t>AYES: 19 -</w:t>
      </w:r>
      <w:r w:rsidRPr="00194D21">
        <w:rPr>
          <w:snapToGrid w:val="0"/>
          <w:lang w:eastAsia="en-US"/>
        </w:rPr>
        <w:tab/>
        <w:t xml:space="preserve">The Right Honourable, the LORD MAYOR, Councillor Adrian SCHRINNER, DEPUTY MAYOR, Councillor Krista ADAMS, and Councillors Greg ADERMANN, Adam ALLAN, </w:t>
      </w:r>
      <w:r w:rsidRPr="00194D21">
        <w:rPr>
          <w:lang w:val="en-US"/>
        </w:rPr>
        <w:t xml:space="preserve">Fiona CUNNINGHAM, Tracy DAVIS, </w:t>
      </w:r>
      <w:r w:rsidRPr="00194D21">
        <w:rPr>
          <w:snapToGrid w:val="0"/>
          <w:lang w:eastAsia="en-US"/>
        </w:rPr>
        <w:t>Fiona HAMMOND, Vicki HOWARD, Steven HUANG, Sarah HUTTON, Sandy LANDERS, James MACKAY, Kim MARX, Peter MATIC, David McLACHLAN, Angela OWEN, Steven TOOMEY</w:t>
      </w:r>
      <w:r w:rsidR="00194D21" w:rsidRPr="00194D21">
        <w:rPr>
          <w:snapToGrid w:val="0"/>
          <w:lang w:eastAsia="en-US"/>
        </w:rPr>
        <w:t xml:space="preserve">, </w:t>
      </w:r>
      <w:r w:rsidRPr="00194D21">
        <w:rPr>
          <w:snapToGrid w:val="0"/>
          <w:lang w:eastAsia="en-US"/>
        </w:rPr>
        <w:t>Andrew WINES</w:t>
      </w:r>
      <w:r w:rsidR="00194D21" w:rsidRPr="00194D21">
        <w:rPr>
          <w:snapToGrid w:val="0"/>
          <w:lang w:eastAsia="en-US"/>
        </w:rPr>
        <w:t xml:space="preserve"> and Nicole JOHNSTON.</w:t>
      </w:r>
    </w:p>
    <w:p w14:paraId="5D54EB67" w14:textId="77777777" w:rsidR="00723678" w:rsidRPr="00194D21" w:rsidRDefault="00723678" w:rsidP="00E2473F">
      <w:pPr>
        <w:ind w:left="2160" w:hanging="2160"/>
        <w:rPr>
          <w:snapToGrid w:val="0"/>
          <w:lang w:eastAsia="en-US"/>
        </w:rPr>
      </w:pPr>
    </w:p>
    <w:p w14:paraId="1DD7B453" w14:textId="05419240" w:rsidR="00723678" w:rsidRPr="00E96F74" w:rsidRDefault="00723678" w:rsidP="00E2473F">
      <w:pPr>
        <w:tabs>
          <w:tab w:val="left" w:pos="-1440"/>
        </w:tabs>
        <w:ind w:left="2160" w:hanging="2160"/>
        <w:rPr>
          <w:snapToGrid w:val="0"/>
          <w:lang w:eastAsia="en-US"/>
        </w:rPr>
      </w:pPr>
      <w:r w:rsidRPr="00194D21">
        <w:rPr>
          <w:snapToGrid w:val="0"/>
          <w:lang w:eastAsia="en-US"/>
        </w:rPr>
        <w:t>NOES: 6 -</w:t>
      </w:r>
      <w:r w:rsidRPr="00194D21">
        <w:rPr>
          <w:snapToGrid w:val="0"/>
          <w:lang w:eastAsia="en-US"/>
        </w:rPr>
        <w:tab/>
        <w:t>The Leader of the OPPOSITION, Councillor Jared CASSIDY, and Councillors Kara COOK, Peter CUMMING, Steve GRIFFITHS, Charles STRUNK</w:t>
      </w:r>
      <w:r w:rsidR="00194D21" w:rsidRPr="00194D21">
        <w:rPr>
          <w:snapToGrid w:val="0"/>
          <w:lang w:eastAsia="en-US"/>
        </w:rPr>
        <w:t xml:space="preserve"> and</w:t>
      </w:r>
      <w:r w:rsidRPr="00194D21">
        <w:rPr>
          <w:snapToGrid w:val="0"/>
          <w:lang w:eastAsia="en-US"/>
        </w:rPr>
        <w:t xml:space="preserve"> Jonathan SRI.</w:t>
      </w:r>
    </w:p>
    <w:p w14:paraId="05F16F8B" w14:textId="77777777" w:rsidR="00885F63" w:rsidRDefault="00885F63" w:rsidP="00E2473F"/>
    <w:p w14:paraId="1A50E8C3" w14:textId="77777777" w:rsidR="00885F63" w:rsidRDefault="00885F63" w:rsidP="00E2473F">
      <w:bookmarkStart w:id="17" w:name="_Hlk93673482"/>
      <w:r>
        <w:t>The report read as follows</w:t>
      </w:r>
      <w:r>
        <w:sym w:font="Symbol" w:char="F0BE"/>
      </w:r>
    </w:p>
    <w:p w14:paraId="2CFE3C56" w14:textId="77777777" w:rsidR="00885F63" w:rsidRDefault="00885F63" w:rsidP="00E2473F"/>
    <w:p w14:paraId="6EFB194D" w14:textId="77777777" w:rsidR="00AA2D73" w:rsidRPr="00380BDC" w:rsidRDefault="00AA2D73" w:rsidP="00E2473F">
      <w:pPr>
        <w:rPr>
          <w:b/>
          <w:bCs/>
        </w:rPr>
      </w:pPr>
      <w:r w:rsidRPr="00380BDC">
        <w:rPr>
          <w:b/>
          <w:bCs/>
        </w:rPr>
        <w:t>ATTENDANCE:</w:t>
      </w:r>
      <w:r w:rsidRPr="00380BDC">
        <w:rPr>
          <w:b/>
          <w:bCs/>
        </w:rPr>
        <w:br/>
      </w:r>
    </w:p>
    <w:p w14:paraId="0AD22361" w14:textId="6F88F116" w:rsidR="00723678" w:rsidRDefault="00723678" w:rsidP="00E2473F">
      <w:pPr>
        <w:rPr>
          <w:lang w:val="en-US"/>
        </w:rPr>
      </w:pPr>
      <w:r w:rsidRPr="00BD3C3B">
        <w:rPr>
          <w:lang w:val="en-US"/>
        </w:rPr>
        <w:t>The Right Honourable, the Lord Mayor (Councillor Adrian Schrinner) (Chair); Deputy Mayor (Councillor</w:t>
      </w:r>
      <w:r>
        <w:rPr>
          <w:lang w:val="en-US"/>
        </w:rPr>
        <w:t> </w:t>
      </w:r>
      <w:r w:rsidRPr="00BD3C3B">
        <w:rPr>
          <w:lang w:val="en-US"/>
        </w:rPr>
        <w:t>Krista</w:t>
      </w:r>
      <w:r>
        <w:rPr>
          <w:lang w:val="en-US"/>
        </w:rPr>
        <w:t> </w:t>
      </w:r>
      <w:r w:rsidRPr="00BD3C3B">
        <w:rPr>
          <w:lang w:val="en-US"/>
        </w:rPr>
        <w:t xml:space="preserve">Adams) (Deputy Chair); and Councillors Adam Allan, Fiona Cunningham, </w:t>
      </w:r>
      <w:r>
        <w:rPr>
          <w:lang w:val="en-US"/>
        </w:rPr>
        <w:t xml:space="preserve">Tracy Davis, </w:t>
      </w:r>
      <w:r w:rsidRPr="00BD3C3B">
        <w:rPr>
          <w:lang w:val="en-US"/>
        </w:rPr>
        <w:t xml:space="preserve">Vicki Howard, Kim Marx, </w:t>
      </w:r>
      <w:r>
        <w:rPr>
          <w:lang w:val="en-US"/>
        </w:rPr>
        <w:t>Angela Owen and Andrew Wines</w:t>
      </w:r>
      <w:r w:rsidRPr="00BD3C3B">
        <w:rPr>
          <w:lang w:val="en-US"/>
        </w:rPr>
        <w:t>.</w:t>
      </w:r>
    </w:p>
    <w:p w14:paraId="3AA4094B" w14:textId="77777777" w:rsidR="00723678" w:rsidRPr="00BD3C3B" w:rsidRDefault="00723678" w:rsidP="00E2473F">
      <w:pPr>
        <w:ind w:left="1440" w:hanging="1440"/>
        <w:rPr>
          <w:lang w:val="en-US"/>
        </w:rPr>
      </w:pPr>
    </w:p>
    <w:p w14:paraId="42055FE8" w14:textId="77777777" w:rsidR="00723678" w:rsidRPr="00CF2CDA" w:rsidRDefault="00723678" w:rsidP="00E2473F">
      <w:pPr>
        <w:rPr>
          <w:b/>
          <w:bCs/>
        </w:rPr>
      </w:pPr>
      <w:r w:rsidRPr="00CF2CDA">
        <w:rPr>
          <w:b/>
          <w:bCs/>
        </w:rPr>
        <w:t>LEAVE OF ABSENCE:</w:t>
      </w:r>
    </w:p>
    <w:p w14:paraId="633D2311" w14:textId="77777777" w:rsidR="00723678" w:rsidRPr="00BD3C3B" w:rsidRDefault="00723678" w:rsidP="00E2473F">
      <w:r>
        <w:br/>
      </w:r>
      <w:r w:rsidRPr="00BD3C3B">
        <w:t xml:space="preserve">Councillor </w:t>
      </w:r>
      <w:r>
        <w:t>Ryan Murphy</w:t>
      </w:r>
      <w:r w:rsidRPr="00BD3C3B">
        <w:t>.</w:t>
      </w:r>
    </w:p>
    <w:p w14:paraId="4FF508E4" w14:textId="2F4AE0E8" w:rsidR="002048BE" w:rsidRPr="001904D2" w:rsidRDefault="002048BE" w:rsidP="00E2473F">
      <w:pPr>
        <w:pStyle w:val="Heading4"/>
        <w:ind w:left="1440" w:hanging="720"/>
      </w:pPr>
      <w:bookmarkStart w:id="18" w:name="_Toc96088366"/>
      <w:r>
        <w:rPr>
          <w:u w:val="none"/>
        </w:rPr>
        <w:t>A</w:t>
      </w:r>
      <w:r w:rsidRPr="001904D2">
        <w:rPr>
          <w:u w:val="none"/>
        </w:rPr>
        <w:tab/>
      </w:r>
      <w:r w:rsidR="009C40F3" w:rsidRPr="009C40F3">
        <w:t>STORES BOARD SUBMISSION – AMENDMENT TO THE SIGNIFICANT CONTRACTING PLAN FOR THE CONSTRUCTION OF THE BREAKFAST CREEK GREEN BRIDGE AND LORES BONNEY RIVERWALK EXTENSION</w:t>
      </w:r>
      <w:bookmarkEnd w:id="18"/>
    </w:p>
    <w:p w14:paraId="0662FA62" w14:textId="5BAA7104" w:rsidR="002048BE" w:rsidRPr="001904D2" w:rsidRDefault="002048BE" w:rsidP="00E2473F">
      <w:pPr>
        <w:rPr>
          <w:b/>
          <w:bCs/>
        </w:rPr>
      </w:pPr>
      <w:r>
        <w:tab/>
      </w:r>
      <w:r>
        <w:tab/>
      </w:r>
      <w:r w:rsidR="009C40F3" w:rsidRPr="009C40F3">
        <w:rPr>
          <w:b/>
          <w:bCs/>
        </w:rPr>
        <w:t>182/255/78/278</w:t>
      </w:r>
    </w:p>
    <w:p w14:paraId="1E2C3621" w14:textId="23778AB1" w:rsidR="002048BE" w:rsidRDefault="009C40F3" w:rsidP="00E2473F">
      <w:pPr>
        <w:tabs>
          <w:tab w:val="left" w:pos="-1440"/>
        </w:tabs>
        <w:spacing w:line="218" w:lineRule="auto"/>
        <w:jc w:val="right"/>
        <w:rPr>
          <w:rFonts w:ascii="Arial" w:hAnsi="Arial"/>
          <w:b/>
          <w:sz w:val="28"/>
        </w:rPr>
      </w:pPr>
      <w:r>
        <w:rPr>
          <w:rFonts w:ascii="Arial" w:hAnsi="Arial"/>
          <w:b/>
          <w:sz w:val="28"/>
        </w:rPr>
        <w:t>442</w:t>
      </w:r>
      <w:r w:rsidR="002048BE">
        <w:rPr>
          <w:rFonts w:ascii="Arial" w:hAnsi="Arial"/>
          <w:b/>
          <w:sz w:val="28"/>
        </w:rPr>
        <w:t>/</w:t>
      </w:r>
      <w:r w:rsidR="002048BE" w:rsidRPr="00A44D40">
        <w:rPr>
          <w:rFonts w:ascii="Arial" w:hAnsi="Arial"/>
          <w:b/>
          <w:sz w:val="28"/>
        </w:rPr>
        <w:t>2021-22</w:t>
      </w:r>
    </w:p>
    <w:p w14:paraId="48F3B6CE" w14:textId="77777777" w:rsidR="009C40F3" w:rsidRPr="00BD3C3B" w:rsidRDefault="009C40F3" w:rsidP="00E2473F">
      <w:pPr>
        <w:ind w:left="720" w:hanging="720"/>
      </w:pPr>
      <w:r w:rsidRPr="00BD3C3B">
        <w:t>1.</w:t>
      </w:r>
      <w:r w:rsidRPr="00BD3C3B">
        <w:tab/>
      </w:r>
      <w:r w:rsidRPr="00BD3C3B">
        <w:rPr>
          <w:lang w:val="en-US"/>
        </w:rPr>
        <w:t xml:space="preserve">The </w:t>
      </w:r>
      <w:r w:rsidRPr="00685257">
        <w:rPr>
          <w:lang w:val="en-US"/>
        </w:rPr>
        <w:t xml:space="preserve">Chief Executive Officer </w:t>
      </w:r>
      <w:r w:rsidRPr="00685257">
        <w:t>prov</w:t>
      </w:r>
      <w:r w:rsidRPr="00BD3C3B">
        <w:t>ided the information below.</w:t>
      </w:r>
    </w:p>
    <w:p w14:paraId="48B8E06A" w14:textId="77777777" w:rsidR="009C40F3" w:rsidRPr="00BD3C3B" w:rsidRDefault="009C40F3" w:rsidP="00E2473F"/>
    <w:p w14:paraId="77862BB4" w14:textId="0A510A1B" w:rsidR="009C40F3" w:rsidRDefault="009C40F3" w:rsidP="00E2473F">
      <w:pPr>
        <w:ind w:left="720" w:hanging="720"/>
      </w:pPr>
      <w:r w:rsidRPr="00BD3C3B">
        <w:t>2.</w:t>
      </w:r>
      <w:r w:rsidRPr="00BD3C3B">
        <w:tab/>
      </w:r>
      <w:r>
        <w:t>The Chief Executive Officer and the Stores Board considered the submission, as set out in Attachment</w:t>
      </w:r>
      <w:r w:rsidR="00F51EFE">
        <w:t> </w:t>
      </w:r>
      <w:r>
        <w:t>B (submitted on file), on 24 January 2022.</w:t>
      </w:r>
    </w:p>
    <w:p w14:paraId="7147997D" w14:textId="77777777" w:rsidR="009C40F3" w:rsidRDefault="009C40F3" w:rsidP="00E2473F"/>
    <w:p w14:paraId="62D84F69" w14:textId="77777777" w:rsidR="009C40F3" w:rsidRDefault="009C40F3" w:rsidP="00E2473F">
      <w:pPr>
        <w:ind w:left="720" w:hanging="720"/>
      </w:pPr>
      <w:r>
        <w:t>3.</w:t>
      </w:r>
      <w:r>
        <w:tab/>
        <w:t>The submission is recommended to Council as it is considered the most advantageous outcome for the provision of the required services.</w:t>
      </w:r>
    </w:p>
    <w:p w14:paraId="1F6B6ADA" w14:textId="77777777" w:rsidR="009C40F3" w:rsidRDefault="009C40F3" w:rsidP="00E2473F"/>
    <w:p w14:paraId="76EF02C3" w14:textId="77777777" w:rsidR="009C40F3" w:rsidRDefault="009C40F3" w:rsidP="00E2473F">
      <w:pPr>
        <w:ind w:left="720" w:hanging="720"/>
      </w:pPr>
      <w:r>
        <w:t>4.</w:t>
      </w:r>
      <w:r>
        <w:tab/>
      </w:r>
      <w:r w:rsidRPr="008C06FB">
        <w:t xml:space="preserve">Commercial-in-Confidence details have been removed from this report, highlighted in yellow and replaced with the word </w:t>
      </w:r>
      <w:r w:rsidRPr="008C06FB">
        <w:rPr>
          <w:highlight w:val="yellow"/>
        </w:rPr>
        <w:t>[Commercial-in-Confidence]</w:t>
      </w:r>
      <w:r w:rsidRPr="008C06FB">
        <w:t>.</w:t>
      </w:r>
    </w:p>
    <w:p w14:paraId="4A49DD50" w14:textId="77777777" w:rsidR="009C40F3" w:rsidRDefault="009C40F3" w:rsidP="00E2473F">
      <w:pPr>
        <w:ind w:left="720" w:hanging="720"/>
      </w:pPr>
    </w:p>
    <w:p w14:paraId="0EBC2440" w14:textId="77777777" w:rsidR="009C40F3" w:rsidRPr="00FA2E81" w:rsidRDefault="009C40F3" w:rsidP="00E2473F">
      <w:pPr>
        <w:ind w:left="720" w:hanging="720"/>
      </w:pPr>
      <w:r>
        <w:tab/>
      </w:r>
      <w:r w:rsidRPr="00685257">
        <w:rPr>
          <w:u w:val="single"/>
        </w:rPr>
        <w:t>P</w:t>
      </w:r>
      <w:r w:rsidRPr="00FA2E81">
        <w:rPr>
          <w:u w:val="single"/>
        </w:rPr>
        <w:t>urpose</w:t>
      </w:r>
    </w:p>
    <w:p w14:paraId="62C76B16" w14:textId="77777777" w:rsidR="009C40F3" w:rsidRPr="00FA2E81" w:rsidRDefault="009C40F3" w:rsidP="00E2473F">
      <w:pPr>
        <w:ind w:left="720" w:hanging="720"/>
      </w:pPr>
    </w:p>
    <w:p w14:paraId="176421E8" w14:textId="77777777" w:rsidR="009C40F3" w:rsidRPr="00FA2E81" w:rsidRDefault="009C40F3" w:rsidP="00E2473F">
      <w:pPr>
        <w:ind w:left="720" w:hanging="720"/>
      </w:pPr>
      <w:r>
        <w:t>5</w:t>
      </w:r>
      <w:r w:rsidRPr="00FA2E81">
        <w:t>.</w:t>
      </w:r>
      <w:r w:rsidRPr="00FA2E81">
        <w:tab/>
        <w:t>The Stores Board recommends approval to amend the Significant Contracting Plan (SCP) for the Construction of the Breakfast Creek Green Bridge and Lores Bonney Riverwalk Extension (BCGB).</w:t>
      </w:r>
    </w:p>
    <w:p w14:paraId="77757EDF" w14:textId="77777777" w:rsidR="009C40F3" w:rsidRPr="00FA2E81" w:rsidRDefault="009C40F3" w:rsidP="00E2473F">
      <w:pPr>
        <w:ind w:left="720" w:hanging="720"/>
      </w:pPr>
    </w:p>
    <w:p w14:paraId="719116B0" w14:textId="77777777" w:rsidR="009C40F3" w:rsidRPr="00FA2E81" w:rsidRDefault="009C40F3" w:rsidP="00E2473F">
      <w:pPr>
        <w:ind w:left="720" w:hanging="720"/>
        <w:rPr>
          <w:u w:val="single"/>
        </w:rPr>
      </w:pPr>
      <w:r w:rsidRPr="00FA2E81">
        <w:tab/>
      </w:r>
      <w:r w:rsidRPr="00FA2E81">
        <w:rPr>
          <w:u w:val="single"/>
        </w:rPr>
        <w:t>Background</w:t>
      </w:r>
    </w:p>
    <w:p w14:paraId="66204A82" w14:textId="77777777" w:rsidR="009C40F3" w:rsidRPr="00FA2E81" w:rsidRDefault="009C40F3" w:rsidP="00E2473F">
      <w:pPr>
        <w:ind w:left="720" w:hanging="720"/>
        <w:rPr>
          <w:u w:val="single"/>
        </w:rPr>
      </w:pPr>
    </w:p>
    <w:p w14:paraId="7FD73EB4" w14:textId="77777777" w:rsidR="009C40F3" w:rsidRPr="00FA2E81" w:rsidRDefault="009C40F3" w:rsidP="00E2473F">
      <w:pPr>
        <w:ind w:left="720" w:hanging="720"/>
      </w:pPr>
      <w:r>
        <w:t>6</w:t>
      </w:r>
      <w:r w:rsidRPr="00FA2E81">
        <w:t>.</w:t>
      </w:r>
      <w:r w:rsidRPr="00FA2E81">
        <w:tab/>
        <w:t>The SCP for the Construction of the BCGB was adopted by Council on 18 August 2020. The contract is expected to be awarded in March 2022 and construction completed in late 2023.</w:t>
      </w:r>
    </w:p>
    <w:p w14:paraId="7F8D8BA7" w14:textId="77777777" w:rsidR="009C40F3" w:rsidRPr="00FA2E81" w:rsidRDefault="009C40F3" w:rsidP="00E2473F">
      <w:pPr>
        <w:ind w:left="1440" w:hanging="720"/>
      </w:pPr>
    </w:p>
    <w:p w14:paraId="74338711" w14:textId="06EE20D0" w:rsidR="009C40F3" w:rsidRPr="00FA2E81" w:rsidRDefault="009C40F3" w:rsidP="00E2473F">
      <w:pPr>
        <w:ind w:left="720" w:hanging="720"/>
      </w:pPr>
      <w:r>
        <w:t>7</w:t>
      </w:r>
      <w:r w:rsidRPr="00FA2E81">
        <w:t>.</w:t>
      </w:r>
      <w:r w:rsidRPr="00FA2E81">
        <w:tab/>
        <w:t>The SCP requires amendments to reflect changes to the weighting of evaluation criteria to align with Council</w:t>
      </w:r>
      <w:r w:rsidR="001A75DB">
        <w:t>’</w:t>
      </w:r>
      <w:r w:rsidRPr="00FA2E81">
        <w:t xml:space="preserve">s </w:t>
      </w:r>
      <w:r w:rsidRPr="00FA2E81">
        <w:rPr>
          <w:i/>
          <w:iCs/>
        </w:rPr>
        <w:t>SP103 Procurement Policy and Plan 2021-22</w:t>
      </w:r>
      <w:r w:rsidRPr="00FA2E81">
        <w:t>.</w:t>
      </w:r>
    </w:p>
    <w:p w14:paraId="77D18BB0" w14:textId="77777777" w:rsidR="009C40F3" w:rsidRPr="00FA2E81" w:rsidRDefault="009C40F3" w:rsidP="00E2473F">
      <w:pPr>
        <w:ind w:left="720" w:hanging="720"/>
      </w:pPr>
    </w:p>
    <w:p w14:paraId="3CE8CA29" w14:textId="77777777" w:rsidR="009C40F3" w:rsidRPr="00FA2E81" w:rsidRDefault="009C40F3" w:rsidP="00E2473F">
      <w:pPr>
        <w:keepNext/>
        <w:ind w:left="720" w:hanging="720"/>
        <w:rPr>
          <w:u w:val="single"/>
        </w:rPr>
      </w:pPr>
      <w:r w:rsidRPr="00FA2E81">
        <w:tab/>
      </w:r>
      <w:r w:rsidRPr="00FA2E81">
        <w:rPr>
          <w:u w:val="single"/>
        </w:rPr>
        <w:t>Amendment to weightings of the EOI and RFT Criteria</w:t>
      </w:r>
    </w:p>
    <w:p w14:paraId="49A05E09" w14:textId="77777777" w:rsidR="009C40F3" w:rsidRPr="00FA2E81" w:rsidRDefault="009C40F3" w:rsidP="00E2473F">
      <w:pPr>
        <w:keepNext/>
        <w:ind w:left="720" w:hanging="720"/>
        <w:rPr>
          <w:u w:val="single"/>
        </w:rPr>
      </w:pPr>
    </w:p>
    <w:p w14:paraId="284462A0" w14:textId="77777777" w:rsidR="009C40F3" w:rsidRPr="00FA2E81" w:rsidRDefault="009C40F3" w:rsidP="00E2473F">
      <w:pPr>
        <w:keepNext/>
        <w:ind w:left="720" w:hanging="720"/>
      </w:pPr>
      <w:r>
        <w:t>8</w:t>
      </w:r>
      <w:r w:rsidRPr="00FA2E81">
        <w:t>.</w:t>
      </w:r>
      <w:r w:rsidRPr="00FA2E81">
        <w:tab/>
        <w:t xml:space="preserve">The approved SCP included a non-price weighted evaluation criterion of 20% for local benefit for the Expression of Interest (EOI) and Request for Tender (RFT). </w:t>
      </w:r>
    </w:p>
    <w:p w14:paraId="6288686B" w14:textId="77777777" w:rsidR="009C40F3" w:rsidRPr="00FA2E81" w:rsidRDefault="009C40F3" w:rsidP="00E2473F">
      <w:pPr>
        <w:ind w:left="720" w:hanging="720"/>
      </w:pPr>
    </w:p>
    <w:p w14:paraId="261AB7F9" w14:textId="4B4DCD81" w:rsidR="009C40F3" w:rsidRPr="00FA2E81" w:rsidRDefault="009C40F3" w:rsidP="00E2473F">
      <w:pPr>
        <w:ind w:left="720" w:hanging="720"/>
      </w:pPr>
      <w:r>
        <w:t>9</w:t>
      </w:r>
      <w:r w:rsidRPr="00FA2E81">
        <w:t>.</w:t>
      </w:r>
      <w:r w:rsidRPr="00FA2E81">
        <w:tab/>
      </w:r>
      <w:r w:rsidRPr="00685257">
        <w:t>Following approval of the SCP, Council</w:t>
      </w:r>
      <w:r w:rsidR="001A75DB">
        <w:t>’</w:t>
      </w:r>
      <w:r w:rsidRPr="00685257">
        <w:t>s policy was updated through Council</w:t>
      </w:r>
      <w:r w:rsidR="001A75DB">
        <w:t>’</w:t>
      </w:r>
      <w:r w:rsidRPr="00685257">
        <w:t xml:space="preserve">s </w:t>
      </w:r>
      <w:r w:rsidRPr="00685257">
        <w:rPr>
          <w:i/>
          <w:iCs/>
        </w:rPr>
        <w:t>SP103</w:t>
      </w:r>
      <w:r>
        <w:rPr>
          <w:i/>
          <w:iCs/>
        </w:rPr>
        <w:t> </w:t>
      </w:r>
      <w:r w:rsidRPr="00685257">
        <w:rPr>
          <w:i/>
          <w:iCs/>
        </w:rPr>
        <w:t>Procurement Policy and Plan 2021-22</w:t>
      </w:r>
      <w:r w:rsidRPr="00685257">
        <w:t xml:space="preserve"> which included a local benefit weighting of 30% to be applied and reflected in </w:t>
      </w:r>
      <w:r w:rsidRPr="00685257">
        <w:lastRenderedPageBreak/>
        <w:t>the value for money (VFM) assessment for all public tenders. This submission is seeking to amend the approved local benefit non-price weighting from 20% to 30%.</w:t>
      </w:r>
    </w:p>
    <w:p w14:paraId="6A10A2E5" w14:textId="77777777" w:rsidR="009C40F3" w:rsidRPr="00685257" w:rsidRDefault="009C40F3" w:rsidP="00E2473F">
      <w:pPr>
        <w:ind w:left="720" w:hanging="720"/>
      </w:pPr>
    </w:p>
    <w:p w14:paraId="1B462A6C" w14:textId="77777777" w:rsidR="009C40F3" w:rsidRPr="00FA2E81" w:rsidRDefault="009C40F3" w:rsidP="00E2473F">
      <w:pPr>
        <w:ind w:left="720" w:hanging="720"/>
      </w:pPr>
      <w:r>
        <w:t>10</w:t>
      </w:r>
      <w:r w:rsidRPr="00FA2E81">
        <w:t>.</w:t>
      </w:r>
      <w:r w:rsidRPr="00FA2E81">
        <w:tab/>
      </w:r>
      <w:r w:rsidRPr="00685257">
        <w:t>In order to proceed with the procurement process to select a tenderer to deliver the project in accordance with Council policy, the Project Finalisation Committee provisionally approved altering the weightings for the EOI and RFT evaluation criteria as follows.</w:t>
      </w:r>
    </w:p>
    <w:p w14:paraId="6DD6350B" w14:textId="77777777" w:rsidR="009C40F3" w:rsidRPr="00685257" w:rsidRDefault="009C40F3" w:rsidP="00E2473F">
      <w:pPr>
        <w:ind w:left="720" w:hanging="720"/>
      </w:pPr>
    </w:p>
    <w:p w14:paraId="4DBDCF98" w14:textId="77777777" w:rsidR="009C40F3" w:rsidRPr="00685257" w:rsidRDefault="009C40F3" w:rsidP="00E2473F">
      <w:pPr>
        <w:ind w:left="720" w:hanging="720"/>
      </w:pPr>
      <w:bookmarkStart w:id="19" w:name="_Hlk94790750"/>
      <w:r>
        <w:t>11</w:t>
      </w:r>
      <w:r w:rsidRPr="00FA2E81">
        <w:t>.</w:t>
      </w:r>
      <w:r w:rsidRPr="00FA2E81">
        <w:tab/>
      </w:r>
      <w:r w:rsidRPr="00685257">
        <w:t>Non-price weighted evaluation criteria:</w:t>
      </w:r>
    </w:p>
    <w:p w14:paraId="05D1E9F1" w14:textId="77777777" w:rsidR="009C40F3" w:rsidRPr="00FA2E81" w:rsidRDefault="009C40F3" w:rsidP="00E2473F">
      <w:pPr>
        <w:ind w:left="720" w:hanging="720"/>
      </w:pPr>
    </w:p>
    <w:p w14:paraId="61086F5B" w14:textId="77777777" w:rsidR="009C40F3" w:rsidRPr="00FA2E81" w:rsidRDefault="009C40F3" w:rsidP="00E2473F">
      <w:pPr>
        <w:ind w:left="720" w:hanging="720"/>
      </w:pPr>
      <w:r w:rsidRPr="00FA2E81">
        <w:tab/>
      </w:r>
      <w:r w:rsidRPr="00685257">
        <w:t>EOI evaluation criteria:</w:t>
      </w:r>
    </w:p>
    <w:p w14:paraId="1BA4E7BA" w14:textId="77777777" w:rsidR="009C40F3" w:rsidRPr="00FA2E81" w:rsidRDefault="009C40F3" w:rsidP="00E2473F">
      <w:pPr>
        <w:ind w:left="720" w:hanging="720"/>
      </w:pPr>
    </w:p>
    <w:tbl>
      <w:tblPr>
        <w:tblStyle w:val="TableGrid"/>
        <w:tblW w:w="8080" w:type="dxa"/>
        <w:tblInd w:w="704" w:type="dxa"/>
        <w:tblLook w:val="04A0" w:firstRow="1" w:lastRow="0" w:firstColumn="1" w:lastColumn="0" w:noHBand="0" w:noVBand="1"/>
      </w:tblPr>
      <w:tblGrid>
        <w:gridCol w:w="4678"/>
        <w:gridCol w:w="1701"/>
        <w:gridCol w:w="1701"/>
      </w:tblGrid>
      <w:tr w:rsidR="009C40F3" w:rsidRPr="00FA2E81" w14:paraId="20F8712F" w14:textId="77777777" w:rsidTr="00AD241F">
        <w:trPr>
          <w:tblHeader/>
        </w:trPr>
        <w:tc>
          <w:tcPr>
            <w:tcW w:w="4678" w:type="dxa"/>
            <w:shd w:val="clear" w:color="auto" w:fill="D9D9D9"/>
          </w:tcPr>
          <w:p w14:paraId="205A931A" w14:textId="77777777" w:rsidR="009C40F3" w:rsidRPr="009C40F3" w:rsidRDefault="009C40F3" w:rsidP="00E2473F">
            <w:pPr>
              <w:jc w:val="center"/>
              <w:rPr>
                <w:rFonts w:ascii="Times New Roman" w:hAnsi="Times New Roman" w:cs="Times New Roman"/>
                <w:b/>
                <w:bCs/>
                <w:snapToGrid w:val="0"/>
                <w:sz w:val="20"/>
                <w:szCs w:val="20"/>
              </w:rPr>
            </w:pPr>
            <w:r w:rsidRPr="009C40F3">
              <w:rPr>
                <w:rFonts w:ascii="Times New Roman" w:hAnsi="Times New Roman" w:cs="Times New Roman"/>
                <w:b/>
                <w:bCs/>
                <w:snapToGrid w:val="0"/>
                <w:sz w:val="20"/>
                <w:szCs w:val="20"/>
              </w:rPr>
              <w:t>Weighted evaluation criteria</w:t>
            </w:r>
          </w:p>
        </w:tc>
        <w:tc>
          <w:tcPr>
            <w:tcW w:w="1701" w:type="dxa"/>
            <w:shd w:val="clear" w:color="auto" w:fill="D9D9D9"/>
          </w:tcPr>
          <w:p w14:paraId="4DCA1FB1" w14:textId="77777777" w:rsidR="009C40F3" w:rsidRPr="009C40F3" w:rsidRDefault="009C40F3" w:rsidP="00E2473F">
            <w:pPr>
              <w:jc w:val="center"/>
              <w:rPr>
                <w:rFonts w:ascii="Times New Roman" w:hAnsi="Times New Roman" w:cs="Times New Roman"/>
                <w:b/>
                <w:bCs/>
                <w:snapToGrid w:val="0"/>
                <w:sz w:val="20"/>
                <w:szCs w:val="20"/>
              </w:rPr>
            </w:pPr>
            <w:r w:rsidRPr="009C40F3">
              <w:rPr>
                <w:rFonts w:ascii="Times New Roman" w:hAnsi="Times New Roman" w:cs="Times New Roman"/>
                <w:b/>
                <w:bCs/>
                <w:snapToGrid w:val="0"/>
                <w:sz w:val="20"/>
                <w:szCs w:val="20"/>
              </w:rPr>
              <w:t>Weighting</w:t>
            </w:r>
          </w:p>
          <w:p w14:paraId="5E2E9B92" w14:textId="77777777" w:rsidR="009C40F3" w:rsidRPr="009C40F3" w:rsidRDefault="009C40F3" w:rsidP="00E2473F">
            <w:pPr>
              <w:jc w:val="center"/>
              <w:rPr>
                <w:rFonts w:ascii="Times New Roman" w:hAnsi="Times New Roman" w:cs="Times New Roman"/>
                <w:b/>
                <w:bCs/>
                <w:snapToGrid w:val="0"/>
                <w:sz w:val="20"/>
                <w:szCs w:val="20"/>
              </w:rPr>
            </w:pPr>
            <w:r w:rsidRPr="009C40F3">
              <w:rPr>
                <w:rFonts w:ascii="Times New Roman" w:hAnsi="Times New Roman" w:cs="Times New Roman"/>
                <w:b/>
                <w:bCs/>
                <w:snapToGrid w:val="0"/>
                <w:sz w:val="20"/>
                <w:szCs w:val="20"/>
              </w:rPr>
              <w:t>(%)</w:t>
            </w:r>
          </w:p>
        </w:tc>
        <w:tc>
          <w:tcPr>
            <w:tcW w:w="1701" w:type="dxa"/>
            <w:shd w:val="clear" w:color="auto" w:fill="D9D9D9"/>
          </w:tcPr>
          <w:p w14:paraId="3D131AD0" w14:textId="77777777" w:rsidR="009C40F3" w:rsidRPr="009C40F3" w:rsidRDefault="009C40F3" w:rsidP="00E2473F">
            <w:pPr>
              <w:jc w:val="center"/>
              <w:rPr>
                <w:rFonts w:ascii="Times New Roman" w:hAnsi="Times New Roman" w:cs="Times New Roman"/>
                <w:b/>
                <w:bCs/>
                <w:snapToGrid w:val="0"/>
                <w:sz w:val="20"/>
                <w:szCs w:val="20"/>
              </w:rPr>
            </w:pPr>
            <w:r w:rsidRPr="009C40F3">
              <w:rPr>
                <w:rFonts w:ascii="Times New Roman" w:hAnsi="Times New Roman" w:cs="Times New Roman"/>
                <w:b/>
                <w:bCs/>
                <w:snapToGrid w:val="0"/>
                <w:sz w:val="20"/>
                <w:szCs w:val="20"/>
              </w:rPr>
              <w:t>Amended weighting%</w:t>
            </w:r>
          </w:p>
        </w:tc>
      </w:tr>
      <w:tr w:rsidR="009C40F3" w:rsidRPr="00FA2E81" w14:paraId="257826E8" w14:textId="77777777" w:rsidTr="009C40F3">
        <w:tc>
          <w:tcPr>
            <w:tcW w:w="4678" w:type="dxa"/>
          </w:tcPr>
          <w:p w14:paraId="761AE6D2" w14:textId="77777777" w:rsidR="009C40F3" w:rsidRPr="009C40F3" w:rsidRDefault="009C40F3" w:rsidP="00E2473F">
            <w:pPr>
              <w:jc w:val="left"/>
              <w:rPr>
                <w:rFonts w:ascii="Times New Roman" w:hAnsi="Times New Roman" w:cs="Times New Roman"/>
                <w:snapToGrid w:val="0"/>
                <w:sz w:val="20"/>
                <w:szCs w:val="20"/>
              </w:rPr>
            </w:pPr>
            <w:r w:rsidRPr="009C40F3">
              <w:rPr>
                <w:rFonts w:ascii="Times New Roman" w:hAnsi="Times New Roman" w:cs="Times New Roman"/>
                <w:snapToGrid w:val="0"/>
                <w:sz w:val="20"/>
                <w:szCs w:val="20"/>
              </w:rPr>
              <w:t>Local benefit</w:t>
            </w:r>
          </w:p>
        </w:tc>
        <w:tc>
          <w:tcPr>
            <w:tcW w:w="1701" w:type="dxa"/>
          </w:tcPr>
          <w:p w14:paraId="011602D3" w14:textId="77777777" w:rsidR="009C40F3" w:rsidRPr="009C40F3" w:rsidRDefault="009C40F3" w:rsidP="00E2473F">
            <w:pPr>
              <w:jc w:val="right"/>
              <w:rPr>
                <w:rFonts w:ascii="Times New Roman" w:hAnsi="Times New Roman" w:cs="Times New Roman"/>
                <w:snapToGrid w:val="0"/>
                <w:sz w:val="20"/>
                <w:szCs w:val="20"/>
              </w:rPr>
            </w:pPr>
            <w:r w:rsidRPr="009C40F3">
              <w:rPr>
                <w:rFonts w:ascii="Times New Roman" w:hAnsi="Times New Roman" w:cs="Times New Roman"/>
                <w:snapToGrid w:val="0"/>
                <w:sz w:val="20"/>
                <w:szCs w:val="20"/>
              </w:rPr>
              <w:t>20</w:t>
            </w:r>
          </w:p>
        </w:tc>
        <w:tc>
          <w:tcPr>
            <w:tcW w:w="1701" w:type="dxa"/>
          </w:tcPr>
          <w:p w14:paraId="447707EF" w14:textId="77777777" w:rsidR="009C40F3" w:rsidRPr="009C40F3" w:rsidRDefault="009C40F3" w:rsidP="00E2473F">
            <w:pPr>
              <w:jc w:val="right"/>
              <w:rPr>
                <w:rFonts w:ascii="Times New Roman" w:hAnsi="Times New Roman" w:cs="Times New Roman"/>
                <w:snapToGrid w:val="0"/>
                <w:sz w:val="20"/>
                <w:szCs w:val="20"/>
              </w:rPr>
            </w:pPr>
            <w:r w:rsidRPr="009C40F3">
              <w:rPr>
                <w:rFonts w:ascii="Times New Roman" w:hAnsi="Times New Roman" w:cs="Times New Roman"/>
                <w:snapToGrid w:val="0"/>
                <w:sz w:val="20"/>
                <w:szCs w:val="20"/>
              </w:rPr>
              <w:t>30</w:t>
            </w:r>
          </w:p>
        </w:tc>
      </w:tr>
      <w:tr w:rsidR="009C40F3" w:rsidRPr="00FA2E81" w14:paraId="6E25B7D1" w14:textId="77777777" w:rsidTr="009C40F3">
        <w:tc>
          <w:tcPr>
            <w:tcW w:w="4678" w:type="dxa"/>
          </w:tcPr>
          <w:p w14:paraId="0D795160" w14:textId="77777777" w:rsidR="009C40F3" w:rsidRPr="009C40F3" w:rsidRDefault="009C40F3" w:rsidP="00E2473F">
            <w:pPr>
              <w:jc w:val="left"/>
              <w:rPr>
                <w:rFonts w:ascii="Times New Roman" w:hAnsi="Times New Roman" w:cs="Times New Roman"/>
                <w:snapToGrid w:val="0"/>
                <w:sz w:val="20"/>
                <w:szCs w:val="20"/>
              </w:rPr>
            </w:pPr>
            <w:r w:rsidRPr="009C40F3">
              <w:rPr>
                <w:rFonts w:ascii="Times New Roman" w:hAnsi="Times New Roman" w:cs="Times New Roman"/>
                <w:snapToGrid w:val="0"/>
                <w:sz w:val="20"/>
                <w:szCs w:val="20"/>
              </w:rPr>
              <w:t xml:space="preserve">Company capability and track record constructing similar infrastructure </w:t>
            </w:r>
          </w:p>
        </w:tc>
        <w:tc>
          <w:tcPr>
            <w:tcW w:w="1701" w:type="dxa"/>
          </w:tcPr>
          <w:p w14:paraId="0233811B" w14:textId="77777777" w:rsidR="009C40F3" w:rsidRPr="009C40F3" w:rsidRDefault="009C40F3" w:rsidP="00E2473F">
            <w:pPr>
              <w:jc w:val="right"/>
              <w:rPr>
                <w:rFonts w:ascii="Times New Roman" w:hAnsi="Times New Roman" w:cs="Times New Roman"/>
                <w:snapToGrid w:val="0"/>
                <w:sz w:val="20"/>
                <w:szCs w:val="20"/>
                <w:highlight w:val="yellow"/>
              </w:rPr>
            </w:pPr>
            <w:r w:rsidRPr="009C40F3">
              <w:rPr>
                <w:rFonts w:ascii="Times New Roman" w:hAnsi="Times New Roman" w:cs="Times New Roman"/>
                <w:sz w:val="20"/>
                <w:szCs w:val="20"/>
                <w:highlight w:val="yellow"/>
              </w:rPr>
              <w:t>[Commercial-in-Confidence]</w:t>
            </w:r>
          </w:p>
        </w:tc>
        <w:tc>
          <w:tcPr>
            <w:tcW w:w="1701" w:type="dxa"/>
          </w:tcPr>
          <w:p w14:paraId="0CECA940" w14:textId="77777777" w:rsidR="009C40F3" w:rsidRPr="009C40F3" w:rsidRDefault="009C40F3" w:rsidP="00E2473F">
            <w:pPr>
              <w:jc w:val="right"/>
              <w:rPr>
                <w:rFonts w:ascii="Times New Roman" w:hAnsi="Times New Roman" w:cs="Times New Roman"/>
                <w:snapToGrid w:val="0"/>
                <w:sz w:val="20"/>
                <w:szCs w:val="20"/>
                <w:highlight w:val="yellow"/>
              </w:rPr>
            </w:pPr>
            <w:r w:rsidRPr="009C40F3">
              <w:rPr>
                <w:rFonts w:ascii="Times New Roman" w:hAnsi="Times New Roman" w:cs="Times New Roman"/>
                <w:sz w:val="20"/>
                <w:szCs w:val="20"/>
                <w:highlight w:val="yellow"/>
              </w:rPr>
              <w:t>[Commercial-in-Confidence]</w:t>
            </w:r>
          </w:p>
        </w:tc>
      </w:tr>
      <w:tr w:rsidR="009C40F3" w:rsidRPr="00FA2E81" w14:paraId="2FEE1DCF" w14:textId="77777777" w:rsidTr="009C40F3">
        <w:tc>
          <w:tcPr>
            <w:tcW w:w="4678" w:type="dxa"/>
          </w:tcPr>
          <w:p w14:paraId="3809CD45" w14:textId="77777777" w:rsidR="009C40F3" w:rsidRPr="009C40F3" w:rsidRDefault="009C40F3" w:rsidP="00E2473F">
            <w:pPr>
              <w:jc w:val="left"/>
              <w:rPr>
                <w:rFonts w:ascii="Times New Roman" w:hAnsi="Times New Roman" w:cs="Times New Roman"/>
                <w:snapToGrid w:val="0"/>
                <w:sz w:val="20"/>
                <w:szCs w:val="20"/>
              </w:rPr>
            </w:pPr>
            <w:r w:rsidRPr="009C40F3">
              <w:rPr>
                <w:rFonts w:ascii="Times New Roman" w:hAnsi="Times New Roman" w:cs="Times New Roman"/>
                <w:snapToGrid w:val="0"/>
                <w:sz w:val="20"/>
                <w:szCs w:val="20"/>
              </w:rPr>
              <w:t>Proposed team for the interactive tender phase</w:t>
            </w:r>
          </w:p>
        </w:tc>
        <w:tc>
          <w:tcPr>
            <w:tcW w:w="1701" w:type="dxa"/>
          </w:tcPr>
          <w:p w14:paraId="6B14A076" w14:textId="77777777" w:rsidR="009C40F3" w:rsidRPr="009C40F3" w:rsidRDefault="009C40F3" w:rsidP="00E2473F">
            <w:pPr>
              <w:jc w:val="right"/>
              <w:rPr>
                <w:rFonts w:ascii="Times New Roman" w:hAnsi="Times New Roman" w:cs="Times New Roman"/>
                <w:snapToGrid w:val="0"/>
                <w:sz w:val="20"/>
                <w:szCs w:val="20"/>
                <w:highlight w:val="yellow"/>
              </w:rPr>
            </w:pPr>
            <w:r w:rsidRPr="009C40F3">
              <w:rPr>
                <w:rFonts w:ascii="Times New Roman" w:hAnsi="Times New Roman" w:cs="Times New Roman"/>
                <w:sz w:val="20"/>
                <w:szCs w:val="20"/>
                <w:highlight w:val="yellow"/>
              </w:rPr>
              <w:t>[Commercial-in-Confidence]</w:t>
            </w:r>
          </w:p>
        </w:tc>
        <w:tc>
          <w:tcPr>
            <w:tcW w:w="1701" w:type="dxa"/>
          </w:tcPr>
          <w:p w14:paraId="115CCB40" w14:textId="77777777" w:rsidR="009C40F3" w:rsidRPr="009C40F3" w:rsidRDefault="009C40F3" w:rsidP="00E2473F">
            <w:pPr>
              <w:jc w:val="right"/>
              <w:rPr>
                <w:rFonts w:ascii="Times New Roman" w:hAnsi="Times New Roman" w:cs="Times New Roman"/>
                <w:snapToGrid w:val="0"/>
                <w:sz w:val="20"/>
                <w:szCs w:val="20"/>
                <w:highlight w:val="yellow"/>
              </w:rPr>
            </w:pPr>
            <w:r w:rsidRPr="009C40F3">
              <w:rPr>
                <w:rFonts w:ascii="Times New Roman" w:hAnsi="Times New Roman" w:cs="Times New Roman"/>
                <w:sz w:val="20"/>
                <w:szCs w:val="20"/>
                <w:highlight w:val="yellow"/>
              </w:rPr>
              <w:t>[Commercial-in-Confidence]</w:t>
            </w:r>
          </w:p>
        </w:tc>
      </w:tr>
      <w:tr w:rsidR="009C40F3" w:rsidRPr="00FA2E81" w14:paraId="7C358C70" w14:textId="77777777" w:rsidTr="009C40F3">
        <w:tc>
          <w:tcPr>
            <w:tcW w:w="4678" w:type="dxa"/>
          </w:tcPr>
          <w:p w14:paraId="5CFA5395" w14:textId="77777777" w:rsidR="009C40F3" w:rsidRPr="009C40F3" w:rsidRDefault="009C40F3" w:rsidP="00E2473F">
            <w:pPr>
              <w:jc w:val="left"/>
              <w:rPr>
                <w:rFonts w:ascii="Times New Roman" w:hAnsi="Times New Roman" w:cs="Times New Roman"/>
                <w:snapToGrid w:val="0"/>
                <w:sz w:val="20"/>
                <w:szCs w:val="20"/>
              </w:rPr>
            </w:pPr>
            <w:r w:rsidRPr="009C40F3">
              <w:rPr>
                <w:rFonts w:ascii="Times New Roman" w:hAnsi="Times New Roman" w:cs="Times New Roman"/>
                <w:snapToGrid w:val="0"/>
                <w:sz w:val="20"/>
                <w:szCs w:val="20"/>
              </w:rPr>
              <w:t>Financial capacity</w:t>
            </w:r>
          </w:p>
        </w:tc>
        <w:tc>
          <w:tcPr>
            <w:tcW w:w="1701" w:type="dxa"/>
          </w:tcPr>
          <w:p w14:paraId="0A655C9D" w14:textId="77777777" w:rsidR="009C40F3" w:rsidRPr="009C40F3" w:rsidRDefault="009C40F3" w:rsidP="00E2473F">
            <w:pPr>
              <w:jc w:val="right"/>
              <w:rPr>
                <w:rFonts w:ascii="Times New Roman" w:hAnsi="Times New Roman" w:cs="Times New Roman"/>
                <w:snapToGrid w:val="0"/>
                <w:sz w:val="20"/>
                <w:szCs w:val="20"/>
              </w:rPr>
            </w:pPr>
            <w:r w:rsidRPr="009C40F3">
              <w:rPr>
                <w:rFonts w:ascii="Times New Roman" w:hAnsi="Times New Roman" w:cs="Times New Roman"/>
                <w:sz w:val="20"/>
                <w:szCs w:val="20"/>
                <w:highlight w:val="yellow"/>
              </w:rPr>
              <w:t>[Commercial-in-Confidence]</w:t>
            </w:r>
          </w:p>
        </w:tc>
        <w:tc>
          <w:tcPr>
            <w:tcW w:w="1701" w:type="dxa"/>
          </w:tcPr>
          <w:p w14:paraId="6D9EB292" w14:textId="77777777" w:rsidR="009C40F3" w:rsidRPr="009C40F3" w:rsidRDefault="009C40F3" w:rsidP="00E2473F">
            <w:pPr>
              <w:jc w:val="right"/>
              <w:rPr>
                <w:rFonts w:ascii="Times New Roman" w:hAnsi="Times New Roman" w:cs="Times New Roman"/>
                <w:snapToGrid w:val="0"/>
                <w:sz w:val="20"/>
                <w:szCs w:val="20"/>
              </w:rPr>
            </w:pPr>
            <w:r w:rsidRPr="009C40F3">
              <w:rPr>
                <w:rFonts w:ascii="Times New Roman" w:hAnsi="Times New Roman" w:cs="Times New Roman"/>
                <w:sz w:val="20"/>
                <w:szCs w:val="20"/>
                <w:highlight w:val="yellow"/>
              </w:rPr>
              <w:t>[Commercial-in-Confidence]</w:t>
            </w:r>
          </w:p>
        </w:tc>
      </w:tr>
      <w:tr w:rsidR="009C40F3" w:rsidRPr="00FA2E81" w14:paraId="45711E50" w14:textId="77777777" w:rsidTr="009C40F3">
        <w:tc>
          <w:tcPr>
            <w:tcW w:w="4678" w:type="dxa"/>
          </w:tcPr>
          <w:p w14:paraId="2D599934" w14:textId="77777777" w:rsidR="009C40F3" w:rsidRPr="009C40F3" w:rsidRDefault="009C40F3" w:rsidP="00E2473F">
            <w:pPr>
              <w:jc w:val="right"/>
              <w:rPr>
                <w:rFonts w:ascii="Times New Roman" w:hAnsi="Times New Roman" w:cs="Times New Roman"/>
                <w:b/>
                <w:bCs/>
                <w:sz w:val="20"/>
                <w:szCs w:val="20"/>
              </w:rPr>
            </w:pPr>
            <w:r w:rsidRPr="009C40F3">
              <w:rPr>
                <w:rFonts w:ascii="Times New Roman" w:hAnsi="Times New Roman" w:cs="Times New Roman"/>
                <w:b/>
                <w:bCs/>
                <w:sz w:val="20"/>
                <w:szCs w:val="20"/>
              </w:rPr>
              <w:t>Total:</w:t>
            </w:r>
          </w:p>
        </w:tc>
        <w:tc>
          <w:tcPr>
            <w:tcW w:w="1701" w:type="dxa"/>
          </w:tcPr>
          <w:p w14:paraId="615724BF" w14:textId="77777777" w:rsidR="009C40F3" w:rsidRPr="009C40F3" w:rsidRDefault="009C40F3" w:rsidP="00E2473F">
            <w:pPr>
              <w:jc w:val="right"/>
              <w:rPr>
                <w:rFonts w:ascii="Times New Roman" w:hAnsi="Times New Roman" w:cs="Times New Roman"/>
                <w:b/>
                <w:bCs/>
                <w:sz w:val="20"/>
                <w:szCs w:val="20"/>
              </w:rPr>
            </w:pPr>
            <w:r w:rsidRPr="009C40F3">
              <w:rPr>
                <w:rFonts w:ascii="Times New Roman" w:hAnsi="Times New Roman" w:cs="Times New Roman"/>
                <w:b/>
                <w:bCs/>
                <w:sz w:val="20"/>
                <w:szCs w:val="20"/>
              </w:rPr>
              <w:t>100</w:t>
            </w:r>
          </w:p>
        </w:tc>
        <w:tc>
          <w:tcPr>
            <w:tcW w:w="1701" w:type="dxa"/>
          </w:tcPr>
          <w:p w14:paraId="6729B0D1" w14:textId="77777777" w:rsidR="009C40F3" w:rsidRPr="009C40F3" w:rsidRDefault="009C40F3" w:rsidP="00E2473F">
            <w:pPr>
              <w:jc w:val="right"/>
              <w:rPr>
                <w:rFonts w:ascii="Times New Roman" w:hAnsi="Times New Roman" w:cs="Times New Roman"/>
                <w:b/>
                <w:bCs/>
                <w:sz w:val="20"/>
                <w:szCs w:val="20"/>
              </w:rPr>
            </w:pPr>
            <w:r w:rsidRPr="009C40F3">
              <w:rPr>
                <w:rFonts w:ascii="Times New Roman" w:hAnsi="Times New Roman" w:cs="Times New Roman"/>
                <w:b/>
                <w:bCs/>
                <w:sz w:val="20"/>
                <w:szCs w:val="20"/>
              </w:rPr>
              <w:t>100</w:t>
            </w:r>
          </w:p>
        </w:tc>
      </w:tr>
    </w:tbl>
    <w:p w14:paraId="1FA4BB7B" w14:textId="77777777" w:rsidR="009C40F3" w:rsidRPr="00685257" w:rsidRDefault="009C40F3" w:rsidP="00E2473F">
      <w:pPr>
        <w:ind w:left="720" w:hanging="720"/>
      </w:pPr>
    </w:p>
    <w:p w14:paraId="0DB91E0D" w14:textId="77777777" w:rsidR="009C40F3" w:rsidRPr="00FA2E81" w:rsidRDefault="009C40F3" w:rsidP="00E2473F">
      <w:pPr>
        <w:ind w:left="720" w:hanging="720"/>
      </w:pPr>
      <w:r w:rsidRPr="00FA2E81">
        <w:tab/>
        <w:t>RFT evaluation criteria:</w:t>
      </w:r>
    </w:p>
    <w:p w14:paraId="11C28D53" w14:textId="77777777" w:rsidR="009C40F3" w:rsidRPr="00FA2E81" w:rsidRDefault="009C40F3" w:rsidP="00E2473F">
      <w:pPr>
        <w:ind w:left="720" w:hanging="720"/>
      </w:pPr>
    </w:p>
    <w:tbl>
      <w:tblPr>
        <w:tblStyle w:val="TableGrid"/>
        <w:tblW w:w="8080" w:type="dxa"/>
        <w:tblInd w:w="704" w:type="dxa"/>
        <w:tblLook w:val="04A0" w:firstRow="1" w:lastRow="0" w:firstColumn="1" w:lastColumn="0" w:noHBand="0" w:noVBand="1"/>
      </w:tblPr>
      <w:tblGrid>
        <w:gridCol w:w="4678"/>
        <w:gridCol w:w="1701"/>
        <w:gridCol w:w="1701"/>
      </w:tblGrid>
      <w:tr w:rsidR="009C40F3" w:rsidRPr="009C40F3" w14:paraId="18B8D570" w14:textId="77777777" w:rsidTr="009C40F3">
        <w:tc>
          <w:tcPr>
            <w:tcW w:w="4678" w:type="dxa"/>
            <w:shd w:val="clear" w:color="auto" w:fill="D9D9D9" w:themeFill="background1" w:themeFillShade="D9"/>
          </w:tcPr>
          <w:p w14:paraId="6FB47042" w14:textId="77777777" w:rsidR="009C40F3" w:rsidRPr="009C40F3" w:rsidRDefault="009C40F3" w:rsidP="00E2473F">
            <w:pPr>
              <w:keepNext/>
              <w:keepLines/>
              <w:jc w:val="center"/>
              <w:rPr>
                <w:rFonts w:ascii="Times New Roman" w:hAnsi="Times New Roman" w:cs="Times New Roman"/>
                <w:b/>
                <w:bCs/>
                <w:snapToGrid w:val="0"/>
                <w:sz w:val="20"/>
                <w:szCs w:val="20"/>
              </w:rPr>
            </w:pPr>
            <w:r w:rsidRPr="009C40F3">
              <w:rPr>
                <w:rFonts w:ascii="Times New Roman" w:hAnsi="Times New Roman" w:cs="Times New Roman"/>
                <w:b/>
                <w:bCs/>
                <w:snapToGrid w:val="0"/>
                <w:sz w:val="20"/>
                <w:szCs w:val="20"/>
              </w:rPr>
              <w:t>Weighted evaluation criteria</w:t>
            </w:r>
          </w:p>
        </w:tc>
        <w:tc>
          <w:tcPr>
            <w:tcW w:w="1701" w:type="dxa"/>
            <w:shd w:val="clear" w:color="auto" w:fill="D9D9D9" w:themeFill="background1" w:themeFillShade="D9"/>
          </w:tcPr>
          <w:p w14:paraId="78437C46" w14:textId="77777777" w:rsidR="009C40F3" w:rsidRPr="009C40F3" w:rsidRDefault="009C40F3" w:rsidP="00E2473F">
            <w:pPr>
              <w:keepNext/>
              <w:keepLines/>
              <w:jc w:val="center"/>
              <w:rPr>
                <w:rFonts w:ascii="Times New Roman" w:hAnsi="Times New Roman" w:cs="Times New Roman"/>
                <w:b/>
                <w:bCs/>
                <w:snapToGrid w:val="0"/>
                <w:sz w:val="20"/>
                <w:szCs w:val="20"/>
              </w:rPr>
            </w:pPr>
            <w:r w:rsidRPr="009C40F3">
              <w:rPr>
                <w:rFonts w:ascii="Times New Roman" w:hAnsi="Times New Roman" w:cs="Times New Roman"/>
                <w:b/>
                <w:bCs/>
                <w:snapToGrid w:val="0"/>
                <w:sz w:val="20"/>
                <w:szCs w:val="20"/>
              </w:rPr>
              <w:t>Weighting</w:t>
            </w:r>
          </w:p>
          <w:p w14:paraId="500383A3" w14:textId="77777777" w:rsidR="009C40F3" w:rsidRPr="009C40F3" w:rsidRDefault="009C40F3" w:rsidP="00E2473F">
            <w:pPr>
              <w:keepNext/>
              <w:keepLines/>
              <w:jc w:val="center"/>
              <w:rPr>
                <w:rFonts w:ascii="Times New Roman" w:hAnsi="Times New Roman" w:cs="Times New Roman"/>
                <w:b/>
                <w:bCs/>
                <w:snapToGrid w:val="0"/>
                <w:sz w:val="20"/>
                <w:szCs w:val="20"/>
              </w:rPr>
            </w:pPr>
            <w:r w:rsidRPr="009C40F3">
              <w:rPr>
                <w:rFonts w:ascii="Times New Roman" w:hAnsi="Times New Roman" w:cs="Times New Roman"/>
                <w:b/>
                <w:bCs/>
                <w:snapToGrid w:val="0"/>
                <w:sz w:val="20"/>
                <w:szCs w:val="20"/>
              </w:rPr>
              <w:t>(%)</w:t>
            </w:r>
          </w:p>
        </w:tc>
        <w:tc>
          <w:tcPr>
            <w:tcW w:w="1701" w:type="dxa"/>
            <w:shd w:val="clear" w:color="auto" w:fill="D9D9D9" w:themeFill="background1" w:themeFillShade="D9"/>
          </w:tcPr>
          <w:p w14:paraId="31DDE7F2" w14:textId="77777777" w:rsidR="009C40F3" w:rsidRPr="009C40F3" w:rsidRDefault="009C40F3" w:rsidP="00E2473F">
            <w:pPr>
              <w:keepNext/>
              <w:keepLines/>
              <w:jc w:val="center"/>
              <w:rPr>
                <w:rFonts w:ascii="Times New Roman" w:hAnsi="Times New Roman" w:cs="Times New Roman"/>
                <w:b/>
                <w:bCs/>
                <w:snapToGrid w:val="0"/>
                <w:sz w:val="20"/>
                <w:szCs w:val="20"/>
              </w:rPr>
            </w:pPr>
            <w:r w:rsidRPr="009C40F3">
              <w:rPr>
                <w:rFonts w:ascii="Times New Roman" w:hAnsi="Times New Roman" w:cs="Times New Roman"/>
                <w:b/>
                <w:bCs/>
                <w:snapToGrid w:val="0"/>
                <w:sz w:val="20"/>
                <w:szCs w:val="20"/>
              </w:rPr>
              <w:t>Amended weighting</w:t>
            </w:r>
          </w:p>
          <w:p w14:paraId="2917FFB0" w14:textId="77777777" w:rsidR="009C40F3" w:rsidRPr="009C40F3" w:rsidRDefault="009C40F3" w:rsidP="00E2473F">
            <w:pPr>
              <w:keepNext/>
              <w:keepLines/>
              <w:jc w:val="center"/>
              <w:rPr>
                <w:rFonts w:ascii="Times New Roman" w:hAnsi="Times New Roman" w:cs="Times New Roman"/>
                <w:b/>
                <w:bCs/>
                <w:snapToGrid w:val="0"/>
                <w:sz w:val="20"/>
                <w:szCs w:val="20"/>
              </w:rPr>
            </w:pPr>
            <w:r w:rsidRPr="009C40F3">
              <w:rPr>
                <w:rFonts w:ascii="Times New Roman" w:hAnsi="Times New Roman" w:cs="Times New Roman"/>
                <w:b/>
                <w:bCs/>
                <w:snapToGrid w:val="0"/>
                <w:sz w:val="20"/>
                <w:szCs w:val="20"/>
              </w:rPr>
              <w:t>(%)</w:t>
            </w:r>
          </w:p>
        </w:tc>
      </w:tr>
      <w:tr w:rsidR="009C40F3" w:rsidRPr="009C40F3" w14:paraId="4AE22C00" w14:textId="77777777" w:rsidTr="009C40F3">
        <w:tc>
          <w:tcPr>
            <w:tcW w:w="4678" w:type="dxa"/>
          </w:tcPr>
          <w:p w14:paraId="05E0DCA5" w14:textId="77777777" w:rsidR="009C40F3" w:rsidRPr="009C40F3" w:rsidRDefault="009C40F3" w:rsidP="00E2473F">
            <w:pPr>
              <w:jc w:val="left"/>
              <w:rPr>
                <w:rFonts w:ascii="Times New Roman" w:hAnsi="Times New Roman" w:cs="Times New Roman"/>
                <w:snapToGrid w:val="0"/>
                <w:sz w:val="20"/>
                <w:szCs w:val="20"/>
              </w:rPr>
            </w:pPr>
            <w:r w:rsidRPr="009C40F3">
              <w:rPr>
                <w:rFonts w:ascii="Times New Roman" w:hAnsi="Times New Roman" w:cs="Times New Roman"/>
                <w:sz w:val="20"/>
                <w:szCs w:val="20"/>
              </w:rPr>
              <w:t>Local benefit</w:t>
            </w:r>
          </w:p>
        </w:tc>
        <w:tc>
          <w:tcPr>
            <w:tcW w:w="1701" w:type="dxa"/>
          </w:tcPr>
          <w:p w14:paraId="1E7D46D6" w14:textId="77777777" w:rsidR="009C40F3" w:rsidRPr="009C40F3" w:rsidRDefault="009C40F3" w:rsidP="00E2473F">
            <w:pPr>
              <w:jc w:val="right"/>
              <w:rPr>
                <w:rFonts w:ascii="Times New Roman" w:hAnsi="Times New Roman" w:cs="Times New Roman"/>
                <w:snapToGrid w:val="0"/>
                <w:sz w:val="20"/>
                <w:szCs w:val="20"/>
                <w:highlight w:val="yellow"/>
              </w:rPr>
            </w:pPr>
            <w:r w:rsidRPr="009C40F3">
              <w:rPr>
                <w:rFonts w:ascii="Times New Roman" w:hAnsi="Times New Roman" w:cs="Times New Roman"/>
                <w:sz w:val="20"/>
                <w:szCs w:val="20"/>
              </w:rPr>
              <w:t>20</w:t>
            </w:r>
          </w:p>
        </w:tc>
        <w:tc>
          <w:tcPr>
            <w:tcW w:w="1701" w:type="dxa"/>
          </w:tcPr>
          <w:p w14:paraId="47134F9E" w14:textId="77777777" w:rsidR="009C40F3" w:rsidRPr="009C40F3" w:rsidRDefault="009C40F3" w:rsidP="00E2473F">
            <w:pPr>
              <w:jc w:val="right"/>
              <w:rPr>
                <w:rFonts w:ascii="Times New Roman" w:hAnsi="Times New Roman" w:cs="Times New Roman"/>
                <w:sz w:val="20"/>
                <w:szCs w:val="20"/>
              </w:rPr>
            </w:pPr>
            <w:r w:rsidRPr="009C40F3">
              <w:rPr>
                <w:rFonts w:ascii="Times New Roman" w:hAnsi="Times New Roman" w:cs="Times New Roman"/>
                <w:sz w:val="20"/>
                <w:szCs w:val="20"/>
              </w:rPr>
              <w:t>30</w:t>
            </w:r>
          </w:p>
        </w:tc>
      </w:tr>
      <w:tr w:rsidR="009C40F3" w:rsidRPr="009C40F3" w14:paraId="7B348D89" w14:textId="77777777" w:rsidTr="009C40F3">
        <w:tc>
          <w:tcPr>
            <w:tcW w:w="4678" w:type="dxa"/>
          </w:tcPr>
          <w:p w14:paraId="61BEE067" w14:textId="77777777" w:rsidR="009C40F3" w:rsidRPr="009C40F3" w:rsidRDefault="009C40F3" w:rsidP="00E2473F">
            <w:pPr>
              <w:keepNext/>
              <w:keepLines/>
              <w:jc w:val="left"/>
              <w:rPr>
                <w:rFonts w:ascii="Times New Roman" w:hAnsi="Times New Roman" w:cs="Times New Roman"/>
                <w:snapToGrid w:val="0"/>
                <w:sz w:val="20"/>
                <w:szCs w:val="20"/>
              </w:rPr>
            </w:pPr>
            <w:r w:rsidRPr="009C40F3">
              <w:rPr>
                <w:rFonts w:ascii="Times New Roman" w:hAnsi="Times New Roman" w:cs="Times New Roman"/>
                <w:snapToGrid w:val="0"/>
                <w:sz w:val="20"/>
                <w:szCs w:val="20"/>
              </w:rPr>
              <w:t>Understanding of key construction risks and opportunities</w:t>
            </w:r>
          </w:p>
        </w:tc>
        <w:tc>
          <w:tcPr>
            <w:tcW w:w="1701" w:type="dxa"/>
          </w:tcPr>
          <w:p w14:paraId="72B3B88A" w14:textId="77777777" w:rsidR="009C40F3" w:rsidRPr="009C40F3" w:rsidRDefault="009C40F3" w:rsidP="00E2473F">
            <w:pPr>
              <w:keepNext/>
              <w:keepLines/>
              <w:jc w:val="right"/>
              <w:rPr>
                <w:rFonts w:ascii="Times New Roman" w:hAnsi="Times New Roman" w:cs="Times New Roman"/>
                <w:snapToGrid w:val="0"/>
                <w:sz w:val="20"/>
                <w:szCs w:val="20"/>
                <w:highlight w:val="yellow"/>
              </w:rPr>
            </w:pPr>
            <w:r w:rsidRPr="009C40F3">
              <w:rPr>
                <w:rFonts w:ascii="Times New Roman" w:hAnsi="Times New Roman" w:cs="Times New Roman"/>
                <w:sz w:val="20"/>
                <w:szCs w:val="20"/>
                <w:highlight w:val="yellow"/>
              </w:rPr>
              <w:t>[Commercial-in-Confidence]</w:t>
            </w:r>
          </w:p>
        </w:tc>
        <w:tc>
          <w:tcPr>
            <w:tcW w:w="1701" w:type="dxa"/>
          </w:tcPr>
          <w:p w14:paraId="73BB8043" w14:textId="77777777" w:rsidR="009C40F3" w:rsidRPr="009C40F3" w:rsidRDefault="009C40F3" w:rsidP="00E2473F">
            <w:pPr>
              <w:keepNext/>
              <w:keepLines/>
              <w:jc w:val="right"/>
              <w:rPr>
                <w:rFonts w:ascii="Times New Roman" w:hAnsi="Times New Roman" w:cs="Times New Roman"/>
                <w:sz w:val="20"/>
                <w:szCs w:val="20"/>
                <w:highlight w:val="yellow"/>
              </w:rPr>
            </w:pPr>
            <w:r w:rsidRPr="009C40F3">
              <w:rPr>
                <w:rFonts w:ascii="Times New Roman" w:hAnsi="Times New Roman" w:cs="Times New Roman"/>
                <w:sz w:val="20"/>
                <w:szCs w:val="20"/>
                <w:highlight w:val="yellow"/>
              </w:rPr>
              <w:t>[Commercial-in-Confidence]</w:t>
            </w:r>
          </w:p>
        </w:tc>
      </w:tr>
      <w:tr w:rsidR="009C40F3" w:rsidRPr="009C40F3" w14:paraId="738BB807" w14:textId="77777777" w:rsidTr="009C40F3">
        <w:tc>
          <w:tcPr>
            <w:tcW w:w="4678" w:type="dxa"/>
          </w:tcPr>
          <w:p w14:paraId="2A26C312" w14:textId="77777777" w:rsidR="009C40F3" w:rsidRPr="009C40F3" w:rsidRDefault="009C40F3" w:rsidP="00E2473F">
            <w:pPr>
              <w:jc w:val="left"/>
              <w:rPr>
                <w:rFonts w:ascii="Times New Roman" w:hAnsi="Times New Roman" w:cs="Times New Roman"/>
                <w:snapToGrid w:val="0"/>
                <w:sz w:val="20"/>
                <w:szCs w:val="20"/>
              </w:rPr>
            </w:pPr>
            <w:r w:rsidRPr="009C40F3">
              <w:rPr>
                <w:rFonts w:ascii="Times New Roman" w:hAnsi="Times New Roman" w:cs="Times New Roman"/>
                <w:snapToGrid w:val="0"/>
                <w:sz w:val="20"/>
                <w:szCs w:val="20"/>
              </w:rPr>
              <w:t>Construction methodology and program</w:t>
            </w:r>
          </w:p>
        </w:tc>
        <w:tc>
          <w:tcPr>
            <w:tcW w:w="1701" w:type="dxa"/>
          </w:tcPr>
          <w:p w14:paraId="2C165E96" w14:textId="77777777" w:rsidR="009C40F3" w:rsidRPr="009C40F3" w:rsidRDefault="009C40F3" w:rsidP="00E2473F">
            <w:pPr>
              <w:jc w:val="right"/>
              <w:rPr>
                <w:rFonts w:ascii="Times New Roman" w:hAnsi="Times New Roman" w:cs="Times New Roman"/>
                <w:sz w:val="20"/>
                <w:szCs w:val="20"/>
                <w:highlight w:val="yellow"/>
              </w:rPr>
            </w:pPr>
            <w:r w:rsidRPr="009C40F3">
              <w:rPr>
                <w:rFonts w:ascii="Times New Roman" w:hAnsi="Times New Roman" w:cs="Times New Roman"/>
                <w:sz w:val="20"/>
                <w:szCs w:val="20"/>
                <w:highlight w:val="yellow"/>
              </w:rPr>
              <w:t>[Commercial-in-Confidence]</w:t>
            </w:r>
          </w:p>
        </w:tc>
        <w:tc>
          <w:tcPr>
            <w:tcW w:w="1701" w:type="dxa"/>
          </w:tcPr>
          <w:p w14:paraId="71375A2F" w14:textId="77777777" w:rsidR="009C40F3" w:rsidRPr="009C40F3" w:rsidRDefault="009C40F3" w:rsidP="00E2473F">
            <w:pPr>
              <w:jc w:val="right"/>
              <w:rPr>
                <w:rFonts w:ascii="Times New Roman" w:hAnsi="Times New Roman" w:cs="Times New Roman"/>
                <w:sz w:val="20"/>
                <w:szCs w:val="20"/>
                <w:highlight w:val="yellow"/>
              </w:rPr>
            </w:pPr>
            <w:r w:rsidRPr="009C40F3">
              <w:rPr>
                <w:rFonts w:ascii="Times New Roman" w:hAnsi="Times New Roman" w:cs="Times New Roman"/>
                <w:sz w:val="20"/>
                <w:szCs w:val="20"/>
                <w:highlight w:val="yellow"/>
              </w:rPr>
              <w:t>[Commercial-in-Confidence]</w:t>
            </w:r>
          </w:p>
        </w:tc>
      </w:tr>
      <w:tr w:rsidR="009C40F3" w:rsidRPr="009C40F3" w14:paraId="44893CED" w14:textId="77777777" w:rsidTr="009C40F3">
        <w:tc>
          <w:tcPr>
            <w:tcW w:w="4678" w:type="dxa"/>
          </w:tcPr>
          <w:p w14:paraId="521FE797" w14:textId="77777777" w:rsidR="009C40F3" w:rsidRPr="009C40F3" w:rsidRDefault="009C40F3" w:rsidP="00E2473F">
            <w:pPr>
              <w:jc w:val="left"/>
              <w:rPr>
                <w:rFonts w:ascii="Times New Roman" w:hAnsi="Times New Roman" w:cs="Times New Roman"/>
                <w:snapToGrid w:val="0"/>
                <w:sz w:val="20"/>
                <w:szCs w:val="20"/>
              </w:rPr>
            </w:pPr>
            <w:r w:rsidRPr="009C40F3">
              <w:rPr>
                <w:rFonts w:ascii="Times New Roman" w:hAnsi="Times New Roman" w:cs="Times New Roman"/>
                <w:snapToGrid w:val="0"/>
                <w:sz w:val="20"/>
                <w:szCs w:val="20"/>
              </w:rPr>
              <w:t xml:space="preserve">Key personnel </w:t>
            </w:r>
          </w:p>
        </w:tc>
        <w:tc>
          <w:tcPr>
            <w:tcW w:w="1701" w:type="dxa"/>
          </w:tcPr>
          <w:p w14:paraId="2D048038" w14:textId="77777777" w:rsidR="009C40F3" w:rsidRPr="009C40F3" w:rsidDel="00B5691C" w:rsidRDefault="009C40F3" w:rsidP="00E2473F">
            <w:pPr>
              <w:jc w:val="right"/>
              <w:rPr>
                <w:rFonts w:ascii="Times New Roman" w:hAnsi="Times New Roman" w:cs="Times New Roman"/>
                <w:sz w:val="20"/>
                <w:szCs w:val="20"/>
                <w:highlight w:val="yellow"/>
              </w:rPr>
            </w:pPr>
            <w:r w:rsidRPr="009C40F3">
              <w:rPr>
                <w:rFonts w:ascii="Times New Roman" w:hAnsi="Times New Roman" w:cs="Times New Roman"/>
                <w:sz w:val="20"/>
                <w:szCs w:val="20"/>
                <w:highlight w:val="yellow"/>
              </w:rPr>
              <w:t>[Commercial-in-Confidence]</w:t>
            </w:r>
          </w:p>
        </w:tc>
        <w:tc>
          <w:tcPr>
            <w:tcW w:w="1701" w:type="dxa"/>
          </w:tcPr>
          <w:p w14:paraId="20B7C18F" w14:textId="77777777" w:rsidR="009C40F3" w:rsidRPr="009C40F3" w:rsidRDefault="009C40F3" w:rsidP="00E2473F">
            <w:pPr>
              <w:jc w:val="right"/>
              <w:rPr>
                <w:rFonts w:ascii="Times New Roman" w:hAnsi="Times New Roman" w:cs="Times New Roman"/>
                <w:sz w:val="20"/>
                <w:szCs w:val="20"/>
                <w:highlight w:val="yellow"/>
              </w:rPr>
            </w:pPr>
            <w:r w:rsidRPr="009C40F3">
              <w:rPr>
                <w:rFonts w:ascii="Times New Roman" w:hAnsi="Times New Roman" w:cs="Times New Roman"/>
                <w:sz w:val="20"/>
                <w:szCs w:val="20"/>
                <w:highlight w:val="yellow"/>
              </w:rPr>
              <w:t>[Commercial-in-Confidence]</w:t>
            </w:r>
          </w:p>
        </w:tc>
      </w:tr>
      <w:tr w:rsidR="009C40F3" w:rsidRPr="009C40F3" w14:paraId="040D4D4F" w14:textId="77777777" w:rsidTr="009C40F3">
        <w:tc>
          <w:tcPr>
            <w:tcW w:w="4678" w:type="dxa"/>
          </w:tcPr>
          <w:p w14:paraId="5FF32FDB" w14:textId="77777777" w:rsidR="009C40F3" w:rsidRPr="009C40F3" w:rsidRDefault="009C40F3" w:rsidP="00E2473F">
            <w:pPr>
              <w:jc w:val="left"/>
              <w:rPr>
                <w:rFonts w:ascii="Times New Roman" w:hAnsi="Times New Roman" w:cs="Times New Roman"/>
                <w:snapToGrid w:val="0"/>
                <w:sz w:val="20"/>
                <w:szCs w:val="20"/>
              </w:rPr>
            </w:pPr>
            <w:r w:rsidRPr="009C40F3">
              <w:rPr>
                <w:rFonts w:ascii="Times New Roman" w:hAnsi="Times New Roman" w:cs="Times New Roman"/>
                <w:snapToGrid w:val="0"/>
                <w:sz w:val="20"/>
                <w:szCs w:val="20"/>
              </w:rPr>
              <w:t xml:space="preserve">Commercial </w:t>
            </w:r>
          </w:p>
        </w:tc>
        <w:tc>
          <w:tcPr>
            <w:tcW w:w="1701" w:type="dxa"/>
          </w:tcPr>
          <w:p w14:paraId="0F7FC3A5" w14:textId="77777777" w:rsidR="009C40F3" w:rsidRPr="009C40F3" w:rsidRDefault="009C40F3" w:rsidP="00E2473F">
            <w:pPr>
              <w:jc w:val="right"/>
              <w:rPr>
                <w:rFonts w:ascii="Times New Roman" w:hAnsi="Times New Roman" w:cs="Times New Roman"/>
                <w:snapToGrid w:val="0"/>
                <w:sz w:val="20"/>
                <w:szCs w:val="20"/>
                <w:highlight w:val="yellow"/>
              </w:rPr>
            </w:pPr>
            <w:r w:rsidRPr="009C40F3">
              <w:rPr>
                <w:rFonts w:ascii="Times New Roman" w:hAnsi="Times New Roman" w:cs="Times New Roman"/>
                <w:sz w:val="20"/>
                <w:szCs w:val="20"/>
                <w:highlight w:val="yellow"/>
              </w:rPr>
              <w:t>[Commercial-in-Confidence]</w:t>
            </w:r>
          </w:p>
        </w:tc>
        <w:tc>
          <w:tcPr>
            <w:tcW w:w="1701" w:type="dxa"/>
          </w:tcPr>
          <w:p w14:paraId="338157AD" w14:textId="77777777" w:rsidR="009C40F3" w:rsidRPr="009C40F3" w:rsidRDefault="009C40F3" w:rsidP="00E2473F">
            <w:pPr>
              <w:jc w:val="right"/>
              <w:rPr>
                <w:rFonts w:ascii="Times New Roman" w:hAnsi="Times New Roman" w:cs="Times New Roman"/>
                <w:snapToGrid w:val="0"/>
                <w:sz w:val="20"/>
                <w:szCs w:val="20"/>
                <w:highlight w:val="yellow"/>
              </w:rPr>
            </w:pPr>
            <w:r w:rsidRPr="009C40F3">
              <w:rPr>
                <w:rFonts w:ascii="Times New Roman" w:hAnsi="Times New Roman" w:cs="Times New Roman"/>
                <w:sz w:val="20"/>
                <w:szCs w:val="20"/>
                <w:highlight w:val="yellow"/>
              </w:rPr>
              <w:t>[Commercial-in-Confidence]</w:t>
            </w:r>
          </w:p>
        </w:tc>
      </w:tr>
      <w:tr w:rsidR="009C40F3" w:rsidRPr="009C40F3" w14:paraId="54AA0B04" w14:textId="77777777" w:rsidTr="009C40F3">
        <w:tc>
          <w:tcPr>
            <w:tcW w:w="4678" w:type="dxa"/>
          </w:tcPr>
          <w:p w14:paraId="0D5B91CA" w14:textId="77777777" w:rsidR="009C40F3" w:rsidRPr="009C40F3" w:rsidRDefault="009C40F3" w:rsidP="00E2473F">
            <w:pPr>
              <w:jc w:val="left"/>
              <w:rPr>
                <w:rFonts w:ascii="Times New Roman" w:hAnsi="Times New Roman" w:cs="Times New Roman"/>
                <w:snapToGrid w:val="0"/>
                <w:sz w:val="20"/>
                <w:szCs w:val="20"/>
              </w:rPr>
            </w:pPr>
            <w:r w:rsidRPr="009C40F3">
              <w:rPr>
                <w:rFonts w:ascii="Times New Roman" w:hAnsi="Times New Roman" w:cs="Times New Roman"/>
                <w:snapToGrid w:val="0"/>
                <w:sz w:val="20"/>
                <w:szCs w:val="20"/>
              </w:rPr>
              <w:t>Early Tenderer Involvement participation</w:t>
            </w:r>
          </w:p>
        </w:tc>
        <w:tc>
          <w:tcPr>
            <w:tcW w:w="1701" w:type="dxa"/>
          </w:tcPr>
          <w:p w14:paraId="0CF4ADCE" w14:textId="77777777" w:rsidR="009C40F3" w:rsidRPr="009C40F3" w:rsidRDefault="009C40F3" w:rsidP="00E2473F">
            <w:pPr>
              <w:jc w:val="right"/>
              <w:rPr>
                <w:rFonts w:ascii="Times New Roman" w:hAnsi="Times New Roman" w:cs="Times New Roman"/>
                <w:snapToGrid w:val="0"/>
                <w:sz w:val="20"/>
                <w:szCs w:val="20"/>
                <w:highlight w:val="yellow"/>
              </w:rPr>
            </w:pPr>
            <w:r w:rsidRPr="009C40F3">
              <w:rPr>
                <w:rFonts w:ascii="Times New Roman" w:hAnsi="Times New Roman" w:cs="Times New Roman"/>
                <w:sz w:val="20"/>
                <w:szCs w:val="20"/>
                <w:highlight w:val="yellow"/>
              </w:rPr>
              <w:t>[Commercial-in-Confidence]</w:t>
            </w:r>
          </w:p>
        </w:tc>
        <w:tc>
          <w:tcPr>
            <w:tcW w:w="1701" w:type="dxa"/>
          </w:tcPr>
          <w:p w14:paraId="21BC6CE3" w14:textId="77777777" w:rsidR="009C40F3" w:rsidRPr="009C40F3" w:rsidRDefault="009C40F3" w:rsidP="00E2473F">
            <w:pPr>
              <w:jc w:val="right"/>
              <w:rPr>
                <w:rFonts w:ascii="Times New Roman" w:hAnsi="Times New Roman" w:cs="Times New Roman"/>
                <w:snapToGrid w:val="0"/>
                <w:sz w:val="20"/>
                <w:szCs w:val="20"/>
                <w:highlight w:val="yellow"/>
              </w:rPr>
            </w:pPr>
            <w:r w:rsidRPr="009C40F3">
              <w:rPr>
                <w:rFonts w:ascii="Times New Roman" w:hAnsi="Times New Roman" w:cs="Times New Roman"/>
                <w:sz w:val="20"/>
                <w:szCs w:val="20"/>
                <w:highlight w:val="yellow"/>
              </w:rPr>
              <w:t>[Commercial-in-Confidence]</w:t>
            </w:r>
          </w:p>
        </w:tc>
      </w:tr>
      <w:tr w:rsidR="009C40F3" w:rsidRPr="009C40F3" w14:paraId="285D8B1B" w14:textId="77777777" w:rsidTr="009C40F3">
        <w:tc>
          <w:tcPr>
            <w:tcW w:w="4678" w:type="dxa"/>
          </w:tcPr>
          <w:p w14:paraId="1A758E65" w14:textId="77777777" w:rsidR="009C40F3" w:rsidRPr="009C40F3" w:rsidRDefault="009C40F3" w:rsidP="00E2473F">
            <w:pPr>
              <w:pStyle w:val="Para"/>
              <w:keepLines w:val="0"/>
              <w:spacing w:after="0"/>
              <w:jc w:val="right"/>
              <w:rPr>
                <w:rFonts w:ascii="Times New Roman" w:hAnsi="Times New Roman" w:cs="Times New Roman"/>
                <w:b/>
                <w:bCs/>
                <w:sz w:val="20"/>
                <w:szCs w:val="20"/>
              </w:rPr>
            </w:pPr>
            <w:r w:rsidRPr="009C40F3">
              <w:rPr>
                <w:rFonts w:ascii="Times New Roman" w:hAnsi="Times New Roman" w:cs="Times New Roman"/>
                <w:b/>
                <w:bCs/>
                <w:sz w:val="20"/>
                <w:szCs w:val="20"/>
              </w:rPr>
              <w:t>Total:</w:t>
            </w:r>
          </w:p>
        </w:tc>
        <w:tc>
          <w:tcPr>
            <w:tcW w:w="1701" w:type="dxa"/>
          </w:tcPr>
          <w:p w14:paraId="2AE4686C" w14:textId="77777777" w:rsidR="009C40F3" w:rsidRPr="009C40F3" w:rsidRDefault="009C40F3" w:rsidP="00E2473F">
            <w:pPr>
              <w:pStyle w:val="Para"/>
              <w:keepLines w:val="0"/>
              <w:spacing w:after="0"/>
              <w:jc w:val="right"/>
              <w:rPr>
                <w:rFonts w:ascii="Times New Roman" w:hAnsi="Times New Roman" w:cs="Times New Roman"/>
                <w:b/>
                <w:bCs/>
                <w:sz w:val="20"/>
                <w:szCs w:val="20"/>
              </w:rPr>
            </w:pPr>
            <w:r w:rsidRPr="009C40F3">
              <w:rPr>
                <w:rFonts w:ascii="Times New Roman" w:hAnsi="Times New Roman" w:cs="Times New Roman"/>
                <w:b/>
                <w:bCs/>
                <w:sz w:val="20"/>
                <w:szCs w:val="20"/>
              </w:rPr>
              <w:t>100</w:t>
            </w:r>
          </w:p>
        </w:tc>
        <w:tc>
          <w:tcPr>
            <w:tcW w:w="1701" w:type="dxa"/>
          </w:tcPr>
          <w:p w14:paraId="1786C5C3" w14:textId="77777777" w:rsidR="009C40F3" w:rsidRPr="009C40F3" w:rsidRDefault="009C40F3" w:rsidP="00E2473F">
            <w:pPr>
              <w:pStyle w:val="Para"/>
              <w:keepLines w:val="0"/>
              <w:spacing w:after="0"/>
              <w:jc w:val="right"/>
              <w:rPr>
                <w:rFonts w:ascii="Times New Roman" w:hAnsi="Times New Roman" w:cs="Times New Roman"/>
                <w:b/>
                <w:bCs/>
                <w:sz w:val="20"/>
                <w:szCs w:val="20"/>
              </w:rPr>
            </w:pPr>
            <w:r w:rsidRPr="009C40F3">
              <w:rPr>
                <w:rFonts w:ascii="Times New Roman" w:hAnsi="Times New Roman" w:cs="Times New Roman"/>
                <w:b/>
                <w:bCs/>
                <w:sz w:val="20"/>
                <w:szCs w:val="20"/>
              </w:rPr>
              <w:t>100</w:t>
            </w:r>
          </w:p>
        </w:tc>
      </w:tr>
      <w:bookmarkEnd w:id="19"/>
    </w:tbl>
    <w:p w14:paraId="27AE464E" w14:textId="77777777" w:rsidR="009C40F3" w:rsidRPr="00BD3C3B" w:rsidRDefault="009C40F3" w:rsidP="00E2473F"/>
    <w:p w14:paraId="63CBDA5A" w14:textId="77777777" w:rsidR="009C40F3" w:rsidRPr="00BD3C3B" w:rsidRDefault="009C40F3" w:rsidP="00E2473F">
      <w:pPr>
        <w:ind w:left="720" w:hanging="720"/>
      </w:pPr>
      <w:r>
        <w:t>12.</w:t>
      </w:r>
      <w:r>
        <w:tab/>
      </w:r>
      <w:r w:rsidRPr="00BD3C3B">
        <w:t>T</w:t>
      </w:r>
      <w:r w:rsidRPr="003C06CD">
        <w:t>he Chief Executive Officer</w:t>
      </w:r>
      <w:r w:rsidRPr="00BD3C3B">
        <w:t xml:space="preserve"> provided the following recommendation and the Committee agreed.</w:t>
      </w:r>
    </w:p>
    <w:p w14:paraId="1E849B7E" w14:textId="77777777" w:rsidR="009C40F3" w:rsidRDefault="009C40F3" w:rsidP="00E2473F">
      <w:pPr>
        <w:ind w:left="720" w:hanging="720"/>
      </w:pPr>
    </w:p>
    <w:p w14:paraId="604E00B8" w14:textId="77777777" w:rsidR="009C40F3" w:rsidRPr="00BD3C3B" w:rsidRDefault="009C40F3" w:rsidP="00E2473F">
      <w:pPr>
        <w:keepNext/>
        <w:keepLines/>
        <w:ind w:left="720" w:hanging="720"/>
      </w:pPr>
      <w:bookmarkStart w:id="20" w:name="_Hlk94792546"/>
      <w:r>
        <w:t>13</w:t>
      </w:r>
      <w:r w:rsidRPr="00BD3C3B">
        <w:t>.</w:t>
      </w:r>
      <w:r w:rsidRPr="00BD3C3B">
        <w:tab/>
      </w:r>
      <w:r w:rsidRPr="00BD3C3B">
        <w:rPr>
          <w:b/>
        </w:rPr>
        <w:t>RECOMMENDATION:</w:t>
      </w:r>
    </w:p>
    <w:p w14:paraId="2B7E8BC8" w14:textId="77777777" w:rsidR="009C40F3" w:rsidRPr="00BD3C3B" w:rsidRDefault="009C40F3" w:rsidP="00E2473F">
      <w:pPr>
        <w:keepNext/>
        <w:keepLines/>
      </w:pPr>
    </w:p>
    <w:p w14:paraId="30C53194" w14:textId="77777777" w:rsidR="009C40F3" w:rsidRPr="00BD3C3B" w:rsidRDefault="009C40F3" w:rsidP="00E2473F">
      <w:pPr>
        <w:keepNext/>
        <w:keepLines/>
        <w:ind w:left="720"/>
      </w:pPr>
      <w:r w:rsidRPr="00FA2E81">
        <w:rPr>
          <w:b/>
        </w:rPr>
        <w:t>THAT COUNCIL RESOLVE AS PER THE DRAFT RESOLUTION SET OUT IN ATTACHMENT A</w:t>
      </w:r>
      <w:r w:rsidRPr="00BD3C3B">
        <w:t>, hereunder.</w:t>
      </w:r>
    </w:p>
    <w:p w14:paraId="180BBDE7" w14:textId="77777777" w:rsidR="009C40F3" w:rsidRPr="00BD3C3B" w:rsidRDefault="009C40F3" w:rsidP="00E2473F">
      <w:r w:rsidRPr="00BD3C3B">
        <w:tab/>
      </w:r>
    </w:p>
    <w:p w14:paraId="1581172B" w14:textId="77777777" w:rsidR="009C40F3" w:rsidRPr="009C40F3" w:rsidRDefault="009C40F3" w:rsidP="00AD241F">
      <w:pPr>
        <w:keepNext/>
        <w:ind w:left="720"/>
        <w:jc w:val="center"/>
        <w:rPr>
          <w:b/>
          <w:bCs/>
          <w:lang w:val="en-US"/>
        </w:rPr>
      </w:pPr>
      <w:r w:rsidRPr="009C40F3">
        <w:rPr>
          <w:b/>
          <w:bCs/>
          <w:u w:val="single"/>
          <w:lang w:val="en-US"/>
        </w:rPr>
        <w:t>Attachment A</w:t>
      </w:r>
      <w:r w:rsidRPr="009C40F3">
        <w:rPr>
          <w:b/>
          <w:bCs/>
          <w:lang w:val="en-US"/>
        </w:rPr>
        <w:br/>
        <w:t>Draft Resolution</w:t>
      </w:r>
    </w:p>
    <w:p w14:paraId="146294B5" w14:textId="77777777" w:rsidR="009C40F3" w:rsidRPr="00234BA6" w:rsidRDefault="009C40F3" w:rsidP="00E2473F">
      <w:pPr>
        <w:keepNext/>
        <w:keepLines/>
        <w:ind w:left="720"/>
        <w:rPr>
          <w:rFonts w:eastAsia="Calibri"/>
          <w:bCs/>
          <w:snapToGrid w:val="0"/>
        </w:rPr>
      </w:pPr>
    </w:p>
    <w:p w14:paraId="24EF8D31" w14:textId="77777777" w:rsidR="009C40F3" w:rsidRPr="00BB62CB" w:rsidRDefault="009C40F3" w:rsidP="00E2473F">
      <w:pPr>
        <w:keepNext/>
        <w:keepLines/>
        <w:ind w:left="720"/>
        <w:rPr>
          <w:rFonts w:eastAsia="Calibri"/>
          <w:b/>
          <w:bCs/>
          <w:snapToGrid w:val="0"/>
        </w:rPr>
      </w:pPr>
      <w:r w:rsidRPr="003F3AD2">
        <w:rPr>
          <w:rFonts w:eastAsia="Calibri"/>
          <w:b/>
          <w:snapToGrid w:val="0"/>
        </w:rPr>
        <w:t xml:space="preserve">DRAFT RESOLUTION TO </w:t>
      </w:r>
      <w:r w:rsidRPr="00BB62CB">
        <w:rPr>
          <w:rFonts w:eastAsia="Calibri"/>
          <w:b/>
          <w:bCs/>
          <w:snapToGrid w:val="0"/>
        </w:rPr>
        <w:t>AMEND THE SIGNIFICANT CONTRACTING PLAN FOR THE CONSTRUCTION OF THE BREAKFAST CREEK GREEN BRIDGE AND LORES BONNEY RIVERWALK EXTENSION</w:t>
      </w:r>
    </w:p>
    <w:p w14:paraId="15085570" w14:textId="77777777" w:rsidR="009C40F3" w:rsidRDefault="009C40F3" w:rsidP="00E2473F">
      <w:pPr>
        <w:ind w:left="1440" w:hanging="720"/>
        <w:rPr>
          <w:snapToGrid w:val="0"/>
        </w:rPr>
      </w:pPr>
    </w:p>
    <w:p w14:paraId="7BC26BD9" w14:textId="77777777" w:rsidR="009C40F3" w:rsidRPr="00FA2E81" w:rsidRDefault="009C40F3" w:rsidP="00E2473F">
      <w:pPr>
        <w:ind w:left="720"/>
        <w:rPr>
          <w:rFonts w:eastAsia="Calibri"/>
        </w:rPr>
      </w:pPr>
      <w:r w:rsidRPr="00FA2E81">
        <w:rPr>
          <w:rFonts w:eastAsia="Calibri"/>
        </w:rPr>
        <w:t>As:</w:t>
      </w:r>
    </w:p>
    <w:p w14:paraId="6CB04C94" w14:textId="77777777" w:rsidR="009C40F3" w:rsidRPr="00FA2E81" w:rsidRDefault="009C40F3" w:rsidP="00E2473F">
      <w:pPr>
        <w:ind w:left="720"/>
        <w:rPr>
          <w:rFonts w:eastAsia="Calibri"/>
        </w:rPr>
      </w:pPr>
    </w:p>
    <w:p w14:paraId="4276C792" w14:textId="49E0B754" w:rsidR="009C40F3" w:rsidRPr="00FA2E81" w:rsidRDefault="009C40F3" w:rsidP="00E2473F">
      <w:pPr>
        <w:ind w:left="2160" w:hanging="720"/>
        <w:rPr>
          <w:rFonts w:eastAsia="Calibri"/>
        </w:rPr>
      </w:pPr>
      <w:r w:rsidRPr="00FA2E81">
        <w:rPr>
          <w:rFonts w:eastAsia="Calibri"/>
        </w:rPr>
        <w:t>(i)</w:t>
      </w:r>
      <w:r w:rsidRPr="00FA2E81">
        <w:rPr>
          <w:rFonts w:eastAsia="Calibri"/>
        </w:rPr>
        <w:tab/>
        <w:t>Council adopted the Significant Contacting Plan for the Construction of the Breakfast</w:t>
      </w:r>
      <w:r>
        <w:rPr>
          <w:rFonts w:eastAsia="Calibri"/>
        </w:rPr>
        <w:t> </w:t>
      </w:r>
      <w:r w:rsidRPr="00FA2E81">
        <w:rPr>
          <w:rFonts w:eastAsia="Calibri"/>
        </w:rPr>
        <w:t>Creek Green Bridge and Lores Bonney Riverwalk Extension on 18</w:t>
      </w:r>
      <w:r>
        <w:rPr>
          <w:rFonts w:eastAsia="Calibri"/>
        </w:rPr>
        <w:t> </w:t>
      </w:r>
      <w:r w:rsidRPr="00FA2E81">
        <w:rPr>
          <w:rFonts w:eastAsia="Calibri"/>
        </w:rPr>
        <w:t>August</w:t>
      </w:r>
      <w:r>
        <w:rPr>
          <w:rFonts w:eastAsia="Calibri"/>
        </w:rPr>
        <w:t> </w:t>
      </w:r>
      <w:r w:rsidRPr="00FA2E81">
        <w:rPr>
          <w:rFonts w:eastAsia="Calibri"/>
        </w:rPr>
        <w:t>2020</w:t>
      </w:r>
    </w:p>
    <w:p w14:paraId="61D304FA" w14:textId="77777777" w:rsidR="009C40F3" w:rsidRPr="00FA2E81" w:rsidRDefault="009C40F3" w:rsidP="00E2473F">
      <w:pPr>
        <w:ind w:left="2160" w:hanging="720"/>
        <w:rPr>
          <w:rFonts w:eastAsia="Calibri"/>
        </w:rPr>
      </w:pPr>
    </w:p>
    <w:p w14:paraId="7772DBF5" w14:textId="1026D169" w:rsidR="009C40F3" w:rsidRPr="00FA2E81" w:rsidRDefault="009C40F3" w:rsidP="00E2473F">
      <w:pPr>
        <w:ind w:left="2160" w:hanging="720"/>
        <w:rPr>
          <w:i/>
          <w:iCs/>
        </w:rPr>
      </w:pPr>
      <w:r w:rsidRPr="00FA2E81">
        <w:rPr>
          <w:rFonts w:eastAsia="Calibri"/>
        </w:rPr>
        <w:t>(ii)</w:t>
      </w:r>
      <w:r w:rsidRPr="00FA2E81">
        <w:rPr>
          <w:rFonts w:eastAsia="Calibri"/>
        </w:rPr>
        <w:tab/>
      </w:r>
      <w:r w:rsidRPr="00FA2E81">
        <w:t xml:space="preserve">the non-price weighted evaluation criterion for </w:t>
      </w:r>
      <w:r w:rsidR="001A75DB">
        <w:t>‘</w:t>
      </w:r>
      <w:r w:rsidRPr="00FA2E81">
        <w:t>Local benefit</w:t>
      </w:r>
      <w:r w:rsidR="001A75DB">
        <w:t>’</w:t>
      </w:r>
      <w:r w:rsidRPr="00FA2E81">
        <w:t xml:space="preserve"> is amended to 30% to align with Council</w:t>
      </w:r>
      <w:r w:rsidR="001A75DB">
        <w:t>’</w:t>
      </w:r>
      <w:r w:rsidRPr="00FA2E81">
        <w:t xml:space="preserve">s </w:t>
      </w:r>
      <w:r w:rsidRPr="00FA2E81">
        <w:rPr>
          <w:i/>
          <w:iCs/>
        </w:rPr>
        <w:t>SP103 Procurement Policy and Plan 2021-22</w:t>
      </w:r>
    </w:p>
    <w:p w14:paraId="0C6D50D9" w14:textId="77777777" w:rsidR="009C40F3" w:rsidRPr="00FA2E81" w:rsidRDefault="009C40F3" w:rsidP="00E2473F">
      <w:pPr>
        <w:ind w:left="2160" w:hanging="720"/>
      </w:pPr>
    </w:p>
    <w:p w14:paraId="58C35EA3" w14:textId="301605F8" w:rsidR="009C40F3" w:rsidRPr="00FA2E81" w:rsidRDefault="009C40F3" w:rsidP="00E2473F">
      <w:pPr>
        <w:ind w:left="2160" w:hanging="720"/>
        <w:rPr>
          <w:snapToGrid w:val="0"/>
        </w:rPr>
      </w:pPr>
      <w:r w:rsidRPr="00FA2E81">
        <w:t>(iii)</w:t>
      </w:r>
      <w:r w:rsidRPr="00FA2E81">
        <w:tab/>
        <w:t xml:space="preserve">the non-price weighted evaluation criterion for the Expressions of Interest phase </w:t>
      </w:r>
      <w:r w:rsidR="001A75DB">
        <w:t>‘</w:t>
      </w:r>
      <w:r w:rsidRPr="00FA2E81">
        <w:rPr>
          <w:snapToGrid w:val="0"/>
        </w:rPr>
        <w:t>Proposed team for the interactive tender phase</w:t>
      </w:r>
      <w:r w:rsidR="001A75DB">
        <w:rPr>
          <w:snapToGrid w:val="0"/>
        </w:rPr>
        <w:t>’</w:t>
      </w:r>
      <w:r w:rsidRPr="00FA2E81">
        <w:rPr>
          <w:snapToGrid w:val="0"/>
        </w:rPr>
        <w:t xml:space="preserve"> is amended to </w:t>
      </w:r>
      <w:r w:rsidRPr="008C06FB">
        <w:rPr>
          <w:highlight w:val="yellow"/>
        </w:rPr>
        <w:t>[Commercial-in-Confidence]</w:t>
      </w:r>
      <w:r w:rsidRPr="00FA2E81">
        <w:rPr>
          <w:snapToGrid w:val="0"/>
        </w:rPr>
        <w:t xml:space="preserve"> as a result of (ii) above</w:t>
      </w:r>
    </w:p>
    <w:p w14:paraId="5A1269D5" w14:textId="77777777" w:rsidR="009C40F3" w:rsidRPr="00FA2E81" w:rsidRDefault="009C40F3" w:rsidP="00E2473F">
      <w:pPr>
        <w:ind w:left="2160" w:hanging="720"/>
        <w:rPr>
          <w:snapToGrid w:val="0"/>
        </w:rPr>
      </w:pPr>
    </w:p>
    <w:p w14:paraId="0F72E952" w14:textId="0CCA0326" w:rsidR="009C40F3" w:rsidRPr="00FA2E81" w:rsidRDefault="009C40F3" w:rsidP="00E2473F">
      <w:pPr>
        <w:ind w:left="2160" w:hanging="720"/>
      </w:pPr>
      <w:r w:rsidRPr="00FA2E81">
        <w:rPr>
          <w:snapToGrid w:val="0"/>
        </w:rPr>
        <w:t>(iv)</w:t>
      </w:r>
      <w:r w:rsidRPr="00FA2E81">
        <w:rPr>
          <w:snapToGrid w:val="0"/>
        </w:rPr>
        <w:tab/>
      </w:r>
      <w:r w:rsidRPr="00FA2E81">
        <w:t xml:space="preserve">the non-price weighted evaluation criterion for the Request for Tenders phase </w:t>
      </w:r>
      <w:r w:rsidR="001A75DB">
        <w:t>‘</w:t>
      </w:r>
      <w:r w:rsidRPr="00FA2E81">
        <w:t>Key</w:t>
      </w:r>
      <w:r>
        <w:t> </w:t>
      </w:r>
      <w:r w:rsidRPr="00FA2E81">
        <w:t>personnel</w:t>
      </w:r>
      <w:r w:rsidR="001A75DB">
        <w:t>’</w:t>
      </w:r>
      <w:r w:rsidRPr="00FA2E81">
        <w:t xml:space="preserve"> is amended to </w:t>
      </w:r>
      <w:r w:rsidRPr="008C06FB">
        <w:rPr>
          <w:highlight w:val="yellow"/>
        </w:rPr>
        <w:t>[Commercial-in-Confidence]</w:t>
      </w:r>
      <w:r w:rsidRPr="00FA2E81">
        <w:t xml:space="preserve"> as a result of (iii) above</w:t>
      </w:r>
    </w:p>
    <w:p w14:paraId="466DB991" w14:textId="77777777" w:rsidR="009C40F3" w:rsidRPr="00FA2E81" w:rsidRDefault="009C40F3" w:rsidP="00E2473F">
      <w:pPr>
        <w:ind w:left="2160" w:hanging="720"/>
      </w:pPr>
    </w:p>
    <w:p w14:paraId="7A74D427" w14:textId="77777777" w:rsidR="009C40F3" w:rsidRPr="00FA2E81" w:rsidRDefault="009C40F3" w:rsidP="00E2473F">
      <w:pPr>
        <w:ind w:left="2160" w:hanging="720"/>
        <w:rPr>
          <w:rFonts w:eastAsia="Calibri"/>
        </w:rPr>
      </w:pPr>
      <w:r w:rsidRPr="00FA2E81">
        <w:t>(v)</w:t>
      </w:r>
      <w:r w:rsidRPr="00FA2E81">
        <w:tab/>
        <w:t xml:space="preserve">section 211(5) of the </w:t>
      </w:r>
      <w:r w:rsidRPr="00FA2E81">
        <w:rPr>
          <w:i/>
          <w:iCs/>
        </w:rPr>
        <w:t xml:space="preserve">City of Brisbane Regulation 2012 </w:t>
      </w:r>
      <w:r w:rsidRPr="00FA2E81">
        <w:t>provides that Council may, by resolution, amend a Significant Contracting Plan at any time before the end of the financial year to which the plan relates,</w:t>
      </w:r>
    </w:p>
    <w:p w14:paraId="6EFBCC42" w14:textId="77777777" w:rsidR="009C40F3" w:rsidRPr="00FA2E81" w:rsidRDefault="009C40F3" w:rsidP="00E2473F">
      <w:pPr>
        <w:ind w:left="720"/>
        <w:rPr>
          <w:rFonts w:eastAsia="Calibri"/>
        </w:rPr>
      </w:pPr>
    </w:p>
    <w:p w14:paraId="4CD7F5FD" w14:textId="77777777" w:rsidR="009C40F3" w:rsidRPr="00FA2E81" w:rsidRDefault="009C40F3" w:rsidP="00E2473F">
      <w:pPr>
        <w:ind w:left="720"/>
        <w:rPr>
          <w:rFonts w:eastAsia="Calibri"/>
        </w:rPr>
      </w:pPr>
      <w:r w:rsidRPr="00FA2E81">
        <w:rPr>
          <w:rFonts w:eastAsia="Calibri"/>
        </w:rPr>
        <w:t>then Council:</w:t>
      </w:r>
    </w:p>
    <w:p w14:paraId="1404C80D" w14:textId="77777777" w:rsidR="009C40F3" w:rsidRPr="00FA2E81" w:rsidRDefault="009C40F3" w:rsidP="00E2473F">
      <w:pPr>
        <w:ind w:left="720"/>
        <w:rPr>
          <w:rFonts w:eastAsia="Calibri"/>
        </w:rPr>
      </w:pPr>
    </w:p>
    <w:p w14:paraId="167B45BC" w14:textId="7B361868" w:rsidR="009C40F3" w:rsidRPr="00FA2E81" w:rsidRDefault="009C40F3" w:rsidP="00E2473F">
      <w:pPr>
        <w:numPr>
          <w:ilvl w:val="0"/>
          <w:numId w:val="23"/>
        </w:numPr>
        <w:ind w:left="2160" w:hanging="720"/>
        <w:contextualSpacing/>
        <w:rPr>
          <w:rFonts w:eastAsia="Calibri"/>
        </w:rPr>
      </w:pPr>
      <w:r w:rsidRPr="00FA2E81">
        <w:rPr>
          <w:rFonts w:eastAsia="Calibri"/>
        </w:rPr>
        <w:t>resolves to amend the Significant Contracting Plan for the Construction of the Breakfast Creek Green Bridge and Lores Bonney Riverwalk as set out in Attachment</w:t>
      </w:r>
      <w:r>
        <w:rPr>
          <w:rFonts w:eastAsia="Calibri"/>
        </w:rPr>
        <w:t> </w:t>
      </w:r>
      <w:r w:rsidRPr="00FA2E81">
        <w:rPr>
          <w:rFonts w:eastAsia="Calibri"/>
        </w:rPr>
        <w:t>B.</w:t>
      </w:r>
    </w:p>
    <w:bookmarkEnd w:id="20"/>
    <w:p w14:paraId="2F7FC80C" w14:textId="77777777" w:rsidR="002048BE" w:rsidRDefault="002048BE" w:rsidP="00E2473F">
      <w:pPr>
        <w:jc w:val="right"/>
        <w:rPr>
          <w:rFonts w:ascii="Arial" w:hAnsi="Arial"/>
          <w:b/>
          <w:sz w:val="28"/>
        </w:rPr>
      </w:pPr>
      <w:r>
        <w:rPr>
          <w:rFonts w:ascii="Arial" w:hAnsi="Arial"/>
          <w:b/>
          <w:sz w:val="28"/>
        </w:rPr>
        <w:t>ADOPTED</w:t>
      </w:r>
    </w:p>
    <w:p w14:paraId="542A47D4" w14:textId="77777777" w:rsidR="002048BE" w:rsidRDefault="002048BE" w:rsidP="00E2473F">
      <w:pPr>
        <w:tabs>
          <w:tab w:val="left" w:pos="-1440"/>
        </w:tabs>
        <w:spacing w:line="218" w:lineRule="auto"/>
        <w:jc w:val="left"/>
        <w:rPr>
          <w:b/>
          <w:szCs w:val="24"/>
        </w:rPr>
      </w:pPr>
    </w:p>
    <w:p w14:paraId="75127730" w14:textId="02AF9E27" w:rsidR="002048BE" w:rsidRPr="001904D2" w:rsidRDefault="002048BE" w:rsidP="00E2473F">
      <w:pPr>
        <w:pStyle w:val="Heading4"/>
        <w:ind w:left="1440" w:hanging="720"/>
      </w:pPr>
      <w:bookmarkStart w:id="21" w:name="_Toc96088367"/>
      <w:r>
        <w:rPr>
          <w:u w:val="none"/>
        </w:rPr>
        <w:t>B</w:t>
      </w:r>
      <w:r w:rsidRPr="001904D2">
        <w:rPr>
          <w:u w:val="none"/>
        </w:rPr>
        <w:tab/>
      </w:r>
      <w:r w:rsidR="009C40F3" w:rsidRPr="009C40F3">
        <w:t>STORES BOARD SUBMISSION – SIGNIFICANT CONTRACTING PLAN FOR THE CONSTRUCTION OF BEAMS ROAD UPGRADE (LACEY ROAD TO HANDFORD ROAD) – STAGE 1 WITH OPTION FOR STAGE 2</w:t>
      </w:r>
      <w:bookmarkEnd w:id="21"/>
    </w:p>
    <w:p w14:paraId="60737135" w14:textId="7163EC2A" w:rsidR="002048BE" w:rsidRPr="001904D2" w:rsidRDefault="002048BE" w:rsidP="00E2473F">
      <w:pPr>
        <w:rPr>
          <w:b/>
          <w:bCs/>
        </w:rPr>
      </w:pPr>
      <w:r>
        <w:tab/>
      </w:r>
      <w:r>
        <w:tab/>
      </w:r>
      <w:r w:rsidR="009C40F3" w:rsidRPr="009C40F3">
        <w:rPr>
          <w:b/>
          <w:bCs/>
        </w:rPr>
        <w:t>165/210/179/4358</w:t>
      </w:r>
    </w:p>
    <w:p w14:paraId="47CAF95C" w14:textId="2286230B" w:rsidR="002048BE" w:rsidRDefault="009C40F3" w:rsidP="00E2473F">
      <w:pPr>
        <w:tabs>
          <w:tab w:val="left" w:pos="-1440"/>
        </w:tabs>
        <w:spacing w:line="218" w:lineRule="auto"/>
        <w:jc w:val="right"/>
        <w:rPr>
          <w:rFonts w:ascii="Arial" w:hAnsi="Arial"/>
          <w:b/>
          <w:sz w:val="28"/>
        </w:rPr>
      </w:pPr>
      <w:r>
        <w:rPr>
          <w:rFonts w:ascii="Arial" w:hAnsi="Arial"/>
          <w:b/>
          <w:sz w:val="28"/>
        </w:rPr>
        <w:t>443</w:t>
      </w:r>
      <w:r w:rsidR="002048BE">
        <w:rPr>
          <w:rFonts w:ascii="Arial" w:hAnsi="Arial"/>
          <w:b/>
          <w:sz w:val="28"/>
        </w:rPr>
        <w:t>/</w:t>
      </w:r>
      <w:r w:rsidR="002048BE" w:rsidRPr="00A44D40">
        <w:rPr>
          <w:rFonts w:ascii="Arial" w:hAnsi="Arial"/>
          <w:b/>
          <w:sz w:val="28"/>
        </w:rPr>
        <w:t>2021-22</w:t>
      </w:r>
    </w:p>
    <w:p w14:paraId="6E29C0DA" w14:textId="77777777" w:rsidR="009C40F3" w:rsidRPr="009C40F3" w:rsidRDefault="009C40F3" w:rsidP="00E2473F">
      <w:pPr>
        <w:ind w:left="720" w:hanging="720"/>
      </w:pPr>
      <w:r w:rsidRPr="009C40F3">
        <w:t>14.</w:t>
      </w:r>
      <w:r w:rsidRPr="009C40F3">
        <w:tab/>
      </w:r>
      <w:r w:rsidRPr="009C40F3">
        <w:rPr>
          <w:lang w:val="en-US"/>
        </w:rPr>
        <w:t xml:space="preserve">The Chief Executive Officer </w:t>
      </w:r>
      <w:r w:rsidRPr="009C40F3">
        <w:t>provided the information below.</w:t>
      </w:r>
    </w:p>
    <w:p w14:paraId="52D84AE1" w14:textId="77777777" w:rsidR="009C40F3" w:rsidRPr="009C40F3" w:rsidRDefault="009C40F3" w:rsidP="00E2473F">
      <w:pPr>
        <w:ind w:left="720" w:hanging="720"/>
      </w:pPr>
    </w:p>
    <w:p w14:paraId="4EBD71EE" w14:textId="28412E30" w:rsidR="009C40F3" w:rsidRPr="009C40F3" w:rsidRDefault="009C40F3" w:rsidP="00E2473F">
      <w:pPr>
        <w:ind w:left="720" w:hanging="720"/>
      </w:pPr>
      <w:r w:rsidRPr="009C40F3">
        <w:t>15.</w:t>
      </w:r>
      <w:r w:rsidRPr="009C40F3">
        <w:tab/>
        <w:t>The Chief Executive Officer and the Stores Board considered the submission, as set out in Attachment</w:t>
      </w:r>
      <w:r>
        <w:t> </w:t>
      </w:r>
      <w:r w:rsidRPr="009C40F3">
        <w:t>A (submitted on file), on 17 January 2022.</w:t>
      </w:r>
    </w:p>
    <w:p w14:paraId="54C88948" w14:textId="77777777" w:rsidR="009C40F3" w:rsidRPr="009C40F3" w:rsidRDefault="009C40F3" w:rsidP="00E2473F"/>
    <w:p w14:paraId="2C47767C" w14:textId="77777777" w:rsidR="009C40F3" w:rsidRPr="009C40F3" w:rsidRDefault="009C40F3" w:rsidP="00E2473F">
      <w:pPr>
        <w:ind w:left="720" w:hanging="720"/>
      </w:pPr>
      <w:r w:rsidRPr="009C40F3">
        <w:t>16.</w:t>
      </w:r>
      <w:r w:rsidRPr="009C40F3">
        <w:tab/>
        <w:t>The submission is recommended to Council as it is considered the most advantageous outcome for the provision of the required services.</w:t>
      </w:r>
    </w:p>
    <w:p w14:paraId="4C993908" w14:textId="77777777" w:rsidR="009C40F3" w:rsidRPr="009C40F3" w:rsidRDefault="009C40F3" w:rsidP="00E2473F">
      <w:pPr>
        <w:ind w:left="720"/>
      </w:pPr>
    </w:p>
    <w:p w14:paraId="2D2DB469" w14:textId="77777777" w:rsidR="009C40F3" w:rsidRPr="009C40F3" w:rsidRDefault="009C40F3" w:rsidP="00E2473F">
      <w:pPr>
        <w:ind w:left="720" w:hanging="720"/>
      </w:pPr>
      <w:r w:rsidRPr="009C40F3">
        <w:t>17.</w:t>
      </w:r>
      <w:r w:rsidRPr="009C40F3">
        <w:tab/>
        <w:t xml:space="preserve">Commercial-in-Confidence details have been removed from this report, highlighted in yellow and replaced with the word </w:t>
      </w:r>
      <w:r w:rsidRPr="009C40F3">
        <w:rPr>
          <w:highlight w:val="yellow"/>
        </w:rPr>
        <w:t>[Commercial-in-Confidence]</w:t>
      </w:r>
      <w:r w:rsidRPr="009C40F3">
        <w:t>.</w:t>
      </w:r>
    </w:p>
    <w:p w14:paraId="4D6EE514" w14:textId="77777777" w:rsidR="009C40F3" w:rsidRPr="009C40F3" w:rsidRDefault="009C40F3" w:rsidP="00E2473F">
      <w:pPr>
        <w:ind w:left="720" w:hanging="720"/>
      </w:pPr>
    </w:p>
    <w:p w14:paraId="32570E4D" w14:textId="77777777" w:rsidR="009C40F3" w:rsidRPr="009C40F3" w:rsidRDefault="009C40F3" w:rsidP="00E2473F">
      <w:pPr>
        <w:ind w:left="720"/>
        <w:rPr>
          <w:u w:val="single"/>
        </w:rPr>
      </w:pPr>
      <w:r w:rsidRPr="009C40F3">
        <w:rPr>
          <w:u w:val="single"/>
        </w:rPr>
        <w:t>Purpose</w:t>
      </w:r>
    </w:p>
    <w:p w14:paraId="50CC783D" w14:textId="77777777" w:rsidR="009C40F3" w:rsidRPr="009C40F3" w:rsidRDefault="009C40F3" w:rsidP="00E2473F">
      <w:pPr>
        <w:ind w:left="720"/>
        <w:rPr>
          <w:u w:val="single"/>
        </w:rPr>
      </w:pPr>
    </w:p>
    <w:p w14:paraId="4F2D94F3" w14:textId="77777777" w:rsidR="009C40F3" w:rsidRPr="009C40F3" w:rsidRDefault="009C40F3" w:rsidP="00E2473F">
      <w:pPr>
        <w:pStyle w:val="x-normalLv1Indent"/>
        <w:spacing w:before="0" w:after="0"/>
        <w:ind w:left="0"/>
        <w:rPr>
          <w:rFonts w:ascii="Times New Roman" w:hAnsi="Times New Roman" w:cs="Times New Roman"/>
          <w:szCs w:val="20"/>
        </w:rPr>
      </w:pPr>
      <w:bookmarkStart w:id="22" w:name="_Hlk94882553"/>
      <w:r w:rsidRPr="009C40F3">
        <w:rPr>
          <w:rFonts w:ascii="Times New Roman" w:hAnsi="Times New Roman" w:cs="Times New Roman"/>
          <w:szCs w:val="20"/>
        </w:rPr>
        <w:t>18.</w:t>
      </w:r>
      <w:r w:rsidRPr="009C40F3">
        <w:rPr>
          <w:rFonts w:ascii="Times New Roman" w:hAnsi="Times New Roman" w:cs="Times New Roman"/>
          <w:szCs w:val="20"/>
        </w:rPr>
        <w:tab/>
        <w:t xml:space="preserve">The </w:t>
      </w:r>
      <w:bookmarkStart w:id="23" w:name="OLE_LINK3"/>
      <w:r w:rsidRPr="009C40F3" w:rsidDel="00461A8A">
        <w:rPr>
          <w:rStyle w:val="BCC-Arial10pt-black"/>
          <w:rFonts w:ascii="Times New Roman" w:hAnsi="Times New Roman" w:cs="Times New Roman"/>
          <w:szCs w:val="20"/>
        </w:rPr>
        <w:t>Stores Board recommends approval of</w:t>
      </w:r>
      <w:bookmarkEnd w:id="23"/>
      <w:r w:rsidRPr="009C40F3">
        <w:rPr>
          <w:rFonts w:ascii="Times New Roman" w:hAnsi="Times New Roman" w:cs="Times New Roman"/>
          <w:szCs w:val="20"/>
        </w:rPr>
        <w:t xml:space="preserve"> the procurement strategy for:</w:t>
      </w:r>
      <w:bookmarkStart w:id="24" w:name="_Hlk534813088"/>
    </w:p>
    <w:p w14:paraId="22B8117C" w14:textId="1C669EB7" w:rsidR="009C40F3" w:rsidRPr="009C40F3" w:rsidRDefault="009C40F3" w:rsidP="00AD241F">
      <w:pPr>
        <w:pStyle w:val="x-normalLv1Indent"/>
        <w:spacing w:before="0" w:after="0"/>
        <w:ind w:left="3600" w:hanging="2880"/>
        <w:jc w:val="both"/>
        <w:rPr>
          <w:rStyle w:val="para1Char"/>
          <w:rFonts w:ascii="Times New Roman" w:hAnsi="Times New Roman" w:cs="Times New Roman"/>
          <w:szCs w:val="20"/>
        </w:rPr>
      </w:pPr>
      <w:r w:rsidRPr="009C40F3">
        <w:rPr>
          <w:rFonts w:ascii="Times New Roman" w:hAnsi="Times New Roman" w:cs="Times New Roman"/>
          <w:szCs w:val="20"/>
        </w:rPr>
        <w:t>Contract title:</w:t>
      </w:r>
      <w:r w:rsidRPr="009C40F3">
        <w:rPr>
          <w:rFonts w:ascii="Times New Roman" w:hAnsi="Times New Roman" w:cs="Times New Roman"/>
          <w:szCs w:val="20"/>
        </w:rPr>
        <w:tab/>
      </w:r>
      <w:r w:rsidRPr="009C40F3">
        <w:rPr>
          <w:rStyle w:val="para1Char"/>
          <w:rFonts w:ascii="Times New Roman" w:hAnsi="Times New Roman" w:cs="Times New Roman"/>
          <w:szCs w:val="20"/>
        </w:rPr>
        <w:t>Construction of the Beams Road Upgrade (Lacey Road to Handford Road) – Stage 1 with option for Stage 2</w:t>
      </w:r>
    </w:p>
    <w:p w14:paraId="0A838868" w14:textId="0EB4CADD" w:rsidR="009C40F3" w:rsidRPr="009C40F3" w:rsidRDefault="009C40F3" w:rsidP="00AD241F">
      <w:pPr>
        <w:pStyle w:val="x-normalLv1Indent"/>
        <w:spacing w:before="0" w:after="0"/>
        <w:ind w:left="3600" w:hanging="2880"/>
        <w:jc w:val="both"/>
        <w:rPr>
          <w:rStyle w:val="BCC-Arial10pt-black"/>
          <w:rFonts w:ascii="Times New Roman" w:hAnsi="Times New Roman" w:cs="Times New Roman"/>
          <w:szCs w:val="20"/>
        </w:rPr>
      </w:pPr>
      <w:r w:rsidRPr="009C40F3">
        <w:rPr>
          <w:rFonts w:ascii="Times New Roman" w:hAnsi="Times New Roman" w:cs="Times New Roman"/>
          <w:szCs w:val="20"/>
        </w:rPr>
        <w:t>Type of procurement:</w:t>
      </w:r>
      <w:r w:rsidRPr="009C40F3">
        <w:rPr>
          <w:rFonts w:ascii="Times New Roman" w:hAnsi="Times New Roman" w:cs="Times New Roman"/>
          <w:szCs w:val="20"/>
        </w:rPr>
        <w:tab/>
      </w:r>
      <w:r w:rsidRPr="009C40F3" w:rsidDel="00461A8A">
        <w:rPr>
          <w:rStyle w:val="BCC-Arial10pt-black"/>
          <w:rFonts w:ascii="Times New Roman" w:hAnsi="Times New Roman" w:cs="Times New Roman"/>
          <w:szCs w:val="20"/>
        </w:rPr>
        <w:t>Once-off contract for the construction works for the staged corridor upgrade from Lacey Road to Handford Road.</w:t>
      </w:r>
      <w:r w:rsidR="00EB155F">
        <w:rPr>
          <w:rStyle w:val="BCC-Arial10pt-black"/>
          <w:rFonts w:ascii="Times New Roman" w:hAnsi="Times New Roman" w:cs="Times New Roman"/>
          <w:szCs w:val="20"/>
        </w:rPr>
        <w:t xml:space="preserve"> </w:t>
      </w:r>
    </w:p>
    <w:p w14:paraId="7314C6C2" w14:textId="671AA0FB" w:rsidR="009C40F3" w:rsidRPr="009C40F3" w:rsidRDefault="009C40F3" w:rsidP="00AD241F">
      <w:pPr>
        <w:pStyle w:val="x-normalLv1Indent"/>
        <w:spacing w:before="0" w:after="0"/>
        <w:ind w:left="3600" w:hanging="2880"/>
        <w:jc w:val="both"/>
        <w:rPr>
          <w:rStyle w:val="BCC-Arial10pt-black"/>
          <w:rFonts w:ascii="Times New Roman" w:hAnsi="Times New Roman" w:cs="Times New Roman"/>
          <w:szCs w:val="20"/>
        </w:rPr>
      </w:pPr>
      <w:r w:rsidRPr="009C40F3">
        <w:rPr>
          <w:rFonts w:ascii="Times New Roman" w:eastAsia="Times New Roman" w:hAnsi="Times New Roman" w:cs="Times New Roman"/>
          <w:szCs w:val="20"/>
        </w:rPr>
        <w:t>Categories/portions:</w:t>
      </w:r>
      <w:r w:rsidRPr="009C40F3">
        <w:rPr>
          <w:rFonts w:ascii="Times New Roman" w:eastAsia="Times New Roman" w:hAnsi="Times New Roman" w:cs="Times New Roman"/>
          <w:szCs w:val="20"/>
        </w:rPr>
        <w:tab/>
      </w:r>
      <w:r w:rsidRPr="00E2473F" w:rsidDel="00461A8A">
        <w:rPr>
          <w:rStyle w:val="BCC-Arial10pt-black"/>
          <w:rFonts w:ascii="Times New Roman" w:hAnsi="Times New Roman" w:cs="Times New Roman"/>
          <w:szCs w:val="20"/>
        </w:rPr>
        <w:t>Stage</w:t>
      </w:r>
      <w:r w:rsidRPr="009C40F3" w:rsidDel="00461A8A">
        <w:rPr>
          <w:rStyle w:val="BCC-Arial10pt-black"/>
          <w:rFonts w:ascii="Times New Roman" w:hAnsi="Times New Roman" w:cs="Times New Roman"/>
          <w:szCs w:val="20"/>
        </w:rPr>
        <w:t xml:space="preserve"> 1 with option for Stage 2, subject to alignment with budget. </w:t>
      </w:r>
    </w:p>
    <w:p w14:paraId="7F19FD87" w14:textId="77777777" w:rsidR="009C40F3" w:rsidRPr="009C40F3" w:rsidRDefault="009C40F3" w:rsidP="00E2473F">
      <w:pPr>
        <w:pStyle w:val="x-normalLv1Indent"/>
        <w:spacing w:before="0" w:after="0"/>
        <w:jc w:val="both"/>
        <w:rPr>
          <w:rFonts w:ascii="Times New Roman" w:hAnsi="Times New Roman" w:cs="Times New Roman"/>
          <w:szCs w:val="20"/>
        </w:rPr>
      </w:pPr>
      <w:r w:rsidRPr="009C40F3">
        <w:rPr>
          <w:rFonts w:ascii="Times New Roman" w:hAnsi="Times New Roman" w:cs="Times New Roman"/>
          <w:szCs w:val="20"/>
        </w:rPr>
        <w:t>Market</w:t>
      </w:r>
      <w:r w:rsidRPr="009C40F3">
        <w:rPr>
          <w:rFonts w:ascii="Times New Roman" w:eastAsia="Times New Roman" w:hAnsi="Times New Roman" w:cs="Times New Roman"/>
          <w:szCs w:val="20"/>
        </w:rPr>
        <w:t xml:space="preserve"> engagement strategy: </w:t>
      </w:r>
      <w:r w:rsidRPr="009C40F3">
        <w:rPr>
          <w:rFonts w:ascii="Times New Roman" w:eastAsia="Times New Roman" w:hAnsi="Times New Roman" w:cs="Times New Roman"/>
          <w:szCs w:val="20"/>
        </w:rPr>
        <w:tab/>
      </w:r>
      <w:r w:rsidRPr="009C40F3" w:rsidDel="00461A8A">
        <w:rPr>
          <w:rFonts w:ascii="Times New Roman" w:hAnsi="Times New Roman" w:cs="Times New Roman"/>
          <w:szCs w:val="20"/>
        </w:rPr>
        <w:t>Seek offers publicly</w:t>
      </w:r>
    </w:p>
    <w:p w14:paraId="23202A64" w14:textId="77777777" w:rsidR="009C40F3" w:rsidRPr="009C40F3" w:rsidRDefault="009C40F3" w:rsidP="00E2473F">
      <w:pPr>
        <w:pStyle w:val="x-normalLv1Indent"/>
        <w:spacing w:before="0" w:after="0"/>
        <w:jc w:val="both"/>
        <w:rPr>
          <w:rStyle w:val="BCC-Arial10pt-black"/>
          <w:rFonts w:ascii="Times New Roman" w:hAnsi="Times New Roman" w:cs="Times New Roman"/>
          <w:szCs w:val="20"/>
        </w:rPr>
      </w:pPr>
      <w:r w:rsidRPr="009C40F3">
        <w:rPr>
          <w:rFonts w:ascii="Times New Roman" w:hAnsi="Times New Roman" w:cs="Times New Roman"/>
          <w:szCs w:val="20"/>
        </w:rPr>
        <w:t>Contract duration:</w:t>
      </w:r>
      <w:r w:rsidRPr="009C40F3">
        <w:rPr>
          <w:rFonts w:ascii="Times New Roman" w:hAnsi="Times New Roman" w:cs="Times New Roman"/>
          <w:szCs w:val="20"/>
        </w:rPr>
        <w:tab/>
      </w:r>
      <w:bookmarkStart w:id="25" w:name="OLE_LINK4"/>
      <w:bookmarkStart w:id="26" w:name="Contract_Duration"/>
      <w:r w:rsidRPr="009C40F3">
        <w:rPr>
          <w:rFonts w:ascii="Times New Roman" w:hAnsi="Times New Roman" w:cs="Times New Roman"/>
          <w:szCs w:val="20"/>
        </w:rPr>
        <w:tab/>
      </w:r>
      <w:r w:rsidRPr="009C40F3" w:rsidDel="00461A8A">
        <w:rPr>
          <w:rStyle w:val="BCC-Arial10pt-black"/>
          <w:rFonts w:ascii="Times New Roman" w:hAnsi="Times New Roman" w:cs="Times New Roman"/>
          <w:szCs w:val="20"/>
        </w:rPr>
        <w:t>Anticipated term of 64 weeks, subject to negotiation.</w:t>
      </w:r>
      <w:bookmarkEnd w:id="25"/>
      <w:bookmarkEnd w:id="26"/>
    </w:p>
    <w:p w14:paraId="24070C08" w14:textId="77777777" w:rsidR="009C40F3" w:rsidRPr="009C40F3" w:rsidRDefault="009C40F3" w:rsidP="00E2473F">
      <w:pPr>
        <w:pStyle w:val="x-normalLv1Indent"/>
        <w:spacing w:before="0" w:after="0"/>
        <w:jc w:val="both"/>
        <w:rPr>
          <w:rStyle w:val="BCC-Arial10pt-black"/>
          <w:rFonts w:ascii="Times New Roman" w:hAnsi="Times New Roman" w:cs="Times New Roman"/>
          <w:szCs w:val="20"/>
        </w:rPr>
      </w:pPr>
      <w:r w:rsidRPr="009C40F3">
        <w:rPr>
          <w:rFonts w:ascii="Times New Roman" w:hAnsi="Times New Roman" w:cs="Times New Roman"/>
          <w:szCs w:val="20"/>
        </w:rPr>
        <w:t>Price</w:t>
      </w:r>
      <w:r w:rsidRPr="009C40F3">
        <w:rPr>
          <w:rFonts w:ascii="Times New Roman" w:eastAsia="Times New Roman" w:hAnsi="Times New Roman" w:cs="Times New Roman"/>
          <w:szCs w:val="20"/>
        </w:rPr>
        <w:t xml:space="preserve"> basis:</w:t>
      </w:r>
      <w:r w:rsidRPr="009C40F3">
        <w:rPr>
          <w:rFonts w:ascii="Times New Roman" w:eastAsia="Times New Roman" w:hAnsi="Times New Roman" w:cs="Times New Roman"/>
          <w:szCs w:val="20"/>
        </w:rPr>
        <w:tab/>
      </w:r>
      <w:bookmarkStart w:id="27" w:name="OLE_LINK2"/>
      <w:bookmarkStart w:id="28" w:name="Price_Basis"/>
      <w:r w:rsidRPr="009C40F3">
        <w:rPr>
          <w:rFonts w:ascii="Times New Roman" w:eastAsia="Times New Roman" w:hAnsi="Times New Roman" w:cs="Times New Roman"/>
          <w:szCs w:val="20"/>
        </w:rPr>
        <w:tab/>
      </w:r>
      <w:r w:rsidRPr="009C40F3">
        <w:rPr>
          <w:rFonts w:ascii="Times New Roman" w:eastAsia="Times New Roman" w:hAnsi="Times New Roman" w:cs="Times New Roman"/>
          <w:szCs w:val="20"/>
        </w:rPr>
        <w:tab/>
      </w:r>
      <w:r w:rsidRPr="009C40F3" w:rsidDel="00461A8A">
        <w:rPr>
          <w:rStyle w:val="BCC-Arial10pt-black"/>
          <w:rFonts w:ascii="Times New Roman" w:hAnsi="Times New Roman" w:cs="Times New Roman"/>
          <w:szCs w:val="20"/>
        </w:rPr>
        <w:t>Schedule of rates</w:t>
      </w:r>
      <w:bookmarkEnd w:id="27"/>
      <w:bookmarkEnd w:id="28"/>
    </w:p>
    <w:p w14:paraId="3D65503F" w14:textId="77777777" w:rsidR="009C40F3" w:rsidRPr="009C40F3" w:rsidRDefault="009C40F3" w:rsidP="00E2473F">
      <w:pPr>
        <w:pStyle w:val="x-normalLv1Indent"/>
        <w:suppressAutoHyphens/>
        <w:spacing w:before="0" w:after="0"/>
        <w:ind w:left="3612" w:hanging="2892"/>
        <w:jc w:val="both"/>
        <w:rPr>
          <w:rStyle w:val="BCC-Arial10pt-black"/>
          <w:rFonts w:ascii="Times New Roman" w:hAnsi="Times New Roman" w:cs="Times New Roman"/>
          <w:szCs w:val="20"/>
        </w:rPr>
      </w:pPr>
      <w:r w:rsidRPr="009C40F3">
        <w:rPr>
          <w:rFonts w:ascii="Times New Roman" w:hAnsi="Times New Roman" w:cs="Times New Roman"/>
          <w:szCs w:val="20"/>
        </w:rPr>
        <w:t>Estimated</w:t>
      </w:r>
      <w:r w:rsidRPr="009C40F3">
        <w:rPr>
          <w:rFonts w:ascii="Times New Roman" w:hAnsi="Times New Roman" w:cs="Times New Roman"/>
          <w:snapToGrid w:val="0"/>
          <w:szCs w:val="20"/>
        </w:rPr>
        <w:t xml:space="preserve"> expenditure:</w:t>
      </w:r>
      <w:r w:rsidRPr="009C40F3">
        <w:rPr>
          <w:rFonts w:ascii="Times New Roman" w:hAnsi="Times New Roman" w:cs="Times New Roman"/>
          <w:snapToGrid w:val="0"/>
          <w:szCs w:val="20"/>
        </w:rPr>
        <w:tab/>
      </w:r>
      <w:bookmarkStart w:id="29" w:name="OLE_LINK5"/>
      <w:bookmarkStart w:id="30" w:name="Estimated_expenditure"/>
      <w:r w:rsidRPr="009C40F3">
        <w:rPr>
          <w:rFonts w:ascii="Times New Roman" w:hAnsi="Times New Roman" w:cs="Times New Roman"/>
          <w:szCs w:val="20"/>
          <w:highlight w:val="yellow"/>
        </w:rPr>
        <w:t>[Commercial-in-Confidence]</w:t>
      </w:r>
      <w:r w:rsidRPr="009C40F3">
        <w:rPr>
          <w:rStyle w:val="BCC-Arial10pt-black"/>
          <w:rFonts w:ascii="Times New Roman" w:hAnsi="Times New Roman" w:cs="Times New Roman"/>
          <w:szCs w:val="20"/>
        </w:rPr>
        <w:t xml:space="preserve"> million, plus a contingency of </w:t>
      </w:r>
      <w:r w:rsidRPr="009C40F3">
        <w:rPr>
          <w:rFonts w:ascii="Times New Roman" w:hAnsi="Times New Roman" w:cs="Times New Roman"/>
          <w:szCs w:val="20"/>
          <w:highlight w:val="yellow"/>
        </w:rPr>
        <w:t>[Commercial-in-Confidence]</w:t>
      </w:r>
      <w:r w:rsidRPr="009C40F3">
        <w:rPr>
          <w:rStyle w:val="BCC-Arial10pt-black"/>
          <w:rFonts w:ascii="Times New Roman" w:hAnsi="Times New Roman" w:cs="Times New Roman"/>
          <w:szCs w:val="20"/>
        </w:rPr>
        <w:t xml:space="preserve"> million (approximately </w:t>
      </w:r>
      <w:r w:rsidRPr="009C40F3">
        <w:rPr>
          <w:rFonts w:ascii="Times New Roman" w:hAnsi="Times New Roman" w:cs="Times New Roman"/>
          <w:szCs w:val="20"/>
          <w:highlight w:val="yellow"/>
        </w:rPr>
        <w:t>[Commercial-in-Confidence]</w:t>
      </w:r>
      <w:r w:rsidRPr="009C40F3">
        <w:rPr>
          <w:rFonts w:ascii="Times New Roman" w:hAnsi="Times New Roman" w:cs="Times New Roman"/>
          <w:szCs w:val="20"/>
        </w:rPr>
        <w:t xml:space="preserve"> </w:t>
      </w:r>
      <w:r w:rsidRPr="009C40F3">
        <w:rPr>
          <w:rStyle w:val="BCC-Arial10pt-black"/>
          <w:rFonts w:ascii="Times New Roman" w:hAnsi="Times New Roman" w:cs="Times New Roman"/>
          <w:szCs w:val="20"/>
        </w:rPr>
        <w:t>of the contract sum)</w:t>
      </w:r>
      <w:bookmarkEnd w:id="24"/>
      <w:bookmarkEnd w:id="29"/>
      <w:bookmarkEnd w:id="30"/>
      <w:r w:rsidRPr="009C40F3">
        <w:rPr>
          <w:rStyle w:val="BCC-Arial10pt-black"/>
          <w:rFonts w:ascii="Times New Roman" w:hAnsi="Times New Roman" w:cs="Times New Roman"/>
          <w:szCs w:val="20"/>
        </w:rPr>
        <w:t xml:space="preserve"> to be set aside for the contract.</w:t>
      </w:r>
    </w:p>
    <w:bookmarkEnd w:id="22"/>
    <w:p w14:paraId="72C44358" w14:textId="77777777" w:rsidR="009C40F3" w:rsidRPr="009C40F3" w:rsidRDefault="009C40F3" w:rsidP="00E2473F">
      <w:pPr>
        <w:pStyle w:val="x-normalLv1Indent"/>
        <w:spacing w:before="0" w:after="0"/>
        <w:ind w:left="1440" w:hanging="720"/>
        <w:jc w:val="both"/>
        <w:rPr>
          <w:rFonts w:ascii="Times New Roman" w:hAnsi="Times New Roman" w:cs="Times New Roman"/>
          <w:szCs w:val="20"/>
        </w:rPr>
      </w:pPr>
    </w:p>
    <w:p w14:paraId="6E588B97" w14:textId="77777777" w:rsidR="009C40F3" w:rsidRPr="009C40F3" w:rsidRDefault="009C40F3" w:rsidP="00E2473F">
      <w:pPr>
        <w:pStyle w:val="x-normalLv1Indent"/>
        <w:spacing w:before="0" w:after="0"/>
        <w:ind w:left="1440" w:hanging="720"/>
        <w:jc w:val="both"/>
        <w:rPr>
          <w:rFonts w:ascii="Times New Roman" w:hAnsi="Times New Roman" w:cs="Times New Roman"/>
          <w:szCs w:val="20"/>
          <w:u w:val="single"/>
        </w:rPr>
      </w:pPr>
      <w:r w:rsidRPr="009C40F3">
        <w:rPr>
          <w:rFonts w:ascii="Times New Roman" w:hAnsi="Times New Roman" w:cs="Times New Roman"/>
          <w:szCs w:val="20"/>
          <w:u w:val="single"/>
        </w:rPr>
        <w:t>Background/business case</w:t>
      </w:r>
    </w:p>
    <w:p w14:paraId="55F00D2D" w14:textId="77777777" w:rsidR="009C40F3" w:rsidRPr="009C40F3" w:rsidRDefault="009C40F3" w:rsidP="00E2473F">
      <w:pPr>
        <w:pStyle w:val="x-normalLv1Indent"/>
        <w:spacing w:before="0" w:after="0"/>
        <w:ind w:left="1440" w:hanging="720"/>
        <w:jc w:val="both"/>
        <w:rPr>
          <w:rFonts w:ascii="Times New Roman" w:hAnsi="Times New Roman" w:cs="Times New Roman"/>
          <w:szCs w:val="20"/>
          <w:u w:val="single"/>
        </w:rPr>
      </w:pPr>
    </w:p>
    <w:p w14:paraId="753651C8" w14:textId="478943FB" w:rsidR="009C40F3" w:rsidRPr="009C40F3" w:rsidRDefault="009C40F3" w:rsidP="00E2473F">
      <w:pPr>
        <w:ind w:left="720" w:hanging="720"/>
      </w:pPr>
      <w:r w:rsidRPr="009C40F3">
        <w:t>19.</w:t>
      </w:r>
      <w:r w:rsidRPr="009C40F3">
        <w:tab/>
        <w:t>Beams Road is classified as an Arterial Road in Council</w:t>
      </w:r>
      <w:r w:rsidR="001A75DB">
        <w:t>’</w:t>
      </w:r>
      <w:r w:rsidRPr="009C40F3">
        <w:t xml:space="preserve">s </w:t>
      </w:r>
      <w:r w:rsidRPr="009C40F3">
        <w:rPr>
          <w:i/>
          <w:iCs/>
        </w:rPr>
        <w:t>Brisbane City Plan 2014</w:t>
      </w:r>
      <w:r w:rsidRPr="009C40F3">
        <w:t xml:space="preserve"> and is an important east – west corridor in Brisbane</w:t>
      </w:r>
      <w:r w:rsidR="001A75DB">
        <w:t>’</w:t>
      </w:r>
      <w:r w:rsidRPr="009C40F3">
        <w:t>s major road network in the city</w:t>
      </w:r>
      <w:r w:rsidR="001A75DB">
        <w:t>’</w:t>
      </w:r>
      <w:r w:rsidRPr="009C40F3">
        <w:t xml:space="preserve">s northern suburbs. The corridor carries approximately 19,000 vehicles per day with an average of five per cent heavy vehicles. </w:t>
      </w:r>
    </w:p>
    <w:p w14:paraId="3FEC6F13" w14:textId="77777777" w:rsidR="009C40F3" w:rsidRPr="009C40F3" w:rsidRDefault="009C40F3" w:rsidP="00E2473F">
      <w:pPr>
        <w:ind w:left="720" w:hanging="720"/>
      </w:pPr>
    </w:p>
    <w:p w14:paraId="6C6E0AD6" w14:textId="77777777" w:rsidR="009C40F3" w:rsidRPr="009C40F3" w:rsidRDefault="009C40F3" w:rsidP="00E2473F">
      <w:pPr>
        <w:ind w:left="720" w:hanging="720"/>
      </w:pPr>
      <w:r w:rsidRPr="009C40F3">
        <w:t>20.</w:t>
      </w:r>
      <w:r w:rsidRPr="009C40F3">
        <w:tab/>
        <w:t>The project objectives are to:</w:t>
      </w:r>
    </w:p>
    <w:p w14:paraId="54A292E6" w14:textId="77777777" w:rsidR="009C40F3" w:rsidRPr="009C40F3" w:rsidRDefault="009C40F3" w:rsidP="00E2473F">
      <w:pPr>
        <w:ind w:left="1440" w:hanging="720"/>
      </w:pPr>
      <w:r w:rsidRPr="009C40F3">
        <w:t>-</w:t>
      </w:r>
      <w:r w:rsidRPr="009C40F3">
        <w:tab/>
        <w:t>improve safety for all road users by widening the road corridor to two traffic lanes each way with wide kerb side lanes for cyclists and provision of new and upgraded traffic lights at intersections along the corridor to control all movements</w:t>
      </w:r>
    </w:p>
    <w:p w14:paraId="7BEA75C4" w14:textId="0E3DB254" w:rsidR="009C40F3" w:rsidRPr="009C40F3" w:rsidRDefault="009C40F3" w:rsidP="00E2473F">
      <w:pPr>
        <w:ind w:left="1440" w:hanging="720"/>
      </w:pPr>
      <w:r w:rsidRPr="009C40F3">
        <w:lastRenderedPageBreak/>
        <w:t>-</w:t>
      </w:r>
      <w:r w:rsidRPr="009C40F3">
        <w:tab/>
        <w:t>reduce traffic congestion and improve travel time reliability by widening the corridor to two</w:t>
      </w:r>
      <w:r>
        <w:t> </w:t>
      </w:r>
      <w:r w:rsidRPr="009C40F3">
        <w:t>traffic lanes each way and upgrading intersections to improve capacity to cater for current and future traffic demands</w:t>
      </w:r>
    </w:p>
    <w:p w14:paraId="6CB4D5D7" w14:textId="77777777" w:rsidR="009C40F3" w:rsidRPr="009C40F3" w:rsidRDefault="009C40F3" w:rsidP="00E2473F">
      <w:pPr>
        <w:ind w:left="1440" w:hanging="720"/>
      </w:pPr>
      <w:r w:rsidRPr="009C40F3">
        <w:t>-</w:t>
      </w:r>
      <w:r w:rsidRPr="009C40F3">
        <w:tab/>
        <w:t>improve connectivity for pedestrians and cyclists with provision of shared paths along the corridor and signal-controlled crossings at the traffic lights.</w:t>
      </w:r>
    </w:p>
    <w:p w14:paraId="707C79D6" w14:textId="77777777" w:rsidR="009C40F3" w:rsidRPr="009C40F3" w:rsidRDefault="009C40F3" w:rsidP="00E2473F">
      <w:pPr>
        <w:ind w:left="1440" w:hanging="720"/>
      </w:pPr>
    </w:p>
    <w:p w14:paraId="725AF3C3" w14:textId="77777777" w:rsidR="009C40F3" w:rsidRPr="009C40F3" w:rsidRDefault="009C40F3" w:rsidP="00E2473F">
      <w:pPr>
        <w:ind w:left="720" w:hanging="720"/>
      </w:pPr>
      <w:r w:rsidRPr="009C40F3">
        <w:t>21.</w:t>
      </w:r>
      <w:r w:rsidRPr="009C40F3">
        <w:tab/>
        <w:t>The Beams Road Upgrade is jointly funded by the Australian Government under the Urban Congestion Fund (for $50 million), and Council under the Better Roads for Brisbane program.</w:t>
      </w:r>
    </w:p>
    <w:p w14:paraId="264664C5" w14:textId="77777777" w:rsidR="009C40F3" w:rsidRPr="009C40F3" w:rsidRDefault="009C40F3" w:rsidP="00E2473F">
      <w:pPr>
        <w:ind w:left="720" w:hanging="720"/>
      </w:pPr>
    </w:p>
    <w:p w14:paraId="7594A6D1" w14:textId="77777777" w:rsidR="009C40F3" w:rsidRPr="009C40F3" w:rsidRDefault="009C40F3" w:rsidP="00E2473F">
      <w:pPr>
        <w:pStyle w:val="ListParagraph"/>
        <w:widowControl/>
        <w:ind w:hanging="720"/>
        <w:contextualSpacing w:val="0"/>
        <w:jc w:val="both"/>
        <w:rPr>
          <w:rFonts w:ascii="Times New Roman" w:hAnsi="Times New Roman"/>
          <w:sz w:val="20"/>
        </w:rPr>
      </w:pPr>
      <w:r w:rsidRPr="009C40F3">
        <w:rPr>
          <w:rFonts w:ascii="Times New Roman" w:hAnsi="Times New Roman"/>
          <w:sz w:val="20"/>
        </w:rPr>
        <w:t>22.</w:t>
      </w:r>
      <w:r w:rsidRPr="009C40F3">
        <w:rPr>
          <w:rFonts w:ascii="Times New Roman" w:hAnsi="Times New Roman"/>
          <w:sz w:val="20"/>
        </w:rPr>
        <w:tab/>
        <w:t xml:space="preserve">The Beams Road Upgrade (Lacey Road to Handford Road) is scheduled to be delivered over three stages: </w:t>
      </w:r>
    </w:p>
    <w:p w14:paraId="0C3E5BC4" w14:textId="21B4CE8C" w:rsidR="00E2473F" w:rsidRPr="009C40F3" w:rsidRDefault="009C40F3" w:rsidP="00AD241F">
      <w:pPr>
        <w:pStyle w:val="ListParagraph"/>
        <w:widowControl/>
        <w:ind w:left="1440" w:hanging="720"/>
        <w:contextualSpacing w:val="0"/>
        <w:jc w:val="both"/>
        <w:rPr>
          <w:rFonts w:ascii="Times New Roman" w:hAnsi="Times New Roman"/>
          <w:sz w:val="20"/>
        </w:rPr>
      </w:pPr>
      <w:r w:rsidRPr="009C40F3">
        <w:rPr>
          <w:rFonts w:ascii="Times New Roman" w:hAnsi="Times New Roman"/>
          <w:sz w:val="20"/>
        </w:rPr>
        <w:t>-</w:t>
      </w:r>
      <w:r w:rsidRPr="009C40F3">
        <w:rPr>
          <w:rFonts w:ascii="Times New Roman" w:hAnsi="Times New Roman"/>
          <w:sz w:val="20"/>
        </w:rPr>
        <w:tab/>
        <w:t>Stage 1 – Handford Road to Tullamore Street (includes shared footpath and public utility plant (PUP) upgrades to Lacey Road)</w:t>
      </w:r>
    </w:p>
    <w:p w14:paraId="213C3B33" w14:textId="1D019439" w:rsidR="00E2473F" w:rsidRPr="009C40F3" w:rsidRDefault="009C40F3" w:rsidP="00AD241F">
      <w:pPr>
        <w:pStyle w:val="ListParagraph"/>
        <w:keepNext/>
        <w:widowControl/>
        <w:ind w:left="1440" w:hanging="720"/>
        <w:contextualSpacing w:val="0"/>
        <w:jc w:val="both"/>
        <w:rPr>
          <w:rFonts w:ascii="Times New Roman" w:hAnsi="Times New Roman"/>
          <w:sz w:val="20"/>
        </w:rPr>
      </w:pPr>
      <w:r w:rsidRPr="009C40F3">
        <w:rPr>
          <w:rFonts w:ascii="Times New Roman" w:hAnsi="Times New Roman"/>
          <w:sz w:val="20"/>
        </w:rPr>
        <w:t>-</w:t>
      </w:r>
      <w:r w:rsidRPr="009C40F3">
        <w:rPr>
          <w:rFonts w:ascii="Times New Roman" w:hAnsi="Times New Roman"/>
          <w:sz w:val="20"/>
        </w:rPr>
        <w:tab/>
        <w:t>Stage 2 – Tullamore Street to Cowie Road</w:t>
      </w:r>
    </w:p>
    <w:p w14:paraId="62E71A4E" w14:textId="60A020E7" w:rsidR="009C40F3" w:rsidRPr="009C40F3" w:rsidRDefault="009C40F3" w:rsidP="00AD241F">
      <w:pPr>
        <w:pStyle w:val="ListParagraph"/>
        <w:widowControl/>
        <w:ind w:left="1440" w:hanging="720"/>
        <w:contextualSpacing w:val="0"/>
        <w:jc w:val="both"/>
        <w:rPr>
          <w:rFonts w:ascii="Times New Roman" w:hAnsi="Times New Roman"/>
          <w:sz w:val="20"/>
        </w:rPr>
      </w:pPr>
      <w:r w:rsidRPr="009C40F3">
        <w:rPr>
          <w:rFonts w:ascii="Times New Roman" w:hAnsi="Times New Roman"/>
          <w:sz w:val="20"/>
        </w:rPr>
        <w:t>-</w:t>
      </w:r>
      <w:r w:rsidRPr="009C40F3">
        <w:rPr>
          <w:rFonts w:ascii="Times New Roman" w:hAnsi="Times New Roman"/>
          <w:sz w:val="20"/>
        </w:rPr>
        <w:tab/>
        <w:t>Stage 3 – Cowie Road to Lacey Road.</w:t>
      </w:r>
    </w:p>
    <w:p w14:paraId="56E91C8B" w14:textId="77777777" w:rsidR="009C40F3" w:rsidRPr="009C40F3" w:rsidRDefault="009C40F3" w:rsidP="00E2473F">
      <w:pPr>
        <w:pStyle w:val="ListParagraph"/>
        <w:widowControl/>
        <w:ind w:left="1440" w:hanging="720"/>
        <w:contextualSpacing w:val="0"/>
        <w:jc w:val="both"/>
        <w:rPr>
          <w:rFonts w:ascii="Times New Roman" w:hAnsi="Times New Roman"/>
          <w:sz w:val="20"/>
        </w:rPr>
      </w:pPr>
    </w:p>
    <w:p w14:paraId="47F8E427" w14:textId="7A1B21B8" w:rsidR="009C40F3" w:rsidRPr="009C40F3" w:rsidRDefault="009C40F3" w:rsidP="00E2473F">
      <w:pPr>
        <w:pStyle w:val="ListParagraph"/>
        <w:widowControl/>
        <w:ind w:hanging="720"/>
        <w:contextualSpacing w:val="0"/>
        <w:jc w:val="both"/>
        <w:rPr>
          <w:rFonts w:ascii="Times New Roman" w:hAnsi="Times New Roman"/>
          <w:sz w:val="20"/>
        </w:rPr>
      </w:pPr>
      <w:r w:rsidRPr="009C40F3">
        <w:rPr>
          <w:rFonts w:ascii="Times New Roman" w:hAnsi="Times New Roman"/>
          <w:sz w:val="20"/>
        </w:rPr>
        <w:t>23.</w:t>
      </w:r>
      <w:r w:rsidRPr="009C40F3">
        <w:rPr>
          <w:rFonts w:ascii="Times New Roman" w:hAnsi="Times New Roman"/>
          <w:sz w:val="20"/>
        </w:rPr>
        <w:tab/>
        <w:t xml:space="preserve">The project is contingent on the acquisition of both private and </w:t>
      </w:r>
      <w:r w:rsidR="00D05064">
        <w:rPr>
          <w:rFonts w:ascii="Times New Roman" w:hAnsi="Times New Roman"/>
          <w:sz w:val="20"/>
        </w:rPr>
        <w:t>State</w:t>
      </w:r>
      <w:r w:rsidRPr="009C40F3">
        <w:rPr>
          <w:rFonts w:ascii="Times New Roman" w:hAnsi="Times New Roman"/>
          <w:sz w:val="20"/>
        </w:rPr>
        <w:t xml:space="preserve">-owned land. The land acquisition process is underway and Queensland Government land transfer negotiations are progressing. </w:t>
      </w:r>
    </w:p>
    <w:p w14:paraId="325575F9" w14:textId="77777777" w:rsidR="009C40F3" w:rsidRPr="009C40F3" w:rsidRDefault="009C40F3" w:rsidP="00E2473F">
      <w:pPr>
        <w:pStyle w:val="ListParagraph"/>
        <w:widowControl/>
        <w:contextualSpacing w:val="0"/>
        <w:jc w:val="both"/>
        <w:rPr>
          <w:rFonts w:ascii="Times New Roman" w:hAnsi="Times New Roman"/>
          <w:sz w:val="20"/>
        </w:rPr>
      </w:pPr>
    </w:p>
    <w:p w14:paraId="139BA814" w14:textId="79DEDB9D" w:rsidR="009C40F3" w:rsidRPr="009C40F3" w:rsidRDefault="009C40F3" w:rsidP="00E2473F">
      <w:pPr>
        <w:pStyle w:val="ListParagraph"/>
        <w:widowControl/>
        <w:ind w:hanging="720"/>
        <w:contextualSpacing w:val="0"/>
        <w:jc w:val="both"/>
        <w:rPr>
          <w:rFonts w:ascii="Times New Roman" w:hAnsi="Times New Roman"/>
          <w:sz w:val="20"/>
        </w:rPr>
      </w:pPr>
      <w:r w:rsidRPr="009C40F3">
        <w:rPr>
          <w:rFonts w:ascii="Times New Roman" w:hAnsi="Times New Roman"/>
          <w:sz w:val="20"/>
        </w:rPr>
        <w:t>24.</w:t>
      </w:r>
      <w:r w:rsidRPr="009C40F3">
        <w:rPr>
          <w:rFonts w:ascii="Times New Roman" w:hAnsi="Times New Roman"/>
          <w:sz w:val="20"/>
        </w:rPr>
        <w:tab/>
        <w:t>The Queensland Government</w:t>
      </w:r>
      <w:r w:rsidR="001A75DB">
        <w:rPr>
          <w:rFonts w:ascii="Times New Roman" w:hAnsi="Times New Roman"/>
          <w:sz w:val="20"/>
        </w:rPr>
        <w:t>’</w:t>
      </w:r>
      <w:r w:rsidRPr="009C40F3">
        <w:rPr>
          <w:rFonts w:ascii="Times New Roman" w:hAnsi="Times New Roman"/>
          <w:sz w:val="20"/>
        </w:rPr>
        <w:t>s Department of Transport and Main Roads (TMR) is planning the Beams</w:t>
      </w:r>
      <w:r>
        <w:rPr>
          <w:rFonts w:ascii="Times New Roman" w:hAnsi="Times New Roman"/>
          <w:sz w:val="20"/>
        </w:rPr>
        <w:t> </w:t>
      </w:r>
      <w:r w:rsidRPr="009C40F3">
        <w:rPr>
          <w:rFonts w:ascii="Times New Roman" w:hAnsi="Times New Roman"/>
          <w:sz w:val="20"/>
        </w:rPr>
        <w:t xml:space="preserve">Road Rail Level Crossing upgrade, located within Stage 1 of the Beams Road Upgrade. The rail level crossing project involves replacing the level crossing on Beams Road with an overpass. </w:t>
      </w:r>
    </w:p>
    <w:p w14:paraId="558BB9D7" w14:textId="77777777" w:rsidR="009C40F3" w:rsidRPr="009C40F3" w:rsidRDefault="009C40F3" w:rsidP="00E2473F">
      <w:pPr>
        <w:pStyle w:val="ListParagraph"/>
        <w:widowControl/>
        <w:ind w:hanging="720"/>
        <w:contextualSpacing w:val="0"/>
        <w:jc w:val="both"/>
        <w:rPr>
          <w:rFonts w:ascii="Times New Roman" w:hAnsi="Times New Roman"/>
          <w:sz w:val="20"/>
        </w:rPr>
      </w:pPr>
    </w:p>
    <w:p w14:paraId="6C655E3F" w14:textId="77777777" w:rsidR="009C40F3" w:rsidRPr="009C40F3" w:rsidRDefault="009C40F3" w:rsidP="00E2473F">
      <w:pPr>
        <w:pStyle w:val="ListParagraph"/>
        <w:widowControl/>
        <w:contextualSpacing w:val="0"/>
        <w:jc w:val="both"/>
        <w:rPr>
          <w:rFonts w:ascii="Times New Roman" w:hAnsi="Times New Roman"/>
          <w:sz w:val="20"/>
          <w:u w:val="single"/>
        </w:rPr>
      </w:pPr>
      <w:r w:rsidRPr="009C40F3">
        <w:rPr>
          <w:rFonts w:ascii="Times New Roman" w:hAnsi="Times New Roman"/>
          <w:sz w:val="20"/>
          <w:u w:val="single"/>
        </w:rPr>
        <w:t>Policy and other considerations</w:t>
      </w:r>
    </w:p>
    <w:p w14:paraId="07DD7B5F" w14:textId="77777777" w:rsidR="009C40F3" w:rsidRPr="009C40F3" w:rsidRDefault="009C40F3" w:rsidP="00E2473F">
      <w:pPr>
        <w:pStyle w:val="ListParagraph"/>
        <w:widowControl/>
        <w:jc w:val="both"/>
        <w:rPr>
          <w:rFonts w:ascii="Times New Roman" w:hAnsi="Times New Roman"/>
          <w:sz w:val="20"/>
        </w:rPr>
      </w:pPr>
    </w:p>
    <w:p w14:paraId="56D28EF4" w14:textId="77777777" w:rsidR="009C40F3" w:rsidRPr="009C40F3" w:rsidRDefault="009C40F3" w:rsidP="00E2473F">
      <w:pPr>
        <w:pStyle w:val="ListParagraph"/>
        <w:widowControl/>
        <w:ind w:left="0"/>
        <w:jc w:val="both"/>
        <w:rPr>
          <w:rFonts w:ascii="Times New Roman" w:hAnsi="Times New Roman"/>
          <w:bCs/>
          <w:sz w:val="20"/>
        </w:rPr>
      </w:pPr>
      <w:r w:rsidRPr="009C40F3">
        <w:rPr>
          <w:rFonts w:ascii="Times New Roman" w:hAnsi="Times New Roman"/>
          <w:sz w:val="20"/>
        </w:rPr>
        <w:t>25.</w:t>
      </w:r>
      <w:r w:rsidRPr="009C40F3">
        <w:rPr>
          <w:rFonts w:ascii="Times New Roman" w:hAnsi="Times New Roman"/>
          <w:sz w:val="20"/>
        </w:rPr>
        <w:tab/>
      </w:r>
      <w:r w:rsidRPr="009C40F3">
        <w:rPr>
          <w:rFonts w:ascii="Times New Roman" w:hAnsi="Times New Roman"/>
          <w:bCs/>
          <w:sz w:val="20"/>
        </w:rPr>
        <w:t>Is there an existing arrangement for these goods/services/works?</w:t>
      </w:r>
    </w:p>
    <w:p w14:paraId="66C2FD41" w14:textId="612FDE98" w:rsidR="009C40F3" w:rsidRPr="009C40F3" w:rsidRDefault="009C40F3" w:rsidP="00E2473F">
      <w:pPr>
        <w:pStyle w:val="ListParagraph"/>
        <w:widowControl/>
        <w:jc w:val="both"/>
        <w:rPr>
          <w:rFonts w:ascii="Times New Roman" w:hAnsi="Times New Roman"/>
          <w:sz w:val="20"/>
        </w:rPr>
      </w:pPr>
      <w:r w:rsidRPr="009C40F3" w:rsidDel="00461A8A">
        <w:rPr>
          <w:rFonts w:ascii="Times New Roman" w:hAnsi="Times New Roman"/>
          <w:sz w:val="20"/>
        </w:rPr>
        <w:t xml:space="preserve">Yes, Corporate Procurement Arrangement (CPA) 520634 </w:t>
      </w:r>
      <w:r w:rsidRPr="009C40F3">
        <w:rPr>
          <w:rFonts w:ascii="Times New Roman" w:hAnsi="Times New Roman"/>
          <w:sz w:val="20"/>
        </w:rPr>
        <w:t xml:space="preserve">- </w:t>
      </w:r>
      <w:r w:rsidRPr="009C40F3" w:rsidDel="00461A8A">
        <w:rPr>
          <w:rFonts w:ascii="Times New Roman" w:hAnsi="Times New Roman"/>
          <w:sz w:val="20"/>
        </w:rPr>
        <w:t xml:space="preserve">Construction and Rehabilitation of Transport and Drainage Infrastructure. However, it is proposed </w:t>
      </w:r>
      <w:r w:rsidRPr="009C40F3">
        <w:rPr>
          <w:rFonts w:ascii="Times New Roman" w:hAnsi="Times New Roman"/>
          <w:sz w:val="20"/>
        </w:rPr>
        <w:t xml:space="preserve">that </w:t>
      </w:r>
      <w:r w:rsidRPr="009C40F3" w:rsidDel="00461A8A">
        <w:rPr>
          <w:rFonts w:ascii="Times New Roman" w:hAnsi="Times New Roman"/>
          <w:sz w:val="20"/>
        </w:rPr>
        <w:t xml:space="preserve">an open tender process </w:t>
      </w:r>
      <w:r w:rsidRPr="009C40F3">
        <w:rPr>
          <w:rFonts w:ascii="Times New Roman" w:hAnsi="Times New Roman"/>
          <w:sz w:val="20"/>
        </w:rPr>
        <w:t xml:space="preserve">is </w:t>
      </w:r>
      <w:r w:rsidRPr="009C40F3" w:rsidDel="00461A8A">
        <w:rPr>
          <w:rFonts w:ascii="Times New Roman" w:hAnsi="Times New Roman"/>
          <w:sz w:val="20"/>
        </w:rPr>
        <w:t>utilise</w:t>
      </w:r>
      <w:r w:rsidRPr="009C40F3">
        <w:rPr>
          <w:rFonts w:ascii="Times New Roman" w:hAnsi="Times New Roman"/>
          <w:sz w:val="20"/>
        </w:rPr>
        <w:t xml:space="preserve">d </w:t>
      </w:r>
      <w:r w:rsidRPr="009C40F3" w:rsidDel="00461A8A">
        <w:rPr>
          <w:rFonts w:ascii="Times New Roman" w:hAnsi="Times New Roman"/>
          <w:sz w:val="20"/>
        </w:rPr>
        <w:t>due to the significant value of this contract.</w:t>
      </w:r>
      <w:r w:rsidR="00EB155F">
        <w:rPr>
          <w:rFonts w:ascii="Times New Roman" w:hAnsi="Times New Roman"/>
          <w:sz w:val="20"/>
        </w:rPr>
        <w:t xml:space="preserve">  </w:t>
      </w:r>
    </w:p>
    <w:p w14:paraId="617AA5EA" w14:textId="77777777" w:rsidR="009C40F3" w:rsidRPr="009C40F3" w:rsidRDefault="009C40F3" w:rsidP="00E2473F">
      <w:pPr>
        <w:pStyle w:val="ListParagraph"/>
        <w:widowControl/>
        <w:ind w:left="0"/>
        <w:jc w:val="both"/>
        <w:rPr>
          <w:rFonts w:ascii="Times New Roman" w:hAnsi="Times New Roman"/>
          <w:sz w:val="20"/>
        </w:rPr>
      </w:pPr>
    </w:p>
    <w:p w14:paraId="393BF326" w14:textId="77777777" w:rsidR="009C40F3" w:rsidRPr="009C40F3" w:rsidRDefault="009C40F3" w:rsidP="00E2473F">
      <w:pPr>
        <w:pStyle w:val="ListParagraph"/>
        <w:widowControl/>
        <w:ind w:left="0"/>
        <w:jc w:val="both"/>
        <w:rPr>
          <w:rFonts w:ascii="Times New Roman" w:hAnsi="Times New Roman"/>
          <w:bCs/>
          <w:sz w:val="20"/>
        </w:rPr>
      </w:pPr>
      <w:r w:rsidRPr="009C40F3">
        <w:rPr>
          <w:rFonts w:ascii="Times New Roman" w:hAnsi="Times New Roman"/>
          <w:bCs/>
          <w:sz w:val="20"/>
        </w:rPr>
        <w:t>26.</w:t>
      </w:r>
      <w:r w:rsidRPr="009C40F3">
        <w:rPr>
          <w:rFonts w:ascii="Times New Roman" w:hAnsi="Times New Roman"/>
          <w:bCs/>
          <w:sz w:val="20"/>
        </w:rPr>
        <w:tab/>
        <w:t>Could Council businesses provide the services/works?</w:t>
      </w:r>
    </w:p>
    <w:p w14:paraId="4BEBDD48" w14:textId="77777777" w:rsidR="009C40F3" w:rsidRPr="009C40F3" w:rsidRDefault="009C40F3" w:rsidP="00E2473F">
      <w:pPr>
        <w:pStyle w:val="ListParagraph"/>
        <w:widowControl/>
        <w:jc w:val="both"/>
        <w:rPr>
          <w:rFonts w:ascii="Times New Roman" w:hAnsi="Times New Roman"/>
          <w:sz w:val="20"/>
        </w:rPr>
      </w:pPr>
      <w:r w:rsidRPr="009C40F3" w:rsidDel="00461A8A">
        <w:rPr>
          <w:rFonts w:ascii="Times New Roman" w:hAnsi="Times New Roman"/>
          <w:sz w:val="20"/>
        </w:rPr>
        <w:t>No, Council does not have available resources to undertake the works.</w:t>
      </w:r>
    </w:p>
    <w:p w14:paraId="32950340" w14:textId="77777777" w:rsidR="009C40F3" w:rsidRPr="009C40F3" w:rsidRDefault="009C40F3" w:rsidP="00E2473F">
      <w:pPr>
        <w:pStyle w:val="ListParagraph"/>
        <w:widowControl/>
        <w:jc w:val="both"/>
        <w:rPr>
          <w:rFonts w:ascii="Times New Roman" w:hAnsi="Times New Roman"/>
          <w:sz w:val="20"/>
        </w:rPr>
      </w:pPr>
    </w:p>
    <w:p w14:paraId="19AA7DE7" w14:textId="77777777" w:rsidR="009C40F3" w:rsidRPr="009C40F3" w:rsidRDefault="009C40F3" w:rsidP="00E2473F">
      <w:pPr>
        <w:pStyle w:val="ListParagraph"/>
        <w:widowControl/>
        <w:ind w:left="0"/>
        <w:jc w:val="both"/>
        <w:rPr>
          <w:rFonts w:ascii="Times New Roman" w:hAnsi="Times New Roman"/>
          <w:bCs/>
          <w:sz w:val="20"/>
        </w:rPr>
      </w:pPr>
      <w:r w:rsidRPr="009C40F3">
        <w:rPr>
          <w:rFonts w:ascii="Times New Roman" w:hAnsi="Times New Roman"/>
          <w:bCs/>
          <w:sz w:val="20"/>
        </w:rPr>
        <w:t>27.</w:t>
      </w:r>
      <w:r w:rsidRPr="009C40F3">
        <w:rPr>
          <w:rFonts w:ascii="Times New Roman" w:hAnsi="Times New Roman"/>
          <w:bCs/>
          <w:sz w:val="20"/>
        </w:rPr>
        <w:tab/>
        <w:t>What policy, or other issues, should the delegate be aware of?</w:t>
      </w:r>
    </w:p>
    <w:p w14:paraId="3CACBD9E" w14:textId="7F27FE40" w:rsidR="009C40F3" w:rsidRPr="009C40F3" w:rsidRDefault="009C40F3" w:rsidP="00E2473F">
      <w:pPr>
        <w:pStyle w:val="ListParagraph"/>
        <w:widowControl/>
        <w:jc w:val="both"/>
        <w:rPr>
          <w:rFonts w:ascii="Times New Roman" w:hAnsi="Times New Roman"/>
          <w:sz w:val="20"/>
        </w:rPr>
      </w:pPr>
      <w:r w:rsidRPr="009C40F3" w:rsidDel="00461A8A">
        <w:rPr>
          <w:rFonts w:ascii="Times New Roman" w:hAnsi="Times New Roman"/>
          <w:sz w:val="20"/>
        </w:rPr>
        <w:t>The project is partly funded by the Australian Government</w:t>
      </w:r>
      <w:r w:rsidR="001A75DB">
        <w:rPr>
          <w:rFonts w:ascii="Times New Roman" w:hAnsi="Times New Roman"/>
          <w:sz w:val="20"/>
        </w:rPr>
        <w:t>’</w:t>
      </w:r>
      <w:r w:rsidRPr="009C40F3" w:rsidDel="00461A8A">
        <w:rPr>
          <w:rFonts w:ascii="Times New Roman" w:hAnsi="Times New Roman"/>
          <w:sz w:val="20"/>
        </w:rPr>
        <w:t>s Urban Congestion Fund which requires the works to be procured through a competitive tender process.</w:t>
      </w:r>
    </w:p>
    <w:p w14:paraId="49F320CD" w14:textId="77777777" w:rsidR="009C40F3" w:rsidRPr="009C40F3" w:rsidRDefault="009C40F3" w:rsidP="00E2473F">
      <w:pPr>
        <w:pStyle w:val="ListParagraph"/>
        <w:widowControl/>
        <w:ind w:left="0"/>
        <w:jc w:val="both"/>
        <w:rPr>
          <w:rFonts w:ascii="Times New Roman" w:hAnsi="Times New Roman"/>
          <w:sz w:val="20"/>
        </w:rPr>
      </w:pPr>
    </w:p>
    <w:p w14:paraId="0F3E407A" w14:textId="77777777" w:rsidR="009C40F3" w:rsidRPr="009C40F3" w:rsidRDefault="009C40F3" w:rsidP="00E2473F">
      <w:pPr>
        <w:pStyle w:val="ListParagraph"/>
        <w:widowControl/>
        <w:ind w:hanging="720"/>
        <w:jc w:val="both"/>
        <w:rPr>
          <w:rFonts w:ascii="Times New Roman" w:hAnsi="Times New Roman"/>
          <w:bCs/>
          <w:sz w:val="20"/>
        </w:rPr>
      </w:pPr>
      <w:r w:rsidRPr="009C40F3">
        <w:rPr>
          <w:rFonts w:ascii="Times New Roman" w:hAnsi="Times New Roman"/>
          <w:bCs/>
          <w:sz w:val="20"/>
        </w:rPr>
        <w:t>28.</w:t>
      </w:r>
      <w:r w:rsidRPr="009C40F3">
        <w:rPr>
          <w:rFonts w:ascii="Times New Roman" w:hAnsi="Times New Roman"/>
          <w:bCs/>
          <w:sz w:val="20"/>
        </w:rPr>
        <w:tab/>
        <w:t>Does this procurement exercise need to be managed under the PM2 Governance and Assurance Framework?</w:t>
      </w:r>
    </w:p>
    <w:p w14:paraId="623C404A" w14:textId="77777777" w:rsidR="009C40F3" w:rsidRPr="009C40F3" w:rsidRDefault="009C40F3" w:rsidP="00E2473F">
      <w:pPr>
        <w:pStyle w:val="ListParagraph"/>
        <w:widowControl/>
        <w:jc w:val="both"/>
        <w:rPr>
          <w:rFonts w:ascii="Times New Roman" w:hAnsi="Times New Roman"/>
          <w:sz w:val="20"/>
        </w:rPr>
      </w:pPr>
      <w:r w:rsidRPr="009C40F3" w:rsidDel="00461A8A">
        <w:rPr>
          <w:rFonts w:ascii="Times New Roman" w:hAnsi="Times New Roman"/>
          <w:sz w:val="20"/>
        </w:rPr>
        <w:t>Yes</w:t>
      </w:r>
    </w:p>
    <w:p w14:paraId="3C7B4B06" w14:textId="77777777" w:rsidR="009C40F3" w:rsidRPr="009C40F3" w:rsidRDefault="009C40F3" w:rsidP="00E2473F">
      <w:pPr>
        <w:pStyle w:val="ListParagraph"/>
        <w:widowControl/>
        <w:jc w:val="both"/>
        <w:rPr>
          <w:rFonts w:ascii="Times New Roman" w:hAnsi="Times New Roman"/>
          <w:sz w:val="20"/>
        </w:rPr>
      </w:pPr>
    </w:p>
    <w:p w14:paraId="60F9ED7C" w14:textId="77777777" w:rsidR="009C40F3" w:rsidRPr="009C40F3" w:rsidRDefault="009C40F3" w:rsidP="00E2473F">
      <w:pPr>
        <w:pStyle w:val="ListParagraph"/>
        <w:widowControl/>
        <w:ind w:left="0"/>
        <w:jc w:val="both"/>
        <w:rPr>
          <w:rFonts w:ascii="Times New Roman" w:hAnsi="Times New Roman"/>
          <w:bCs/>
          <w:sz w:val="20"/>
        </w:rPr>
      </w:pPr>
      <w:r w:rsidRPr="009C40F3">
        <w:rPr>
          <w:rFonts w:ascii="Times New Roman" w:hAnsi="Times New Roman"/>
          <w:bCs/>
          <w:sz w:val="20"/>
        </w:rPr>
        <w:t>29.</w:t>
      </w:r>
      <w:r w:rsidRPr="009C40F3">
        <w:rPr>
          <w:rFonts w:ascii="Times New Roman" w:hAnsi="Times New Roman"/>
          <w:bCs/>
          <w:sz w:val="20"/>
        </w:rPr>
        <w:tab/>
        <w:t>Does the proposed contract involve leasing?</w:t>
      </w:r>
    </w:p>
    <w:p w14:paraId="6F1892BF" w14:textId="77777777" w:rsidR="009C40F3" w:rsidRPr="009C40F3" w:rsidRDefault="009C40F3" w:rsidP="00E2473F">
      <w:pPr>
        <w:pStyle w:val="ListParagraph"/>
        <w:widowControl/>
        <w:jc w:val="both"/>
        <w:rPr>
          <w:rFonts w:ascii="Times New Roman" w:hAnsi="Times New Roman"/>
          <w:sz w:val="20"/>
        </w:rPr>
      </w:pPr>
      <w:r w:rsidRPr="009C40F3" w:rsidDel="00461A8A">
        <w:rPr>
          <w:rFonts w:ascii="Times New Roman" w:hAnsi="Times New Roman"/>
          <w:sz w:val="20"/>
        </w:rPr>
        <w:t>No</w:t>
      </w:r>
    </w:p>
    <w:p w14:paraId="1CC2AE63" w14:textId="77777777" w:rsidR="009C40F3" w:rsidRPr="009C40F3" w:rsidRDefault="009C40F3" w:rsidP="00E2473F">
      <w:pPr>
        <w:pStyle w:val="ListParagraph"/>
        <w:widowControl/>
        <w:ind w:left="0"/>
        <w:contextualSpacing w:val="0"/>
        <w:jc w:val="both"/>
        <w:rPr>
          <w:rFonts w:ascii="Times New Roman" w:hAnsi="Times New Roman"/>
          <w:sz w:val="20"/>
        </w:rPr>
      </w:pPr>
    </w:p>
    <w:p w14:paraId="73A8CF53" w14:textId="77777777" w:rsidR="009C40F3" w:rsidRPr="009C40F3" w:rsidRDefault="009C40F3" w:rsidP="00AD241F">
      <w:pPr>
        <w:pStyle w:val="ListParagraph"/>
        <w:keepNext/>
        <w:widowControl/>
        <w:ind w:left="0"/>
        <w:contextualSpacing w:val="0"/>
        <w:jc w:val="both"/>
        <w:rPr>
          <w:rFonts w:ascii="Times New Roman" w:hAnsi="Times New Roman"/>
          <w:sz w:val="20"/>
          <w:u w:val="single"/>
        </w:rPr>
      </w:pPr>
      <w:r w:rsidRPr="009C40F3">
        <w:rPr>
          <w:rFonts w:ascii="Times New Roman" w:hAnsi="Times New Roman"/>
          <w:sz w:val="20"/>
        </w:rPr>
        <w:tab/>
      </w:r>
      <w:r w:rsidRPr="009C40F3">
        <w:rPr>
          <w:rFonts w:ascii="Times New Roman" w:hAnsi="Times New Roman"/>
          <w:sz w:val="20"/>
          <w:u w:val="single"/>
        </w:rPr>
        <w:t>Market analysis</w:t>
      </w:r>
    </w:p>
    <w:p w14:paraId="2E26884F" w14:textId="77777777" w:rsidR="009C40F3" w:rsidRPr="009C40F3" w:rsidRDefault="009C40F3" w:rsidP="00E2473F">
      <w:pPr>
        <w:pStyle w:val="ListParagraph"/>
        <w:widowControl/>
        <w:ind w:left="0"/>
        <w:contextualSpacing w:val="0"/>
        <w:jc w:val="both"/>
        <w:rPr>
          <w:rFonts w:ascii="Times New Roman" w:hAnsi="Times New Roman"/>
          <w:sz w:val="20"/>
          <w:u w:val="single"/>
        </w:rPr>
      </w:pPr>
    </w:p>
    <w:p w14:paraId="1747FA92" w14:textId="77777777" w:rsidR="009C40F3" w:rsidRPr="009C40F3" w:rsidRDefault="009C40F3" w:rsidP="00E2473F">
      <w:pPr>
        <w:ind w:left="720" w:hanging="720"/>
      </w:pPr>
      <w:r w:rsidRPr="009C40F3">
        <w:t>30.</w:t>
      </w:r>
      <w:r w:rsidRPr="009C40F3">
        <w:tab/>
        <w:t xml:space="preserve">The current civil construction market in South East Queensland is considered to be competitive. While stimulus projects are heating the market in the short term, current market capacity is expected to be sufficient for this type and size of work. </w:t>
      </w:r>
    </w:p>
    <w:p w14:paraId="3F646B89" w14:textId="77777777" w:rsidR="009C40F3" w:rsidRPr="009C40F3" w:rsidRDefault="009C40F3" w:rsidP="00E2473F"/>
    <w:p w14:paraId="0A7E3EF7" w14:textId="77777777" w:rsidR="009C40F3" w:rsidRPr="009C40F3" w:rsidRDefault="009C40F3" w:rsidP="00E2473F">
      <w:pPr>
        <w:ind w:left="720" w:hanging="720"/>
      </w:pPr>
      <w:r w:rsidRPr="009C40F3">
        <w:t>31.</w:t>
      </w:r>
      <w:r w:rsidRPr="009C40F3">
        <w:tab/>
        <w:t>The work is suitable for contractors with a TMR prequalification level of R3/F50 (or higher), accreditation under the Australian Government Building and Construction Workplace Health and Safety (WH&amp;S) Accreditation Scheme and who are compliant with the Building Code 2016 and the associated requirement for a Workplace Relations Management Plan.</w:t>
      </w:r>
    </w:p>
    <w:p w14:paraId="28423531" w14:textId="77777777" w:rsidR="009C40F3" w:rsidRPr="009C40F3" w:rsidRDefault="009C40F3" w:rsidP="00E2473F"/>
    <w:p w14:paraId="0EFF59C4" w14:textId="77777777" w:rsidR="009C40F3" w:rsidRPr="009C40F3" w:rsidRDefault="009C40F3" w:rsidP="00E2473F">
      <w:pPr>
        <w:ind w:left="720" w:hanging="720"/>
      </w:pPr>
      <w:r w:rsidRPr="009C40F3">
        <w:t>32.</w:t>
      </w:r>
      <w:r w:rsidRPr="009C40F3">
        <w:tab/>
        <w:t>The six suppliers on CPA 520634 that meet the above criteria will be notified of the tender release, with an additional four suppliers that are known to have the required capabilities also notified. The suppliers are:</w:t>
      </w:r>
    </w:p>
    <w:p w14:paraId="75237A2F" w14:textId="77777777" w:rsidR="009C40F3" w:rsidRPr="009C40F3" w:rsidRDefault="009C40F3" w:rsidP="00E2473F">
      <w:pPr>
        <w:ind w:left="720"/>
      </w:pPr>
      <w:r w:rsidRPr="009C40F3">
        <w:t>-</w:t>
      </w:r>
      <w:r w:rsidRPr="009C40F3">
        <w:tab/>
        <w:t>Abergeldie Contractors Pty Limited</w:t>
      </w:r>
    </w:p>
    <w:p w14:paraId="6D134FF0" w14:textId="77777777" w:rsidR="009C40F3" w:rsidRPr="009C40F3" w:rsidRDefault="009C40F3" w:rsidP="00E2473F">
      <w:pPr>
        <w:ind w:left="720"/>
      </w:pPr>
      <w:r w:rsidRPr="009C40F3">
        <w:t>-</w:t>
      </w:r>
      <w:r w:rsidRPr="009C40F3">
        <w:tab/>
        <w:t>Bielby Holdings Pty. Ltd.</w:t>
      </w:r>
    </w:p>
    <w:p w14:paraId="18EE9590" w14:textId="77777777" w:rsidR="009C40F3" w:rsidRPr="009C40F3" w:rsidRDefault="009C40F3" w:rsidP="00E2473F">
      <w:pPr>
        <w:ind w:left="720"/>
      </w:pPr>
      <w:r w:rsidRPr="009C40F3">
        <w:t>-</w:t>
      </w:r>
      <w:r w:rsidRPr="009C40F3">
        <w:tab/>
        <w:t>BMD Constructions Pty Ltd</w:t>
      </w:r>
    </w:p>
    <w:p w14:paraId="13EC7408" w14:textId="77777777" w:rsidR="009C40F3" w:rsidRPr="009C40F3" w:rsidRDefault="009C40F3" w:rsidP="00E2473F">
      <w:pPr>
        <w:ind w:left="720"/>
      </w:pPr>
      <w:r w:rsidRPr="009C40F3">
        <w:t>-</w:t>
      </w:r>
      <w:r w:rsidRPr="009C40F3">
        <w:tab/>
        <w:t>Doval Constructions (QLD.) Ltd</w:t>
      </w:r>
    </w:p>
    <w:p w14:paraId="712C0BA7" w14:textId="77777777" w:rsidR="009C40F3" w:rsidRPr="009C40F3" w:rsidRDefault="009C40F3" w:rsidP="00E2473F">
      <w:pPr>
        <w:ind w:left="720"/>
      </w:pPr>
      <w:r w:rsidRPr="009C40F3">
        <w:t>-</w:t>
      </w:r>
      <w:r w:rsidRPr="009C40F3">
        <w:tab/>
        <w:t>Ertech (Queensland) Pty Ltd</w:t>
      </w:r>
    </w:p>
    <w:p w14:paraId="41C80113" w14:textId="77777777" w:rsidR="009C40F3" w:rsidRPr="009C40F3" w:rsidRDefault="009C40F3" w:rsidP="00E2473F">
      <w:pPr>
        <w:ind w:left="720"/>
      </w:pPr>
      <w:r w:rsidRPr="009C40F3">
        <w:t>-</w:t>
      </w:r>
      <w:r w:rsidRPr="009C40F3">
        <w:tab/>
        <w:t xml:space="preserve">Fulton Hogan Construction Pty Ltd </w:t>
      </w:r>
    </w:p>
    <w:p w14:paraId="30DE1609" w14:textId="77777777" w:rsidR="009C40F3" w:rsidRPr="009C40F3" w:rsidRDefault="009C40F3" w:rsidP="00E2473F">
      <w:pPr>
        <w:ind w:left="720"/>
      </w:pPr>
      <w:r w:rsidRPr="009C40F3">
        <w:lastRenderedPageBreak/>
        <w:t>-</w:t>
      </w:r>
      <w:r w:rsidRPr="009C40F3">
        <w:tab/>
        <w:t>Georgiou Group Pty Ltd</w:t>
      </w:r>
    </w:p>
    <w:p w14:paraId="530032D5" w14:textId="77777777" w:rsidR="009C40F3" w:rsidRPr="009C40F3" w:rsidRDefault="009C40F3" w:rsidP="00E2473F">
      <w:pPr>
        <w:ind w:left="720"/>
      </w:pPr>
      <w:r w:rsidRPr="009C40F3">
        <w:t>-</w:t>
      </w:r>
      <w:r w:rsidRPr="009C40F3">
        <w:tab/>
        <w:t>Hazell Bros (Qld) Pty Ltd</w:t>
      </w:r>
    </w:p>
    <w:p w14:paraId="49AAEDDE" w14:textId="77777777" w:rsidR="009C40F3" w:rsidRPr="009C40F3" w:rsidRDefault="009C40F3" w:rsidP="00E2473F">
      <w:pPr>
        <w:ind w:left="720"/>
      </w:pPr>
      <w:r w:rsidRPr="009C40F3">
        <w:t>-</w:t>
      </w:r>
      <w:r w:rsidRPr="009C40F3">
        <w:tab/>
        <w:t>J.F. Hull Holdings Pty. Ltd.</w:t>
      </w:r>
    </w:p>
    <w:p w14:paraId="3D744B58" w14:textId="77777777" w:rsidR="009C40F3" w:rsidRPr="009C40F3" w:rsidRDefault="009C40F3" w:rsidP="00E2473F">
      <w:pPr>
        <w:ind w:left="720"/>
      </w:pPr>
      <w:r w:rsidRPr="009C40F3">
        <w:t>-</w:t>
      </w:r>
      <w:r w:rsidRPr="009C40F3">
        <w:tab/>
        <w:t>McIlwain Civil Engineering Pty. Ltd.</w:t>
      </w:r>
    </w:p>
    <w:p w14:paraId="317B45D0" w14:textId="77777777" w:rsidR="009C40F3" w:rsidRPr="009C40F3" w:rsidRDefault="009C40F3" w:rsidP="00E2473F"/>
    <w:p w14:paraId="6132040B" w14:textId="77777777" w:rsidR="009C40F3" w:rsidRPr="009C40F3" w:rsidRDefault="009C40F3" w:rsidP="00E2473F">
      <w:pPr>
        <w:rPr>
          <w:u w:val="single"/>
        </w:rPr>
      </w:pPr>
      <w:r w:rsidRPr="009C40F3">
        <w:tab/>
      </w:r>
      <w:r w:rsidRPr="009C40F3">
        <w:rPr>
          <w:u w:val="single"/>
        </w:rPr>
        <w:t>Procurement strategy</w:t>
      </w:r>
    </w:p>
    <w:p w14:paraId="56D1FEC6" w14:textId="77777777" w:rsidR="009C40F3" w:rsidRPr="009C40F3" w:rsidRDefault="009C40F3" w:rsidP="00E2473F">
      <w:pPr>
        <w:rPr>
          <w:u w:val="single"/>
        </w:rPr>
      </w:pPr>
    </w:p>
    <w:p w14:paraId="5127D788" w14:textId="77777777" w:rsidR="009C40F3" w:rsidRPr="009C40F3" w:rsidRDefault="009C40F3" w:rsidP="00E2473F">
      <w:r w:rsidRPr="009C40F3">
        <w:t>33.</w:t>
      </w:r>
    </w:p>
    <w:tbl>
      <w:tblPr>
        <w:tblW w:w="807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2263"/>
        <w:gridCol w:w="5816"/>
      </w:tblGrid>
      <w:tr w:rsidR="009C40F3" w:rsidRPr="009C40F3" w14:paraId="2632DAA7" w14:textId="77777777" w:rsidTr="009C40F3">
        <w:tc>
          <w:tcPr>
            <w:tcW w:w="2263" w:type="dxa"/>
            <w:shd w:val="clear" w:color="auto" w:fill="auto"/>
          </w:tcPr>
          <w:p w14:paraId="008461F0" w14:textId="77777777" w:rsidR="009C40F3" w:rsidRPr="009C40F3" w:rsidRDefault="009C40F3" w:rsidP="00E2473F">
            <w:pPr>
              <w:jc w:val="left"/>
            </w:pPr>
            <w:r w:rsidRPr="009C40F3">
              <w:t>Procurement objective:</w:t>
            </w:r>
          </w:p>
        </w:tc>
        <w:tc>
          <w:tcPr>
            <w:tcW w:w="5816" w:type="dxa"/>
            <w:shd w:val="clear" w:color="auto" w:fill="auto"/>
          </w:tcPr>
          <w:p w14:paraId="71ADEC62" w14:textId="77777777" w:rsidR="009C40F3" w:rsidRPr="009C40F3" w:rsidRDefault="009C40F3" w:rsidP="00E2473F">
            <w:pPr>
              <w:jc w:val="left"/>
            </w:pPr>
            <w:r w:rsidRPr="009C40F3">
              <w:t xml:space="preserve">To procure the services in a way which complies with the Sound Contracting Principles set out in section 103(3) of the </w:t>
            </w:r>
            <w:r w:rsidRPr="009C40F3">
              <w:rPr>
                <w:i/>
                <w:iCs/>
              </w:rPr>
              <w:t>City of Brisbane Act 2010</w:t>
            </w:r>
            <w:r w:rsidRPr="009C40F3">
              <w:t xml:space="preserve"> and provides the most advantageous outcome for Council.</w:t>
            </w:r>
          </w:p>
          <w:p w14:paraId="38524E49" w14:textId="77777777" w:rsidR="009C40F3" w:rsidRPr="009C40F3" w:rsidRDefault="009C40F3" w:rsidP="00E2473F">
            <w:pPr>
              <w:jc w:val="left"/>
            </w:pPr>
          </w:p>
          <w:p w14:paraId="48920E13" w14:textId="77777777" w:rsidR="009C40F3" w:rsidRPr="009C40F3" w:rsidRDefault="009C40F3" w:rsidP="00E2473F">
            <w:pPr>
              <w:jc w:val="left"/>
            </w:pPr>
            <w:r w:rsidRPr="009C40F3">
              <w:t xml:space="preserve">The achievement of the above procurement objective will be measured in the post-market submission. </w:t>
            </w:r>
          </w:p>
        </w:tc>
      </w:tr>
      <w:tr w:rsidR="009C40F3" w:rsidRPr="009C40F3" w14:paraId="32D877C6" w14:textId="77777777" w:rsidTr="009C40F3">
        <w:tc>
          <w:tcPr>
            <w:tcW w:w="2263" w:type="dxa"/>
            <w:shd w:val="clear" w:color="auto" w:fill="auto"/>
          </w:tcPr>
          <w:p w14:paraId="07FAF3CA" w14:textId="77777777" w:rsidR="009C40F3" w:rsidRPr="009C40F3" w:rsidRDefault="009C40F3" w:rsidP="00E2473F">
            <w:pPr>
              <w:jc w:val="left"/>
            </w:pPr>
            <w:r w:rsidRPr="009C40F3">
              <w:t>Title of contract:</w:t>
            </w:r>
          </w:p>
        </w:tc>
        <w:tc>
          <w:tcPr>
            <w:tcW w:w="5816" w:type="dxa"/>
            <w:shd w:val="clear" w:color="auto" w:fill="auto"/>
          </w:tcPr>
          <w:p w14:paraId="41674BEC" w14:textId="77777777" w:rsidR="009C40F3" w:rsidRPr="009C40F3" w:rsidRDefault="009C40F3" w:rsidP="00E2473F">
            <w:pPr>
              <w:jc w:val="left"/>
            </w:pPr>
            <w:r w:rsidRPr="009C40F3">
              <w:t>Construction of the Beams Road Upgrade (Lacey Road to Handford Road) – Stage 1 with option for Stage 2</w:t>
            </w:r>
          </w:p>
        </w:tc>
      </w:tr>
      <w:tr w:rsidR="009C40F3" w:rsidRPr="009C40F3" w14:paraId="44F867B7" w14:textId="77777777" w:rsidTr="009C40F3">
        <w:tc>
          <w:tcPr>
            <w:tcW w:w="2263" w:type="dxa"/>
            <w:shd w:val="clear" w:color="auto" w:fill="auto"/>
          </w:tcPr>
          <w:p w14:paraId="3577B502" w14:textId="77777777" w:rsidR="009C40F3" w:rsidRPr="009C40F3" w:rsidRDefault="009C40F3" w:rsidP="00E2473F">
            <w:pPr>
              <w:jc w:val="left"/>
            </w:pPr>
            <w:r w:rsidRPr="009C40F3">
              <w:t>Type of procurement:</w:t>
            </w:r>
          </w:p>
        </w:tc>
        <w:tc>
          <w:tcPr>
            <w:tcW w:w="5816" w:type="dxa"/>
            <w:shd w:val="clear" w:color="auto" w:fill="auto"/>
          </w:tcPr>
          <w:p w14:paraId="4C67CB8B" w14:textId="77777777" w:rsidR="009C40F3" w:rsidRPr="009C40F3" w:rsidRDefault="009C40F3" w:rsidP="00E2473F">
            <w:pPr>
              <w:jc w:val="left"/>
            </w:pPr>
            <w:r w:rsidRPr="009C40F3">
              <w:fldChar w:fldCharType="begin"/>
            </w:r>
            <w:r w:rsidRPr="009C40F3">
              <w:instrText xml:space="preserve"> REF Type_of_Procurement \h  \* MERGEFORMAT </w:instrText>
            </w:r>
            <w:r w:rsidRPr="009C40F3">
              <w:fldChar w:fldCharType="end"/>
            </w:r>
            <w:r w:rsidRPr="009C40F3">
              <w:t>Once-off contract</w:t>
            </w:r>
          </w:p>
        </w:tc>
      </w:tr>
      <w:tr w:rsidR="009C40F3" w:rsidRPr="009C40F3" w14:paraId="72F90F12" w14:textId="77777777" w:rsidTr="009C40F3">
        <w:tc>
          <w:tcPr>
            <w:tcW w:w="2263" w:type="dxa"/>
            <w:shd w:val="clear" w:color="auto" w:fill="auto"/>
          </w:tcPr>
          <w:p w14:paraId="08AFB79E" w14:textId="77777777" w:rsidR="009C40F3" w:rsidRPr="009C40F3" w:rsidRDefault="009C40F3" w:rsidP="00E2473F">
            <w:pPr>
              <w:jc w:val="left"/>
            </w:pPr>
            <w:r w:rsidRPr="009C40F3">
              <w:t>Categories/portions:</w:t>
            </w:r>
          </w:p>
        </w:tc>
        <w:tc>
          <w:tcPr>
            <w:tcW w:w="5816" w:type="dxa"/>
            <w:shd w:val="clear" w:color="auto" w:fill="auto"/>
          </w:tcPr>
          <w:p w14:paraId="5823DD99" w14:textId="77777777" w:rsidR="009C40F3" w:rsidRPr="009C40F3" w:rsidRDefault="009C40F3" w:rsidP="00E2473F">
            <w:pPr>
              <w:jc w:val="left"/>
            </w:pPr>
            <w:r w:rsidRPr="009C40F3" w:rsidDel="00461A8A">
              <w:t>Stage 1 and Stage 2</w:t>
            </w:r>
            <w:r w:rsidRPr="009C40F3">
              <w:t xml:space="preserve"> </w:t>
            </w:r>
          </w:p>
        </w:tc>
      </w:tr>
      <w:tr w:rsidR="009C40F3" w:rsidRPr="009C40F3" w14:paraId="07854A10" w14:textId="77777777" w:rsidTr="009C40F3">
        <w:tc>
          <w:tcPr>
            <w:tcW w:w="2263" w:type="dxa"/>
            <w:shd w:val="clear" w:color="auto" w:fill="auto"/>
          </w:tcPr>
          <w:p w14:paraId="57C4133C" w14:textId="77777777" w:rsidR="009C40F3" w:rsidRPr="009C40F3" w:rsidRDefault="009C40F3" w:rsidP="00E2473F">
            <w:pPr>
              <w:jc w:val="left"/>
            </w:pPr>
            <w:r w:rsidRPr="009C40F3">
              <w:t>Process to be used:</w:t>
            </w:r>
          </w:p>
        </w:tc>
        <w:tc>
          <w:tcPr>
            <w:tcW w:w="5816" w:type="dxa"/>
            <w:shd w:val="clear" w:color="auto" w:fill="auto"/>
          </w:tcPr>
          <w:p w14:paraId="1822BBA4" w14:textId="77777777" w:rsidR="009C40F3" w:rsidRPr="009C40F3" w:rsidRDefault="009C40F3" w:rsidP="00E2473F">
            <w:pPr>
              <w:jc w:val="left"/>
            </w:pPr>
            <w:r w:rsidRPr="009C40F3" w:rsidDel="00461A8A">
              <w:t>Request for Proposals (RFP)</w:t>
            </w:r>
          </w:p>
        </w:tc>
      </w:tr>
      <w:tr w:rsidR="009C40F3" w:rsidRPr="009C40F3" w14:paraId="3423E003" w14:textId="77777777" w:rsidTr="009C40F3">
        <w:tc>
          <w:tcPr>
            <w:tcW w:w="2263" w:type="dxa"/>
            <w:shd w:val="clear" w:color="auto" w:fill="auto"/>
          </w:tcPr>
          <w:p w14:paraId="1F77063B" w14:textId="77777777" w:rsidR="009C40F3" w:rsidRPr="009C40F3" w:rsidRDefault="009C40F3" w:rsidP="00E2473F">
            <w:pPr>
              <w:jc w:val="left"/>
            </w:pPr>
            <w:r w:rsidRPr="009C40F3">
              <w:t>Tendering standards to be used and any amendments:</w:t>
            </w:r>
          </w:p>
        </w:tc>
        <w:tc>
          <w:tcPr>
            <w:tcW w:w="5816" w:type="dxa"/>
            <w:shd w:val="clear" w:color="auto" w:fill="auto"/>
          </w:tcPr>
          <w:p w14:paraId="3436C4AD" w14:textId="2A508C68" w:rsidR="009C40F3" w:rsidRPr="009C40F3" w:rsidRDefault="009C40F3" w:rsidP="00E2473F">
            <w:pPr>
              <w:jc w:val="left"/>
            </w:pPr>
            <w:r w:rsidRPr="009C40F3" w:rsidDel="00461A8A">
              <w:t>Council</w:t>
            </w:r>
            <w:r w:rsidR="001A75DB">
              <w:t>’</w:t>
            </w:r>
            <w:r w:rsidRPr="009C40F3" w:rsidDel="00461A8A">
              <w:t xml:space="preserve">s corporate standards. Amendments to incorporate compliance with </w:t>
            </w:r>
            <w:r w:rsidRPr="009C40F3">
              <w:t xml:space="preserve">the </w:t>
            </w:r>
            <w:r w:rsidRPr="009C40F3" w:rsidDel="00461A8A">
              <w:t>Building Code 2016.</w:t>
            </w:r>
          </w:p>
        </w:tc>
      </w:tr>
      <w:tr w:rsidR="009C40F3" w:rsidRPr="009C40F3" w14:paraId="21E54906" w14:textId="77777777" w:rsidTr="009C40F3">
        <w:tc>
          <w:tcPr>
            <w:tcW w:w="2263" w:type="dxa"/>
            <w:shd w:val="clear" w:color="auto" w:fill="auto"/>
          </w:tcPr>
          <w:p w14:paraId="5F55B1A6" w14:textId="77777777" w:rsidR="009C40F3" w:rsidRPr="009C40F3" w:rsidRDefault="009C40F3" w:rsidP="00E2473F">
            <w:pPr>
              <w:jc w:val="left"/>
            </w:pPr>
            <w:r w:rsidRPr="009C40F3">
              <w:t>Contract standard to be used including any amendments:</w:t>
            </w:r>
          </w:p>
        </w:tc>
        <w:tc>
          <w:tcPr>
            <w:tcW w:w="5816" w:type="dxa"/>
            <w:shd w:val="clear" w:color="auto" w:fill="auto"/>
          </w:tcPr>
          <w:p w14:paraId="758D0FFB" w14:textId="51E6006C" w:rsidR="009C40F3" w:rsidRPr="009C40F3" w:rsidRDefault="009C40F3" w:rsidP="00E2473F">
            <w:pPr>
              <w:jc w:val="left"/>
            </w:pPr>
            <w:r w:rsidRPr="009C40F3" w:rsidDel="00461A8A">
              <w:t>Construction works – high risk – construct to design (AS4000 with Council</w:t>
            </w:r>
            <w:r w:rsidR="001A75DB">
              <w:t>’</w:t>
            </w:r>
            <w:r w:rsidRPr="009C40F3" w:rsidDel="00461A8A">
              <w:t>s standard amendments)</w:t>
            </w:r>
          </w:p>
          <w:p w14:paraId="3FAB18DA" w14:textId="77777777" w:rsidR="009C40F3" w:rsidRPr="009C40F3" w:rsidRDefault="009C40F3" w:rsidP="00E2473F">
            <w:pPr>
              <w:jc w:val="left"/>
            </w:pPr>
            <w:r w:rsidRPr="009C40F3" w:rsidDel="00461A8A">
              <w:t>Amendments have been included relating to Building Code 2016.</w:t>
            </w:r>
          </w:p>
        </w:tc>
      </w:tr>
      <w:tr w:rsidR="009C40F3" w:rsidRPr="009C40F3" w14:paraId="6173954B" w14:textId="77777777" w:rsidTr="009C40F3">
        <w:tc>
          <w:tcPr>
            <w:tcW w:w="2263" w:type="dxa"/>
            <w:shd w:val="clear" w:color="auto" w:fill="auto"/>
          </w:tcPr>
          <w:p w14:paraId="742F3F3F" w14:textId="77777777" w:rsidR="009C40F3" w:rsidRPr="009C40F3" w:rsidRDefault="009C40F3" w:rsidP="00E2473F">
            <w:pPr>
              <w:jc w:val="left"/>
            </w:pPr>
            <w:r w:rsidRPr="009C40F3">
              <w:t>Market engagement:</w:t>
            </w:r>
          </w:p>
        </w:tc>
        <w:tc>
          <w:tcPr>
            <w:tcW w:w="5816" w:type="dxa"/>
            <w:shd w:val="clear" w:color="auto" w:fill="auto"/>
          </w:tcPr>
          <w:p w14:paraId="539A4C72" w14:textId="635383DC" w:rsidR="009C40F3" w:rsidRPr="009C40F3" w:rsidRDefault="009C40F3" w:rsidP="00E2473F">
            <w:pPr>
              <w:jc w:val="left"/>
            </w:pPr>
            <w:r w:rsidRPr="009C40F3" w:rsidDel="00461A8A">
              <w:t>Offers are to be sought publicly via Council</w:t>
            </w:r>
            <w:r w:rsidR="001A75DB">
              <w:t>’</w:t>
            </w:r>
            <w:r w:rsidRPr="009C40F3" w:rsidDel="00461A8A">
              <w:t>s supplier portal.</w:t>
            </w:r>
          </w:p>
        </w:tc>
      </w:tr>
      <w:tr w:rsidR="009C40F3" w:rsidRPr="009C40F3" w14:paraId="0EBEB70B" w14:textId="77777777" w:rsidTr="009C40F3">
        <w:tc>
          <w:tcPr>
            <w:tcW w:w="2263" w:type="dxa"/>
            <w:shd w:val="clear" w:color="auto" w:fill="auto"/>
          </w:tcPr>
          <w:p w14:paraId="2A333CF5" w14:textId="77777777" w:rsidR="009C40F3" w:rsidRPr="009C40F3" w:rsidRDefault="009C40F3" w:rsidP="00E2473F">
            <w:pPr>
              <w:jc w:val="left"/>
            </w:pPr>
            <w:r w:rsidRPr="009C40F3">
              <w:t>How tender documents are to be distributed:</w:t>
            </w:r>
          </w:p>
        </w:tc>
        <w:tc>
          <w:tcPr>
            <w:tcW w:w="5816" w:type="dxa"/>
            <w:shd w:val="clear" w:color="auto" w:fill="auto"/>
          </w:tcPr>
          <w:p w14:paraId="0AB64D43" w14:textId="2D062582" w:rsidR="009C40F3" w:rsidRPr="009C40F3" w:rsidRDefault="009C40F3" w:rsidP="00E2473F">
            <w:pPr>
              <w:jc w:val="left"/>
            </w:pPr>
            <w:r w:rsidRPr="009C40F3" w:rsidDel="00461A8A">
              <w:t>Via Council</w:t>
            </w:r>
            <w:r w:rsidR="001A75DB">
              <w:t>’</w:t>
            </w:r>
            <w:r w:rsidRPr="009C40F3" w:rsidDel="00461A8A">
              <w:t>s supplier portal</w:t>
            </w:r>
          </w:p>
        </w:tc>
      </w:tr>
      <w:tr w:rsidR="009C40F3" w:rsidRPr="009C40F3" w14:paraId="22E2064B" w14:textId="77777777" w:rsidTr="009C40F3">
        <w:tc>
          <w:tcPr>
            <w:tcW w:w="2263" w:type="dxa"/>
            <w:shd w:val="clear" w:color="auto" w:fill="auto"/>
          </w:tcPr>
          <w:p w14:paraId="4580E136" w14:textId="77777777" w:rsidR="009C40F3" w:rsidRPr="009C40F3" w:rsidRDefault="009C40F3" w:rsidP="00E2473F">
            <w:pPr>
              <w:jc w:val="left"/>
            </w:pPr>
            <w:r w:rsidRPr="009C40F3">
              <w:t>How tenders/proposals are to be lodged:</w:t>
            </w:r>
          </w:p>
        </w:tc>
        <w:tc>
          <w:tcPr>
            <w:tcW w:w="5816" w:type="dxa"/>
            <w:shd w:val="clear" w:color="auto" w:fill="auto"/>
          </w:tcPr>
          <w:p w14:paraId="7C4CA1A4" w14:textId="3E4BA5F9" w:rsidR="009C40F3" w:rsidRPr="009C40F3" w:rsidRDefault="009C40F3" w:rsidP="00E2473F">
            <w:pPr>
              <w:jc w:val="left"/>
            </w:pPr>
            <w:r w:rsidRPr="009C40F3" w:rsidDel="00461A8A">
              <w:t>Via Council</w:t>
            </w:r>
            <w:r w:rsidR="001A75DB">
              <w:t>’</w:t>
            </w:r>
            <w:r w:rsidRPr="009C40F3" w:rsidDel="00461A8A">
              <w:t>s supplier portal</w:t>
            </w:r>
          </w:p>
        </w:tc>
      </w:tr>
      <w:tr w:rsidR="009C40F3" w:rsidRPr="009C40F3" w14:paraId="77165D02" w14:textId="77777777" w:rsidTr="009C40F3">
        <w:tc>
          <w:tcPr>
            <w:tcW w:w="2263" w:type="dxa"/>
            <w:shd w:val="clear" w:color="auto" w:fill="auto"/>
          </w:tcPr>
          <w:p w14:paraId="54182C82" w14:textId="77777777" w:rsidR="009C40F3" w:rsidRPr="009C40F3" w:rsidRDefault="009C40F3" w:rsidP="00E2473F">
            <w:pPr>
              <w:jc w:val="left"/>
            </w:pPr>
            <w:r w:rsidRPr="009C40F3">
              <w:t>Part offers:</w:t>
            </w:r>
          </w:p>
        </w:tc>
        <w:tc>
          <w:tcPr>
            <w:tcW w:w="5816" w:type="dxa"/>
            <w:shd w:val="clear" w:color="auto" w:fill="auto"/>
          </w:tcPr>
          <w:p w14:paraId="3E705915" w14:textId="77777777" w:rsidR="009C40F3" w:rsidRPr="009C40F3" w:rsidRDefault="009C40F3" w:rsidP="00E2473F">
            <w:pPr>
              <w:jc w:val="left"/>
            </w:pPr>
            <w:r w:rsidRPr="009C40F3" w:rsidDel="00461A8A">
              <w:t>Part offers will not be considered</w:t>
            </w:r>
            <w:r w:rsidRPr="009C40F3">
              <w:t>.</w:t>
            </w:r>
          </w:p>
        </w:tc>
      </w:tr>
      <w:tr w:rsidR="009C40F3" w:rsidRPr="009C40F3" w14:paraId="527E590F" w14:textId="77777777" w:rsidTr="009C40F3">
        <w:tc>
          <w:tcPr>
            <w:tcW w:w="2263" w:type="dxa"/>
            <w:shd w:val="clear" w:color="auto" w:fill="auto"/>
          </w:tcPr>
          <w:p w14:paraId="2FFB0286" w14:textId="77777777" w:rsidR="009C40F3" w:rsidRPr="009C40F3" w:rsidRDefault="009C40F3" w:rsidP="00E2473F">
            <w:pPr>
              <w:jc w:val="left"/>
            </w:pPr>
            <w:r w:rsidRPr="009C40F3">
              <w:t>Contract duration:</w:t>
            </w:r>
          </w:p>
        </w:tc>
        <w:tc>
          <w:tcPr>
            <w:tcW w:w="5816" w:type="dxa"/>
            <w:shd w:val="clear" w:color="auto" w:fill="auto"/>
          </w:tcPr>
          <w:p w14:paraId="4B9C9EA1" w14:textId="77777777" w:rsidR="009C40F3" w:rsidRPr="009C40F3" w:rsidRDefault="009C40F3" w:rsidP="00E2473F">
            <w:pPr>
              <w:jc w:val="left"/>
            </w:pPr>
            <w:r w:rsidRPr="009C40F3">
              <w:fldChar w:fldCharType="begin"/>
            </w:r>
            <w:r w:rsidRPr="009C40F3">
              <w:instrText xml:space="preserve"> REF Contract_Duration \h  \* MERGEFORMAT </w:instrText>
            </w:r>
            <w:r w:rsidRPr="009C40F3">
              <w:fldChar w:fldCharType="separate"/>
            </w:r>
            <w:r w:rsidRPr="009C40F3" w:rsidDel="00461A8A">
              <w:t>Anticipated term of 64 weeks, subject to negotiation.</w:t>
            </w:r>
            <w:r w:rsidRPr="009C40F3">
              <w:fldChar w:fldCharType="end"/>
            </w:r>
          </w:p>
        </w:tc>
      </w:tr>
      <w:tr w:rsidR="009C40F3" w:rsidRPr="009C40F3" w14:paraId="43385993" w14:textId="77777777" w:rsidTr="009C40F3">
        <w:tc>
          <w:tcPr>
            <w:tcW w:w="2263" w:type="dxa"/>
            <w:shd w:val="clear" w:color="auto" w:fill="auto"/>
          </w:tcPr>
          <w:p w14:paraId="542B74BB" w14:textId="77777777" w:rsidR="009C40F3" w:rsidRPr="009C40F3" w:rsidRDefault="009C40F3" w:rsidP="00E2473F">
            <w:pPr>
              <w:jc w:val="left"/>
            </w:pPr>
            <w:r w:rsidRPr="009C40F3">
              <w:t>Insurance requirements:</w:t>
            </w:r>
          </w:p>
        </w:tc>
        <w:tc>
          <w:tcPr>
            <w:tcW w:w="5816" w:type="dxa"/>
            <w:shd w:val="clear" w:color="auto" w:fill="auto"/>
          </w:tcPr>
          <w:p w14:paraId="222A136F" w14:textId="49F718F9" w:rsidR="009C40F3" w:rsidRPr="009C40F3" w:rsidRDefault="009C40F3" w:rsidP="00E2473F">
            <w:pPr>
              <w:jc w:val="left"/>
            </w:pPr>
            <w:r w:rsidRPr="009C40F3" w:rsidDel="00461A8A">
              <w:t>Council</w:t>
            </w:r>
            <w:r w:rsidR="001A75DB">
              <w:t>’</w:t>
            </w:r>
            <w:r w:rsidRPr="009C40F3" w:rsidDel="00461A8A">
              <w:t>s Principal Arranged Construction Insurance will apply.</w:t>
            </w:r>
          </w:p>
        </w:tc>
      </w:tr>
      <w:tr w:rsidR="009C40F3" w:rsidRPr="009C40F3" w14:paraId="4135E177" w14:textId="77777777" w:rsidTr="009C40F3">
        <w:tc>
          <w:tcPr>
            <w:tcW w:w="2263" w:type="dxa"/>
            <w:shd w:val="clear" w:color="auto" w:fill="auto"/>
          </w:tcPr>
          <w:p w14:paraId="63D1247B" w14:textId="77777777" w:rsidR="009C40F3" w:rsidRPr="009C40F3" w:rsidRDefault="009C40F3" w:rsidP="00E2473F">
            <w:pPr>
              <w:jc w:val="left"/>
            </w:pPr>
            <w:r w:rsidRPr="009C40F3">
              <w:t>Price basis:</w:t>
            </w:r>
          </w:p>
        </w:tc>
        <w:tc>
          <w:tcPr>
            <w:tcW w:w="5816" w:type="dxa"/>
            <w:shd w:val="clear" w:color="auto" w:fill="auto"/>
          </w:tcPr>
          <w:p w14:paraId="697178D8" w14:textId="77777777" w:rsidR="009C40F3" w:rsidRPr="009C40F3" w:rsidRDefault="009C40F3" w:rsidP="00E2473F">
            <w:pPr>
              <w:jc w:val="left"/>
            </w:pPr>
            <w:r w:rsidRPr="009C40F3">
              <w:fldChar w:fldCharType="begin"/>
            </w:r>
            <w:r w:rsidRPr="009C40F3">
              <w:instrText xml:space="preserve"> REF Price_Basis \h  \* MERGEFORMAT </w:instrText>
            </w:r>
            <w:r w:rsidRPr="009C40F3">
              <w:fldChar w:fldCharType="separate"/>
            </w:r>
            <w:r w:rsidRPr="009C40F3" w:rsidDel="00461A8A">
              <w:t>Schedule of rates</w:t>
            </w:r>
            <w:r w:rsidRPr="009C40F3">
              <w:fldChar w:fldCharType="end"/>
            </w:r>
            <w:r w:rsidRPr="009C40F3">
              <w:t>, subject to negotiation during the RFP process.</w:t>
            </w:r>
          </w:p>
        </w:tc>
      </w:tr>
      <w:tr w:rsidR="009C40F3" w:rsidRPr="009C40F3" w14:paraId="7F58C393" w14:textId="77777777" w:rsidTr="009C40F3">
        <w:tc>
          <w:tcPr>
            <w:tcW w:w="2263" w:type="dxa"/>
            <w:shd w:val="clear" w:color="auto" w:fill="auto"/>
          </w:tcPr>
          <w:p w14:paraId="4B177AC1" w14:textId="77777777" w:rsidR="009C40F3" w:rsidRPr="009C40F3" w:rsidRDefault="009C40F3" w:rsidP="00E2473F">
            <w:pPr>
              <w:jc w:val="left"/>
            </w:pPr>
            <w:r w:rsidRPr="009C40F3">
              <w:t>Price adjustment:</w:t>
            </w:r>
          </w:p>
        </w:tc>
        <w:tc>
          <w:tcPr>
            <w:tcW w:w="5816" w:type="dxa"/>
            <w:shd w:val="clear" w:color="auto" w:fill="auto"/>
          </w:tcPr>
          <w:p w14:paraId="5ECD26DD" w14:textId="7DE98DF2" w:rsidR="009C40F3" w:rsidRPr="009C40F3" w:rsidRDefault="009C40F3" w:rsidP="00E2473F">
            <w:pPr>
              <w:jc w:val="left"/>
            </w:pPr>
            <w:r w:rsidRPr="009C40F3" w:rsidDel="00461A8A">
              <w:t>To be established as a result of negotiations and advised in the post</w:t>
            </w:r>
            <w:r w:rsidR="00E2473F">
              <w:noBreakHyphen/>
            </w:r>
            <w:r w:rsidRPr="009C40F3" w:rsidDel="00461A8A">
              <w:t>market submission.</w:t>
            </w:r>
          </w:p>
        </w:tc>
      </w:tr>
      <w:tr w:rsidR="009C40F3" w:rsidRPr="009C40F3" w14:paraId="09EF7356" w14:textId="77777777" w:rsidTr="009C40F3">
        <w:tc>
          <w:tcPr>
            <w:tcW w:w="2263" w:type="dxa"/>
            <w:shd w:val="clear" w:color="auto" w:fill="auto"/>
          </w:tcPr>
          <w:p w14:paraId="0B53CFB3" w14:textId="77777777" w:rsidR="009C40F3" w:rsidRPr="009C40F3" w:rsidRDefault="009C40F3" w:rsidP="00E2473F">
            <w:pPr>
              <w:jc w:val="left"/>
            </w:pPr>
            <w:r w:rsidRPr="009C40F3">
              <w:t>Liquidated damages:</w:t>
            </w:r>
          </w:p>
        </w:tc>
        <w:tc>
          <w:tcPr>
            <w:tcW w:w="5816" w:type="dxa"/>
            <w:shd w:val="clear" w:color="auto" w:fill="auto"/>
          </w:tcPr>
          <w:p w14:paraId="2953ABB8" w14:textId="77777777" w:rsidR="009C40F3" w:rsidRPr="009C40F3" w:rsidRDefault="009C40F3" w:rsidP="00E2473F">
            <w:pPr>
              <w:jc w:val="left"/>
            </w:pPr>
            <w:r w:rsidRPr="009C40F3" w:rsidDel="00461A8A">
              <w:t>$5,230 per day</w:t>
            </w:r>
          </w:p>
        </w:tc>
      </w:tr>
      <w:tr w:rsidR="009C40F3" w:rsidRPr="009C40F3" w14:paraId="70D3D96C" w14:textId="77777777" w:rsidTr="009C40F3">
        <w:tc>
          <w:tcPr>
            <w:tcW w:w="2263" w:type="dxa"/>
            <w:shd w:val="clear" w:color="auto" w:fill="auto"/>
          </w:tcPr>
          <w:p w14:paraId="42285447" w14:textId="77777777" w:rsidR="009C40F3" w:rsidRPr="009C40F3" w:rsidRDefault="009C40F3" w:rsidP="00E2473F">
            <w:pPr>
              <w:jc w:val="left"/>
            </w:pPr>
            <w:r w:rsidRPr="009C40F3">
              <w:t>Security for the contract:</w:t>
            </w:r>
          </w:p>
        </w:tc>
        <w:tc>
          <w:tcPr>
            <w:tcW w:w="5816" w:type="dxa"/>
            <w:shd w:val="clear" w:color="auto" w:fill="auto"/>
          </w:tcPr>
          <w:p w14:paraId="2035FDD0" w14:textId="77777777" w:rsidR="009C40F3" w:rsidRPr="009C40F3" w:rsidRDefault="009C40F3" w:rsidP="00E2473F">
            <w:pPr>
              <w:jc w:val="left"/>
            </w:pPr>
            <w:r w:rsidRPr="009C40F3">
              <w:t xml:space="preserve">Security in the form of either: </w:t>
            </w:r>
          </w:p>
          <w:p w14:paraId="5256DC1E" w14:textId="77777777" w:rsidR="009C40F3" w:rsidRPr="009C40F3" w:rsidRDefault="009C40F3" w:rsidP="00E2473F">
            <w:pPr>
              <w:ind w:left="720" w:hanging="720"/>
              <w:jc w:val="left"/>
            </w:pPr>
            <w:r w:rsidRPr="009C40F3">
              <w:t xml:space="preserve">- </w:t>
            </w:r>
            <w:r w:rsidRPr="009C40F3">
              <w:tab/>
              <w:t xml:space="preserve">two unconditional bank guarantees, each to the value of 2.5% of the estimated contract sum </w:t>
            </w:r>
          </w:p>
          <w:p w14:paraId="694756A5" w14:textId="77777777" w:rsidR="009C40F3" w:rsidRPr="009C40F3" w:rsidRDefault="009C40F3" w:rsidP="00E2473F">
            <w:pPr>
              <w:ind w:left="720" w:hanging="720"/>
              <w:jc w:val="left"/>
            </w:pPr>
            <w:r w:rsidRPr="009C40F3">
              <w:t>-</w:t>
            </w:r>
            <w:r w:rsidRPr="009C40F3">
              <w:tab/>
              <w:t xml:space="preserve"> a retention of 5% from each progress payment, up to a limit of 5% of the estimated contract sum.</w:t>
            </w:r>
          </w:p>
        </w:tc>
      </w:tr>
      <w:tr w:rsidR="009C40F3" w:rsidRPr="009C40F3" w14:paraId="1E748931" w14:textId="77777777" w:rsidTr="009C40F3">
        <w:tc>
          <w:tcPr>
            <w:tcW w:w="2263" w:type="dxa"/>
            <w:shd w:val="clear" w:color="auto" w:fill="auto"/>
          </w:tcPr>
          <w:p w14:paraId="0A48EA24" w14:textId="77777777" w:rsidR="009C40F3" w:rsidRPr="009C40F3" w:rsidRDefault="009C40F3" w:rsidP="00E2473F">
            <w:pPr>
              <w:jc w:val="left"/>
            </w:pPr>
            <w:r w:rsidRPr="009C40F3">
              <w:t>Defects liability/ warranty period:</w:t>
            </w:r>
          </w:p>
        </w:tc>
        <w:tc>
          <w:tcPr>
            <w:tcW w:w="5816" w:type="dxa"/>
            <w:shd w:val="clear" w:color="auto" w:fill="auto"/>
          </w:tcPr>
          <w:p w14:paraId="2A4B1BC1" w14:textId="77777777" w:rsidR="009C40F3" w:rsidRPr="009C40F3" w:rsidRDefault="009C40F3" w:rsidP="00E2473F">
            <w:pPr>
              <w:jc w:val="left"/>
              <w:rPr>
                <w:i/>
                <w:iCs/>
              </w:rPr>
            </w:pPr>
            <w:r w:rsidRPr="009C40F3" w:rsidDel="00461A8A">
              <w:t>12 months</w:t>
            </w:r>
          </w:p>
        </w:tc>
      </w:tr>
      <w:tr w:rsidR="009C40F3" w:rsidRPr="009C40F3" w14:paraId="32219488" w14:textId="77777777" w:rsidTr="009C40F3">
        <w:tc>
          <w:tcPr>
            <w:tcW w:w="2263" w:type="dxa"/>
            <w:shd w:val="clear" w:color="auto" w:fill="auto"/>
          </w:tcPr>
          <w:p w14:paraId="77BFDA9D" w14:textId="77777777" w:rsidR="009C40F3" w:rsidRPr="009C40F3" w:rsidRDefault="009C40F3" w:rsidP="00E2473F">
            <w:pPr>
              <w:jc w:val="left"/>
            </w:pPr>
            <w:r w:rsidRPr="009C40F3">
              <w:t>Other strategy elements:</w:t>
            </w:r>
          </w:p>
        </w:tc>
        <w:tc>
          <w:tcPr>
            <w:tcW w:w="5816" w:type="dxa"/>
            <w:shd w:val="clear" w:color="auto" w:fill="auto"/>
          </w:tcPr>
          <w:p w14:paraId="1632B39F" w14:textId="77777777" w:rsidR="009C40F3" w:rsidRPr="009C40F3" w:rsidRDefault="009C40F3" w:rsidP="00E2473F">
            <w:pPr>
              <w:jc w:val="left"/>
            </w:pPr>
            <w:r w:rsidRPr="009C40F3" w:rsidDel="00461A8A">
              <w:t>All tenderers will be required to price the Stage 1 works</w:t>
            </w:r>
            <w:r w:rsidRPr="009C40F3">
              <w:t xml:space="preserve"> and s</w:t>
            </w:r>
            <w:r w:rsidRPr="009C40F3" w:rsidDel="00461A8A">
              <w:t>hortlisted tenderers may be required to price the Stage</w:t>
            </w:r>
            <w:r w:rsidRPr="009C40F3">
              <w:t> </w:t>
            </w:r>
            <w:r w:rsidRPr="009C40F3" w:rsidDel="00461A8A">
              <w:t xml:space="preserve">2 works. Should combined Stage 1 and </w:t>
            </w:r>
            <w:r w:rsidRPr="009C40F3">
              <w:t xml:space="preserve">Stage </w:t>
            </w:r>
            <w:r w:rsidRPr="009C40F3" w:rsidDel="00461A8A">
              <w:t>2 tender prices exceed the available budget, only Stage 1 will be awarded. However, a pre</w:t>
            </w:r>
            <w:r w:rsidRPr="009C40F3">
              <w:noBreakHyphen/>
            </w:r>
            <w:r w:rsidRPr="009C40F3" w:rsidDel="00461A8A">
              <w:t>agreed variat</w:t>
            </w:r>
            <w:r w:rsidRPr="009C40F3">
              <w:t xml:space="preserve">ion for Stage 2 may be negotiated. While a risk share approach was not considered necessary given the nature of the project and duration, amendments to the schedule of rates approach may be negotiated if required. </w:t>
            </w:r>
          </w:p>
        </w:tc>
      </w:tr>
      <w:tr w:rsidR="009C40F3" w:rsidRPr="009C40F3" w14:paraId="3545FBD3" w14:textId="77777777" w:rsidTr="009C40F3">
        <w:tc>
          <w:tcPr>
            <w:tcW w:w="2263" w:type="dxa"/>
            <w:shd w:val="clear" w:color="auto" w:fill="auto"/>
          </w:tcPr>
          <w:p w14:paraId="4D4C00F8" w14:textId="77777777" w:rsidR="009C40F3" w:rsidRPr="009C40F3" w:rsidRDefault="009C40F3" w:rsidP="00E2473F">
            <w:pPr>
              <w:jc w:val="left"/>
            </w:pPr>
            <w:r w:rsidRPr="009C40F3">
              <w:t>Alternative strategies considered:</w:t>
            </w:r>
          </w:p>
        </w:tc>
        <w:tc>
          <w:tcPr>
            <w:tcW w:w="5816" w:type="dxa"/>
            <w:shd w:val="clear" w:color="auto" w:fill="auto"/>
          </w:tcPr>
          <w:p w14:paraId="77CE0295" w14:textId="77777777" w:rsidR="009C40F3" w:rsidRPr="009C40F3" w:rsidRDefault="009C40F3" w:rsidP="00E2473F">
            <w:pPr>
              <w:jc w:val="left"/>
            </w:pPr>
            <w:r w:rsidRPr="009C40F3" w:rsidDel="001F2BDB">
              <w:t>A design and construct procurement model was considered, however, was not deemed to provide any additional benefit when compared to the construct to design model.</w:t>
            </w:r>
            <w:r w:rsidRPr="009C40F3">
              <w:t xml:space="preserve"> </w:t>
            </w:r>
          </w:p>
        </w:tc>
      </w:tr>
    </w:tbl>
    <w:p w14:paraId="58DAA47E" w14:textId="77777777" w:rsidR="009C40F3" w:rsidRPr="009C40F3" w:rsidRDefault="009C40F3" w:rsidP="00E2473F"/>
    <w:p w14:paraId="56E5639E" w14:textId="77777777" w:rsidR="009C40F3" w:rsidRPr="009C40F3" w:rsidRDefault="009C40F3" w:rsidP="00E2473F">
      <w:pPr>
        <w:rPr>
          <w:u w:val="single"/>
        </w:rPr>
      </w:pPr>
      <w:r w:rsidRPr="009C40F3">
        <w:tab/>
      </w:r>
      <w:r w:rsidRPr="009C40F3">
        <w:rPr>
          <w:u w:val="single"/>
        </w:rPr>
        <w:t>Anticipated schedule</w:t>
      </w:r>
    </w:p>
    <w:p w14:paraId="392B892D" w14:textId="77777777" w:rsidR="009C40F3" w:rsidRPr="009C40F3" w:rsidRDefault="009C40F3" w:rsidP="00E2473F">
      <w:pPr>
        <w:rPr>
          <w:u w:val="single"/>
        </w:rPr>
      </w:pPr>
      <w:r w:rsidRPr="009C40F3">
        <w:t>34.</w:t>
      </w:r>
      <w:r w:rsidRPr="009C40F3">
        <w:tab/>
        <w:t>Pre-market approval:</w:t>
      </w:r>
      <w:r w:rsidRPr="009C40F3">
        <w:tab/>
        <w:t xml:space="preserve"> </w:t>
      </w:r>
      <w:r w:rsidRPr="009C40F3">
        <w:tab/>
      </w:r>
      <w:r w:rsidRPr="009C40F3">
        <w:tab/>
      </w:r>
      <w:r w:rsidRPr="009C40F3">
        <w:tab/>
      </w:r>
      <w:r w:rsidRPr="009C40F3">
        <w:tab/>
      </w:r>
      <w:r w:rsidRPr="009C40F3">
        <w:tab/>
        <w:t>15 February 2022</w:t>
      </w:r>
    </w:p>
    <w:p w14:paraId="563A68F3" w14:textId="358FFFBF" w:rsidR="009C40F3" w:rsidRPr="009C40F3" w:rsidRDefault="009C40F3" w:rsidP="00E2473F">
      <w:pPr>
        <w:ind w:firstLine="720"/>
      </w:pPr>
      <w:r w:rsidRPr="009C40F3">
        <w:t>Date of release to market:</w:t>
      </w:r>
      <w:r w:rsidRPr="009C40F3">
        <w:tab/>
      </w:r>
      <w:r w:rsidRPr="009C40F3">
        <w:tab/>
      </w:r>
      <w:r w:rsidRPr="009C40F3">
        <w:tab/>
      </w:r>
      <w:r w:rsidRPr="009C40F3">
        <w:tab/>
      </w:r>
      <w:r w:rsidRPr="009C40F3">
        <w:tab/>
      </w:r>
      <w:r>
        <w:tab/>
      </w:r>
      <w:r w:rsidRPr="009C40F3">
        <w:t>2 March 2022</w:t>
      </w:r>
    </w:p>
    <w:p w14:paraId="19D917CF" w14:textId="77777777" w:rsidR="009C40F3" w:rsidRPr="009C40F3" w:rsidRDefault="009C40F3" w:rsidP="00E2473F">
      <w:pPr>
        <w:ind w:firstLine="720"/>
      </w:pPr>
      <w:r w:rsidRPr="009C40F3">
        <w:t>Tender closing:</w:t>
      </w:r>
      <w:r w:rsidRPr="009C40F3">
        <w:tab/>
      </w:r>
      <w:r w:rsidRPr="009C40F3">
        <w:tab/>
      </w:r>
      <w:r w:rsidRPr="009C40F3">
        <w:tab/>
      </w:r>
      <w:r w:rsidRPr="009C40F3">
        <w:tab/>
      </w:r>
      <w:r w:rsidRPr="009C40F3">
        <w:tab/>
      </w:r>
      <w:r w:rsidRPr="009C40F3">
        <w:tab/>
      </w:r>
      <w:r w:rsidRPr="009C40F3">
        <w:tab/>
        <w:t>22 April 2022</w:t>
      </w:r>
    </w:p>
    <w:p w14:paraId="38731865" w14:textId="70531448" w:rsidR="009C40F3" w:rsidRPr="009C40F3" w:rsidRDefault="009C40F3" w:rsidP="00E2473F">
      <w:pPr>
        <w:ind w:firstLine="720"/>
      </w:pPr>
      <w:r w:rsidRPr="009C40F3">
        <w:t>Evaluation completion (including formalised contract offer/s):</w:t>
      </w:r>
      <w:r w:rsidRPr="009C40F3">
        <w:tab/>
      </w:r>
      <w:r>
        <w:tab/>
      </w:r>
      <w:r w:rsidRPr="009C40F3">
        <w:t>20 June 2022</w:t>
      </w:r>
    </w:p>
    <w:p w14:paraId="327BBD60" w14:textId="77777777" w:rsidR="009C40F3" w:rsidRPr="009C40F3" w:rsidRDefault="009C40F3" w:rsidP="00AD241F">
      <w:pPr>
        <w:keepNext/>
        <w:ind w:firstLine="720"/>
      </w:pPr>
      <w:r w:rsidRPr="009C40F3">
        <w:lastRenderedPageBreak/>
        <w:t>Post-market approval:</w:t>
      </w:r>
      <w:r w:rsidRPr="009C40F3">
        <w:tab/>
      </w:r>
      <w:r w:rsidRPr="009C40F3">
        <w:tab/>
      </w:r>
      <w:r w:rsidRPr="009C40F3">
        <w:tab/>
      </w:r>
      <w:r w:rsidRPr="009C40F3">
        <w:tab/>
      </w:r>
      <w:r w:rsidRPr="009C40F3">
        <w:tab/>
      </w:r>
      <w:r w:rsidRPr="009C40F3">
        <w:tab/>
        <w:t>1 August 2022</w:t>
      </w:r>
    </w:p>
    <w:p w14:paraId="501CC7D1" w14:textId="3E3DFC73" w:rsidR="009C40F3" w:rsidRPr="009C40F3" w:rsidRDefault="009C40F3" w:rsidP="00E2473F">
      <w:pPr>
        <w:ind w:firstLine="720"/>
      </w:pPr>
      <w:r w:rsidRPr="009C40F3">
        <w:t>Contract commencement:</w:t>
      </w:r>
      <w:r w:rsidRPr="009C40F3">
        <w:tab/>
      </w:r>
      <w:r w:rsidRPr="009C40F3">
        <w:tab/>
      </w:r>
      <w:r w:rsidRPr="009C40F3">
        <w:tab/>
      </w:r>
      <w:r w:rsidRPr="009C40F3">
        <w:tab/>
      </w:r>
      <w:r w:rsidRPr="009C40F3">
        <w:tab/>
      </w:r>
      <w:r>
        <w:tab/>
      </w:r>
      <w:r w:rsidRPr="009C40F3">
        <w:t>15 August 2022</w:t>
      </w:r>
    </w:p>
    <w:p w14:paraId="7B2A82C0" w14:textId="77777777" w:rsidR="009C40F3" w:rsidRPr="009C40F3" w:rsidRDefault="009C40F3" w:rsidP="00E2473F"/>
    <w:p w14:paraId="28E6FA2F" w14:textId="77777777" w:rsidR="009C40F3" w:rsidRPr="009C40F3" w:rsidRDefault="009C40F3" w:rsidP="00E2473F">
      <w:pPr>
        <w:rPr>
          <w:u w:val="single"/>
        </w:rPr>
      </w:pPr>
      <w:r w:rsidRPr="009C40F3">
        <w:tab/>
      </w:r>
      <w:r w:rsidRPr="009C40F3">
        <w:rPr>
          <w:u w:val="single"/>
        </w:rPr>
        <w:t>Funding and budget considerations</w:t>
      </w:r>
    </w:p>
    <w:p w14:paraId="4018AF6C" w14:textId="77777777" w:rsidR="009C40F3" w:rsidRPr="009C40F3" w:rsidRDefault="009C40F3" w:rsidP="00E2473F">
      <w:pPr>
        <w:rPr>
          <w:u w:val="single"/>
        </w:rPr>
      </w:pPr>
    </w:p>
    <w:p w14:paraId="0E0E8D9E" w14:textId="77777777" w:rsidR="009C40F3" w:rsidRPr="009C40F3" w:rsidRDefault="009C40F3" w:rsidP="00E2473F">
      <w:bookmarkStart w:id="31" w:name="_Hlk95136274"/>
      <w:r w:rsidRPr="009C40F3">
        <w:t>35.</w:t>
      </w:r>
      <w:r w:rsidRPr="009C40F3">
        <w:tab/>
        <w:t>Estimated expenditure:</w:t>
      </w:r>
    </w:p>
    <w:p w14:paraId="5F5B8F88" w14:textId="77777777" w:rsidR="009C40F3" w:rsidRPr="009C40F3" w:rsidRDefault="009C40F3" w:rsidP="00E2473F">
      <w:pPr>
        <w:ind w:left="720"/>
      </w:pPr>
      <w:r w:rsidRPr="009C40F3">
        <w:rPr>
          <w:highlight w:val="yellow"/>
        </w:rPr>
        <w:t>[Commercial-in-Confidence]</w:t>
      </w:r>
      <w:r w:rsidRPr="009C40F3">
        <w:t xml:space="preserve"> million, plus a contingency of </w:t>
      </w:r>
      <w:r w:rsidRPr="009C40F3">
        <w:rPr>
          <w:highlight w:val="yellow"/>
        </w:rPr>
        <w:t>[Commercial-in-Confidence]</w:t>
      </w:r>
      <w:r w:rsidRPr="009C40F3">
        <w:t xml:space="preserve"> million (approximately </w:t>
      </w:r>
      <w:r w:rsidRPr="009C40F3">
        <w:rPr>
          <w:highlight w:val="yellow"/>
        </w:rPr>
        <w:t>[Commercial-in-Confidence]</w:t>
      </w:r>
      <w:r w:rsidRPr="009C40F3">
        <w:t xml:space="preserve"> of the contract sum) to be set aside for the contract.</w:t>
      </w:r>
    </w:p>
    <w:bookmarkEnd w:id="31"/>
    <w:p w14:paraId="569E49E5" w14:textId="77777777" w:rsidR="009C40F3" w:rsidRPr="009C40F3" w:rsidRDefault="009C40F3" w:rsidP="00E2473F">
      <w:pPr>
        <w:ind w:left="720"/>
      </w:pPr>
    </w:p>
    <w:p w14:paraId="1185A8D7" w14:textId="77777777" w:rsidR="009C40F3" w:rsidRPr="009C40F3" w:rsidRDefault="009C40F3" w:rsidP="00E2473F">
      <w:pPr>
        <w:keepNext/>
      </w:pPr>
      <w:r w:rsidRPr="009C40F3">
        <w:t>36.</w:t>
      </w:r>
      <w:r w:rsidRPr="009C40F3">
        <w:tab/>
        <w:t>Sufficient approved budget to meet the total spend under this contract?</w:t>
      </w:r>
    </w:p>
    <w:p w14:paraId="4FAB00FE" w14:textId="77777777" w:rsidR="009C40F3" w:rsidRPr="009C40F3" w:rsidRDefault="009C40F3" w:rsidP="00E2473F">
      <w:pPr>
        <w:keepNext/>
        <w:ind w:left="720"/>
      </w:pPr>
      <w:r w:rsidRPr="009C40F3">
        <w:t>Yes</w:t>
      </w:r>
    </w:p>
    <w:p w14:paraId="6E51F5A6" w14:textId="77777777" w:rsidR="009C40F3" w:rsidRPr="009C40F3" w:rsidRDefault="009C40F3" w:rsidP="00E2473F">
      <w:pPr>
        <w:ind w:left="720"/>
      </w:pPr>
    </w:p>
    <w:p w14:paraId="5949D84A" w14:textId="77777777" w:rsidR="009C40F3" w:rsidRPr="009C40F3" w:rsidRDefault="009C40F3" w:rsidP="00AD241F">
      <w:pPr>
        <w:keepNext/>
      </w:pPr>
      <w:r w:rsidRPr="009C40F3">
        <w:t>37.</w:t>
      </w:r>
      <w:r w:rsidRPr="009C40F3">
        <w:tab/>
        <w:t>Anticipated procurement benefits (if any):</w:t>
      </w:r>
    </w:p>
    <w:p w14:paraId="00FB79CF" w14:textId="77777777" w:rsidR="009C40F3" w:rsidRPr="009C40F3" w:rsidRDefault="009C40F3" w:rsidP="00E2473F">
      <w:pPr>
        <w:ind w:left="720"/>
      </w:pPr>
      <w:r w:rsidRPr="009C40F3">
        <w:t>To be established and reported in the post-market submission.</w:t>
      </w:r>
    </w:p>
    <w:p w14:paraId="4A7CB564" w14:textId="77777777" w:rsidR="009C40F3" w:rsidRPr="009C40F3" w:rsidRDefault="009C40F3" w:rsidP="00E2473F">
      <w:pPr>
        <w:ind w:left="720"/>
      </w:pPr>
    </w:p>
    <w:p w14:paraId="2D47AA34" w14:textId="77777777" w:rsidR="009C40F3" w:rsidRPr="009C40F3" w:rsidRDefault="009C40F3" w:rsidP="00E2473F">
      <w:r w:rsidRPr="009C40F3">
        <w:t>38.</w:t>
      </w:r>
      <w:r w:rsidRPr="009C40F3">
        <w:tab/>
        <w:t xml:space="preserve">Program budget line item: </w:t>
      </w:r>
    </w:p>
    <w:p w14:paraId="315948E9" w14:textId="77777777" w:rsidR="009C40F3" w:rsidRPr="009C40F3" w:rsidRDefault="009C40F3" w:rsidP="00E2473F">
      <w:pPr>
        <w:ind w:left="720"/>
      </w:pPr>
      <w:r w:rsidRPr="009C40F3">
        <w:t>Program:</w:t>
      </w:r>
      <w:r w:rsidRPr="009C40F3">
        <w:tab/>
        <w:t>Program 2 – Infrastructure for Brisbane</w:t>
      </w:r>
    </w:p>
    <w:p w14:paraId="494ED914" w14:textId="77777777" w:rsidR="009C40F3" w:rsidRPr="009C40F3" w:rsidRDefault="009C40F3" w:rsidP="00E2473F">
      <w:pPr>
        <w:ind w:left="720"/>
      </w:pPr>
      <w:r w:rsidRPr="009C40F3">
        <w:t>Outcome:</w:t>
      </w:r>
      <w:r w:rsidRPr="009C40F3">
        <w:tab/>
        <w:t>2.1 – Roads and Transport Network Management</w:t>
      </w:r>
    </w:p>
    <w:p w14:paraId="70EAA436" w14:textId="77777777" w:rsidR="009C40F3" w:rsidRPr="009C40F3" w:rsidRDefault="009C40F3" w:rsidP="00E2473F">
      <w:pPr>
        <w:ind w:left="720"/>
      </w:pPr>
      <w:r w:rsidRPr="009C40F3">
        <w:t>Strategy:</w:t>
      </w:r>
      <w:r w:rsidRPr="009C40F3">
        <w:tab/>
        <w:t xml:space="preserve">2.1.2 – Build the Transport Network </w:t>
      </w:r>
    </w:p>
    <w:p w14:paraId="74AAA48C" w14:textId="6B0AB000" w:rsidR="009C40F3" w:rsidRPr="009C40F3" w:rsidRDefault="009C40F3" w:rsidP="00E2473F">
      <w:pPr>
        <w:ind w:left="720"/>
      </w:pPr>
      <w:r w:rsidRPr="009C40F3">
        <w:t>Service:</w:t>
      </w:r>
      <w:r w:rsidRPr="009C40F3">
        <w:tab/>
      </w:r>
      <w:r>
        <w:tab/>
      </w:r>
      <w:r w:rsidRPr="009C40F3">
        <w:t>2.1.2.5 – Better Roads for Brisbane</w:t>
      </w:r>
    </w:p>
    <w:p w14:paraId="517795A8" w14:textId="140EE33E" w:rsidR="009C40F3" w:rsidRPr="009C40F3" w:rsidRDefault="009C40F3" w:rsidP="00E2473F">
      <w:pPr>
        <w:ind w:left="720"/>
      </w:pPr>
      <w:r w:rsidRPr="009C40F3">
        <w:t>Projects:</w:t>
      </w:r>
      <w:r w:rsidRPr="009C40F3">
        <w:tab/>
      </w:r>
      <w:r>
        <w:tab/>
      </w:r>
      <w:r w:rsidRPr="009C40F3">
        <w:t>Beams Road</w:t>
      </w:r>
    </w:p>
    <w:p w14:paraId="73B51F2D" w14:textId="77777777" w:rsidR="009C40F3" w:rsidRPr="009C40F3" w:rsidRDefault="009C40F3" w:rsidP="00E2473F"/>
    <w:p w14:paraId="0679F6B0" w14:textId="77777777" w:rsidR="009C40F3" w:rsidRPr="009C40F3" w:rsidRDefault="009C40F3" w:rsidP="00E2473F">
      <w:pPr>
        <w:rPr>
          <w:u w:val="single"/>
        </w:rPr>
      </w:pPr>
      <w:r w:rsidRPr="009C40F3">
        <w:tab/>
      </w:r>
      <w:r w:rsidRPr="009C40F3">
        <w:rPr>
          <w:u w:val="single"/>
        </w:rPr>
        <w:t>Procurement risk</w:t>
      </w:r>
    </w:p>
    <w:p w14:paraId="0FF982CD" w14:textId="77777777" w:rsidR="009C40F3" w:rsidRPr="009C40F3" w:rsidRDefault="009C40F3" w:rsidP="00E2473F">
      <w:pPr>
        <w:rPr>
          <w:u w:val="single"/>
        </w:rPr>
      </w:pPr>
    </w:p>
    <w:p w14:paraId="721BA32C" w14:textId="78A6D9BC" w:rsidR="009C40F3" w:rsidRPr="009C40F3" w:rsidRDefault="009C40F3" w:rsidP="00E2473F">
      <w:pPr>
        <w:ind w:left="720" w:hanging="720"/>
      </w:pPr>
      <w:r w:rsidRPr="009C40F3">
        <w:t>39.</w:t>
      </w:r>
      <w:r w:rsidRPr="009C40F3">
        <w:tab/>
        <w:t xml:space="preserve">Is this contract listed as a </w:t>
      </w:r>
      <w:r w:rsidR="001A75DB">
        <w:t>‘</w:t>
      </w:r>
      <w:r w:rsidRPr="009C40F3">
        <w:t>critical contract</w:t>
      </w:r>
      <w:r w:rsidR="001A75DB">
        <w:t>’</w:t>
      </w:r>
      <w:r w:rsidRPr="009C40F3">
        <w:t xml:space="preserve"> requiring the contractor to have in place a Business Continuity Plan approved by Council?</w:t>
      </w:r>
    </w:p>
    <w:p w14:paraId="294FD1BC" w14:textId="77777777" w:rsidR="009C40F3" w:rsidRPr="009C40F3" w:rsidRDefault="009C40F3" w:rsidP="00E2473F">
      <w:pPr>
        <w:ind w:left="720"/>
      </w:pPr>
      <w:r w:rsidRPr="009C40F3">
        <w:t>No</w:t>
      </w:r>
    </w:p>
    <w:p w14:paraId="762DF1C9" w14:textId="77777777" w:rsidR="009C40F3" w:rsidRPr="009C40F3" w:rsidRDefault="009C40F3" w:rsidP="00E2473F"/>
    <w:p w14:paraId="5BA199B7" w14:textId="77777777" w:rsidR="009C40F3" w:rsidRPr="009C40F3" w:rsidRDefault="009C40F3" w:rsidP="00E2473F">
      <w:r w:rsidRPr="009C40F3">
        <w:t>40.</w:t>
      </w:r>
      <w:r w:rsidRPr="009C40F3">
        <w:tab/>
        <w:t>Summary of key risks associated with this procurement:</w:t>
      </w:r>
    </w:p>
    <w:p w14:paraId="6192D852" w14:textId="77777777" w:rsidR="009C40F3" w:rsidRPr="009C40F3" w:rsidRDefault="009C40F3" w:rsidP="00E2473F"/>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074"/>
        <w:gridCol w:w="3727"/>
        <w:gridCol w:w="1417"/>
      </w:tblGrid>
      <w:tr w:rsidR="009C40F3" w:rsidRPr="009C40F3" w14:paraId="1F22C3AA" w14:textId="77777777" w:rsidTr="009C40F3">
        <w:trPr>
          <w:cantSplit/>
          <w:tblHeader/>
        </w:trPr>
        <w:tc>
          <w:tcPr>
            <w:tcW w:w="2145" w:type="dxa"/>
            <w:shd w:val="clear" w:color="auto" w:fill="auto"/>
          </w:tcPr>
          <w:p w14:paraId="5981AFA2" w14:textId="77777777" w:rsidR="009C40F3" w:rsidRPr="009C40F3" w:rsidRDefault="009C40F3" w:rsidP="00AD241F">
            <w:pPr>
              <w:keepLines/>
              <w:jc w:val="center"/>
              <w:rPr>
                <w:rFonts w:eastAsia="Calibri"/>
                <w:b/>
                <w:bCs/>
              </w:rPr>
            </w:pPr>
            <w:r w:rsidRPr="009C40F3">
              <w:rPr>
                <w:rFonts w:eastAsia="Calibri"/>
                <w:b/>
                <w:bCs/>
              </w:rPr>
              <w:t>Procurement risk</w:t>
            </w:r>
          </w:p>
        </w:tc>
        <w:tc>
          <w:tcPr>
            <w:tcW w:w="1074" w:type="dxa"/>
            <w:shd w:val="clear" w:color="auto" w:fill="auto"/>
          </w:tcPr>
          <w:p w14:paraId="5F3BBEA1" w14:textId="77777777" w:rsidR="009C40F3" w:rsidRPr="009C40F3" w:rsidRDefault="009C40F3" w:rsidP="00E2473F">
            <w:pPr>
              <w:keepNext/>
              <w:keepLines/>
              <w:jc w:val="center"/>
              <w:rPr>
                <w:rFonts w:eastAsia="Calibri"/>
                <w:b/>
                <w:bCs/>
              </w:rPr>
            </w:pPr>
            <w:r w:rsidRPr="009C40F3">
              <w:rPr>
                <w:rFonts w:eastAsia="Calibri"/>
                <w:b/>
                <w:bCs/>
              </w:rPr>
              <w:t>Risk rating</w:t>
            </w:r>
          </w:p>
        </w:tc>
        <w:tc>
          <w:tcPr>
            <w:tcW w:w="3727" w:type="dxa"/>
            <w:shd w:val="clear" w:color="auto" w:fill="auto"/>
          </w:tcPr>
          <w:p w14:paraId="120D0C18" w14:textId="77777777" w:rsidR="009C40F3" w:rsidRPr="009C40F3" w:rsidRDefault="009C40F3" w:rsidP="00E2473F">
            <w:pPr>
              <w:keepNext/>
              <w:keepLines/>
              <w:jc w:val="center"/>
              <w:rPr>
                <w:rFonts w:eastAsia="Calibri"/>
                <w:b/>
                <w:bCs/>
              </w:rPr>
            </w:pPr>
            <w:r w:rsidRPr="009C40F3">
              <w:rPr>
                <w:rFonts w:eastAsia="Calibri"/>
                <w:b/>
                <w:bCs/>
              </w:rPr>
              <w:t>Risk mitigation strategy</w:t>
            </w:r>
          </w:p>
        </w:tc>
        <w:tc>
          <w:tcPr>
            <w:tcW w:w="1417" w:type="dxa"/>
            <w:shd w:val="clear" w:color="auto" w:fill="auto"/>
          </w:tcPr>
          <w:p w14:paraId="1995B3E3" w14:textId="77777777" w:rsidR="009C40F3" w:rsidRPr="009C40F3" w:rsidRDefault="009C40F3" w:rsidP="00E2473F">
            <w:pPr>
              <w:keepNext/>
              <w:keepLines/>
              <w:jc w:val="center"/>
              <w:rPr>
                <w:rFonts w:eastAsia="Calibri"/>
                <w:b/>
                <w:bCs/>
              </w:rPr>
            </w:pPr>
            <w:r w:rsidRPr="009C40F3">
              <w:rPr>
                <w:rFonts w:eastAsia="Calibri"/>
                <w:b/>
                <w:bCs/>
              </w:rPr>
              <w:t>Risk allocation</w:t>
            </w:r>
          </w:p>
        </w:tc>
      </w:tr>
      <w:tr w:rsidR="009C40F3" w:rsidRPr="009C40F3" w14:paraId="7AABC782" w14:textId="77777777" w:rsidTr="009C40F3">
        <w:tc>
          <w:tcPr>
            <w:tcW w:w="2145" w:type="dxa"/>
            <w:shd w:val="clear" w:color="auto" w:fill="auto"/>
          </w:tcPr>
          <w:p w14:paraId="13B90D14" w14:textId="77777777" w:rsidR="009C40F3" w:rsidRPr="009C40F3" w:rsidRDefault="009C40F3" w:rsidP="00AD241F">
            <w:pPr>
              <w:keepLines/>
              <w:jc w:val="left"/>
              <w:rPr>
                <w:rFonts w:eastAsia="Calibri"/>
              </w:rPr>
            </w:pPr>
            <w:r w:rsidRPr="009C40F3">
              <w:rPr>
                <w:color w:val="000000"/>
                <w:kern w:val="12"/>
              </w:rPr>
              <w:t>Project interface impacts due to adjacent TMR Beams Road Level Crossing project.</w:t>
            </w:r>
          </w:p>
        </w:tc>
        <w:tc>
          <w:tcPr>
            <w:tcW w:w="1074" w:type="dxa"/>
            <w:shd w:val="clear" w:color="auto" w:fill="auto"/>
          </w:tcPr>
          <w:p w14:paraId="3D377435" w14:textId="77777777" w:rsidR="009C40F3" w:rsidRPr="009C40F3" w:rsidRDefault="009C40F3" w:rsidP="00E2473F">
            <w:pPr>
              <w:keepNext/>
              <w:keepLines/>
              <w:jc w:val="left"/>
            </w:pPr>
            <w:r w:rsidRPr="009C40F3">
              <w:t>High</w:t>
            </w:r>
          </w:p>
        </w:tc>
        <w:tc>
          <w:tcPr>
            <w:tcW w:w="3727" w:type="dxa"/>
            <w:shd w:val="clear" w:color="auto" w:fill="auto"/>
          </w:tcPr>
          <w:p w14:paraId="1371FB16" w14:textId="77777777" w:rsidR="009C40F3" w:rsidRPr="009C40F3" w:rsidRDefault="009C40F3" w:rsidP="00E2473F">
            <w:pPr>
              <w:keepNext/>
              <w:keepLines/>
              <w:autoSpaceDE w:val="0"/>
              <w:autoSpaceDN w:val="0"/>
              <w:adjustRightInd w:val="0"/>
              <w:jc w:val="left"/>
              <w:rPr>
                <w:rFonts w:eastAsia="Calibri"/>
                <w:color w:val="000000"/>
              </w:rPr>
            </w:pPr>
            <w:r w:rsidRPr="009C40F3">
              <w:rPr>
                <w:rFonts w:eastAsia="Calibri"/>
                <w:snapToGrid w:val="0"/>
                <w:color w:val="000000"/>
              </w:rPr>
              <w:t>Ensure</w:t>
            </w:r>
            <w:r w:rsidRPr="009C40F3">
              <w:rPr>
                <w:rFonts w:eastAsia="Calibri"/>
                <w:color w:val="000000"/>
              </w:rPr>
              <w:t xml:space="preserve"> cooperation and coordination between both project teams. </w:t>
            </w:r>
          </w:p>
          <w:p w14:paraId="16BA28B4" w14:textId="77777777" w:rsidR="009C40F3" w:rsidRPr="009C40F3" w:rsidRDefault="009C40F3" w:rsidP="00E2473F">
            <w:pPr>
              <w:keepNext/>
              <w:keepLines/>
              <w:autoSpaceDE w:val="0"/>
              <w:autoSpaceDN w:val="0"/>
              <w:adjustRightInd w:val="0"/>
              <w:jc w:val="left"/>
              <w:rPr>
                <w:rFonts w:eastAsia="Calibri"/>
                <w:snapToGrid w:val="0"/>
                <w:color w:val="000000"/>
              </w:rPr>
            </w:pPr>
            <w:r w:rsidRPr="009C40F3">
              <w:rPr>
                <w:rFonts w:eastAsia="Calibri"/>
                <w:snapToGrid w:val="0"/>
                <w:color w:val="000000"/>
              </w:rPr>
              <w:t>Potentially Stage 2 may not be awarded.</w:t>
            </w:r>
          </w:p>
        </w:tc>
        <w:tc>
          <w:tcPr>
            <w:tcW w:w="1417" w:type="dxa"/>
            <w:shd w:val="clear" w:color="auto" w:fill="auto"/>
          </w:tcPr>
          <w:p w14:paraId="7EB82D38" w14:textId="77777777" w:rsidR="009C40F3" w:rsidRPr="009C40F3" w:rsidRDefault="009C40F3" w:rsidP="00E2473F">
            <w:pPr>
              <w:keepNext/>
              <w:keepLines/>
              <w:jc w:val="left"/>
              <w:rPr>
                <w:rFonts w:eastAsia="Calibri"/>
                <w:color w:val="000000"/>
              </w:rPr>
            </w:pPr>
            <w:r w:rsidRPr="009C40F3" w:rsidDel="00461A8A">
              <w:rPr>
                <w:rFonts w:eastAsia="Calibri"/>
                <w:color w:val="000000"/>
              </w:rPr>
              <w:t>Council</w:t>
            </w:r>
          </w:p>
        </w:tc>
      </w:tr>
      <w:tr w:rsidR="009C40F3" w:rsidRPr="009C40F3" w14:paraId="63100791" w14:textId="77777777" w:rsidTr="009C40F3">
        <w:tc>
          <w:tcPr>
            <w:tcW w:w="2145" w:type="dxa"/>
            <w:shd w:val="clear" w:color="auto" w:fill="auto"/>
          </w:tcPr>
          <w:p w14:paraId="63A5BF54" w14:textId="03F771BB" w:rsidR="009C40F3" w:rsidRPr="009C40F3" w:rsidRDefault="009C40F3" w:rsidP="00AD241F">
            <w:pPr>
              <w:keepLines/>
              <w:autoSpaceDE w:val="0"/>
              <w:autoSpaceDN w:val="0"/>
              <w:adjustRightInd w:val="0"/>
              <w:jc w:val="left"/>
              <w:rPr>
                <w:rFonts w:eastAsia="Calibri"/>
                <w:snapToGrid w:val="0"/>
              </w:rPr>
            </w:pPr>
            <w:r w:rsidRPr="009C40F3">
              <w:rPr>
                <w:rFonts w:eastAsia="Calibri"/>
                <w:color w:val="000000"/>
              </w:rPr>
              <w:t xml:space="preserve">Public Utility Authority (PUA) asset relocations take longer than planned. </w:t>
            </w:r>
          </w:p>
        </w:tc>
        <w:tc>
          <w:tcPr>
            <w:tcW w:w="1074" w:type="dxa"/>
            <w:shd w:val="clear" w:color="auto" w:fill="auto"/>
          </w:tcPr>
          <w:p w14:paraId="68A9DA2C" w14:textId="77777777" w:rsidR="009C40F3" w:rsidRPr="009C40F3" w:rsidRDefault="009C40F3" w:rsidP="00E2473F">
            <w:pPr>
              <w:keepNext/>
              <w:keepLines/>
              <w:tabs>
                <w:tab w:val="left" w:pos="540"/>
              </w:tabs>
              <w:jc w:val="left"/>
            </w:pPr>
            <w:r w:rsidRPr="009C40F3" w:rsidDel="00461A8A">
              <w:t>Medium</w:t>
            </w:r>
          </w:p>
        </w:tc>
        <w:tc>
          <w:tcPr>
            <w:tcW w:w="3727" w:type="dxa"/>
            <w:shd w:val="clear" w:color="auto" w:fill="auto"/>
          </w:tcPr>
          <w:p w14:paraId="5723AFF6" w14:textId="77777777" w:rsidR="009C40F3" w:rsidRPr="009C40F3" w:rsidRDefault="009C40F3" w:rsidP="00E2473F">
            <w:pPr>
              <w:keepNext/>
              <w:keepLines/>
              <w:autoSpaceDE w:val="0"/>
              <w:autoSpaceDN w:val="0"/>
              <w:adjustRightInd w:val="0"/>
              <w:jc w:val="left"/>
              <w:rPr>
                <w:rFonts w:eastAsia="Calibri"/>
                <w:color w:val="000000"/>
              </w:rPr>
            </w:pPr>
            <w:r w:rsidRPr="009C40F3">
              <w:rPr>
                <w:rFonts w:eastAsia="Calibri"/>
                <w:color w:val="000000"/>
              </w:rPr>
              <w:t xml:space="preserve">Agreements with PUAs completed and required timeframes communicated. </w:t>
            </w:r>
          </w:p>
          <w:p w14:paraId="0F225260" w14:textId="77777777" w:rsidR="009C40F3" w:rsidRPr="009C40F3" w:rsidRDefault="009C40F3" w:rsidP="00E2473F">
            <w:pPr>
              <w:keepNext/>
              <w:keepLines/>
              <w:autoSpaceDE w:val="0"/>
              <w:autoSpaceDN w:val="0"/>
              <w:adjustRightInd w:val="0"/>
              <w:jc w:val="left"/>
              <w:rPr>
                <w:rFonts w:eastAsia="Calibri"/>
                <w:color w:val="000000"/>
              </w:rPr>
            </w:pPr>
            <w:r w:rsidRPr="009C40F3">
              <w:rPr>
                <w:rFonts w:eastAsia="Calibri"/>
                <w:color w:val="000000"/>
              </w:rPr>
              <w:t xml:space="preserve">PUA designs completed with consideration of design and other located services. </w:t>
            </w:r>
          </w:p>
        </w:tc>
        <w:tc>
          <w:tcPr>
            <w:tcW w:w="1417" w:type="dxa"/>
            <w:shd w:val="clear" w:color="auto" w:fill="auto"/>
          </w:tcPr>
          <w:p w14:paraId="32BEF6D5" w14:textId="77777777" w:rsidR="009C40F3" w:rsidRPr="009C40F3" w:rsidRDefault="009C40F3" w:rsidP="00E2473F">
            <w:pPr>
              <w:keepNext/>
              <w:keepLines/>
              <w:jc w:val="left"/>
              <w:rPr>
                <w:rFonts w:eastAsia="Calibri"/>
                <w:color w:val="000000"/>
              </w:rPr>
            </w:pPr>
            <w:r w:rsidRPr="009C40F3" w:rsidDel="00461A8A">
              <w:rPr>
                <w:rFonts w:eastAsia="Calibri"/>
                <w:color w:val="000000"/>
              </w:rPr>
              <w:t>Council</w:t>
            </w:r>
          </w:p>
        </w:tc>
      </w:tr>
      <w:tr w:rsidR="009C40F3" w:rsidRPr="009C40F3" w14:paraId="5AD56893" w14:textId="77777777" w:rsidTr="009C40F3">
        <w:tc>
          <w:tcPr>
            <w:tcW w:w="2145" w:type="dxa"/>
            <w:shd w:val="clear" w:color="auto" w:fill="auto"/>
          </w:tcPr>
          <w:p w14:paraId="78FF3CBC" w14:textId="77777777" w:rsidR="009C40F3" w:rsidRPr="009C40F3" w:rsidRDefault="009C40F3">
            <w:pPr>
              <w:autoSpaceDE w:val="0"/>
              <w:autoSpaceDN w:val="0"/>
              <w:adjustRightInd w:val="0"/>
              <w:jc w:val="left"/>
              <w:rPr>
                <w:rFonts w:eastAsia="Calibri"/>
                <w:color w:val="000000"/>
              </w:rPr>
            </w:pPr>
            <w:r w:rsidRPr="009C40F3">
              <w:rPr>
                <w:rFonts w:eastAsia="Calibri"/>
                <w:color w:val="000000"/>
              </w:rPr>
              <w:t xml:space="preserve">Additional works due to latent conditions. </w:t>
            </w:r>
          </w:p>
          <w:p w14:paraId="72C9EA2F" w14:textId="77777777" w:rsidR="009C40F3" w:rsidRPr="009C40F3" w:rsidRDefault="009C40F3">
            <w:pPr>
              <w:jc w:val="left"/>
              <w:rPr>
                <w:rFonts w:eastAsia="Calibri"/>
                <w:snapToGrid w:val="0"/>
              </w:rPr>
            </w:pPr>
          </w:p>
        </w:tc>
        <w:tc>
          <w:tcPr>
            <w:tcW w:w="1074" w:type="dxa"/>
            <w:shd w:val="clear" w:color="auto" w:fill="auto"/>
          </w:tcPr>
          <w:p w14:paraId="472A10DF" w14:textId="77777777" w:rsidR="009C40F3" w:rsidRPr="009C40F3" w:rsidRDefault="009C40F3" w:rsidP="00E2473F">
            <w:pPr>
              <w:tabs>
                <w:tab w:val="left" w:pos="540"/>
              </w:tabs>
              <w:jc w:val="left"/>
            </w:pPr>
            <w:r w:rsidRPr="009C40F3" w:rsidDel="00461A8A">
              <w:t>Medium</w:t>
            </w:r>
          </w:p>
        </w:tc>
        <w:tc>
          <w:tcPr>
            <w:tcW w:w="3727" w:type="dxa"/>
            <w:shd w:val="clear" w:color="auto" w:fill="auto"/>
          </w:tcPr>
          <w:p w14:paraId="33D62855" w14:textId="77777777" w:rsidR="009C40F3" w:rsidRPr="009C40F3" w:rsidRDefault="009C40F3" w:rsidP="00E2473F">
            <w:pPr>
              <w:jc w:val="left"/>
              <w:rPr>
                <w:rFonts w:eastAsia="Calibri"/>
              </w:rPr>
            </w:pPr>
            <w:r w:rsidRPr="009C40F3">
              <w:rPr>
                <w:rFonts w:eastAsia="Calibri"/>
              </w:rPr>
              <w:t xml:space="preserve">Appropriate site investigations undertaken during design and prior to contract award. </w:t>
            </w:r>
          </w:p>
          <w:p w14:paraId="39D61F3E" w14:textId="77777777" w:rsidR="009C40F3" w:rsidRPr="009C40F3" w:rsidRDefault="009C40F3" w:rsidP="00E2473F">
            <w:pPr>
              <w:jc w:val="left"/>
              <w:rPr>
                <w:rFonts w:eastAsia="Calibri"/>
                <w:snapToGrid w:val="0"/>
              </w:rPr>
            </w:pPr>
          </w:p>
        </w:tc>
        <w:tc>
          <w:tcPr>
            <w:tcW w:w="1417" w:type="dxa"/>
            <w:shd w:val="clear" w:color="auto" w:fill="auto"/>
          </w:tcPr>
          <w:p w14:paraId="6679699C" w14:textId="77777777" w:rsidR="009C40F3" w:rsidRPr="009C40F3" w:rsidRDefault="009C40F3" w:rsidP="00E2473F">
            <w:pPr>
              <w:jc w:val="left"/>
              <w:rPr>
                <w:rFonts w:eastAsia="Calibri"/>
                <w:color w:val="000000"/>
              </w:rPr>
            </w:pPr>
            <w:r w:rsidRPr="009C40F3" w:rsidDel="00461A8A">
              <w:rPr>
                <w:rFonts w:eastAsia="Calibri"/>
                <w:color w:val="000000"/>
              </w:rPr>
              <w:t>Council</w:t>
            </w:r>
          </w:p>
        </w:tc>
      </w:tr>
      <w:tr w:rsidR="009C40F3" w:rsidRPr="009C40F3" w14:paraId="18219EBB" w14:textId="77777777" w:rsidTr="009C40F3">
        <w:tc>
          <w:tcPr>
            <w:tcW w:w="2145" w:type="dxa"/>
            <w:shd w:val="clear" w:color="auto" w:fill="auto"/>
          </w:tcPr>
          <w:p w14:paraId="4819C69D" w14:textId="77777777" w:rsidR="009C40F3" w:rsidRPr="009C40F3" w:rsidRDefault="009C40F3">
            <w:pPr>
              <w:autoSpaceDE w:val="0"/>
              <w:autoSpaceDN w:val="0"/>
              <w:adjustRightInd w:val="0"/>
              <w:jc w:val="left"/>
              <w:rPr>
                <w:rFonts w:eastAsia="Calibri"/>
                <w:color w:val="000000"/>
              </w:rPr>
            </w:pPr>
            <w:r w:rsidRPr="009C40F3">
              <w:rPr>
                <w:rFonts w:eastAsia="Calibri"/>
                <w:color w:val="000000"/>
              </w:rPr>
              <w:t xml:space="preserve">Changes to work methodology in response to community concerns. </w:t>
            </w:r>
          </w:p>
          <w:p w14:paraId="1FE54E80" w14:textId="77777777" w:rsidR="009C40F3" w:rsidRPr="009C40F3" w:rsidRDefault="009C40F3">
            <w:pPr>
              <w:jc w:val="left"/>
              <w:rPr>
                <w:rFonts w:eastAsia="Calibri"/>
              </w:rPr>
            </w:pPr>
          </w:p>
        </w:tc>
        <w:tc>
          <w:tcPr>
            <w:tcW w:w="1074" w:type="dxa"/>
            <w:shd w:val="clear" w:color="auto" w:fill="auto"/>
          </w:tcPr>
          <w:p w14:paraId="3B0159B2" w14:textId="77777777" w:rsidR="009C40F3" w:rsidRPr="009C40F3" w:rsidRDefault="009C40F3" w:rsidP="00E2473F">
            <w:pPr>
              <w:tabs>
                <w:tab w:val="left" w:pos="540"/>
              </w:tabs>
              <w:jc w:val="left"/>
            </w:pPr>
            <w:r w:rsidRPr="009C40F3" w:rsidDel="00461A8A">
              <w:t>Medium</w:t>
            </w:r>
          </w:p>
        </w:tc>
        <w:tc>
          <w:tcPr>
            <w:tcW w:w="3727" w:type="dxa"/>
            <w:shd w:val="clear" w:color="auto" w:fill="auto"/>
          </w:tcPr>
          <w:p w14:paraId="3DDAC94C" w14:textId="77777777" w:rsidR="009C40F3" w:rsidRPr="009C40F3" w:rsidRDefault="009C40F3" w:rsidP="00E2473F">
            <w:pPr>
              <w:autoSpaceDE w:val="0"/>
              <w:autoSpaceDN w:val="0"/>
              <w:adjustRightInd w:val="0"/>
              <w:jc w:val="left"/>
              <w:rPr>
                <w:rFonts w:eastAsia="Calibri"/>
                <w:color w:val="000000"/>
              </w:rPr>
            </w:pPr>
            <w:r w:rsidRPr="009C40F3">
              <w:rPr>
                <w:rFonts w:eastAsia="Calibri"/>
                <w:color w:val="000000"/>
              </w:rPr>
              <w:t xml:space="preserve">Review proposed construction methodologies during tender to ensure potential community impacts are minimised. Develop and implement communication strategy. </w:t>
            </w:r>
          </w:p>
        </w:tc>
        <w:tc>
          <w:tcPr>
            <w:tcW w:w="1417" w:type="dxa"/>
            <w:shd w:val="clear" w:color="auto" w:fill="auto"/>
          </w:tcPr>
          <w:p w14:paraId="0D6934F7" w14:textId="77777777" w:rsidR="009C40F3" w:rsidRPr="009C40F3" w:rsidRDefault="009C40F3" w:rsidP="00E2473F">
            <w:pPr>
              <w:jc w:val="left"/>
              <w:rPr>
                <w:rFonts w:eastAsia="Calibri"/>
                <w:i/>
                <w:iCs/>
              </w:rPr>
            </w:pPr>
            <w:r w:rsidRPr="009C40F3" w:rsidDel="00461A8A">
              <w:rPr>
                <w:rFonts w:eastAsia="Calibri"/>
                <w:color w:val="000000"/>
              </w:rPr>
              <w:t>Council</w:t>
            </w:r>
          </w:p>
        </w:tc>
      </w:tr>
      <w:tr w:rsidR="009C40F3" w:rsidRPr="009C40F3" w14:paraId="203FD9AD" w14:textId="77777777" w:rsidTr="009C40F3">
        <w:trPr>
          <w:trHeight w:val="735"/>
        </w:trPr>
        <w:tc>
          <w:tcPr>
            <w:tcW w:w="2145" w:type="dxa"/>
            <w:shd w:val="clear" w:color="auto" w:fill="auto"/>
          </w:tcPr>
          <w:p w14:paraId="5CD32BD9" w14:textId="77777777" w:rsidR="009C40F3" w:rsidRPr="009C40F3" w:rsidRDefault="009C40F3">
            <w:pPr>
              <w:jc w:val="left"/>
              <w:rPr>
                <w:rFonts w:eastAsia="Calibri"/>
              </w:rPr>
            </w:pPr>
            <w:r w:rsidRPr="009C40F3">
              <w:rPr>
                <w:rFonts w:eastAsia="Calibri"/>
              </w:rPr>
              <w:t xml:space="preserve">Variance between scheduled quantities and actual quantities. </w:t>
            </w:r>
          </w:p>
        </w:tc>
        <w:tc>
          <w:tcPr>
            <w:tcW w:w="1074" w:type="dxa"/>
            <w:shd w:val="clear" w:color="auto" w:fill="auto"/>
          </w:tcPr>
          <w:p w14:paraId="2C45FB5A" w14:textId="77777777" w:rsidR="009C40F3" w:rsidRPr="009C40F3" w:rsidRDefault="009C40F3" w:rsidP="00E2473F">
            <w:pPr>
              <w:jc w:val="left"/>
            </w:pPr>
            <w:r w:rsidRPr="009C40F3" w:rsidDel="00461A8A">
              <w:t>Medium</w:t>
            </w:r>
          </w:p>
        </w:tc>
        <w:tc>
          <w:tcPr>
            <w:tcW w:w="3727" w:type="dxa"/>
            <w:shd w:val="clear" w:color="auto" w:fill="auto"/>
          </w:tcPr>
          <w:p w14:paraId="13C8652B" w14:textId="77777777" w:rsidR="009C40F3" w:rsidRPr="009C40F3" w:rsidRDefault="009C40F3" w:rsidP="00E2473F">
            <w:pPr>
              <w:autoSpaceDE w:val="0"/>
              <w:autoSpaceDN w:val="0"/>
              <w:adjustRightInd w:val="0"/>
              <w:jc w:val="left"/>
              <w:rPr>
                <w:rFonts w:eastAsia="Calibri"/>
                <w:color w:val="000000"/>
              </w:rPr>
            </w:pPr>
            <w:r w:rsidRPr="009C40F3">
              <w:rPr>
                <w:rFonts w:eastAsia="Calibri"/>
                <w:snapToGrid w:val="0"/>
                <w:color w:val="000000"/>
              </w:rPr>
              <w:t>Detailed design maturity and review completed.</w:t>
            </w:r>
          </w:p>
        </w:tc>
        <w:tc>
          <w:tcPr>
            <w:tcW w:w="1417" w:type="dxa"/>
            <w:shd w:val="clear" w:color="auto" w:fill="auto"/>
          </w:tcPr>
          <w:p w14:paraId="09DDE250" w14:textId="77777777" w:rsidR="009C40F3" w:rsidRPr="009C40F3" w:rsidRDefault="009C40F3" w:rsidP="00E2473F">
            <w:pPr>
              <w:jc w:val="left"/>
              <w:rPr>
                <w:rFonts w:eastAsia="Calibri"/>
                <w:color w:val="000000"/>
              </w:rPr>
            </w:pPr>
            <w:r w:rsidRPr="009C40F3" w:rsidDel="00461A8A">
              <w:rPr>
                <w:rFonts w:eastAsia="Calibri"/>
                <w:color w:val="000000"/>
              </w:rPr>
              <w:t>Council</w:t>
            </w:r>
          </w:p>
        </w:tc>
      </w:tr>
      <w:tr w:rsidR="009C40F3" w:rsidRPr="009C40F3" w14:paraId="65A499DD" w14:textId="77777777" w:rsidTr="009C40F3">
        <w:tc>
          <w:tcPr>
            <w:tcW w:w="2145" w:type="dxa"/>
            <w:shd w:val="clear" w:color="auto" w:fill="auto"/>
          </w:tcPr>
          <w:p w14:paraId="4C8E87AE" w14:textId="77777777" w:rsidR="009C40F3" w:rsidRPr="009C40F3" w:rsidRDefault="009C40F3">
            <w:pPr>
              <w:jc w:val="left"/>
              <w:rPr>
                <w:rFonts w:eastAsia="Calibri"/>
              </w:rPr>
            </w:pPr>
            <w:r w:rsidRPr="009C40F3">
              <w:rPr>
                <w:rFonts w:eastAsia="Calibri"/>
              </w:rPr>
              <w:t>Delay with Land acquisition, including private land resumption process and Queensland Government land transfer agreements.</w:t>
            </w:r>
          </w:p>
        </w:tc>
        <w:tc>
          <w:tcPr>
            <w:tcW w:w="1074" w:type="dxa"/>
            <w:shd w:val="clear" w:color="auto" w:fill="auto"/>
          </w:tcPr>
          <w:p w14:paraId="12F80324" w14:textId="77777777" w:rsidR="009C40F3" w:rsidRPr="009C40F3" w:rsidDel="00461A8A" w:rsidRDefault="009C40F3" w:rsidP="00E2473F">
            <w:pPr>
              <w:jc w:val="left"/>
            </w:pPr>
            <w:r w:rsidRPr="009C40F3">
              <w:t>Medium</w:t>
            </w:r>
          </w:p>
        </w:tc>
        <w:tc>
          <w:tcPr>
            <w:tcW w:w="3727" w:type="dxa"/>
            <w:shd w:val="clear" w:color="auto" w:fill="auto"/>
          </w:tcPr>
          <w:p w14:paraId="4F9D4941" w14:textId="77777777" w:rsidR="009C40F3" w:rsidRPr="009C40F3" w:rsidRDefault="009C40F3" w:rsidP="00E2473F">
            <w:pPr>
              <w:autoSpaceDE w:val="0"/>
              <w:autoSpaceDN w:val="0"/>
              <w:adjustRightInd w:val="0"/>
              <w:jc w:val="left"/>
              <w:rPr>
                <w:rFonts w:eastAsia="Calibri"/>
                <w:snapToGrid w:val="0"/>
                <w:color w:val="000000"/>
              </w:rPr>
            </w:pPr>
            <w:r w:rsidRPr="009C40F3">
              <w:rPr>
                <w:rFonts w:eastAsia="Calibri"/>
                <w:snapToGrid w:val="0"/>
                <w:color w:val="000000"/>
              </w:rPr>
              <w:t>Acquisition of land process underway with Notice of Intention to Resume issued, consultation and engagement with affected property owners. Queensland Government land transfer negotiations progressing.</w:t>
            </w:r>
          </w:p>
        </w:tc>
        <w:tc>
          <w:tcPr>
            <w:tcW w:w="1417" w:type="dxa"/>
            <w:shd w:val="clear" w:color="auto" w:fill="auto"/>
          </w:tcPr>
          <w:p w14:paraId="60101FE6" w14:textId="77777777" w:rsidR="009C40F3" w:rsidRPr="009C40F3" w:rsidDel="00461A8A" w:rsidRDefault="009C40F3" w:rsidP="00E2473F">
            <w:pPr>
              <w:jc w:val="left"/>
              <w:rPr>
                <w:rFonts w:eastAsia="Calibri"/>
                <w:color w:val="000000"/>
              </w:rPr>
            </w:pPr>
            <w:r w:rsidRPr="009C40F3">
              <w:rPr>
                <w:rFonts w:eastAsia="Calibri"/>
                <w:color w:val="000000"/>
              </w:rPr>
              <w:t>Council</w:t>
            </w:r>
          </w:p>
        </w:tc>
      </w:tr>
      <w:tr w:rsidR="009C40F3" w:rsidRPr="009C40F3" w14:paraId="570F6A75" w14:textId="77777777" w:rsidTr="009C40F3">
        <w:tc>
          <w:tcPr>
            <w:tcW w:w="2145" w:type="dxa"/>
            <w:shd w:val="clear" w:color="auto" w:fill="auto"/>
          </w:tcPr>
          <w:p w14:paraId="76AF8EEB" w14:textId="77777777" w:rsidR="009C40F3" w:rsidRPr="009C40F3" w:rsidRDefault="009C40F3">
            <w:pPr>
              <w:jc w:val="left"/>
              <w:rPr>
                <w:rFonts w:eastAsia="Calibri"/>
              </w:rPr>
            </w:pPr>
            <w:r w:rsidRPr="009C40F3">
              <w:rPr>
                <w:color w:val="000000"/>
                <w:kern w:val="12"/>
              </w:rPr>
              <w:t>Potential delays due to COVID-19.</w:t>
            </w:r>
          </w:p>
        </w:tc>
        <w:tc>
          <w:tcPr>
            <w:tcW w:w="1074" w:type="dxa"/>
            <w:shd w:val="clear" w:color="auto" w:fill="auto"/>
          </w:tcPr>
          <w:p w14:paraId="480AD331" w14:textId="77777777" w:rsidR="009C40F3" w:rsidRPr="009C40F3" w:rsidRDefault="009C40F3" w:rsidP="00E2473F">
            <w:pPr>
              <w:jc w:val="left"/>
            </w:pPr>
            <w:r w:rsidRPr="009C40F3">
              <w:t>Low</w:t>
            </w:r>
          </w:p>
        </w:tc>
        <w:tc>
          <w:tcPr>
            <w:tcW w:w="3727" w:type="dxa"/>
            <w:shd w:val="clear" w:color="auto" w:fill="auto"/>
          </w:tcPr>
          <w:p w14:paraId="6254E886" w14:textId="77777777" w:rsidR="009C40F3" w:rsidRPr="009C40F3" w:rsidRDefault="009C40F3" w:rsidP="00E2473F">
            <w:pPr>
              <w:autoSpaceDE w:val="0"/>
              <w:autoSpaceDN w:val="0"/>
              <w:adjustRightInd w:val="0"/>
              <w:jc w:val="left"/>
              <w:rPr>
                <w:rFonts w:eastAsia="Calibri"/>
                <w:snapToGrid w:val="0"/>
                <w:color w:val="000000"/>
              </w:rPr>
            </w:pPr>
            <w:r w:rsidRPr="009C40F3">
              <w:rPr>
                <w:rFonts w:eastAsia="Calibri"/>
                <w:snapToGrid w:val="0"/>
                <w:color w:val="000000"/>
              </w:rPr>
              <w:t>Continually monitor for consideration of mitigation strategies.</w:t>
            </w:r>
          </w:p>
        </w:tc>
        <w:tc>
          <w:tcPr>
            <w:tcW w:w="1417" w:type="dxa"/>
            <w:shd w:val="clear" w:color="auto" w:fill="auto"/>
          </w:tcPr>
          <w:p w14:paraId="6E6941D5" w14:textId="77777777" w:rsidR="009C40F3" w:rsidRPr="009C40F3" w:rsidRDefault="009C40F3" w:rsidP="00E2473F">
            <w:pPr>
              <w:jc w:val="left"/>
              <w:rPr>
                <w:rFonts w:eastAsia="Calibri"/>
                <w:color w:val="000000"/>
              </w:rPr>
            </w:pPr>
            <w:r w:rsidRPr="009C40F3">
              <w:rPr>
                <w:rFonts w:eastAsia="Calibri"/>
                <w:color w:val="000000"/>
              </w:rPr>
              <w:t>Council</w:t>
            </w:r>
          </w:p>
        </w:tc>
      </w:tr>
    </w:tbl>
    <w:p w14:paraId="057401DE" w14:textId="77777777" w:rsidR="009C40F3" w:rsidRPr="009C40F3" w:rsidRDefault="009C40F3" w:rsidP="00E2473F"/>
    <w:p w14:paraId="4E7862B0" w14:textId="77777777" w:rsidR="009C40F3" w:rsidRPr="009C40F3" w:rsidRDefault="009C40F3" w:rsidP="00AD241F">
      <w:pPr>
        <w:keepNext/>
        <w:rPr>
          <w:u w:val="single"/>
        </w:rPr>
      </w:pPr>
      <w:r w:rsidRPr="009C40F3">
        <w:lastRenderedPageBreak/>
        <w:tab/>
      </w:r>
      <w:r w:rsidRPr="009C40F3">
        <w:rPr>
          <w:u w:val="single"/>
        </w:rPr>
        <w:t>Tender evaluation</w:t>
      </w:r>
    </w:p>
    <w:p w14:paraId="7B6EC6E3" w14:textId="77777777" w:rsidR="009C40F3" w:rsidRPr="009C40F3" w:rsidRDefault="009C40F3" w:rsidP="00E2473F"/>
    <w:p w14:paraId="63D0E135" w14:textId="77777777" w:rsidR="009C40F3" w:rsidRPr="009C40F3" w:rsidRDefault="009C40F3" w:rsidP="00E2473F">
      <w:bookmarkStart w:id="32" w:name="_Hlk94882682"/>
      <w:r w:rsidRPr="009C40F3">
        <w:t>41.</w:t>
      </w:r>
      <w:r w:rsidRPr="009C40F3">
        <w:tab/>
        <w:t>Evaluation criteria:</w:t>
      </w:r>
    </w:p>
    <w:p w14:paraId="5F5C9A13" w14:textId="77777777" w:rsidR="009C40F3" w:rsidRPr="009C40F3" w:rsidRDefault="009C40F3" w:rsidP="00E2473F">
      <w:pPr>
        <w:pStyle w:val="x-Normalindenttextstep2"/>
        <w:numPr>
          <w:ilvl w:val="0"/>
          <w:numId w:val="24"/>
        </w:numPr>
        <w:tabs>
          <w:tab w:val="left" w:pos="2160"/>
        </w:tabs>
        <w:spacing w:before="0" w:after="0"/>
        <w:ind w:hanging="720"/>
        <w:rPr>
          <w:rFonts w:ascii="Times New Roman" w:hAnsi="Times New Roman" w:cs="Times New Roman"/>
          <w:szCs w:val="20"/>
        </w:rPr>
      </w:pPr>
      <w:r w:rsidRPr="009C40F3">
        <w:rPr>
          <w:rFonts w:ascii="Times New Roman" w:hAnsi="Times New Roman" w:cs="Times New Roman"/>
          <w:szCs w:val="20"/>
        </w:rPr>
        <w:t>Mandatory/essential criteria:</w:t>
      </w:r>
      <w:bookmarkStart w:id="33" w:name="_Hlk535406645"/>
    </w:p>
    <w:p w14:paraId="7E8FB359" w14:textId="77777777" w:rsidR="009C40F3" w:rsidRPr="009C40F3" w:rsidRDefault="009C40F3" w:rsidP="00E2473F">
      <w:pPr>
        <w:pStyle w:val="x-Normalindenttextstep2"/>
        <w:tabs>
          <w:tab w:val="left" w:pos="2160"/>
        </w:tabs>
        <w:spacing w:before="0" w:after="0"/>
        <w:jc w:val="both"/>
        <w:rPr>
          <w:rFonts w:ascii="Times New Roman" w:hAnsi="Times New Roman" w:cs="Times New Roman"/>
          <w:szCs w:val="20"/>
        </w:rPr>
      </w:pPr>
      <w:r w:rsidRPr="009C40F3">
        <w:rPr>
          <w:rFonts w:ascii="Times New Roman" w:hAnsi="Times New Roman" w:cs="Times New Roman"/>
          <w:szCs w:val="20"/>
        </w:rPr>
        <w:t>-</w:t>
      </w:r>
      <w:r w:rsidRPr="009C40F3">
        <w:rPr>
          <w:rFonts w:ascii="Times New Roman" w:hAnsi="Times New Roman" w:cs="Times New Roman"/>
          <w:szCs w:val="20"/>
        </w:rPr>
        <w:tab/>
        <w:t xml:space="preserve">TMR contractor prequalification of R3/F50 or higher. </w:t>
      </w:r>
    </w:p>
    <w:p w14:paraId="69E06579" w14:textId="22A9C075" w:rsidR="009C40F3" w:rsidRPr="009C40F3" w:rsidRDefault="009C40F3" w:rsidP="00E2473F">
      <w:pPr>
        <w:pStyle w:val="x-Normalindenttextstep2"/>
        <w:tabs>
          <w:tab w:val="left" w:pos="2160"/>
        </w:tabs>
        <w:spacing w:before="0" w:after="0"/>
        <w:ind w:left="2160" w:hanging="720"/>
        <w:jc w:val="both"/>
        <w:rPr>
          <w:rFonts w:ascii="Times New Roman" w:hAnsi="Times New Roman" w:cs="Times New Roman"/>
          <w:color w:val="000000"/>
          <w:szCs w:val="20"/>
        </w:rPr>
      </w:pPr>
      <w:r w:rsidRPr="009C40F3">
        <w:rPr>
          <w:rFonts w:ascii="Times New Roman" w:hAnsi="Times New Roman" w:cs="Times New Roman"/>
          <w:color w:val="000000"/>
          <w:szCs w:val="20"/>
        </w:rPr>
        <w:t>-</w:t>
      </w:r>
      <w:r w:rsidRPr="009C40F3">
        <w:rPr>
          <w:rFonts w:ascii="Times New Roman" w:hAnsi="Times New Roman" w:cs="Times New Roman"/>
          <w:color w:val="000000"/>
          <w:szCs w:val="20"/>
        </w:rPr>
        <w:tab/>
        <w:t>Acceptance of Council</w:t>
      </w:r>
      <w:r w:rsidR="001A75DB">
        <w:rPr>
          <w:rFonts w:ascii="Times New Roman" w:hAnsi="Times New Roman" w:cs="Times New Roman"/>
          <w:color w:val="000000"/>
          <w:szCs w:val="20"/>
        </w:rPr>
        <w:t>’</w:t>
      </w:r>
      <w:r w:rsidRPr="009C40F3">
        <w:rPr>
          <w:rFonts w:ascii="Times New Roman" w:hAnsi="Times New Roman" w:cs="Times New Roman"/>
          <w:color w:val="000000"/>
          <w:szCs w:val="20"/>
        </w:rPr>
        <w:t xml:space="preserve">s construction contract standard, AS4000 (with </w:t>
      </w:r>
      <w:r w:rsidRPr="009C40F3">
        <w:rPr>
          <w:rFonts w:ascii="Times New Roman" w:hAnsi="Times New Roman" w:cs="Times New Roman"/>
          <w:color w:val="000000"/>
          <w:szCs w:val="20"/>
        </w:rPr>
        <w:tab/>
        <w:t>Council</w:t>
      </w:r>
      <w:r w:rsidR="001A75DB">
        <w:rPr>
          <w:rFonts w:ascii="Times New Roman" w:hAnsi="Times New Roman" w:cs="Times New Roman"/>
          <w:color w:val="000000"/>
          <w:szCs w:val="20"/>
        </w:rPr>
        <w:t>’</w:t>
      </w:r>
      <w:r w:rsidRPr="009C40F3">
        <w:rPr>
          <w:rFonts w:ascii="Times New Roman" w:hAnsi="Times New Roman" w:cs="Times New Roman"/>
          <w:color w:val="000000"/>
          <w:szCs w:val="20"/>
        </w:rPr>
        <w:t xml:space="preserve">s standard amendments). </w:t>
      </w:r>
    </w:p>
    <w:p w14:paraId="60A1D4CE" w14:textId="77777777" w:rsidR="009C40F3" w:rsidRPr="009C40F3" w:rsidRDefault="009C40F3" w:rsidP="00E2473F">
      <w:pPr>
        <w:pStyle w:val="x-Normalindenttextstep2"/>
        <w:tabs>
          <w:tab w:val="left" w:pos="2160"/>
        </w:tabs>
        <w:spacing w:before="0" w:after="0"/>
        <w:jc w:val="both"/>
        <w:rPr>
          <w:rFonts w:ascii="Times New Roman" w:hAnsi="Times New Roman" w:cs="Times New Roman"/>
          <w:color w:val="000000"/>
          <w:szCs w:val="20"/>
        </w:rPr>
      </w:pPr>
      <w:r w:rsidRPr="009C40F3">
        <w:rPr>
          <w:rFonts w:ascii="Times New Roman" w:hAnsi="Times New Roman" w:cs="Times New Roman"/>
          <w:color w:val="000000"/>
          <w:szCs w:val="20"/>
        </w:rPr>
        <w:t>-</w:t>
      </w:r>
      <w:r w:rsidRPr="009C40F3">
        <w:rPr>
          <w:rFonts w:ascii="Times New Roman" w:hAnsi="Times New Roman" w:cs="Times New Roman"/>
          <w:color w:val="000000"/>
          <w:szCs w:val="20"/>
        </w:rPr>
        <w:tab/>
        <w:t xml:space="preserve">Accreditation under the Australian Government Building and Construction </w:t>
      </w:r>
      <w:r w:rsidRPr="009C40F3">
        <w:rPr>
          <w:rFonts w:ascii="Times New Roman" w:hAnsi="Times New Roman" w:cs="Times New Roman"/>
          <w:color w:val="000000"/>
          <w:szCs w:val="20"/>
        </w:rPr>
        <w:tab/>
        <w:t xml:space="preserve">WH&amp;S Accreditation Scheme. </w:t>
      </w:r>
    </w:p>
    <w:p w14:paraId="3B6DDAB9" w14:textId="77777777" w:rsidR="009C40F3" w:rsidRPr="009C40F3" w:rsidRDefault="009C40F3" w:rsidP="00E2473F">
      <w:pPr>
        <w:pStyle w:val="x-Normalindenttextstep2"/>
        <w:tabs>
          <w:tab w:val="left" w:pos="2160"/>
        </w:tabs>
        <w:spacing w:before="0" w:after="0"/>
        <w:jc w:val="both"/>
        <w:rPr>
          <w:rFonts w:ascii="Times New Roman" w:hAnsi="Times New Roman" w:cs="Times New Roman"/>
          <w:szCs w:val="20"/>
        </w:rPr>
      </w:pPr>
      <w:r w:rsidRPr="009C40F3">
        <w:rPr>
          <w:rFonts w:ascii="Times New Roman" w:hAnsi="Times New Roman" w:cs="Times New Roman"/>
          <w:color w:val="000000"/>
          <w:szCs w:val="20"/>
        </w:rPr>
        <w:t>-</w:t>
      </w:r>
      <w:r w:rsidRPr="009C40F3">
        <w:rPr>
          <w:rFonts w:ascii="Times New Roman" w:hAnsi="Times New Roman" w:cs="Times New Roman"/>
          <w:color w:val="000000"/>
          <w:szCs w:val="20"/>
        </w:rPr>
        <w:tab/>
        <w:t>Compliance with the Building Code 2016.</w:t>
      </w:r>
      <w:bookmarkEnd w:id="33"/>
    </w:p>
    <w:p w14:paraId="006CB6AA" w14:textId="77777777" w:rsidR="009C40F3" w:rsidRPr="009C40F3" w:rsidRDefault="009C40F3" w:rsidP="00E2473F"/>
    <w:p w14:paraId="65A847DC" w14:textId="77777777" w:rsidR="009C40F3" w:rsidRPr="009C40F3" w:rsidRDefault="009C40F3" w:rsidP="00AD241F">
      <w:pPr>
        <w:pStyle w:val="x-Normalindenttextstep2"/>
        <w:keepNext/>
        <w:numPr>
          <w:ilvl w:val="0"/>
          <w:numId w:val="24"/>
        </w:numPr>
        <w:tabs>
          <w:tab w:val="left" w:pos="2160"/>
        </w:tabs>
        <w:spacing w:before="0" w:after="0"/>
        <w:ind w:hanging="720"/>
        <w:rPr>
          <w:rFonts w:ascii="Times New Roman" w:hAnsi="Times New Roman" w:cs="Times New Roman"/>
          <w:szCs w:val="20"/>
        </w:rPr>
      </w:pPr>
      <w:r w:rsidRPr="009C40F3">
        <w:rPr>
          <w:rFonts w:ascii="Times New Roman" w:hAnsi="Times New Roman" w:cs="Times New Roman"/>
          <w:szCs w:val="20"/>
        </w:rPr>
        <w:t>Non-price weighted evaluation criteria:</w:t>
      </w:r>
    </w:p>
    <w:p w14:paraId="03D9B44B" w14:textId="77777777" w:rsidR="009C40F3" w:rsidRPr="009C40F3" w:rsidRDefault="009C40F3" w:rsidP="00AD241F">
      <w:pPr>
        <w:pStyle w:val="x-Normalindenttextstep2"/>
        <w:keepNext/>
        <w:tabs>
          <w:tab w:val="left" w:pos="2160"/>
        </w:tabs>
        <w:spacing w:before="0" w:after="0"/>
        <w:rPr>
          <w:rFonts w:ascii="Times New Roman" w:hAnsi="Times New Roman" w:cs="Times New Roman"/>
          <w:szCs w:val="20"/>
        </w:rPr>
      </w:pPr>
    </w:p>
    <w:tbl>
      <w:tblPr>
        <w:tblW w:w="836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3"/>
        <w:gridCol w:w="2000"/>
      </w:tblGrid>
      <w:tr w:rsidR="009C40F3" w:rsidRPr="009C40F3" w14:paraId="2ED3D7C9" w14:textId="77777777" w:rsidTr="00CF2CDA">
        <w:trPr>
          <w:trHeight w:val="208"/>
        </w:trPr>
        <w:tc>
          <w:tcPr>
            <w:tcW w:w="6363" w:type="dxa"/>
            <w:shd w:val="clear" w:color="auto" w:fill="auto"/>
          </w:tcPr>
          <w:p w14:paraId="51E6595E" w14:textId="77777777" w:rsidR="009C40F3" w:rsidRPr="009C40F3" w:rsidRDefault="009C40F3" w:rsidP="00E2473F">
            <w:pPr>
              <w:keepNext/>
              <w:keepLines/>
              <w:autoSpaceDE w:val="0"/>
              <w:autoSpaceDN w:val="0"/>
              <w:adjustRightInd w:val="0"/>
              <w:jc w:val="center"/>
              <w:rPr>
                <w:color w:val="000000"/>
              </w:rPr>
            </w:pPr>
            <w:r w:rsidRPr="009C40F3">
              <w:rPr>
                <w:b/>
                <w:bCs/>
                <w:color w:val="000000"/>
              </w:rPr>
              <w:t>Weighted evaluation criteria</w:t>
            </w:r>
          </w:p>
        </w:tc>
        <w:tc>
          <w:tcPr>
            <w:tcW w:w="2000" w:type="dxa"/>
            <w:shd w:val="clear" w:color="auto" w:fill="auto"/>
            <w:vAlign w:val="center"/>
          </w:tcPr>
          <w:p w14:paraId="0CFF46DD" w14:textId="77777777" w:rsidR="009C40F3" w:rsidRPr="009C40F3" w:rsidRDefault="009C40F3" w:rsidP="00E2473F">
            <w:pPr>
              <w:keepNext/>
              <w:keepLines/>
              <w:autoSpaceDE w:val="0"/>
              <w:autoSpaceDN w:val="0"/>
              <w:adjustRightInd w:val="0"/>
              <w:jc w:val="center"/>
              <w:rPr>
                <w:color w:val="000000"/>
              </w:rPr>
            </w:pPr>
            <w:r w:rsidRPr="009C40F3">
              <w:rPr>
                <w:b/>
                <w:bCs/>
                <w:color w:val="000000"/>
              </w:rPr>
              <w:t>Weighting</w:t>
            </w:r>
          </w:p>
          <w:p w14:paraId="384E4C5A" w14:textId="77777777" w:rsidR="009C40F3" w:rsidRPr="009C40F3" w:rsidRDefault="009C40F3" w:rsidP="00E2473F">
            <w:pPr>
              <w:keepNext/>
              <w:keepLines/>
              <w:autoSpaceDE w:val="0"/>
              <w:autoSpaceDN w:val="0"/>
              <w:adjustRightInd w:val="0"/>
              <w:jc w:val="center"/>
              <w:rPr>
                <w:color w:val="000000"/>
              </w:rPr>
            </w:pPr>
            <w:r w:rsidRPr="009C40F3">
              <w:rPr>
                <w:b/>
                <w:bCs/>
                <w:color w:val="000000"/>
              </w:rPr>
              <w:t>(%)</w:t>
            </w:r>
          </w:p>
        </w:tc>
      </w:tr>
      <w:tr w:rsidR="009C40F3" w:rsidRPr="009C40F3" w14:paraId="0F4B27E4" w14:textId="77777777" w:rsidTr="00CF2CDA">
        <w:trPr>
          <w:trHeight w:val="437"/>
        </w:trPr>
        <w:tc>
          <w:tcPr>
            <w:tcW w:w="6363" w:type="dxa"/>
            <w:shd w:val="clear" w:color="auto" w:fill="auto"/>
          </w:tcPr>
          <w:p w14:paraId="100A119D" w14:textId="77777777" w:rsidR="009C40F3" w:rsidRPr="009C40F3" w:rsidRDefault="009C40F3" w:rsidP="00E2473F">
            <w:pPr>
              <w:keepNext/>
              <w:keepLines/>
              <w:autoSpaceDE w:val="0"/>
              <w:autoSpaceDN w:val="0"/>
              <w:adjustRightInd w:val="0"/>
              <w:jc w:val="left"/>
              <w:rPr>
                <w:color w:val="000000"/>
              </w:rPr>
            </w:pPr>
            <w:r w:rsidRPr="009C40F3">
              <w:rPr>
                <w:color w:val="000000"/>
              </w:rPr>
              <w:t>Project specific construction methodologies including staging plans, demonstrating management of traffic, specifically pedestrians and cyclists, key construction risks and opportunities, program and detailed environmental management/safety management.</w:t>
            </w:r>
          </w:p>
        </w:tc>
        <w:tc>
          <w:tcPr>
            <w:tcW w:w="2000" w:type="dxa"/>
            <w:shd w:val="clear" w:color="auto" w:fill="auto"/>
          </w:tcPr>
          <w:p w14:paraId="6D527479" w14:textId="77777777" w:rsidR="009C40F3" w:rsidRPr="009C40F3" w:rsidRDefault="009C40F3" w:rsidP="00E2473F">
            <w:pPr>
              <w:keepNext/>
              <w:keepLines/>
              <w:autoSpaceDE w:val="0"/>
              <w:autoSpaceDN w:val="0"/>
              <w:adjustRightInd w:val="0"/>
              <w:jc w:val="right"/>
              <w:rPr>
                <w:color w:val="000000"/>
              </w:rPr>
            </w:pPr>
            <w:r w:rsidRPr="009C40F3">
              <w:rPr>
                <w:highlight w:val="yellow"/>
              </w:rPr>
              <w:t>[Commercial-in-Confidence]</w:t>
            </w:r>
            <w:r w:rsidRPr="009C40F3">
              <w:rPr>
                <w:color w:val="000000"/>
              </w:rPr>
              <w:t xml:space="preserve"> </w:t>
            </w:r>
          </w:p>
        </w:tc>
      </w:tr>
      <w:tr w:rsidR="009C40F3" w:rsidRPr="009C40F3" w14:paraId="6B187A5F" w14:textId="77777777" w:rsidTr="00CF2CDA">
        <w:trPr>
          <w:trHeight w:val="93"/>
        </w:trPr>
        <w:tc>
          <w:tcPr>
            <w:tcW w:w="6363" w:type="dxa"/>
            <w:shd w:val="clear" w:color="auto" w:fill="auto"/>
          </w:tcPr>
          <w:p w14:paraId="514618E3" w14:textId="77777777" w:rsidR="009C40F3" w:rsidRPr="009C40F3" w:rsidRDefault="009C40F3" w:rsidP="00E2473F">
            <w:pPr>
              <w:keepNext/>
              <w:keepLines/>
              <w:autoSpaceDE w:val="0"/>
              <w:autoSpaceDN w:val="0"/>
              <w:adjustRightInd w:val="0"/>
              <w:jc w:val="left"/>
              <w:rPr>
                <w:color w:val="000000"/>
              </w:rPr>
            </w:pPr>
            <w:r w:rsidRPr="009C40F3">
              <w:rPr>
                <w:color w:val="000000"/>
              </w:rPr>
              <w:t xml:space="preserve">Local benefit </w:t>
            </w:r>
          </w:p>
        </w:tc>
        <w:tc>
          <w:tcPr>
            <w:tcW w:w="2000" w:type="dxa"/>
            <w:shd w:val="clear" w:color="auto" w:fill="auto"/>
          </w:tcPr>
          <w:p w14:paraId="0935AC1D" w14:textId="77777777" w:rsidR="009C40F3" w:rsidRPr="009C40F3" w:rsidRDefault="009C40F3" w:rsidP="00E2473F">
            <w:pPr>
              <w:keepNext/>
              <w:keepLines/>
              <w:autoSpaceDE w:val="0"/>
              <w:autoSpaceDN w:val="0"/>
              <w:adjustRightInd w:val="0"/>
              <w:jc w:val="right"/>
              <w:rPr>
                <w:color w:val="000000"/>
              </w:rPr>
            </w:pPr>
            <w:r w:rsidRPr="009C40F3">
              <w:rPr>
                <w:color w:val="000000"/>
              </w:rPr>
              <w:t xml:space="preserve">30 </w:t>
            </w:r>
          </w:p>
        </w:tc>
      </w:tr>
      <w:tr w:rsidR="009C40F3" w:rsidRPr="009C40F3" w14:paraId="7E2236C0" w14:textId="77777777" w:rsidTr="00CF2CDA">
        <w:trPr>
          <w:trHeight w:val="93"/>
        </w:trPr>
        <w:tc>
          <w:tcPr>
            <w:tcW w:w="6363" w:type="dxa"/>
            <w:shd w:val="clear" w:color="auto" w:fill="auto"/>
          </w:tcPr>
          <w:p w14:paraId="251B844D" w14:textId="40BD46E4" w:rsidR="009C40F3" w:rsidRPr="009C40F3" w:rsidRDefault="009C40F3" w:rsidP="00E2473F">
            <w:pPr>
              <w:keepNext/>
              <w:keepLines/>
              <w:autoSpaceDE w:val="0"/>
              <w:autoSpaceDN w:val="0"/>
              <w:adjustRightInd w:val="0"/>
              <w:jc w:val="left"/>
              <w:rPr>
                <w:color w:val="000000"/>
              </w:rPr>
            </w:pPr>
            <w:r w:rsidRPr="009C40F3">
              <w:rPr>
                <w:color w:val="000000"/>
              </w:rPr>
              <w:t>Relevant experience of the contractor</w:t>
            </w:r>
            <w:r w:rsidR="001A75DB">
              <w:rPr>
                <w:color w:val="000000"/>
              </w:rPr>
              <w:t>’</w:t>
            </w:r>
            <w:r w:rsidRPr="009C40F3">
              <w:rPr>
                <w:color w:val="000000"/>
              </w:rPr>
              <w:t>s project team</w:t>
            </w:r>
            <w:r w:rsidR="00EB155F">
              <w:rPr>
                <w:color w:val="000000"/>
              </w:rPr>
              <w:t xml:space="preserve"> </w:t>
            </w:r>
          </w:p>
        </w:tc>
        <w:tc>
          <w:tcPr>
            <w:tcW w:w="2000" w:type="dxa"/>
            <w:shd w:val="clear" w:color="auto" w:fill="auto"/>
          </w:tcPr>
          <w:p w14:paraId="2BAF4621" w14:textId="77777777" w:rsidR="009C40F3" w:rsidRPr="009C40F3" w:rsidRDefault="009C40F3" w:rsidP="00E2473F">
            <w:pPr>
              <w:keepNext/>
              <w:keepLines/>
              <w:autoSpaceDE w:val="0"/>
              <w:autoSpaceDN w:val="0"/>
              <w:adjustRightInd w:val="0"/>
              <w:jc w:val="right"/>
              <w:rPr>
                <w:color w:val="000000"/>
              </w:rPr>
            </w:pPr>
            <w:r w:rsidRPr="009C40F3">
              <w:rPr>
                <w:highlight w:val="yellow"/>
              </w:rPr>
              <w:t>[Commercial-in-Confidence]</w:t>
            </w:r>
            <w:r w:rsidRPr="009C40F3">
              <w:rPr>
                <w:color w:val="000000"/>
                <w:highlight w:val="yellow"/>
              </w:rPr>
              <w:t xml:space="preserve"> </w:t>
            </w:r>
          </w:p>
        </w:tc>
      </w:tr>
      <w:tr w:rsidR="009C40F3" w:rsidRPr="009C40F3" w14:paraId="1C8C044D" w14:textId="77777777" w:rsidTr="00CF2CDA">
        <w:trPr>
          <w:trHeight w:val="208"/>
        </w:trPr>
        <w:tc>
          <w:tcPr>
            <w:tcW w:w="6363" w:type="dxa"/>
            <w:shd w:val="clear" w:color="auto" w:fill="auto"/>
          </w:tcPr>
          <w:p w14:paraId="019B70FE" w14:textId="77777777" w:rsidR="009C40F3" w:rsidRPr="009C40F3" w:rsidRDefault="009C40F3" w:rsidP="00E2473F">
            <w:pPr>
              <w:pStyle w:val="x-Normalindenttextstep2"/>
              <w:keepNext/>
              <w:keepLines/>
              <w:tabs>
                <w:tab w:val="left" w:pos="2127"/>
              </w:tabs>
              <w:spacing w:before="0" w:after="0"/>
              <w:ind w:left="0"/>
              <w:rPr>
                <w:rFonts w:ascii="Times New Roman" w:hAnsi="Times New Roman" w:cs="Times New Roman"/>
                <w:snapToGrid w:val="0"/>
                <w:szCs w:val="20"/>
              </w:rPr>
            </w:pPr>
            <w:r w:rsidRPr="009C40F3">
              <w:rPr>
                <w:rStyle w:val="para1Char"/>
                <w:rFonts w:ascii="Times New Roman" w:hAnsi="Times New Roman" w:cs="Times New Roman"/>
                <w:szCs w:val="20"/>
              </w:rPr>
              <w:t>Demonstrated company track record and capacity to deliver and references</w:t>
            </w:r>
          </w:p>
        </w:tc>
        <w:tc>
          <w:tcPr>
            <w:tcW w:w="2000" w:type="dxa"/>
            <w:shd w:val="clear" w:color="auto" w:fill="auto"/>
          </w:tcPr>
          <w:p w14:paraId="434A82E3" w14:textId="77777777" w:rsidR="009C40F3" w:rsidRPr="009C40F3" w:rsidRDefault="009C40F3" w:rsidP="00E2473F">
            <w:pPr>
              <w:keepNext/>
              <w:keepLines/>
              <w:autoSpaceDE w:val="0"/>
              <w:autoSpaceDN w:val="0"/>
              <w:adjustRightInd w:val="0"/>
              <w:jc w:val="right"/>
              <w:rPr>
                <w:color w:val="000000"/>
                <w:highlight w:val="yellow"/>
              </w:rPr>
            </w:pPr>
            <w:r w:rsidRPr="009C40F3">
              <w:rPr>
                <w:highlight w:val="yellow"/>
              </w:rPr>
              <w:t>[Commercial-in-Confidence]</w:t>
            </w:r>
            <w:r w:rsidRPr="009C40F3">
              <w:rPr>
                <w:color w:val="000000"/>
                <w:highlight w:val="yellow"/>
              </w:rPr>
              <w:t xml:space="preserve"> </w:t>
            </w:r>
          </w:p>
        </w:tc>
      </w:tr>
      <w:tr w:rsidR="009C40F3" w:rsidRPr="009C40F3" w14:paraId="7FAE4841" w14:textId="77777777" w:rsidTr="00CF2CDA">
        <w:trPr>
          <w:trHeight w:val="93"/>
        </w:trPr>
        <w:tc>
          <w:tcPr>
            <w:tcW w:w="6363" w:type="dxa"/>
            <w:shd w:val="clear" w:color="auto" w:fill="auto"/>
          </w:tcPr>
          <w:p w14:paraId="428DC801" w14:textId="77777777" w:rsidR="009C40F3" w:rsidRPr="009C40F3" w:rsidRDefault="009C40F3" w:rsidP="00E2473F">
            <w:pPr>
              <w:keepNext/>
              <w:keepLines/>
              <w:autoSpaceDE w:val="0"/>
              <w:autoSpaceDN w:val="0"/>
              <w:adjustRightInd w:val="0"/>
              <w:rPr>
                <w:color w:val="000000"/>
              </w:rPr>
            </w:pPr>
            <w:r w:rsidRPr="009C40F3">
              <w:rPr>
                <w:b/>
                <w:bCs/>
                <w:color w:val="000000"/>
              </w:rPr>
              <w:t xml:space="preserve">Total: </w:t>
            </w:r>
          </w:p>
        </w:tc>
        <w:tc>
          <w:tcPr>
            <w:tcW w:w="2000" w:type="dxa"/>
            <w:shd w:val="clear" w:color="auto" w:fill="auto"/>
          </w:tcPr>
          <w:p w14:paraId="543E9385" w14:textId="77777777" w:rsidR="009C40F3" w:rsidRPr="009C40F3" w:rsidRDefault="009C40F3" w:rsidP="00E2473F">
            <w:pPr>
              <w:keepNext/>
              <w:keepLines/>
              <w:autoSpaceDE w:val="0"/>
              <w:autoSpaceDN w:val="0"/>
              <w:adjustRightInd w:val="0"/>
              <w:jc w:val="right"/>
              <w:rPr>
                <w:color w:val="000000"/>
              </w:rPr>
            </w:pPr>
            <w:r w:rsidRPr="009C40F3">
              <w:rPr>
                <w:b/>
                <w:bCs/>
                <w:color w:val="000000"/>
              </w:rPr>
              <w:t xml:space="preserve">100 </w:t>
            </w:r>
          </w:p>
        </w:tc>
      </w:tr>
    </w:tbl>
    <w:p w14:paraId="5C16D7E1" w14:textId="77777777" w:rsidR="009C40F3" w:rsidRPr="009C40F3" w:rsidRDefault="009C40F3" w:rsidP="00E2473F"/>
    <w:p w14:paraId="7364ACB9" w14:textId="77777777" w:rsidR="009C40F3" w:rsidRPr="009C40F3" w:rsidRDefault="009C40F3" w:rsidP="00E2473F">
      <w:pPr>
        <w:ind w:left="720"/>
      </w:pPr>
      <w:r w:rsidRPr="009C40F3">
        <w:t>(c)</w:t>
      </w:r>
      <w:r w:rsidRPr="009C40F3">
        <w:tab/>
        <w:t>Price model (to establish a comparative price):</w:t>
      </w:r>
    </w:p>
    <w:p w14:paraId="78433B2D" w14:textId="77777777" w:rsidR="009C40F3" w:rsidRPr="009C40F3" w:rsidRDefault="009C40F3" w:rsidP="00E2473F">
      <w:pPr>
        <w:ind w:left="720"/>
      </w:pPr>
      <w:r w:rsidRPr="009C40F3">
        <w:tab/>
        <w:t>Normalised tendered price</w:t>
      </w:r>
    </w:p>
    <w:bookmarkEnd w:id="32"/>
    <w:p w14:paraId="464224DC" w14:textId="77777777" w:rsidR="009C40F3" w:rsidRPr="009C40F3" w:rsidRDefault="009C40F3" w:rsidP="00E2473F">
      <w:pPr>
        <w:ind w:left="720"/>
      </w:pPr>
    </w:p>
    <w:p w14:paraId="728CDAF8" w14:textId="77777777" w:rsidR="009C40F3" w:rsidRPr="009C40F3" w:rsidRDefault="009C40F3" w:rsidP="00E2473F">
      <w:r w:rsidRPr="009C40F3">
        <w:t>42.</w:t>
      </w:r>
      <w:r w:rsidRPr="009C40F3">
        <w:tab/>
        <w:t>Evaluation methodology:</w:t>
      </w:r>
    </w:p>
    <w:p w14:paraId="20B94E23" w14:textId="77777777" w:rsidR="009C40F3" w:rsidRPr="009C40F3" w:rsidRDefault="009C40F3" w:rsidP="00E2473F">
      <w:pPr>
        <w:ind w:left="720"/>
      </w:pPr>
      <w:r w:rsidRPr="009C40F3">
        <w:t>(a)</w:t>
      </w:r>
      <w:r w:rsidRPr="009C40F3">
        <w:tab/>
        <w:t>Evaluation plan and shortlisting:</w:t>
      </w:r>
    </w:p>
    <w:p w14:paraId="7FF759DF" w14:textId="430865AE" w:rsidR="009C40F3" w:rsidRPr="009C40F3" w:rsidRDefault="009C40F3" w:rsidP="00E2473F">
      <w:pPr>
        <w:ind w:left="1440"/>
      </w:pPr>
      <w:r w:rsidRPr="009C40F3">
        <w:t>Council</w:t>
      </w:r>
      <w:r w:rsidR="001A75DB">
        <w:t>’</w:t>
      </w:r>
      <w:r w:rsidRPr="009C40F3">
        <w:t>s standard evaluation plan including the standard shortlisting methodology will be used.</w:t>
      </w:r>
    </w:p>
    <w:p w14:paraId="4F3FB2F3" w14:textId="77777777" w:rsidR="009C40F3" w:rsidRPr="009C40F3" w:rsidRDefault="009C40F3" w:rsidP="00E2473F">
      <w:pPr>
        <w:ind w:left="1440"/>
      </w:pPr>
    </w:p>
    <w:p w14:paraId="59C106B1" w14:textId="77777777" w:rsidR="009C40F3" w:rsidRPr="009C40F3" w:rsidRDefault="009C40F3" w:rsidP="00E2473F">
      <w:pPr>
        <w:ind w:left="720"/>
      </w:pPr>
      <w:r w:rsidRPr="009C40F3">
        <w:t>(b)</w:t>
      </w:r>
      <w:r w:rsidRPr="009C40F3">
        <w:tab/>
        <w:t>Negotiations:</w:t>
      </w:r>
    </w:p>
    <w:p w14:paraId="5D2A9C26" w14:textId="6C58A39C" w:rsidR="009C40F3" w:rsidRPr="009C40F3" w:rsidRDefault="009C40F3" w:rsidP="00E2473F">
      <w:pPr>
        <w:ind w:left="1440"/>
      </w:pPr>
      <w:r w:rsidRPr="009C40F3">
        <w:t>Council</w:t>
      </w:r>
      <w:r w:rsidR="001A75DB">
        <w:t>’</w:t>
      </w:r>
      <w:r w:rsidRPr="009C40F3">
        <w:t>s structured negotiation process is anticipated to be undertaken.</w:t>
      </w:r>
    </w:p>
    <w:p w14:paraId="46B55491" w14:textId="77777777" w:rsidR="009C40F3" w:rsidRPr="009C40F3" w:rsidRDefault="009C40F3" w:rsidP="00E2473F">
      <w:pPr>
        <w:ind w:left="1440"/>
      </w:pPr>
      <w:r w:rsidRPr="009C40F3">
        <w:t>The Category Manager, Strategic Procurement Office, Organisational Services, or a nominated delegate, will provide advice and any negotiation lead as required.</w:t>
      </w:r>
    </w:p>
    <w:p w14:paraId="357A14B2" w14:textId="77777777" w:rsidR="009C40F3" w:rsidRPr="009C40F3" w:rsidRDefault="009C40F3" w:rsidP="00E2473F">
      <w:pPr>
        <w:ind w:left="720"/>
      </w:pPr>
    </w:p>
    <w:p w14:paraId="2778B839" w14:textId="77777777" w:rsidR="009C40F3" w:rsidRPr="009C40F3" w:rsidRDefault="009C40F3" w:rsidP="00E2473F">
      <w:pPr>
        <w:ind w:left="720"/>
      </w:pPr>
      <w:r w:rsidRPr="009C40F3">
        <w:t>(c)</w:t>
      </w:r>
      <w:r w:rsidRPr="009C40F3">
        <w:tab/>
        <w:t>Value for money (VFM):</w:t>
      </w:r>
    </w:p>
    <w:p w14:paraId="5D402817" w14:textId="7C356276" w:rsidR="009C40F3" w:rsidRPr="009C40F3" w:rsidRDefault="009C40F3" w:rsidP="00E2473F">
      <w:pPr>
        <w:ind w:left="1440"/>
      </w:pPr>
      <w:r w:rsidRPr="009C40F3">
        <w:t>Council</w:t>
      </w:r>
      <w:r w:rsidR="001A75DB">
        <w:t>’</w:t>
      </w:r>
      <w:r w:rsidRPr="009C40F3">
        <w:t>s standard VFM method. This is non-price score divided by price.</w:t>
      </w:r>
    </w:p>
    <w:p w14:paraId="014EDBD7" w14:textId="77777777" w:rsidR="009C40F3" w:rsidRPr="009C40F3" w:rsidRDefault="009C40F3" w:rsidP="00E2473F"/>
    <w:p w14:paraId="495486A5" w14:textId="77777777" w:rsidR="009C40F3" w:rsidRPr="009C40F3" w:rsidRDefault="009C40F3" w:rsidP="00E2473F">
      <w:pPr>
        <w:ind w:left="720" w:hanging="720"/>
      </w:pPr>
      <w:r w:rsidRPr="009C40F3">
        <w:t>43.</w:t>
      </w:r>
      <w:r w:rsidRPr="009C40F3">
        <w:tab/>
        <w:t>The Chief Executive Officer provided the following recommendation and the Committee agreed.</w:t>
      </w:r>
    </w:p>
    <w:p w14:paraId="4ABE42FB" w14:textId="77777777" w:rsidR="009C40F3" w:rsidRPr="00BD3C3B" w:rsidRDefault="009C40F3" w:rsidP="00E2473F"/>
    <w:p w14:paraId="001C70BA" w14:textId="77777777" w:rsidR="009C40F3" w:rsidRPr="00BD3C3B" w:rsidRDefault="009C40F3" w:rsidP="00E2473F">
      <w:pPr>
        <w:keepNext/>
        <w:keepLines/>
      </w:pPr>
      <w:r>
        <w:t>44</w:t>
      </w:r>
      <w:r w:rsidRPr="00BD3C3B">
        <w:t>.</w:t>
      </w:r>
      <w:r w:rsidRPr="00BD3C3B">
        <w:tab/>
      </w:r>
      <w:r w:rsidRPr="00BD3C3B">
        <w:rPr>
          <w:b/>
        </w:rPr>
        <w:t>RECOMMENDATION:</w:t>
      </w:r>
    </w:p>
    <w:p w14:paraId="5E1D455E" w14:textId="77777777" w:rsidR="009C40F3" w:rsidRPr="00BD3C3B" w:rsidRDefault="009C40F3" w:rsidP="00E2473F">
      <w:pPr>
        <w:keepNext/>
        <w:keepLines/>
      </w:pPr>
    </w:p>
    <w:p w14:paraId="23FB1107" w14:textId="77777777" w:rsidR="009C40F3" w:rsidRPr="00074337" w:rsidRDefault="009C40F3" w:rsidP="00E2473F">
      <w:pPr>
        <w:keepNext/>
        <w:keepLines/>
        <w:ind w:left="720" w:hanging="720"/>
        <w:rPr>
          <w:b/>
          <w:bCs/>
        </w:rPr>
      </w:pPr>
      <w:r>
        <w:tab/>
      </w:r>
      <w:r w:rsidRPr="00074337">
        <w:rPr>
          <w:b/>
          <w:bCs/>
        </w:rPr>
        <w:t xml:space="preserve">THAT THE </w:t>
      </w:r>
      <w:r w:rsidRPr="00074337" w:rsidDel="00461A8A">
        <w:rPr>
          <w:b/>
          <w:bCs/>
        </w:rPr>
        <w:t>STORES BOARD RECOMMENDS APPROVAL OF</w:t>
      </w:r>
      <w:r w:rsidRPr="00074337">
        <w:rPr>
          <w:b/>
          <w:bCs/>
        </w:rPr>
        <w:t xml:space="preserve"> THE SIGNIFICANT CONTRACTING PLAN FOR THE CONSTRUCTION OF BEAMS ROAD UPGRADE (LACEY ROAD TO HANDFORD ROAD) – STAGE 1 WITH OPTION FOR STAGE 2.</w:t>
      </w:r>
    </w:p>
    <w:p w14:paraId="50CD28F8" w14:textId="305CAB70" w:rsidR="002048BE" w:rsidRDefault="002048BE" w:rsidP="00E2473F">
      <w:pPr>
        <w:rPr>
          <w:noProof/>
        </w:rPr>
      </w:pPr>
    </w:p>
    <w:p w14:paraId="69A9972B" w14:textId="33E6CB28" w:rsidR="002048BE" w:rsidRDefault="002048BE" w:rsidP="00E2473F">
      <w:pPr>
        <w:jc w:val="right"/>
        <w:rPr>
          <w:rFonts w:ascii="Arial" w:hAnsi="Arial"/>
          <w:b/>
          <w:sz w:val="28"/>
        </w:rPr>
      </w:pPr>
      <w:r>
        <w:rPr>
          <w:rFonts w:ascii="Arial" w:hAnsi="Arial"/>
          <w:b/>
          <w:sz w:val="28"/>
        </w:rPr>
        <w:t>ADOPTED</w:t>
      </w:r>
    </w:p>
    <w:p w14:paraId="380C89E2" w14:textId="77777777" w:rsidR="002048BE" w:rsidRPr="005E142C" w:rsidRDefault="002048BE" w:rsidP="00E2473F">
      <w:pPr>
        <w:tabs>
          <w:tab w:val="left" w:pos="-1440"/>
        </w:tabs>
        <w:spacing w:line="218" w:lineRule="auto"/>
        <w:jc w:val="left"/>
        <w:rPr>
          <w:b/>
        </w:rPr>
      </w:pPr>
    </w:p>
    <w:p w14:paraId="5AAAE72B" w14:textId="775DF9CF" w:rsidR="002048BE" w:rsidRPr="001904D2" w:rsidRDefault="002048BE" w:rsidP="00E2473F">
      <w:pPr>
        <w:pStyle w:val="Heading4"/>
        <w:ind w:left="1440" w:hanging="720"/>
      </w:pPr>
      <w:bookmarkStart w:id="34" w:name="_Toc96088368"/>
      <w:r>
        <w:rPr>
          <w:u w:val="none"/>
        </w:rPr>
        <w:t>C</w:t>
      </w:r>
      <w:r w:rsidRPr="001904D2">
        <w:rPr>
          <w:u w:val="none"/>
        </w:rPr>
        <w:tab/>
      </w:r>
      <w:r w:rsidR="009C40F3" w:rsidRPr="009C40F3">
        <w:t>CONTRACTS AND TENDERING – REPORT OF CONTRACTS ACCEPTED BY DELEGATES OF COUNCIL FOR DECEMBER 2021</w:t>
      </w:r>
      <w:bookmarkEnd w:id="34"/>
    </w:p>
    <w:p w14:paraId="6973393B" w14:textId="1E32556B" w:rsidR="002048BE" w:rsidRPr="001904D2" w:rsidRDefault="002048BE" w:rsidP="00E2473F">
      <w:pPr>
        <w:rPr>
          <w:b/>
          <w:bCs/>
        </w:rPr>
      </w:pPr>
      <w:r>
        <w:tab/>
      </w:r>
      <w:r>
        <w:tab/>
      </w:r>
      <w:r w:rsidR="009C40F3" w:rsidRPr="009C40F3">
        <w:rPr>
          <w:b/>
          <w:bCs/>
        </w:rPr>
        <w:t>109/695/586/2-006</w:t>
      </w:r>
    </w:p>
    <w:p w14:paraId="046779C2" w14:textId="5AA2CAAA" w:rsidR="002048BE" w:rsidRDefault="009C40F3" w:rsidP="00E2473F">
      <w:pPr>
        <w:tabs>
          <w:tab w:val="left" w:pos="-1440"/>
        </w:tabs>
        <w:spacing w:line="218" w:lineRule="auto"/>
        <w:jc w:val="right"/>
        <w:rPr>
          <w:rFonts w:ascii="Arial" w:hAnsi="Arial"/>
          <w:b/>
          <w:sz w:val="28"/>
        </w:rPr>
      </w:pPr>
      <w:r>
        <w:rPr>
          <w:rFonts w:ascii="Arial" w:hAnsi="Arial"/>
          <w:b/>
          <w:sz w:val="28"/>
        </w:rPr>
        <w:t>444</w:t>
      </w:r>
      <w:r w:rsidR="002048BE">
        <w:rPr>
          <w:rFonts w:ascii="Arial" w:hAnsi="Arial"/>
          <w:b/>
          <w:sz w:val="28"/>
        </w:rPr>
        <w:t>/</w:t>
      </w:r>
      <w:r w:rsidR="002048BE" w:rsidRPr="00A44D40">
        <w:rPr>
          <w:rFonts w:ascii="Arial" w:hAnsi="Arial"/>
          <w:b/>
          <w:sz w:val="28"/>
        </w:rPr>
        <w:t>2021-22</w:t>
      </w:r>
    </w:p>
    <w:p w14:paraId="646CDBBE" w14:textId="77777777" w:rsidR="009C40F3" w:rsidRPr="009C40F3" w:rsidRDefault="009C40F3" w:rsidP="00E2473F">
      <w:pPr>
        <w:ind w:left="720" w:hanging="720"/>
      </w:pPr>
      <w:r w:rsidRPr="009C40F3">
        <w:t>45.</w:t>
      </w:r>
      <w:r w:rsidRPr="009C40F3">
        <w:tab/>
      </w:r>
      <w:r w:rsidRPr="009C40F3">
        <w:rPr>
          <w:lang w:val="en-US"/>
        </w:rPr>
        <w:t xml:space="preserve">The Chief Executive Officer </w:t>
      </w:r>
      <w:r w:rsidRPr="009C40F3">
        <w:t>provided the information below.</w:t>
      </w:r>
    </w:p>
    <w:p w14:paraId="3F36F93E" w14:textId="77777777" w:rsidR="009C40F3" w:rsidRPr="009C40F3" w:rsidRDefault="009C40F3" w:rsidP="00E2473F"/>
    <w:p w14:paraId="3B04849C" w14:textId="77777777" w:rsidR="009C40F3" w:rsidRPr="009C40F3" w:rsidRDefault="009C40F3" w:rsidP="00E2473F">
      <w:pPr>
        <w:ind w:left="720" w:hanging="720"/>
      </w:pPr>
      <w:r w:rsidRPr="009C40F3">
        <w:t>46.</w:t>
      </w:r>
      <w:r w:rsidRPr="009C40F3">
        <w:tab/>
        <w:t xml:space="preserve">Sections 238 and 239 of the </w:t>
      </w:r>
      <w:r w:rsidRPr="009C40F3">
        <w:rPr>
          <w:i/>
          <w:iCs/>
        </w:rPr>
        <w:t>City of Brisbane Act 2010</w:t>
      </w:r>
      <w:r w:rsidRPr="009C40F3">
        <w:t xml:space="preserve"> (the Act) provide that Council may delegate some of its powers. Those powers include the power to enter into contracts under section 242 of the Act.</w:t>
      </w:r>
    </w:p>
    <w:p w14:paraId="37601A48" w14:textId="77777777" w:rsidR="009C40F3" w:rsidRPr="009C40F3" w:rsidRDefault="009C40F3" w:rsidP="00E2473F"/>
    <w:p w14:paraId="7CDD0C2D" w14:textId="77777777" w:rsidR="009C40F3" w:rsidRPr="009C40F3" w:rsidRDefault="009C40F3" w:rsidP="00E2473F">
      <w:pPr>
        <w:ind w:left="720" w:hanging="720"/>
      </w:pPr>
      <w:r w:rsidRPr="009C40F3">
        <w:lastRenderedPageBreak/>
        <w:t>47.</w:t>
      </w:r>
      <w:r w:rsidRPr="009C40F3">
        <w:tab/>
        <w:t>Council has previously delegated some powers to make, vary or discharge contracts for the procurement of goods, services or works. Council made these delegations to the Establishment and Coordination Committee and Chief Executive Officer.</w:t>
      </w:r>
    </w:p>
    <w:p w14:paraId="47291A40" w14:textId="77777777" w:rsidR="009C40F3" w:rsidRPr="009C40F3" w:rsidRDefault="009C40F3" w:rsidP="00E2473F">
      <w:pPr>
        <w:ind w:left="720"/>
      </w:pPr>
    </w:p>
    <w:p w14:paraId="0EE0E57D" w14:textId="1CA86D45" w:rsidR="009C40F3" w:rsidRPr="009C40F3" w:rsidRDefault="009C40F3" w:rsidP="00E2473F">
      <w:pPr>
        <w:ind w:left="720" w:hanging="720"/>
      </w:pPr>
      <w:r w:rsidRPr="009C40F3">
        <w:t>48.</w:t>
      </w:r>
      <w:r w:rsidRPr="009C40F3">
        <w:tab/>
        <w:t xml:space="preserve">The </w:t>
      </w:r>
      <w:r w:rsidRPr="009C40F3">
        <w:rPr>
          <w:i/>
          <w:iCs/>
        </w:rPr>
        <w:t>City of Brisbane Regulation 2012</w:t>
      </w:r>
      <w:r w:rsidRPr="009C40F3">
        <w:t xml:space="preserve"> (the Regulation) was made pursuant to the Act. Chapter 6, Part 4, section 227 of the Regulation provides that: (1) Council must, as soon as practicable after entering into a contract under this chapter worth $200,000 or more (exclusive of GST), publish relevant details of the contract on Council</w:t>
      </w:r>
      <w:r w:rsidR="001A75DB">
        <w:t>’</w:t>
      </w:r>
      <w:r w:rsidRPr="009C40F3">
        <w:t>s website; (2) the relevant details must be published under subsection (1) for a period of at least 12 months; and (3) also, if a person asks Council to give relevant details of a contract, Council must allow the person to inspect the relevant details at Council</w:t>
      </w:r>
      <w:r w:rsidR="001A75DB">
        <w:t>’</w:t>
      </w:r>
      <w:r w:rsidRPr="009C40F3">
        <w:t xml:space="preserve">s public office. </w:t>
      </w:r>
      <w:r w:rsidR="001A75DB">
        <w:t>‘</w:t>
      </w:r>
      <w:r w:rsidRPr="009C40F3">
        <w:t>Relevant details</w:t>
      </w:r>
      <w:r w:rsidR="001A75DB">
        <w:t>’</w:t>
      </w:r>
      <w:r w:rsidRPr="009C40F3">
        <w:t xml:space="preserve"> is defined in Chapter 6, Part 4, section 227 as including: (a) the person with whom Council has entered into the contract; (b) the value of the contract; and (c) the purpose of the contract (e.g. the particular goods or services to be supplied under the contract).</w:t>
      </w:r>
    </w:p>
    <w:p w14:paraId="64D0B6E3" w14:textId="77777777" w:rsidR="009C40F3" w:rsidRPr="009C40F3" w:rsidRDefault="009C40F3" w:rsidP="00E2473F"/>
    <w:p w14:paraId="3605116F" w14:textId="77777777" w:rsidR="009C40F3" w:rsidRPr="009C40F3" w:rsidRDefault="009C40F3" w:rsidP="00E2473F">
      <w:pPr>
        <w:ind w:left="720" w:hanging="720"/>
      </w:pPr>
      <w:r w:rsidRPr="009C40F3">
        <w:t>49.</w:t>
      </w:r>
      <w:r w:rsidRPr="009C40F3">
        <w:tab/>
        <w:t>The contracts detailed in Attachment A represent contractual arrangements that Council has already entered into. The purpose of this report is not to consider making decisions about the contracts, rather for transparency of the decisions made on contracts entered into with a value greater than the threshold.</w:t>
      </w:r>
    </w:p>
    <w:p w14:paraId="7B7AA989" w14:textId="77777777" w:rsidR="009C40F3" w:rsidRPr="009C40F3" w:rsidRDefault="009C40F3" w:rsidP="00E2473F"/>
    <w:p w14:paraId="2BC6E149" w14:textId="77777777" w:rsidR="009C40F3" w:rsidRPr="009C40F3" w:rsidRDefault="009C40F3" w:rsidP="00E2473F">
      <w:pPr>
        <w:ind w:left="720" w:hanging="720"/>
      </w:pPr>
      <w:r w:rsidRPr="009C40F3">
        <w:t>50.</w:t>
      </w:r>
      <w:r w:rsidRPr="009C40F3">
        <w:tab/>
        <w:t>The Chief Executive Officer provided the following recommendation and the Committee agreed.</w:t>
      </w:r>
    </w:p>
    <w:p w14:paraId="07BD7262" w14:textId="77777777" w:rsidR="009C40F3" w:rsidRPr="009C40F3" w:rsidRDefault="009C40F3" w:rsidP="00E2473F"/>
    <w:p w14:paraId="09D9CA4F" w14:textId="77777777" w:rsidR="009C40F3" w:rsidRPr="009C40F3" w:rsidRDefault="009C40F3" w:rsidP="00E2473F">
      <w:r w:rsidRPr="009C40F3">
        <w:t>51.</w:t>
      </w:r>
      <w:r w:rsidRPr="009C40F3">
        <w:tab/>
      </w:r>
      <w:r w:rsidRPr="009C40F3">
        <w:rPr>
          <w:b/>
        </w:rPr>
        <w:t>RECOMMENDATION:</w:t>
      </w:r>
    </w:p>
    <w:p w14:paraId="0332EEBA" w14:textId="77777777" w:rsidR="009C40F3" w:rsidRPr="009C40F3" w:rsidRDefault="009C40F3" w:rsidP="00E2473F"/>
    <w:p w14:paraId="53FD079F" w14:textId="77777777" w:rsidR="009C40F3" w:rsidRPr="009C40F3" w:rsidRDefault="009C40F3" w:rsidP="00E2473F">
      <w:pPr>
        <w:ind w:left="720"/>
      </w:pPr>
      <w:r w:rsidRPr="009C40F3">
        <w:rPr>
          <w:b/>
        </w:rPr>
        <w:t>THAT COUNCIL NOTES THE REPORT OF CONTRACTS ACCEPTED BY DELEGATES OF COUNCIL FOR DECEMBER 2021, AS SET OUT IN ATTACHMENT A</w:t>
      </w:r>
      <w:r w:rsidRPr="009C40F3">
        <w:t>, hereunder.</w:t>
      </w:r>
    </w:p>
    <w:p w14:paraId="63E8BE60" w14:textId="77777777" w:rsidR="009C40F3" w:rsidRPr="009C40F3" w:rsidRDefault="009C40F3" w:rsidP="00E2473F"/>
    <w:tbl>
      <w:tblPr>
        <w:tblStyle w:val="TableGrid106"/>
        <w:tblW w:w="10774" w:type="dxa"/>
        <w:tblInd w:w="-856" w:type="dxa"/>
        <w:tblLayout w:type="fixed"/>
        <w:tblCellMar>
          <w:left w:w="28" w:type="dxa"/>
          <w:right w:w="28" w:type="dxa"/>
        </w:tblCellMar>
        <w:tblLook w:val="04A0" w:firstRow="1" w:lastRow="0" w:firstColumn="1" w:lastColumn="0" w:noHBand="0" w:noVBand="1"/>
      </w:tblPr>
      <w:tblGrid>
        <w:gridCol w:w="3539"/>
        <w:gridCol w:w="1565"/>
        <w:gridCol w:w="3260"/>
        <w:gridCol w:w="1276"/>
        <w:gridCol w:w="1134"/>
      </w:tblGrid>
      <w:tr w:rsidR="009C40F3" w:rsidRPr="009C40F3" w14:paraId="088D85EC" w14:textId="77777777" w:rsidTr="00CF2CDA">
        <w:trPr>
          <w:tblHeader/>
        </w:trPr>
        <w:tc>
          <w:tcPr>
            <w:tcW w:w="10774" w:type="dxa"/>
            <w:gridSpan w:val="5"/>
            <w:shd w:val="clear" w:color="auto" w:fill="auto"/>
          </w:tcPr>
          <w:p w14:paraId="72DC4D47" w14:textId="77777777" w:rsidR="009C40F3" w:rsidRPr="009C40F3" w:rsidRDefault="009C40F3" w:rsidP="00AD241F">
            <w:pPr>
              <w:keepNext/>
              <w:jc w:val="center"/>
              <w:rPr>
                <w:rFonts w:ascii="Times New Roman" w:hAnsi="Times New Roman"/>
                <w:b/>
              </w:rPr>
            </w:pPr>
            <w:r w:rsidRPr="009C40F3">
              <w:rPr>
                <w:rFonts w:ascii="Times New Roman" w:hAnsi="Times New Roman"/>
                <w:b/>
                <w:lang w:eastAsia="en-US"/>
              </w:rPr>
              <w:t>Report of Contracts Accepted by Delegates of Council for December 2021</w:t>
            </w:r>
          </w:p>
        </w:tc>
      </w:tr>
      <w:tr w:rsidR="009C40F3" w:rsidRPr="009C40F3" w14:paraId="43B9732A" w14:textId="77777777" w:rsidTr="00CF2CDA">
        <w:trPr>
          <w:tblHeader/>
        </w:trPr>
        <w:tc>
          <w:tcPr>
            <w:tcW w:w="3539" w:type="dxa"/>
            <w:shd w:val="clear" w:color="auto" w:fill="auto"/>
          </w:tcPr>
          <w:p w14:paraId="38575C37" w14:textId="77777777" w:rsidR="009C40F3" w:rsidRPr="009C40F3" w:rsidRDefault="009C40F3" w:rsidP="00AD241F">
            <w:pPr>
              <w:jc w:val="center"/>
              <w:rPr>
                <w:rFonts w:ascii="Times New Roman" w:hAnsi="Times New Roman"/>
                <w:b/>
              </w:rPr>
            </w:pPr>
            <w:r w:rsidRPr="009C40F3">
              <w:rPr>
                <w:rFonts w:ascii="Times New Roman" w:hAnsi="Times New Roman"/>
                <w:b/>
                <w:lang w:eastAsia="en-US"/>
              </w:rPr>
              <w:t>Contract number/contract purpose/successful tenderer/comparative tender/price value for money (VFM) index achieved</w:t>
            </w:r>
          </w:p>
        </w:tc>
        <w:tc>
          <w:tcPr>
            <w:tcW w:w="1565" w:type="dxa"/>
            <w:shd w:val="clear" w:color="auto" w:fill="auto"/>
          </w:tcPr>
          <w:p w14:paraId="0A798DA4" w14:textId="77777777" w:rsidR="009C40F3" w:rsidRPr="009C40F3" w:rsidRDefault="009C40F3" w:rsidP="00E2473F">
            <w:pPr>
              <w:jc w:val="center"/>
              <w:rPr>
                <w:rFonts w:ascii="Times New Roman" w:hAnsi="Times New Roman"/>
                <w:b/>
              </w:rPr>
            </w:pPr>
            <w:r w:rsidRPr="009C40F3">
              <w:rPr>
                <w:rFonts w:ascii="Times New Roman" w:hAnsi="Times New Roman"/>
                <w:b/>
                <w:lang w:eastAsia="en-US"/>
              </w:rPr>
              <w:t>Nature of arrangement/ estimate maximum expenditure</w:t>
            </w:r>
          </w:p>
        </w:tc>
        <w:tc>
          <w:tcPr>
            <w:tcW w:w="3260" w:type="dxa"/>
            <w:shd w:val="clear" w:color="auto" w:fill="auto"/>
          </w:tcPr>
          <w:p w14:paraId="743B7004" w14:textId="77777777" w:rsidR="009C40F3" w:rsidRPr="009C40F3" w:rsidRDefault="009C40F3" w:rsidP="00E2473F">
            <w:pPr>
              <w:jc w:val="center"/>
              <w:rPr>
                <w:rFonts w:ascii="Times New Roman" w:hAnsi="Times New Roman"/>
                <w:b/>
              </w:rPr>
            </w:pPr>
            <w:r w:rsidRPr="009C40F3">
              <w:rPr>
                <w:rFonts w:ascii="Times New Roman" w:hAnsi="Times New Roman"/>
                <w:b/>
                <w:lang w:eastAsia="en-US"/>
              </w:rPr>
              <w:t>Unsuccessful tenderers/VFM achieved</w:t>
            </w:r>
          </w:p>
        </w:tc>
        <w:tc>
          <w:tcPr>
            <w:tcW w:w="1276" w:type="dxa"/>
            <w:shd w:val="clear" w:color="auto" w:fill="auto"/>
          </w:tcPr>
          <w:p w14:paraId="2745466F" w14:textId="77777777" w:rsidR="009C40F3" w:rsidRPr="009C40F3" w:rsidRDefault="009C40F3" w:rsidP="00E2473F">
            <w:pPr>
              <w:jc w:val="center"/>
              <w:rPr>
                <w:rFonts w:ascii="Times New Roman" w:hAnsi="Times New Roman"/>
                <w:b/>
              </w:rPr>
            </w:pPr>
            <w:r w:rsidRPr="009C40F3">
              <w:rPr>
                <w:rFonts w:ascii="Times New Roman" w:hAnsi="Times New Roman"/>
                <w:b/>
                <w:lang w:eastAsia="en-US"/>
              </w:rPr>
              <w:t>Comparative tender price/s</w:t>
            </w:r>
          </w:p>
        </w:tc>
        <w:tc>
          <w:tcPr>
            <w:tcW w:w="1134" w:type="dxa"/>
            <w:shd w:val="clear" w:color="auto" w:fill="auto"/>
          </w:tcPr>
          <w:p w14:paraId="27ABE944" w14:textId="77777777" w:rsidR="009C40F3" w:rsidRPr="009C40F3" w:rsidRDefault="009C40F3" w:rsidP="00E2473F">
            <w:pPr>
              <w:jc w:val="center"/>
              <w:rPr>
                <w:rFonts w:ascii="Times New Roman" w:hAnsi="Times New Roman"/>
                <w:b/>
                <w:lang w:eastAsia="en-US"/>
              </w:rPr>
            </w:pPr>
            <w:r w:rsidRPr="009C40F3">
              <w:rPr>
                <w:rFonts w:ascii="Times New Roman" w:hAnsi="Times New Roman"/>
                <w:b/>
                <w:lang w:eastAsia="en-US"/>
              </w:rPr>
              <w:t>Delegate/</w:t>
            </w:r>
          </w:p>
          <w:p w14:paraId="0920A07C" w14:textId="77777777" w:rsidR="009C40F3" w:rsidRPr="009C40F3" w:rsidRDefault="009C40F3" w:rsidP="00E2473F">
            <w:pPr>
              <w:jc w:val="center"/>
              <w:rPr>
                <w:rFonts w:ascii="Times New Roman" w:hAnsi="Times New Roman"/>
                <w:b/>
              </w:rPr>
            </w:pPr>
            <w:r w:rsidRPr="009C40F3">
              <w:rPr>
                <w:rFonts w:ascii="Times New Roman" w:hAnsi="Times New Roman"/>
                <w:b/>
                <w:lang w:eastAsia="en-US"/>
              </w:rPr>
              <w:t>approval date/start date/term</w:t>
            </w:r>
          </w:p>
        </w:tc>
      </w:tr>
      <w:tr w:rsidR="009C40F3" w:rsidRPr="009C40F3" w14:paraId="48FBB344" w14:textId="77777777" w:rsidTr="00CF2CDA">
        <w:tc>
          <w:tcPr>
            <w:tcW w:w="3539" w:type="dxa"/>
            <w:shd w:val="clear" w:color="auto" w:fill="auto"/>
          </w:tcPr>
          <w:p w14:paraId="3C83DBFD" w14:textId="77777777" w:rsidR="009C40F3" w:rsidRPr="009C40F3" w:rsidRDefault="009C40F3" w:rsidP="00AD241F">
            <w:pPr>
              <w:jc w:val="left"/>
              <w:rPr>
                <w:rFonts w:ascii="Times New Roman" w:hAnsi="Times New Roman"/>
                <w:b/>
              </w:rPr>
            </w:pPr>
            <w:r w:rsidRPr="009C40F3">
              <w:rPr>
                <w:rFonts w:ascii="Times New Roman" w:hAnsi="Times New Roman"/>
                <w:b/>
                <w:lang w:eastAsia="en-US"/>
              </w:rPr>
              <w:t>BRISBANE INFRASTRUCTURE</w:t>
            </w:r>
          </w:p>
        </w:tc>
        <w:tc>
          <w:tcPr>
            <w:tcW w:w="1565" w:type="dxa"/>
            <w:shd w:val="clear" w:color="auto" w:fill="auto"/>
          </w:tcPr>
          <w:p w14:paraId="299B4890" w14:textId="77777777" w:rsidR="009C40F3" w:rsidRPr="009C40F3" w:rsidRDefault="009C40F3" w:rsidP="00E2473F">
            <w:pPr>
              <w:jc w:val="left"/>
              <w:rPr>
                <w:rFonts w:ascii="Times New Roman" w:hAnsi="Times New Roman"/>
                <w:b/>
              </w:rPr>
            </w:pPr>
          </w:p>
        </w:tc>
        <w:tc>
          <w:tcPr>
            <w:tcW w:w="3260" w:type="dxa"/>
            <w:shd w:val="clear" w:color="auto" w:fill="auto"/>
          </w:tcPr>
          <w:p w14:paraId="453B7303" w14:textId="77777777" w:rsidR="009C40F3" w:rsidRPr="009C40F3" w:rsidRDefault="009C40F3" w:rsidP="00E2473F">
            <w:pPr>
              <w:jc w:val="left"/>
              <w:rPr>
                <w:rFonts w:ascii="Times New Roman" w:hAnsi="Times New Roman"/>
                <w:b/>
              </w:rPr>
            </w:pPr>
          </w:p>
        </w:tc>
        <w:tc>
          <w:tcPr>
            <w:tcW w:w="1276" w:type="dxa"/>
            <w:shd w:val="clear" w:color="auto" w:fill="auto"/>
          </w:tcPr>
          <w:p w14:paraId="14B8047F" w14:textId="77777777" w:rsidR="009C40F3" w:rsidRPr="009C40F3" w:rsidRDefault="009C40F3" w:rsidP="00E2473F">
            <w:pPr>
              <w:jc w:val="left"/>
              <w:rPr>
                <w:rFonts w:ascii="Times New Roman" w:hAnsi="Times New Roman"/>
                <w:b/>
              </w:rPr>
            </w:pPr>
          </w:p>
        </w:tc>
        <w:tc>
          <w:tcPr>
            <w:tcW w:w="1134" w:type="dxa"/>
            <w:shd w:val="clear" w:color="auto" w:fill="auto"/>
          </w:tcPr>
          <w:p w14:paraId="72913DC5" w14:textId="77777777" w:rsidR="009C40F3" w:rsidRPr="009C40F3" w:rsidRDefault="009C40F3" w:rsidP="00E2473F">
            <w:pPr>
              <w:jc w:val="left"/>
              <w:rPr>
                <w:rFonts w:ascii="Times New Roman" w:hAnsi="Times New Roman"/>
                <w:b/>
              </w:rPr>
            </w:pPr>
          </w:p>
        </w:tc>
      </w:tr>
      <w:tr w:rsidR="009C40F3" w:rsidRPr="009C40F3" w14:paraId="41F90D08" w14:textId="77777777" w:rsidTr="00CF2CDA">
        <w:tblPrEx>
          <w:tblCellMar>
            <w:left w:w="108" w:type="dxa"/>
            <w:right w:w="108" w:type="dxa"/>
          </w:tblCellMar>
        </w:tblPrEx>
        <w:tc>
          <w:tcPr>
            <w:tcW w:w="3539" w:type="dxa"/>
            <w:shd w:val="clear" w:color="auto" w:fill="auto"/>
          </w:tcPr>
          <w:p w14:paraId="7B19058D" w14:textId="77777777" w:rsidR="009C40F3" w:rsidRPr="009C40F3" w:rsidRDefault="009C40F3" w:rsidP="00AD241F">
            <w:pPr>
              <w:ind w:left="-85"/>
              <w:jc w:val="left"/>
              <w:rPr>
                <w:rFonts w:ascii="Times New Roman" w:hAnsi="Times New Roman"/>
                <w:b/>
              </w:rPr>
            </w:pPr>
            <w:r w:rsidRPr="009C40F3">
              <w:rPr>
                <w:rFonts w:ascii="Times New Roman" w:hAnsi="Times New Roman"/>
                <w:b/>
                <w:lang w:eastAsia="en-US"/>
              </w:rPr>
              <w:t>1. Contract No. 511348</w:t>
            </w:r>
          </w:p>
          <w:p w14:paraId="09F6E7DD" w14:textId="77777777" w:rsidR="009C40F3" w:rsidRPr="009C40F3" w:rsidRDefault="009C40F3" w:rsidP="00AD241F">
            <w:pPr>
              <w:ind w:left="-85"/>
              <w:jc w:val="left"/>
              <w:rPr>
                <w:rFonts w:ascii="Times New Roman" w:hAnsi="Times New Roman"/>
                <w:b/>
                <w:lang w:eastAsia="en-US"/>
              </w:rPr>
            </w:pPr>
          </w:p>
          <w:p w14:paraId="6029C3A7" w14:textId="77777777" w:rsidR="009C40F3" w:rsidRPr="009C40F3" w:rsidRDefault="009C40F3" w:rsidP="00AD241F">
            <w:pPr>
              <w:autoSpaceDE w:val="0"/>
              <w:autoSpaceDN w:val="0"/>
              <w:adjustRightInd w:val="0"/>
              <w:ind w:left="-85"/>
              <w:jc w:val="left"/>
              <w:rPr>
                <w:rFonts w:ascii="Times New Roman" w:hAnsi="Times New Roman"/>
                <w:b/>
                <w:bCs/>
                <w:lang w:eastAsia="en-US"/>
              </w:rPr>
            </w:pPr>
            <w:r w:rsidRPr="009C40F3">
              <w:rPr>
                <w:rFonts w:ascii="Times New Roman" w:hAnsi="Times New Roman"/>
                <w:b/>
                <w:iCs/>
                <w:snapToGrid w:val="0"/>
                <w:lang w:eastAsia="en-US"/>
              </w:rPr>
              <w:t>OFF STREET CAR PARKS MANAGEMENT SYSTEM AND INFRASTRUCTURE</w:t>
            </w:r>
            <w:r w:rsidRPr="009C40F3">
              <w:rPr>
                <w:rFonts w:ascii="Times New Roman" w:hAnsi="Times New Roman"/>
                <w:iCs/>
                <w:snapToGrid w:val="0"/>
                <w:lang w:eastAsia="en-US"/>
              </w:rPr>
              <w:t xml:space="preserve"> </w:t>
            </w:r>
          </w:p>
          <w:p w14:paraId="3D43CA9D" w14:textId="77777777" w:rsidR="009C40F3" w:rsidRPr="009C40F3" w:rsidRDefault="009C40F3" w:rsidP="00AD241F">
            <w:pPr>
              <w:ind w:left="-85"/>
              <w:jc w:val="left"/>
              <w:rPr>
                <w:rFonts w:ascii="Times New Roman" w:hAnsi="Times New Roman"/>
                <w:b/>
                <w:lang w:eastAsia="en-US"/>
              </w:rPr>
            </w:pPr>
          </w:p>
          <w:p w14:paraId="6CC0C6EB" w14:textId="77777777" w:rsidR="009C40F3" w:rsidRPr="009C40F3" w:rsidRDefault="009C40F3" w:rsidP="00AD241F">
            <w:pPr>
              <w:ind w:left="-85"/>
              <w:jc w:val="left"/>
              <w:rPr>
                <w:rFonts w:ascii="Times New Roman" w:hAnsi="Times New Roman"/>
                <w:b/>
                <w:lang w:eastAsia="en-US"/>
              </w:rPr>
            </w:pPr>
            <w:r w:rsidRPr="009C40F3">
              <w:rPr>
                <w:rFonts w:ascii="Times New Roman" w:hAnsi="Times New Roman"/>
                <w:b/>
                <w:lang w:eastAsia="en-US"/>
              </w:rPr>
              <w:t xml:space="preserve">Skidata Australasia Pty Ltd </w:t>
            </w:r>
            <w:r w:rsidRPr="009C40F3">
              <w:rPr>
                <w:rFonts w:ascii="Times New Roman" w:hAnsi="Times New Roman"/>
                <w:b/>
                <w:bCs/>
                <w:lang w:eastAsia="en-US"/>
              </w:rPr>
              <w:t>–</w:t>
            </w:r>
            <w:r w:rsidRPr="009C40F3">
              <w:rPr>
                <w:rFonts w:ascii="Times New Roman" w:hAnsi="Times New Roman"/>
                <w:b/>
                <w:lang w:eastAsia="en-US"/>
              </w:rPr>
              <w:t xml:space="preserve"> $2,869,751</w:t>
            </w:r>
          </w:p>
          <w:p w14:paraId="3A9C1610" w14:textId="77777777" w:rsidR="009C40F3" w:rsidRPr="009C40F3" w:rsidRDefault="009C40F3" w:rsidP="00AD241F">
            <w:pPr>
              <w:ind w:left="-85"/>
              <w:jc w:val="left"/>
              <w:rPr>
                <w:rFonts w:ascii="Times New Roman" w:hAnsi="Times New Roman"/>
                <w:bCs/>
                <w:lang w:eastAsia="en-US"/>
              </w:rPr>
            </w:pPr>
            <w:r w:rsidRPr="009C40F3">
              <w:rPr>
                <w:rFonts w:ascii="Times New Roman" w:hAnsi="Times New Roman"/>
                <w:bCs/>
                <w:lang w:eastAsia="en-US"/>
              </w:rPr>
              <w:t>Achieved the highest VFM of 25.33</w:t>
            </w:r>
          </w:p>
        </w:tc>
        <w:tc>
          <w:tcPr>
            <w:tcW w:w="1565" w:type="dxa"/>
            <w:shd w:val="clear" w:color="auto" w:fill="auto"/>
          </w:tcPr>
          <w:p w14:paraId="110744D9" w14:textId="77777777" w:rsidR="009C40F3" w:rsidRPr="009C40F3" w:rsidRDefault="009C40F3" w:rsidP="00E2473F">
            <w:pPr>
              <w:ind w:left="-85"/>
              <w:jc w:val="left"/>
              <w:rPr>
                <w:rFonts w:ascii="Times New Roman" w:hAnsi="Times New Roman"/>
                <w:lang w:eastAsia="en-US"/>
              </w:rPr>
            </w:pPr>
            <w:r w:rsidRPr="009C40F3">
              <w:rPr>
                <w:rFonts w:ascii="Times New Roman" w:hAnsi="Times New Roman"/>
                <w:lang w:eastAsia="en-US"/>
              </w:rPr>
              <w:t>Corporate Procurement Arrangement (CPA) (Preferred Supplier Arrangement)</w:t>
            </w:r>
          </w:p>
          <w:p w14:paraId="5EE8F4EC" w14:textId="77777777" w:rsidR="009C40F3" w:rsidRPr="009C40F3" w:rsidRDefault="009C40F3" w:rsidP="00E2473F">
            <w:pPr>
              <w:ind w:left="-85"/>
              <w:jc w:val="left"/>
              <w:rPr>
                <w:rFonts w:ascii="Times New Roman" w:hAnsi="Times New Roman"/>
                <w:lang w:eastAsia="en-US"/>
              </w:rPr>
            </w:pPr>
          </w:p>
          <w:p w14:paraId="2A08F580" w14:textId="77777777" w:rsidR="009C40F3" w:rsidRPr="009C40F3" w:rsidRDefault="009C40F3" w:rsidP="00E2473F">
            <w:pPr>
              <w:ind w:left="-85"/>
              <w:jc w:val="left"/>
              <w:rPr>
                <w:rFonts w:ascii="Times New Roman" w:hAnsi="Times New Roman"/>
                <w:lang w:eastAsia="en-US"/>
              </w:rPr>
            </w:pPr>
            <w:r w:rsidRPr="009C40F3">
              <w:rPr>
                <w:rFonts w:ascii="Times New Roman" w:hAnsi="Times New Roman"/>
                <w:lang w:eastAsia="en-US"/>
              </w:rPr>
              <w:t>Lump sum (installation) and schedule of rates (ongoing maintenance and support)</w:t>
            </w:r>
          </w:p>
          <w:p w14:paraId="34BEFB54" w14:textId="77777777" w:rsidR="009C40F3" w:rsidRPr="009C40F3" w:rsidRDefault="009C40F3" w:rsidP="00E2473F">
            <w:pPr>
              <w:ind w:left="-85"/>
              <w:jc w:val="left"/>
              <w:rPr>
                <w:rFonts w:ascii="Times New Roman" w:hAnsi="Times New Roman"/>
                <w:lang w:eastAsia="en-US"/>
              </w:rPr>
            </w:pPr>
          </w:p>
          <w:p w14:paraId="1DBC9877" w14:textId="77777777" w:rsidR="009C40F3" w:rsidRPr="009C40F3" w:rsidRDefault="009C40F3" w:rsidP="00E2473F">
            <w:pPr>
              <w:ind w:left="-85"/>
              <w:jc w:val="right"/>
              <w:rPr>
                <w:rFonts w:ascii="Times New Roman" w:hAnsi="Times New Roman"/>
                <w:b/>
                <w:bCs/>
                <w:lang w:eastAsia="en-US"/>
              </w:rPr>
            </w:pPr>
            <w:r w:rsidRPr="009C40F3">
              <w:rPr>
                <w:rFonts w:ascii="Times New Roman" w:hAnsi="Times New Roman"/>
                <w:b/>
                <w:bCs/>
                <w:lang w:eastAsia="en-US"/>
              </w:rPr>
              <w:t>$2,900,000</w:t>
            </w:r>
          </w:p>
        </w:tc>
        <w:tc>
          <w:tcPr>
            <w:tcW w:w="3260" w:type="dxa"/>
            <w:shd w:val="clear" w:color="auto" w:fill="auto"/>
          </w:tcPr>
          <w:p w14:paraId="6731C3A0"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i/>
                <w:iCs/>
                <w:u w:val="single"/>
                <w:lang w:eastAsia="en-US"/>
              </w:rPr>
              <w:t>Shortlisted offer not recommended</w:t>
            </w:r>
          </w:p>
          <w:p w14:paraId="7B2ACC61" w14:textId="77777777" w:rsidR="009C40F3" w:rsidRPr="009C40F3" w:rsidRDefault="009C40F3" w:rsidP="00E2473F">
            <w:pPr>
              <w:ind w:left="-85"/>
              <w:jc w:val="left"/>
              <w:rPr>
                <w:rFonts w:ascii="Times New Roman" w:hAnsi="Times New Roman"/>
                <w:b/>
                <w:lang w:eastAsia="en-US"/>
              </w:rPr>
            </w:pPr>
          </w:p>
          <w:p w14:paraId="33EF9DB9"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lang w:eastAsia="en-US"/>
              </w:rPr>
              <w:t>Ybern Pty Ltd</w:t>
            </w:r>
          </w:p>
          <w:p w14:paraId="0A829F0C"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lang w:eastAsia="en-US"/>
              </w:rPr>
              <w:t>Achieved VFM of 24.74</w:t>
            </w:r>
          </w:p>
          <w:p w14:paraId="501C44DC" w14:textId="77777777" w:rsidR="009C40F3" w:rsidRPr="009C40F3" w:rsidRDefault="009C40F3" w:rsidP="00E2473F">
            <w:pPr>
              <w:ind w:left="-85"/>
              <w:jc w:val="left"/>
              <w:rPr>
                <w:rFonts w:ascii="Times New Roman" w:hAnsi="Times New Roman"/>
                <w:bCs/>
                <w:lang w:eastAsia="en-US"/>
              </w:rPr>
            </w:pPr>
          </w:p>
          <w:p w14:paraId="678A79EC"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i/>
                <w:iCs/>
                <w:u w:val="single"/>
                <w:lang w:eastAsia="en-US"/>
              </w:rPr>
              <w:t>Offer not recommended after first round of shortlisting</w:t>
            </w:r>
          </w:p>
          <w:p w14:paraId="46742FF2" w14:textId="77777777" w:rsidR="009C40F3" w:rsidRPr="009C40F3" w:rsidRDefault="009C40F3" w:rsidP="00E2473F">
            <w:pPr>
              <w:ind w:left="-85"/>
              <w:jc w:val="left"/>
              <w:rPr>
                <w:rFonts w:ascii="Times New Roman" w:hAnsi="Times New Roman"/>
                <w:bCs/>
                <w:lang w:eastAsia="en-US"/>
              </w:rPr>
            </w:pPr>
          </w:p>
          <w:p w14:paraId="72602F40"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lang w:eastAsia="en-US"/>
              </w:rPr>
              <w:t>TMA Technology (Australia) Pty Ltd</w:t>
            </w:r>
          </w:p>
          <w:p w14:paraId="6F01B05E"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lang w:eastAsia="en-US"/>
              </w:rPr>
              <w:t>Achieved VFM of 19.73</w:t>
            </w:r>
          </w:p>
          <w:p w14:paraId="2ED80BBF" w14:textId="77777777" w:rsidR="009C40F3" w:rsidRPr="009C40F3" w:rsidRDefault="009C40F3" w:rsidP="00E2473F">
            <w:pPr>
              <w:ind w:left="-85"/>
              <w:jc w:val="left"/>
              <w:rPr>
                <w:rFonts w:ascii="Times New Roman" w:hAnsi="Times New Roman"/>
                <w:bCs/>
                <w:lang w:eastAsia="en-US"/>
              </w:rPr>
            </w:pPr>
          </w:p>
          <w:p w14:paraId="31477322"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i/>
                <w:iCs/>
                <w:u w:val="single"/>
                <w:lang w:eastAsia="en-US"/>
              </w:rPr>
              <w:t>Offers not recommended</w:t>
            </w:r>
          </w:p>
          <w:p w14:paraId="1D18A38A" w14:textId="77777777" w:rsidR="009C40F3" w:rsidRPr="009C40F3" w:rsidRDefault="009C40F3" w:rsidP="00E2473F">
            <w:pPr>
              <w:ind w:left="-85"/>
              <w:jc w:val="left"/>
              <w:rPr>
                <w:rFonts w:ascii="Times New Roman" w:hAnsi="Times New Roman"/>
                <w:bCs/>
                <w:lang w:eastAsia="en-US"/>
              </w:rPr>
            </w:pPr>
          </w:p>
          <w:p w14:paraId="5546A3D9"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lang w:eastAsia="en-US"/>
              </w:rPr>
              <w:t>Sensor Dynamics Pty Ltd*</w:t>
            </w:r>
          </w:p>
          <w:p w14:paraId="120896F3" w14:textId="77777777" w:rsidR="009C40F3" w:rsidRPr="009C40F3" w:rsidRDefault="009C40F3" w:rsidP="00E2473F">
            <w:pPr>
              <w:ind w:left="-85"/>
              <w:jc w:val="left"/>
              <w:rPr>
                <w:rFonts w:ascii="Times New Roman" w:hAnsi="Times New Roman"/>
                <w:bCs/>
                <w:lang w:eastAsia="en-US"/>
              </w:rPr>
            </w:pPr>
          </w:p>
          <w:p w14:paraId="6E9396F5"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lang w:eastAsia="en-US"/>
              </w:rPr>
              <w:t>Parcsafe Pty Ltd*</w:t>
            </w:r>
          </w:p>
          <w:p w14:paraId="2F131510" w14:textId="77777777" w:rsidR="009C40F3" w:rsidRPr="009C40F3" w:rsidRDefault="009C40F3" w:rsidP="00E2473F">
            <w:pPr>
              <w:ind w:left="-85"/>
              <w:jc w:val="left"/>
              <w:rPr>
                <w:rFonts w:ascii="Times New Roman" w:hAnsi="Times New Roman"/>
                <w:bCs/>
                <w:lang w:eastAsia="en-US"/>
              </w:rPr>
            </w:pPr>
          </w:p>
          <w:p w14:paraId="0A1BDB8F"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i/>
                <w:iCs/>
                <w:u w:val="single"/>
                <w:lang w:eastAsia="en-US"/>
              </w:rPr>
              <w:t>Non-conforming offer</w:t>
            </w:r>
          </w:p>
          <w:p w14:paraId="69C2C122" w14:textId="77777777" w:rsidR="009C40F3" w:rsidRPr="009C40F3" w:rsidRDefault="009C40F3" w:rsidP="00E2473F">
            <w:pPr>
              <w:ind w:left="-85"/>
              <w:jc w:val="left"/>
              <w:rPr>
                <w:rFonts w:ascii="Times New Roman" w:hAnsi="Times New Roman"/>
                <w:bCs/>
                <w:lang w:eastAsia="en-US"/>
              </w:rPr>
            </w:pPr>
          </w:p>
          <w:p w14:paraId="6F781A6D"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lang w:eastAsia="en-US"/>
              </w:rPr>
              <w:t>Corplite Pty. Ltd.</w:t>
            </w:r>
          </w:p>
          <w:p w14:paraId="6D9AC912" w14:textId="77777777" w:rsidR="009C40F3" w:rsidRPr="009C40F3" w:rsidRDefault="009C40F3" w:rsidP="00E2473F">
            <w:pPr>
              <w:ind w:left="-85"/>
              <w:jc w:val="left"/>
              <w:rPr>
                <w:rFonts w:ascii="Times New Roman" w:hAnsi="Times New Roman"/>
                <w:bCs/>
                <w:lang w:eastAsia="en-US"/>
              </w:rPr>
            </w:pPr>
          </w:p>
          <w:p w14:paraId="6620B2F2" w14:textId="77777777" w:rsidR="009C40F3" w:rsidRPr="009C40F3" w:rsidRDefault="009C40F3" w:rsidP="00E2473F">
            <w:pPr>
              <w:ind w:left="-85"/>
              <w:jc w:val="left"/>
              <w:rPr>
                <w:rFonts w:ascii="Times New Roman" w:hAnsi="Times New Roman"/>
                <w:bCs/>
                <w:i/>
                <w:iCs/>
                <w:lang w:eastAsia="en-US"/>
              </w:rPr>
            </w:pPr>
            <w:r w:rsidRPr="009C40F3">
              <w:rPr>
                <w:rFonts w:ascii="Times New Roman" w:hAnsi="Times New Roman"/>
                <w:bCs/>
                <w:lang w:eastAsia="en-US"/>
              </w:rPr>
              <w:t>*</w:t>
            </w:r>
            <w:r w:rsidRPr="009C40F3">
              <w:rPr>
                <w:rFonts w:ascii="Times New Roman" w:hAnsi="Times New Roman"/>
                <w:bCs/>
                <w:i/>
                <w:iCs/>
                <w:lang w:eastAsia="en-US"/>
              </w:rPr>
              <w:t>Comparative tender price and VFM not applicable as tenderers did not meet minimum non-price requirements.</w:t>
            </w:r>
          </w:p>
        </w:tc>
        <w:tc>
          <w:tcPr>
            <w:tcW w:w="1276" w:type="dxa"/>
            <w:shd w:val="clear" w:color="auto" w:fill="auto"/>
          </w:tcPr>
          <w:p w14:paraId="0F7DCE0D" w14:textId="77777777" w:rsidR="009C40F3" w:rsidRPr="009C40F3" w:rsidRDefault="009C40F3" w:rsidP="00E2473F">
            <w:pPr>
              <w:ind w:left="-85"/>
              <w:jc w:val="right"/>
              <w:rPr>
                <w:rFonts w:ascii="Times New Roman" w:hAnsi="Times New Roman"/>
                <w:bCs/>
                <w:lang w:eastAsia="en-US"/>
              </w:rPr>
            </w:pPr>
          </w:p>
          <w:p w14:paraId="68567DEB" w14:textId="77777777" w:rsidR="009C40F3" w:rsidRPr="009C40F3" w:rsidRDefault="009C40F3" w:rsidP="00E2473F">
            <w:pPr>
              <w:ind w:left="-85"/>
              <w:jc w:val="right"/>
              <w:rPr>
                <w:rFonts w:ascii="Times New Roman" w:hAnsi="Times New Roman"/>
                <w:bCs/>
                <w:lang w:eastAsia="en-US"/>
              </w:rPr>
            </w:pPr>
          </w:p>
          <w:p w14:paraId="59299F39" w14:textId="77777777" w:rsidR="009C40F3" w:rsidRPr="009C40F3" w:rsidRDefault="009C40F3" w:rsidP="00E2473F">
            <w:pPr>
              <w:ind w:left="-85"/>
              <w:jc w:val="right"/>
              <w:rPr>
                <w:rFonts w:ascii="Times New Roman" w:hAnsi="Times New Roman"/>
                <w:bCs/>
                <w:lang w:eastAsia="en-US"/>
              </w:rPr>
            </w:pPr>
            <w:r w:rsidRPr="009C40F3">
              <w:rPr>
                <w:rFonts w:ascii="Times New Roman" w:hAnsi="Times New Roman"/>
                <w:bCs/>
                <w:lang w:eastAsia="en-US"/>
              </w:rPr>
              <w:t>$2,754,033</w:t>
            </w:r>
          </w:p>
          <w:p w14:paraId="2CCE3B67" w14:textId="77777777" w:rsidR="009C40F3" w:rsidRPr="009C40F3" w:rsidRDefault="009C40F3" w:rsidP="00E2473F">
            <w:pPr>
              <w:ind w:left="-85"/>
              <w:jc w:val="right"/>
              <w:rPr>
                <w:rFonts w:ascii="Times New Roman" w:hAnsi="Times New Roman"/>
                <w:bCs/>
                <w:lang w:eastAsia="en-US"/>
              </w:rPr>
            </w:pPr>
          </w:p>
          <w:p w14:paraId="7EC9B542" w14:textId="77777777" w:rsidR="009C40F3" w:rsidRPr="009C40F3" w:rsidRDefault="009C40F3" w:rsidP="00E2473F">
            <w:pPr>
              <w:ind w:left="-85"/>
              <w:jc w:val="right"/>
              <w:rPr>
                <w:rFonts w:ascii="Times New Roman" w:hAnsi="Times New Roman"/>
                <w:bCs/>
                <w:lang w:eastAsia="en-US"/>
              </w:rPr>
            </w:pPr>
          </w:p>
          <w:p w14:paraId="1B3B92D3" w14:textId="77777777" w:rsidR="009C40F3" w:rsidRPr="009C40F3" w:rsidRDefault="009C40F3" w:rsidP="00E2473F">
            <w:pPr>
              <w:ind w:left="-85"/>
              <w:jc w:val="right"/>
              <w:rPr>
                <w:rFonts w:ascii="Times New Roman" w:hAnsi="Times New Roman"/>
                <w:bCs/>
                <w:lang w:eastAsia="en-US"/>
              </w:rPr>
            </w:pPr>
          </w:p>
          <w:p w14:paraId="577C6737" w14:textId="77777777" w:rsidR="009C40F3" w:rsidRPr="009C40F3" w:rsidRDefault="009C40F3" w:rsidP="00E2473F">
            <w:pPr>
              <w:ind w:left="-85"/>
              <w:jc w:val="right"/>
              <w:rPr>
                <w:rFonts w:ascii="Times New Roman" w:hAnsi="Times New Roman"/>
                <w:bCs/>
                <w:lang w:eastAsia="en-US"/>
              </w:rPr>
            </w:pPr>
          </w:p>
          <w:p w14:paraId="5A909C85" w14:textId="77777777" w:rsidR="009C40F3" w:rsidRPr="009C40F3" w:rsidRDefault="009C40F3" w:rsidP="00E2473F">
            <w:pPr>
              <w:ind w:left="-85"/>
              <w:jc w:val="right"/>
              <w:rPr>
                <w:rFonts w:ascii="Times New Roman" w:hAnsi="Times New Roman"/>
                <w:bCs/>
                <w:lang w:eastAsia="en-US"/>
              </w:rPr>
            </w:pPr>
          </w:p>
          <w:p w14:paraId="78D17799" w14:textId="77777777" w:rsidR="009C40F3" w:rsidRPr="009C40F3" w:rsidRDefault="009C40F3" w:rsidP="00E2473F">
            <w:pPr>
              <w:ind w:left="-85"/>
              <w:jc w:val="right"/>
              <w:rPr>
                <w:rFonts w:ascii="Times New Roman" w:hAnsi="Times New Roman"/>
                <w:bCs/>
                <w:lang w:eastAsia="en-US"/>
              </w:rPr>
            </w:pPr>
            <w:r w:rsidRPr="009C40F3">
              <w:rPr>
                <w:rFonts w:ascii="Times New Roman" w:hAnsi="Times New Roman"/>
                <w:bCs/>
                <w:lang w:eastAsia="en-US"/>
              </w:rPr>
              <w:t>$3,273,026</w:t>
            </w:r>
          </w:p>
          <w:p w14:paraId="16E62E42" w14:textId="77777777" w:rsidR="009C40F3" w:rsidRPr="009C40F3" w:rsidRDefault="009C40F3" w:rsidP="00E2473F">
            <w:pPr>
              <w:ind w:left="-85"/>
              <w:jc w:val="right"/>
              <w:rPr>
                <w:rFonts w:ascii="Times New Roman" w:hAnsi="Times New Roman"/>
                <w:bCs/>
                <w:lang w:eastAsia="en-US"/>
              </w:rPr>
            </w:pPr>
          </w:p>
          <w:p w14:paraId="17894F41" w14:textId="77777777" w:rsidR="009C40F3" w:rsidRPr="009C40F3" w:rsidRDefault="009C40F3" w:rsidP="00E2473F">
            <w:pPr>
              <w:ind w:left="-85"/>
              <w:jc w:val="right"/>
              <w:rPr>
                <w:rFonts w:ascii="Times New Roman" w:hAnsi="Times New Roman"/>
                <w:bCs/>
                <w:lang w:eastAsia="en-US"/>
              </w:rPr>
            </w:pPr>
          </w:p>
          <w:p w14:paraId="09B229B6" w14:textId="77777777" w:rsidR="009C40F3" w:rsidRPr="009C40F3" w:rsidRDefault="009C40F3" w:rsidP="00E2473F">
            <w:pPr>
              <w:ind w:left="-85"/>
              <w:jc w:val="right"/>
              <w:rPr>
                <w:rFonts w:ascii="Times New Roman" w:hAnsi="Times New Roman"/>
                <w:bCs/>
                <w:lang w:eastAsia="en-US"/>
              </w:rPr>
            </w:pPr>
          </w:p>
          <w:p w14:paraId="12F6EE55" w14:textId="77777777" w:rsidR="009C40F3" w:rsidRPr="009C40F3" w:rsidRDefault="009C40F3" w:rsidP="00E2473F">
            <w:pPr>
              <w:ind w:left="-85"/>
              <w:jc w:val="right"/>
              <w:rPr>
                <w:rFonts w:ascii="Times New Roman" w:hAnsi="Times New Roman"/>
                <w:bCs/>
                <w:lang w:eastAsia="en-US"/>
              </w:rPr>
            </w:pPr>
          </w:p>
          <w:p w14:paraId="2621E3BC" w14:textId="77777777" w:rsidR="009C40F3" w:rsidRPr="009C40F3" w:rsidRDefault="009C40F3" w:rsidP="00E2473F">
            <w:pPr>
              <w:ind w:left="-85"/>
              <w:jc w:val="right"/>
              <w:rPr>
                <w:rFonts w:ascii="Times New Roman" w:hAnsi="Times New Roman"/>
                <w:bCs/>
                <w:lang w:eastAsia="en-US"/>
              </w:rPr>
            </w:pPr>
            <w:r w:rsidRPr="009C40F3">
              <w:rPr>
                <w:rFonts w:ascii="Times New Roman" w:hAnsi="Times New Roman"/>
                <w:bCs/>
                <w:lang w:eastAsia="en-US"/>
              </w:rPr>
              <w:t>Not applicable (N/A)*</w:t>
            </w:r>
          </w:p>
          <w:p w14:paraId="7D2A6741" w14:textId="77777777" w:rsidR="009C40F3" w:rsidRPr="009C40F3" w:rsidRDefault="009C40F3" w:rsidP="00E2473F">
            <w:pPr>
              <w:ind w:left="-85"/>
              <w:jc w:val="right"/>
              <w:rPr>
                <w:rFonts w:ascii="Times New Roman" w:hAnsi="Times New Roman"/>
                <w:bCs/>
                <w:lang w:eastAsia="en-US"/>
              </w:rPr>
            </w:pPr>
            <w:r w:rsidRPr="009C40F3">
              <w:rPr>
                <w:rFonts w:ascii="Times New Roman" w:hAnsi="Times New Roman"/>
                <w:bCs/>
                <w:lang w:eastAsia="en-US"/>
              </w:rPr>
              <w:t>N/A*</w:t>
            </w:r>
          </w:p>
        </w:tc>
        <w:tc>
          <w:tcPr>
            <w:tcW w:w="1134" w:type="dxa"/>
            <w:shd w:val="clear" w:color="auto" w:fill="auto"/>
          </w:tcPr>
          <w:p w14:paraId="5EC81F26" w14:textId="77777777" w:rsidR="009C40F3" w:rsidRPr="009C40F3" w:rsidRDefault="009C40F3" w:rsidP="00E2473F">
            <w:pPr>
              <w:ind w:hanging="105"/>
              <w:jc w:val="left"/>
              <w:rPr>
                <w:rFonts w:ascii="Times New Roman" w:hAnsi="Times New Roman"/>
                <w:b/>
              </w:rPr>
            </w:pPr>
            <w:r w:rsidRPr="009C40F3">
              <w:rPr>
                <w:rFonts w:ascii="Times New Roman" w:hAnsi="Times New Roman"/>
                <w:b/>
              </w:rPr>
              <w:t>Delegate</w:t>
            </w:r>
          </w:p>
          <w:p w14:paraId="3E5FDC6E" w14:textId="77777777" w:rsidR="009C40F3" w:rsidRPr="009C40F3" w:rsidRDefault="009C40F3" w:rsidP="00E2473F">
            <w:pPr>
              <w:ind w:hanging="105"/>
              <w:jc w:val="left"/>
              <w:rPr>
                <w:rFonts w:ascii="Times New Roman" w:hAnsi="Times New Roman"/>
                <w:bCs/>
              </w:rPr>
            </w:pPr>
            <w:r w:rsidRPr="009C40F3">
              <w:rPr>
                <w:rFonts w:ascii="Times New Roman" w:hAnsi="Times New Roman"/>
                <w:bCs/>
              </w:rPr>
              <w:t>CEO</w:t>
            </w:r>
          </w:p>
          <w:p w14:paraId="7E9849D0" w14:textId="77777777" w:rsidR="009C40F3" w:rsidRPr="009C40F3" w:rsidRDefault="009C40F3" w:rsidP="00E2473F">
            <w:pPr>
              <w:ind w:hanging="105"/>
              <w:jc w:val="left"/>
              <w:rPr>
                <w:rFonts w:ascii="Times New Roman" w:hAnsi="Times New Roman"/>
                <w:b/>
              </w:rPr>
            </w:pPr>
            <w:r w:rsidRPr="009C40F3">
              <w:rPr>
                <w:rFonts w:ascii="Times New Roman" w:hAnsi="Times New Roman"/>
                <w:b/>
              </w:rPr>
              <w:t>Approved</w:t>
            </w:r>
          </w:p>
          <w:p w14:paraId="3354B94F" w14:textId="77777777" w:rsidR="009C40F3" w:rsidRPr="009C40F3" w:rsidRDefault="009C40F3" w:rsidP="00E2473F">
            <w:pPr>
              <w:ind w:hanging="105"/>
              <w:jc w:val="left"/>
              <w:rPr>
                <w:rFonts w:ascii="Times New Roman" w:hAnsi="Times New Roman"/>
                <w:bCs/>
              </w:rPr>
            </w:pPr>
            <w:r w:rsidRPr="009C40F3">
              <w:rPr>
                <w:rFonts w:ascii="Times New Roman" w:hAnsi="Times New Roman"/>
                <w:bCs/>
              </w:rPr>
              <w:t>13.12.2021</w:t>
            </w:r>
          </w:p>
          <w:p w14:paraId="5455D235" w14:textId="77777777" w:rsidR="009C40F3" w:rsidRPr="009C40F3" w:rsidRDefault="009C40F3" w:rsidP="00E2473F">
            <w:pPr>
              <w:ind w:hanging="105"/>
              <w:jc w:val="left"/>
              <w:rPr>
                <w:rFonts w:ascii="Times New Roman" w:hAnsi="Times New Roman"/>
                <w:b/>
              </w:rPr>
            </w:pPr>
            <w:r w:rsidRPr="009C40F3">
              <w:rPr>
                <w:rFonts w:ascii="Times New Roman" w:hAnsi="Times New Roman"/>
                <w:b/>
              </w:rPr>
              <w:t>Start</w:t>
            </w:r>
          </w:p>
          <w:p w14:paraId="7B6E122B" w14:textId="77777777" w:rsidR="009C40F3" w:rsidRPr="009C40F3" w:rsidRDefault="009C40F3" w:rsidP="00E2473F">
            <w:pPr>
              <w:ind w:hanging="105"/>
              <w:jc w:val="left"/>
              <w:rPr>
                <w:rFonts w:ascii="Times New Roman" w:hAnsi="Times New Roman"/>
                <w:bCs/>
              </w:rPr>
            </w:pPr>
            <w:r w:rsidRPr="009C40F3">
              <w:rPr>
                <w:rFonts w:ascii="Times New Roman" w:hAnsi="Times New Roman"/>
                <w:bCs/>
              </w:rPr>
              <w:t>10.01.2022</w:t>
            </w:r>
          </w:p>
          <w:p w14:paraId="48BBF06F" w14:textId="77777777" w:rsidR="009C40F3" w:rsidRPr="009C40F3" w:rsidRDefault="009C40F3" w:rsidP="00E2473F">
            <w:pPr>
              <w:ind w:hanging="105"/>
              <w:jc w:val="left"/>
              <w:rPr>
                <w:rFonts w:ascii="Times New Roman" w:hAnsi="Times New Roman"/>
                <w:b/>
              </w:rPr>
            </w:pPr>
            <w:r w:rsidRPr="009C40F3">
              <w:rPr>
                <w:rFonts w:ascii="Times New Roman" w:hAnsi="Times New Roman"/>
                <w:b/>
              </w:rPr>
              <w:t>Term</w:t>
            </w:r>
          </w:p>
          <w:p w14:paraId="6D03B30E" w14:textId="77777777" w:rsidR="009C40F3" w:rsidRPr="009C40F3" w:rsidRDefault="009C40F3" w:rsidP="00E2473F">
            <w:pPr>
              <w:ind w:left="-105"/>
              <w:jc w:val="left"/>
              <w:rPr>
                <w:rFonts w:ascii="Times New Roman" w:hAnsi="Times New Roman"/>
                <w:bCs/>
                <w:lang w:eastAsia="en-US"/>
              </w:rPr>
            </w:pPr>
            <w:r w:rsidRPr="009C40F3">
              <w:rPr>
                <w:rFonts w:ascii="Times New Roman" w:hAnsi="Times New Roman"/>
                <w:bCs/>
                <w:lang w:eastAsia="en-US"/>
              </w:rPr>
              <w:t>Initial term of three years with a maximum term of nine years.</w:t>
            </w:r>
          </w:p>
        </w:tc>
      </w:tr>
      <w:tr w:rsidR="009C40F3" w:rsidRPr="009C40F3" w14:paraId="01BC5D71" w14:textId="77777777" w:rsidTr="00AD241F">
        <w:tblPrEx>
          <w:tblCellMar>
            <w:left w:w="108" w:type="dxa"/>
            <w:right w:w="108" w:type="dxa"/>
          </w:tblCellMar>
        </w:tblPrEx>
        <w:trPr>
          <w:cantSplit/>
        </w:trPr>
        <w:tc>
          <w:tcPr>
            <w:tcW w:w="3539" w:type="dxa"/>
            <w:shd w:val="clear" w:color="auto" w:fill="auto"/>
          </w:tcPr>
          <w:p w14:paraId="0A75C9F2" w14:textId="77777777" w:rsidR="009C40F3" w:rsidRPr="009C40F3" w:rsidRDefault="009C40F3" w:rsidP="00AD241F">
            <w:pPr>
              <w:ind w:left="-85"/>
              <w:jc w:val="left"/>
              <w:rPr>
                <w:rFonts w:ascii="Times New Roman" w:hAnsi="Times New Roman"/>
                <w:b/>
              </w:rPr>
            </w:pPr>
            <w:r w:rsidRPr="009C40F3">
              <w:rPr>
                <w:rFonts w:ascii="Times New Roman" w:hAnsi="Times New Roman"/>
                <w:b/>
                <w:lang w:eastAsia="en-US"/>
              </w:rPr>
              <w:lastRenderedPageBreak/>
              <w:t>2. Contract No. 520770</w:t>
            </w:r>
          </w:p>
          <w:p w14:paraId="63D0FAD0" w14:textId="77777777" w:rsidR="009C40F3" w:rsidRPr="009C40F3" w:rsidRDefault="009C40F3" w:rsidP="00AD241F">
            <w:pPr>
              <w:ind w:left="-85"/>
              <w:jc w:val="left"/>
              <w:rPr>
                <w:rFonts w:ascii="Times New Roman" w:hAnsi="Times New Roman"/>
                <w:b/>
                <w:lang w:eastAsia="en-US"/>
              </w:rPr>
            </w:pPr>
          </w:p>
          <w:p w14:paraId="6332FCB7" w14:textId="77777777" w:rsidR="009C40F3" w:rsidRPr="009C40F3" w:rsidRDefault="009C40F3" w:rsidP="00AD241F">
            <w:pPr>
              <w:autoSpaceDE w:val="0"/>
              <w:autoSpaceDN w:val="0"/>
              <w:adjustRightInd w:val="0"/>
              <w:ind w:left="-85"/>
              <w:jc w:val="left"/>
              <w:rPr>
                <w:rFonts w:ascii="Times New Roman" w:hAnsi="Times New Roman"/>
                <w:b/>
                <w:bCs/>
                <w:lang w:eastAsia="en-US"/>
              </w:rPr>
            </w:pPr>
            <w:r w:rsidRPr="009C40F3">
              <w:rPr>
                <w:rFonts w:ascii="Times New Roman" w:hAnsi="Times New Roman"/>
                <w:b/>
                <w:iCs/>
                <w:snapToGrid w:val="0"/>
                <w:lang w:eastAsia="en-US"/>
              </w:rPr>
              <w:t>ROCHEDALE ROAD PRIESTDALE ROAD INTERSECTION UPGRADE</w:t>
            </w:r>
            <w:r w:rsidRPr="009C40F3">
              <w:rPr>
                <w:rFonts w:ascii="Times New Roman" w:hAnsi="Times New Roman"/>
                <w:iCs/>
                <w:snapToGrid w:val="0"/>
                <w:lang w:eastAsia="en-US"/>
              </w:rPr>
              <w:t xml:space="preserve"> </w:t>
            </w:r>
          </w:p>
          <w:p w14:paraId="3615DBB0" w14:textId="77777777" w:rsidR="009C40F3" w:rsidRPr="009C40F3" w:rsidRDefault="009C40F3" w:rsidP="00AD241F">
            <w:pPr>
              <w:ind w:left="-85"/>
              <w:jc w:val="left"/>
              <w:rPr>
                <w:rFonts w:ascii="Times New Roman" w:hAnsi="Times New Roman"/>
                <w:b/>
                <w:lang w:eastAsia="en-US"/>
              </w:rPr>
            </w:pPr>
          </w:p>
          <w:p w14:paraId="7F99B54B" w14:textId="77777777" w:rsidR="009C40F3" w:rsidRPr="009C40F3" w:rsidRDefault="009C40F3" w:rsidP="00AD241F">
            <w:pPr>
              <w:ind w:left="-85"/>
              <w:jc w:val="left"/>
              <w:rPr>
                <w:rFonts w:ascii="Times New Roman" w:hAnsi="Times New Roman"/>
                <w:b/>
                <w:lang w:eastAsia="en-US"/>
              </w:rPr>
            </w:pPr>
            <w:r w:rsidRPr="009C40F3">
              <w:rPr>
                <w:rFonts w:ascii="Times New Roman" w:hAnsi="Times New Roman"/>
                <w:b/>
                <w:lang w:eastAsia="en-US"/>
              </w:rPr>
              <w:t>Doval Constructions (QLD.) Ltd</w:t>
            </w:r>
            <w:r w:rsidRPr="009C40F3">
              <w:rPr>
                <w:rFonts w:ascii="Times New Roman" w:hAnsi="Times New Roman"/>
                <w:b/>
                <w:bCs/>
                <w:lang w:eastAsia="en-US"/>
              </w:rPr>
              <w:t xml:space="preserve"> –</w:t>
            </w:r>
            <w:r w:rsidRPr="009C40F3">
              <w:rPr>
                <w:rFonts w:ascii="Times New Roman" w:hAnsi="Times New Roman"/>
                <w:b/>
                <w:lang w:eastAsia="en-US"/>
              </w:rPr>
              <w:t xml:space="preserve"> $9,244,364*</w:t>
            </w:r>
          </w:p>
          <w:p w14:paraId="46CCED97" w14:textId="77777777" w:rsidR="009C40F3" w:rsidRPr="009C40F3" w:rsidRDefault="009C40F3" w:rsidP="00AD241F">
            <w:pPr>
              <w:ind w:left="-85"/>
              <w:jc w:val="left"/>
              <w:rPr>
                <w:rFonts w:ascii="Times New Roman" w:hAnsi="Times New Roman"/>
                <w:bCs/>
                <w:lang w:eastAsia="en-US"/>
              </w:rPr>
            </w:pPr>
            <w:r w:rsidRPr="009C40F3">
              <w:rPr>
                <w:rFonts w:ascii="Times New Roman" w:hAnsi="Times New Roman"/>
                <w:bCs/>
                <w:lang w:eastAsia="en-US"/>
              </w:rPr>
              <w:t>Achieved the highest VFM of 8.92</w:t>
            </w:r>
          </w:p>
          <w:p w14:paraId="3EC390B3" w14:textId="77777777" w:rsidR="009C40F3" w:rsidRPr="009C40F3" w:rsidRDefault="009C40F3" w:rsidP="00AD241F">
            <w:pPr>
              <w:ind w:left="-85"/>
              <w:jc w:val="left"/>
              <w:rPr>
                <w:rFonts w:ascii="Times New Roman" w:hAnsi="Times New Roman"/>
                <w:bCs/>
                <w:lang w:eastAsia="en-US"/>
              </w:rPr>
            </w:pPr>
          </w:p>
          <w:p w14:paraId="6F92EA82" w14:textId="77777777" w:rsidR="009C40F3" w:rsidRPr="009C40F3" w:rsidRDefault="009C40F3" w:rsidP="00AD241F">
            <w:pPr>
              <w:ind w:left="-85"/>
              <w:jc w:val="left"/>
              <w:rPr>
                <w:rFonts w:ascii="Times New Roman" w:hAnsi="Times New Roman"/>
                <w:bCs/>
                <w:i/>
                <w:iCs/>
                <w:lang w:eastAsia="en-US"/>
              </w:rPr>
            </w:pPr>
            <w:r w:rsidRPr="009C40F3">
              <w:rPr>
                <w:rFonts w:ascii="Times New Roman" w:hAnsi="Times New Roman"/>
                <w:bCs/>
                <w:lang w:eastAsia="en-US"/>
              </w:rPr>
              <w:t>*</w:t>
            </w:r>
            <w:r w:rsidRPr="009C40F3">
              <w:rPr>
                <w:rFonts w:ascii="Times New Roman" w:hAnsi="Times New Roman"/>
                <w:bCs/>
                <w:i/>
                <w:iCs/>
                <w:lang w:eastAsia="en-US"/>
              </w:rPr>
              <w:t>Comparative tender price normalised to include</w:t>
            </w:r>
            <w:r w:rsidRPr="009C40F3">
              <w:rPr>
                <w:rFonts w:ascii="Times New Roman" w:eastAsia="Times New Roman" w:hAnsi="Times New Roman"/>
                <w:snapToGrid w:val="0"/>
                <w:lang w:eastAsia="en-US"/>
              </w:rPr>
              <w:t xml:space="preserve"> </w:t>
            </w:r>
            <w:r w:rsidRPr="009C40F3">
              <w:rPr>
                <w:rFonts w:ascii="Times New Roman" w:hAnsi="Times New Roman"/>
                <w:bCs/>
                <w:i/>
                <w:iCs/>
                <w:lang w:eastAsia="en-US"/>
              </w:rPr>
              <w:t>possible delay costs claimable by the contractor.</w:t>
            </w:r>
          </w:p>
        </w:tc>
        <w:tc>
          <w:tcPr>
            <w:tcW w:w="1565" w:type="dxa"/>
            <w:shd w:val="clear" w:color="auto" w:fill="auto"/>
          </w:tcPr>
          <w:p w14:paraId="723B6201" w14:textId="77777777" w:rsidR="009C40F3" w:rsidRPr="009C40F3" w:rsidRDefault="009C40F3" w:rsidP="00E2473F">
            <w:pPr>
              <w:ind w:left="-85"/>
              <w:jc w:val="left"/>
              <w:rPr>
                <w:rFonts w:ascii="Times New Roman" w:hAnsi="Times New Roman"/>
                <w:lang w:eastAsia="en-US"/>
              </w:rPr>
            </w:pPr>
            <w:r w:rsidRPr="009C40F3">
              <w:rPr>
                <w:rFonts w:ascii="Times New Roman" w:hAnsi="Times New Roman"/>
                <w:lang w:eastAsia="en-US"/>
              </w:rPr>
              <w:t>Schedule of rates</w:t>
            </w:r>
          </w:p>
          <w:p w14:paraId="6B2BA60A" w14:textId="77777777" w:rsidR="009C40F3" w:rsidRPr="009C40F3" w:rsidRDefault="009C40F3" w:rsidP="00E2473F">
            <w:pPr>
              <w:ind w:left="-85"/>
              <w:jc w:val="left"/>
              <w:rPr>
                <w:rFonts w:ascii="Times New Roman" w:hAnsi="Times New Roman"/>
                <w:lang w:eastAsia="en-US"/>
              </w:rPr>
            </w:pPr>
          </w:p>
          <w:p w14:paraId="048DBA35" w14:textId="77777777" w:rsidR="009C40F3" w:rsidRPr="009C40F3" w:rsidRDefault="009C40F3" w:rsidP="00E2473F">
            <w:pPr>
              <w:ind w:left="-85"/>
              <w:jc w:val="right"/>
              <w:rPr>
                <w:rFonts w:ascii="Times New Roman" w:hAnsi="Times New Roman"/>
                <w:b/>
                <w:bCs/>
                <w:lang w:eastAsia="en-US"/>
              </w:rPr>
            </w:pPr>
            <w:r w:rsidRPr="009C40F3">
              <w:rPr>
                <w:rFonts w:ascii="Times New Roman" w:hAnsi="Times New Roman"/>
                <w:b/>
                <w:bCs/>
                <w:lang w:eastAsia="en-US"/>
              </w:rPr>
              <w:t>$8,638,706</w:t>
            </w:r>
          </w:p>
        </w:tc>
        <w:tc>
          <w:tcPr>
            <w:tcW w:w="3260" w:type="dxa"/>
            <w:shd w:val="clear" w:color="auto" w:fill="auto"/>
          </w:tcPr>
          <w:p w14:paraId="4C2D3E5F"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i/>
                <w:iCs/>
                <w:u w:val="single"/>
                <w:lang w:eastAsia="en-US"/>
              </w:rPr>
              <w:t>Shortlisted offer not recommended</w:t>
            </w:r>
          </w:p>
          <w:p w14:paraId="7EBEA869" w14:textId="77777777" w:rsidR="009C40F3" w:rsidRPr="009C40F3" w:rsidRDefault="009C40F3" w:rsidP="00E2473F">
            <w:pPr>
              <w:ind w:left="-85"/>
              <w:jc w:val="left"/>
              <w:rPr>
                <w:rFonts w:ascii="Times New Roman" w:hAnsi="Times New Roman"/>
                <w:bCs/>
                <w:lang w:eastAsia="en-US"/>
              </w:rPr>
            </w:pPr>
          </w:p>
          <w:p w14:paraId="734FC58B"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lang w:eastAsia="en-US"/>
              </w:rPr>
              <w:t>Hazell Bros Group Pty Ltd</w:t>
            </w:r>
          </w:p>
          <w:p w14:paraId="565A5A02"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lang w:eastAsia="en-US"/>
              </w:rPr>
              <w:t>Achieved VFM of 8.09</w:t>
            </w:r>
          </w:p>
          <w:p w14:paraId="633BE9F2" w14:textId="77777777" w:rsidR="009C40F3" w:rsidRPr="009C40F3" w:rsidRDefault="009C40F3" w:rsidP="00E2473F">
            <w:pPr>
              <w:ind w:left="-85"/>
              <w:jc w:val="left"/>
              <w:rPr>
                <w:rFonts w:ascii="Times New Roman" w:hAnsi="Times New Roman"/>
                <w:bCs/>
                <w:lang w:eastAsia="en-US"/>
              </w:rPr>
            </w:pPr>
          </w:p>
          <w:p w14:paraId="0C8AE659"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i/>
                <w:iCs/>
                <w:u w:val="single"/>
                <w:lang w:eastAsia="en-US"/>
              </w:rPr>
              <w:t>Offers not recommended</w:t>
            </w:r>
          </w:p>
          <w:p w14:paraId="47B39A5B" w14:textId="77777777" w:rsidR="009C40F3" w:rsidRPr="009C40F3" w:rsidRDefault="009C40F3" w:rsidP="00E2473F">
            <w:pPr>
              <w:ind w:left="-85"/>
              <w:jc w:val="left"/>
              <w:rPr>
                <w:rFonts w:ascii="Times New Roman" w:hAnsi="Times New Roman"/>
                <w:bCs/>
                <w:lang w:eastAsia="en-US"/>
              </w:rPr>
            </w:pPr>
          </w:p>
          <w:p w14:paraId="50356D79"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lang w:eastAsia="en-US"/>
              </w:rPr>
              <w:t>Allroads Pty Ltd</w:t>
            </w:r>
          </w:p>
          <w:p w14:paraId="2CB5A1AF"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lang w:eastAsia="en-US"/>
              </w:rPr>
              <w:t>Achieved VFM of 7.39</w:t>
            </w:r>
          </w:p>
          <w:p w14:paraId="4F089189" w14:textId="77777777" w:rsidR="009C40F3" w:rsidRPr="009C40F3" w:rsidRDefault="009C40F3" w:rsidP="00E2473F">
            <w:pPr>
              <w:ind w:left="-85"/>
              <w:jc w:val="left"/>
              <w:rPr>
                <w:rFonts w:ascii="Times New Roman" w:hAnsi="Times New Roman"/>
                <w:bCs/>
                <w:lang w:eastAsia="en-US"/>
              </w:rPr>
            </w:pPr>
          </w:p>
          <w:p w14:paraId="16C4223E"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lang w:eastAsia="en-US"/>
              </w:rPr>
              <w:t>Ertech (Queensland) Pty Ltd</w:t>
            </w:r>
          </w:p>
          <w:p w14:paraId="7D626675"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lang w:eastAsia="en-US"/>
              </w:rPr>
              <w:t>Achieved VFM of 6.79</w:t>
            </w:r>
          </w:p>
          <w:p w14:paraId="430190B6" w14:textId="77777777" w:rsidR="009C40F3" w:rsidRPr="009C40F3" w:rsidRDefault="009C40F3" w:rsidP="00E2473F">
            <w:pPr>
              <w:ind w:left="-85"/>
              <w:jc w:val="left"/>
              <w:rPr>
                <w:rFonts w:ascii="Times New Roman" w:hAnsi="Times New Roman"/>
                <w:bCs/>
                <w:lang w:eastAsia="en-US"/>
              </w:rPr>
            </w:pPr>
          </w:p>
          <w:p w14:paraId="2E1979D9"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lang w:eastAsia="en-US"/>
              </w:rPr>
              <w:t>Abergeldie Contractors Pty Limited</w:t>
            </w:r>
          </w:p>
          <w:p w14:paraId="22644A9B" w14:textId="77777777" w:rsidR="009C40F3" w:rsidRPr="009C40F3" w:rsidRDefault="009C40F3" w:rsidP="00E2473F">
            <w:pPr>
              <w:ind w:left="-85"/>
              <w:jc w:val="left"/>
              <w:rPr>
                <w:rFonts w:ascii="Times New Roman" w:hAnsi="Times New Roman"/>
                <w:bCs/>
                <w:lang w:eastAsia="en-US"/>
              </w:rPr>
            </w:pPr>
            <w:r w:rsidRPr="009C40F3">
              <w:rPr>
                <w:rFonts w:ascii="Times New Roman" w:hAnsi="Times New Roman"/>
                <w:bCs/>
                <w:lang w:eastAsia="en-US"/>
              </w:rPr>
              <w:t>Achieved VFM of 5.72</w:t>
            </w:r>
          </w:p>
        </w:tc>
        <w:tc>
          <w:tcPr>
            <w:tcW w:w="1276" w:type="dxa"/>
            <w:shd w:val="clear" w:color="auto" w:fill="auto"/>
          </w:tcPr>
          <w:p w14:paraId="7C8EEECD" w14:textId="77777777" w:rsidR="009C40F3" w:rsidRPr="009C40F3" w:rsidRDefault="009C40F3" w:rsidP="00E2473F">
            <w:pPr>
              <w:ind w:left="-85"/>
              <w:jc w:val="right"/>
              <w:rPr>
                <w:rFonts w:ascii="Times New Roman" w:hAnsi="Times New Roman"/>
                <w:bCs/>
                <w:lang w:eastAsia="en-US"/>
              </w:rPr>
            </w:pPr>
          </w:p>
          <w:p w14:paraId="126C2E27" w14:textId="77777777" w:rsidR="009C40F3" w:rsidRPr="009C40F3" w:rsidRDefault="009C40F3" w:rsidP="00E2473F">
            <w:pPr>
              <w:ind w:left="-85"/>
              <w:jc w:val="right"/>
              <w:rPr>
                <w:rFonts w:ascii="Times New Roman" w:hAnsi="Times New Roman"/>
                <w:bCs/>
                <w:lang w:eastAsia="en-US"/>
              </w:rPr>
            </w:pPr>
          </w:p>
          <w:p w14:paraId="5B33556C" w14:textId="77777777" w:rsidR="009C40F3" w:rsidRPr="009C40F3" w:rsidRDefault="009C40F3" w:rsidP="00E2473F">
            <w:pPr>
              <w:ind w:left="-85"/>
              <w:jc w:val="right"/>
              <w:rPr>
                <w:rFonts w:ascii="Times New Roman" w:hAnsi="Times New Roman"/>
                <w:bCs/>
                <w:lang w:eastAsia="en-US"/>
              </w:rPr>
            </w:pPr>
            <w:r w:rsidRPr="009C40F3">
              <w:rPr>
                <w:rFonts w:ascii="Times New Roman" w:hAnsi="Times New Roman"/>
                <w:bCs/>
                <w:lang w:eastAsia="en-US"/>
              </w:rPr>
              <w:t>$9,272,366*</w:t>
            </w:r>
          </w:p>
          <w:p w14:paraId="5B610678" w14:textId="77777777" w:rsidR="009C40F3" w:rsidRPr="009C40F3" w:rsidRDefault="009C40F3" w:rsidP="00E2473F">
            <w:pPr>
              <w:ind w:left="-85"/>
              <w:jc w:val="right"/>
              <w:rPr>
                <w:rFonts w:ascii="Times New Roman" w:hAnsi="Times New Roman"/>
                <w:bCs/>
                <w:lang w:eastAsia="en-US"/>
              </w:rPr>
            </w:pPr>
          </w:p>
          <w:p w14:paraId="34421B90" w14:textId="77777777" w:rsidR="009C40F3" w:rsidRPr="009C40F3" w:rsidRDefault="009C40F3" w:rsidP="00E2473F">
            <w:pPr>
              <w:ind w:left="-85"/>
              <w:jc w:val="right"/>
              <w:rPr>
                <w:rFonts w:ascii="Times New Roman" w:hAnsi="Times New Roman"/>
                <w:bCs/>
                <w:lang w:eastAsia="en-US"/>
              </w:rPr>
            </w:pPr>
          </w:p>
          <w:p w14:paraId="6728215A" w14:textId="77777777" w:rsidR="009C40F3" w:rsidRPr="009C40F3" w:rsidRDefault="009C40F3" w:rsidP="00E2473F">
            <w:pPr>
              <w:ind w:left="-85"/>
              <w:jc w:val="right"/>
              <w:rPr>
                <w:rFonts w:ascii="Times New Roman" w:hAnsi="Times New Roman"/>
                <w:bCs/>
                <w:lang w:eastAsia="en-US"/>
              </w:rPr>
            </w:pPr>
          </w:p>
          <w:p w14:paraId="099462D3" w14:textId="77777777" w:rsidR="009C40F3" w:rsidRPr="009C40F3" w:rsidRDefault="009C40F3" w:rsidP="00E2473F">
            <w:pPr>
              <w:ind w:left="-85"/>
              <w:jc w:val="right"/>
              <w:rPr>
                <w:rFonts w:ascii="Times New Roman" w:hAnsi="Times New Roman"/>
                <w:bCs/>
                <w:lang w:eastAsia="en-US"/>
              </w:rPr>
            </w:pPr>
          </w:p>
          <w:p w14:paraId="1C9FE610" w14:textId="77777777" w:rsidR="009C40F3" w:rsidRPr="009C40F3" w:rsidRDefault="009C40F3" w:rsidP="00E2473F">
            <w:pPr>
              <w:ind w:left="-85"/>
              <w:jc w:val="right"/>
              <w:rPr>
                <w:rFonts w:ascii="Times New Roman" w:hAnsi="Times New Roman"/>
                <w:bCs/>
                <w:lang w:eastAsia="en-US"/>
              </w:rPr>
            </w:pPr>
            <w:r w:rsidRPr="009C40F3">
              <w:rPr>
                <w:rFonts w:ascii="Times New Roman" w:hAnsi="Times New Roman"/>
                <w:bCs/>
                <w:lang w:eastAsia="en-US"/>
              </w:rPr>
              <w:t>$9,538,339*</w:t>
            </w:r>
          </w:p>
          <w:p w14:paraId="3D49AA23" w14:textId="77777777" w:rsidR="009C40F3" w:rsidRPr="009C40F3" w:rsidRDefault="009C40F3" w:rsidP="00E2473F">
            <w:pPr>
              <w:ind w:left="-85"/>
              <w:jc w:val="right"/>
              <w:rPr>
                <w:rFonts w:ascii="Times New Roman" w:hAnsi="Times New Roman"/>
                <w:bCs/>
                <w:lang w:eastAsia="en-US"/>
              </w:rPr>
            </w:pPr>
          </w:p>
          <w:p w14:paraId="4E10CEA4" w14:textId="77777777" w:rsidR="009C40F3" w:rsidRPr="009C40F3" w:rsidRDefault="009C40F3" w:rsidP="00E2473F">
            <w:pPr>
              <w:ind w:left="-85"/>
              <w:jc w:val="right"/>
              <w:rPr>
                <w:rFonts w:ascii="Times New Roman" w:hAnsi="Times New Roman"/>
                <w:bCs/>
                <w:lang w:eastAsia="en-US"/>
              </w:rPr>
            </w:pPr>
          </w:p>
          <w:p w14:paraId="75D43FD1" w14:textId="77777777" w:rsidR="009C40F3" w:rsidRPr="009C40F3" w:rsidRDefault="009C40F3" w:rsidP="00E2473F">
            <w:pPr>
              <w:ind w:left="-85"/>
              <w:jc w:val="right"/>
              <w:rPr>
                <w:rFonts w:ascii="Times New Roman" w:hAnsi="Times New Roman"/>
                <w:bCs/>
                <w:lang w:eastAsia="en-US"/>
              </w:rPr>
            </w:pPr>
            <w:r w:rsidRPr="009C40F3">
              <w:rPr>
                <w:rFonts w:ascii="Times New Roman" w:hAnsi="Times New Roman"/>
                <w:bCs/>
                <w:lang w:eastAsia="en-US"/>
              </w:rPr>
              <w:t>$10,387,933*</w:t>
            </w:r>
          </w:p>
          <w:p w14:paraId="6AA137C0" w14:textId="77777777" w:rsidR="009C40F3" w:rsidRPr="009C40F3" w:rsidRDefault="009C40F3" w:rsidP="00E2473F">
            <w:pPr>
              <w:ind w:left="-85"/>
              <w:jc w:val="right"/>
              <w:rPr>
                <w:rFonts w:ascii="Times New Roman" w:hAnsi="Times New Roman"/>
                <w:bCs/>
                <w:lang w:eastAsia="en-US"/>
              </w:rPr>
            </w:pPr>
          </w:p>
          <w:p w14:paraId="45E4A049" w14:textId="77777777" w:rsidR="009C40F3" w:rsidRPr="009C40F3" w:rsidRDefault="009C40F3" w:rsidP="00E2473F">
            <w:pPr>
              <w:ind w:left="-85"/>
              <w:jc w:val="right"/>
              <w:rPr>
                <w:rFonts w:ascii="Times New Roman" w:hAnsi="Times New Roman"/>
                <w:bCs/>
                <w:lang w:eastAsia="en-US"/>
              </w:rPr>
            </w:pPr>
          </w:p>
          <w:p w14:paraId="6EE5DAB2" w14:textId="77777777" w:rsidR="009C40F3" w:rsidRPr="009C40F3" w:rsidRDefault="009C40F3" w:rsidP="00E2473F">
            <w:pPr>
              <w:ind w:left="-85"/>
              <w:jc w:val="right"/>
              <w:rPr>
                <w:rFonts w:ascii="Times New Roman" w:hAnsi="Times New Roman"/>
                <w:b/>
                <w:lang w:eastAsia="en-US"/>
              </w:rPr>
            </w:pPr>
            <w:r w:rsidRPr="009C40F3">
              <w:rPr>
                <w:rFonts w:ascii="Times New Roman" w:hAnsi="Times New Roman"/>
                <w:bCs/>
                <w:lang w:eastAsia="en-US"/>
              </w:rPr>
              <w:t>$9,700,706*</w:t>
            </w:r>
          </w:p>
        </w:tc>
        <w:tc>
          <w:tcPr>
            <w:tcW w:w="1134" w:type="dxa"/>
            <w:shd w:val="clear" w:color="auto" w:fill="auto"/>
          </w:tcPr>
          <w:p w14:paraId="0303D820" w14:textId="77777777" w:rsidR="009C40F3" w:rsidRPr="009C40F3" w:rsidRDefault="009C40F3" w:rsidP="00E2473F">
            <w:pPr>
              <w:ind w:left="-105"/>
              <w:jc w:val="left"/>
              <w:rPr>
                <w:rFonts w:ascii="Times New Roman" w:hAnsi="Times New Roman"/>
                <w:b/>
              </w:rPr>
            </w:pPr>
            <w:r w:rsidRPr="009C40F3">
              <w:rPr>
                <w:rFonts w:ascii="Times New Roman" w:hAnsi="Times New Roman"/>
                <w:b/>
              </w:rPr>
              <w:t>Delegate</w:t>
            </w:r>
          </w:p>
          <w:p w14:paraId="45870809" w14:textId="77777777" w:rsidR="009C40F3" w:rsidRPr="009C40F3" w:rsidRDefault="009C40F3" w:rsidP="00E2473F">
            <w:pPr>
              <w:ind w:left="-105"/>
              <w:jc w:val="left"/>
              <w:rPr>
                <w:rFonts w:ascii="Times New Roman" w:hAnsi="Times New Roman"/>
                <w:bCs/>
              </w:rPr>
            </w:pPr>
            <w:r w:rsidRPr="009C40F3">
              <w:rPr>
                <w:rFonts w:ascii="Times New Roman" w:hAnsi="Times New Roman"/>
                <w:bCs/>
              </w:rPr>
              <w:t>CEO</w:t>
            </w:r>
          </w:p>
          <w:p w14:paraId="684C14E4" w14:textId="77777777" w:rsidR="009C40F3" w:rsidRPr="009C40F3" w:rsidRDefault="009C40F3" w:rsidP="00E2473F">
            <w:pPr>
              <w:ind w:left="-105"/>
              <w:jc w:val="left"/>
              <w:rPr>
                <w:rFonts w:ascii="Times New Roman" w:hAnsi="Times New Roman"/>
                <w:b/>
              </w:rPr>
            </w:pPr>
            <w:r w:rsidRPr="009C40F3">
              <w:rPr>
                <w:rFonts w:ascii="Times New Roman" w:hAnsi="Times New Roman"/>
                <w:b/>
              </w:rPr>
              <w:t>Approved</w:t>
            </w:r>
          </w:p>
          <w:p w14:paraId="49CA5495" w14:textId="77777777" w:rsidR="009C40F3" w:rsidRPr="009C40F3" w:rsidRDefault="009C40F3" w:rsidP="00E2473F">
            <w:pPr>
              <w:ind w:left="-105"/>
              <w:jc w:val="left"/>
              <w:rPr>
                <w:rFonts w:ascii="Times New Roman" w:hAnsi="Times New Roman"/>
                <w:bCs/>
              </w:rPr>
            </w:pPr>
            <w:r w:rsidRPr="009C40F3">
              <w:rPr>
                <w:rFonts w:ascii="Times New Roman" w:hAnsi="Times New Roman"/>
                <w:bCs/>
              </w:rPr>
              <w:t>06.12.2021</w:t>
            </w:r>
          </w:p>
          <w:p w14:paraId="721BA53A" w14:textId="77777777" w:rsidR="009C40F3" w:rsidRPr="009C40F3" w:rsidRDefault="009C40F3" w:rsidP="00E2473F">
            <w:pPr>
              <w:ind w:left="-105"/>
              <w:jc w:val="left"/>
              <w:rPr>
                <w:rFonts w:ascii="Times New Roman" w:hAnsi="Times New Roman"/>
                <w:b/>
              </w:rPr>
            </w:pPr>
            <w:r w:rsidRPr="009C40F3">
              <w:rPr>
                <w:rFonts w:ascii="Times New Roman" w:hAnsi="Times New Roman"/>
                <w:b/>
              </w:rPr>
              <w:t>Start</w:t>
            </w:r>
          </w:p>
          <w:p w14:paraId="299E9EC1" w14:textId="77777777" w:rsidR="009C40F3" w:rsidRPr="009C40F3" w:rsidRDefault="009C40F3" w:rsidP="00E2473F">
            <w:pPr>
              <w:ind w:left="-105"/>
              <w:jc w:val="left"/>
              <w:rPr>
                <w:rFonts w:ascii="Times New Roman" w:hAnsi="Times New Roman"/>
                <w:bCs/>
              </w:rPr>
            </w:pPr>
            <w:r w:rsidRPr="009C40F3">
              <w:rPr>
                <w:rFonts w:ascii="Times New Roman" w:hAnsi="Times New Roman"/>
                <w:bCs/>
              </w:rPr>
              <w:t>16.12.2021</w:t>
            </w:r>
          </w:p>
          <w:p w14:paraId="453D0F2E" w14:textId="77777777" w:rsidR="009C40F3" w:rsidRPr="009C40F3" w:rsidRDefault="009C40F3" w:rsidP="00E2473F">
            <w:pPr>
              <w:ind w:left="-105"/>
              <w:jc w:val="left"/>
              <w:rPr>
                <w:rFonts w:ascii="Times New Roman" w:hAnsi="Times New Roman"/>
                <w:b/>
              </w:rPr>
            </w:pPr>
            <w:r w:rsidRPr="009C40F3">
              <w:rPr>
                <w:rFonts w:ascii="Times New Roman" w:hAnsi="Times New Roman"/>
                <w:b/>
              </w:rPr>
              <w:t>Term</w:t>
            </w:r>
          </w:p>
          <w:p w14:paraId="527C32F9" w14:textId="77777777" w:rsidR="009C40F3" w:rsidRPr="009C40F3" w:rsidRDefault="009C40F3" w:rsidP="00E2473F">
            <w:pPr>
              <w:ind w:left="-105"/>
              <w:jc w:val="left"/>
              <w:rPr>
                <w:rFonts w:ascii="Times New Roman" w:hAnsi="Times New Roman"/>
                <w:bCs/>
                <w:lang w:eastAsia="en-US"/>
              </w:rPr>
            </w:pPr>
            <w:r w:rsidRPr="009C40F3">
              <w:rPr>
                <w:rFonts w:ascii="Times New Roman" w:hAnsi="Times New Roman"/>
                <w:bCs/>
                <w:lang w:eastAsia="en-US"/>
              </w:rPr>
              <w:t>42 weeks</w:t>
            </w:r>
          </w:p>
        </w:tc>
      </w:tr>
      <w:tr w:rsidR="009C40F3" w:rsidRPr="009C40F3" w14:paraId="49ED609B" w14:textId="77777777" w:rsidTr="00AD241F">
        <w:trPr>
          <w:cantSplit/>
        </w:trPr>
        <w:tc>
          <w:tcPr>
            <w:tcW w:w="3539" w:type="dxa"/>
            <w:shd w:val="clear" w:color="auto" w:fill="auto"/>
          </w:tcPr>
          <w:p w14:paraId="32596981" w14:textId="77777777" w:rsidR="009C40F3" w:rsidRPr="009C40F3" w:rsidRDefault="009C40F3" w:rsidP="00E2473F">
            <w:pPr>
              <w:jc w:val="left"/>
              <w:rPr>
                <w:rFonts w:ascii="Times New Roman" w:hAnsi="Times New Roman"/>
                <w:b/>
                <w:bCs/>
              </w:rPr>
            </w:pPr>
            <w:r w:rsidRPr="009C40F3">
              <w:rPr>
                <w:rFonts w:ascii="Times New Roman" w:hAnsi="Times New Roman"/>
                <w:b/>
                <w:bCs/>
                <w:lang w:eastAsia="en-US"/>
              </w:rPr>
              <w:t>3. Contract No. 520823</w:t>
            </w:r>
          </w:p>
          <w:p w14:paraId="2B314F36" w14:textId="77777777" w:rsidR="009C40F3" w:rsidRPr="009C40F3" w:rsidRDefault="009C40F3" w:rsidP="00E2473F">
            <w:pPr>
              <w:jc w:val="left"/>
              <w:rPr>
                <w:rFonts w:ascii="Times New Roman" w:hAnsi="Times New Roman"/>
                <w:b/>
                <w:bCs/>
                <w:lang w:eastAsia="en-US"/>
              </w:rPr>
            </w:pPr>
          </w:p>
          <w:p w14:paraId="1DB890D4"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CLIFF REMEDIAL WORKS DESIGN AND MONITORING – HOWARD SMITH WHARVES AND KANGAROO POINT CLIFFS</w:t>
            </w:r>
          </w:p>
          <w:p w14:paraId="4C98D00F" w14:textId="77777777" w:rsidR="009C40F3" w:rsidRPr="009C40F3" w:rsidRDefault="009C40F3" w:rsidP="00E2473F">
            <w:pPr>
              <w:jc w:val="left"/>
              <w:rPr>
                <w:rFonts w:ascii="Times New Roman" w:hAnsi="Times New Roman"/>
                <w:lang w:eastAsia="en-US"/>
              </w:rPr>
            </w:pPr>
          </w:p>
          <w:p w14:paraId="1D72AE63"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SMEC Australia Pty. Limited – $686,512</w:t>
            </w:r>
          </w:p>
          <w:p w14:paraId="5398C4C2"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the highest VFM of 12.7</w:t>
            </w:r>
          </w:p>
        </w:tc>
        <w:tc>
          <w:tcPr>
            <w:tcW w:w="1565" w:type="dxa"/>
            <w:shd w:val="clear" w:color="auto" w:fill="auto"/>
          </w:tcPr>
          <w:p w14:paraId="26C13A8B" w14:textId="77777777" w:rsidR="009C40F3" w:rsidRPr="009C40F3" w:rsidRDefault="009C40F3" w:rsidP="00E2473F">
            <w:pPr>
              <w:jc w:val="left"/>
              <w:rPr>
                <w:rFonts w:ascii="Times New Roman" w:hAnsi="Times New Roman"/>
                <w:snapToGrid w:val="0"/>
                <w:lang w:eastAsia="en-US"/>
              </w:rPr>
            </w:pPr>
            <w:r w:rsidRPr="009C40F3">
              <w:rPr>
                <w:rFonts w:ascii="Times New Roman" w:hAnsi="Times New Roman"/>
                <w:snapToGrid w:val="0"/>
                <w:lang w:eastAsia="en-US"/>
              </w:rPr>
              <w:t>Lump sum</w:t>
            </w:r>
          </w:p>
          <w:p w14:paraId="5DEFA7D5" w14:textId="77777777" w:rsidR="009C40F3" w:rsidRPr="009C40F3" w:rsidRDefault="009C40F3" w:rsidP="00E2473F">
            <w:pPr>
              <w:jc w:val="left"/>
              <w:rPr>
                <w:rFonts w:ascii="Times New Roman" w:hAnsi="Times New Roman"/>
                <w:snapToGrid w:val="0"/>
                <w:lang w:eastAsia="en-US"/>
              </w:rPr>
            </w:pPr>
          </w:p>
          <w:p w14:paraId="4E067F34" w14:textId="77777777" w:rsidR="009C40F3" w:rsidRPr="009C40F3" w:rsidRDefault="009C40F3" w:rsidP="00E2473F">
            <w:pPr>
              <w:jc w:val="right"/>
              <w:rPr>
                <w:rFonts w:ascii="Times New Roman" w:hAnsi="Times New Roman"/>
                <w:b/>
                <w:bCs/>
                <w:snapToGrid w:val="0"/>
                <w:lang w:eastAsia="en-US"/>
              </w:rPr>
            </w:pPr>
            <w:r w:rsidRPr="009C40F3">
              <w:rPr>
                <w:rFonts w:ascii="Times New Roman" w:hAnsi="Times New Roman"/>
                <w:b/>
                <w:bCs/>
                <w:snapToGrid w:val="0"/>
                <w:lang w:eastAsia="en-US"/>
              </w:rPr>
              <w:t>$656,662</w:t>
            </w:r>
          </w:p>
        </w:tc>
        <w:tc>
          <w:tcPr>
            <w:tcW w:w="3260" w:type="dxa"/>
            <w:shd w:val="clear" w:color="auto" w:fill="auto"/>
          </w:tcPr>
          <w:p w14:paraId="6A4ACC26" w14:textId="77777777" w:rsidR="009C40F3" w:rsidRPr="009C40F3" w:rsidRDefault="009C40F3" w:rsidP="00E2473F">
            <w:pPr>
              <w:jc w:val="left"/>
              <w:rPr>
                <w:rFonts w:ascii="Times New Roman" w:hAnsi="Times New Roman"/>
                <w:lang w:eastAsia="en-US"/>
              </w:rPr>
            </w:pPr>
            <w:r w:rsidRPr="009C40F3">
              <w:rPr>
                <w:rFonts w:ascii="Times New Roman" w:hAnsi="Times New Roman"/>
                <w:i/>
                <w:iCs/>
                <w:u w:val="single"/>
                <w:lang w:eastAsia="en-US"/>
              </w:rPr>
              <w:t>Offers not recommended</w:t>
            </w:r>
          </w:p>
          <w:p w14:paraId="5286BAF9" w14:textId="77777777" w:rsidR="009C40F3" w:rsidRPr="009C40F3" w:rsidRDefault="009C40F3" w:rsidP="00E2473F">
            <w:pPr>
              <w:jc w:val="left"/>
              <w:rPr>
                <w:rFonts w:ascii="Times New Roman" w:hAnsi="Times New Roman"/>
                <w:lang w:eastAsia="en-US"/>
              </w:rPr>
            </w:pPr>
          </w:p>
          <w:p w14:paraId="15BFD540"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EDG Consulting Pty Ltd</w:t>
            </w:r>
          </w:p>
          <w:p w14:paraId="7B64B636"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11.6</w:t>
            </w:r>
          </w:p>
          <w:p w14:paraId="61AF3E23" w14:textId="77777777" w:rsidR="009C40F3" w:rsidRPr="009C40F3" w:rsidRDefault="009C40F3" w:rsidP="00E2473F">
            <w:pPr>
              <w:jc w:val="left"/>
              <w:rPr>
                <w:rFonts w:ascii="Times New Roman" w:hAnsi="Times New Roman"/>
                <w:lang w:eastAsia="en-US"/>
              </w:rPr>
            </w:pPr>
          </w:p>
          <w:p w14:paraId="1AEF9CC2"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Aurecon Australasia Pty Ltd</w:t>
            </w:r>
          </w:p>
          <w:p w14:paraId="755D825C"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10.5</w:t>
            </w:r>
          </w:p>
          <w:p w14:paraId="1F5EF2FE" w14:textId="77777777" w:rsidR="009C40F3" w:rsidRPr="009C40F3" w:rsidRDefault="009C40F3" w:rsidP="00E2473F">
            <w:pPr>
              <w:jc w:val="left"/>
              <w:rPr>
                <w:rFonts w:ascii="Times New Roman" w:hAnsi="Times New Roman"/>
                <w:lang w:eastAsia="en-US"/>
              </w:rPr>
            </w:pPr>
          </w:p>
          <w:p w14:paraId="189CBF96" w14:textId="77777777" w:rsidR="009C40F3" w:rsidRPr="009C40F3" w:rsidRDefault="009C40F3" w:rsidP="00E2473F">
            <w:pPr>
              <w:jc w:val="left"/>
              <w:rPr>
                <w:rFonts w:ascii="Times New Roman" w:hAnsi="Times New Roman"/>
                <w:lang w:eastAsia="en-US"/>
              </w:rPr>
            </w:pPr>
            <w:r w:rsidRPr="009C40F3">
              <w:rPr>
                <w:rFonts w:ascii="Times New Roman" w:hAnsi="Times New Roman"/>
                <w:i/>
                <w:iCs/>
                <w:u w:val="single"/>
                <w:lang w:eastAsia="en-US"/>
              </w:rPr>
              <w:t>Non-conforming offer</w:t>
            </w:r>
          </w:p>
          <w:p w14:paraId="506E91A4" w14:textId="77777777" w:rsidR="009C40F3" w:rsidRPr="009C40F3" w:rsidRDefault="009C40F3" w:rsidP="00E2473F">
            <w:pPr>
              <w:jc w:val="left"/>
              <w:rPr>
                <w:rFonts w:ascii="Times New Roman" w:hAnsi="Times New Roman"/>
                <w:lang w:eastAsia="en-US"/>
              </w:rPr>
            </w:pPr>
          </w:p>
          <w:p w14:paraId="3CD62A9A"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Civil Geotechnical Consultants Pty Ltd</w:t>
            </w:r>
          </w:p>
        </w:tc>
        <w:tc>
          <w:tcPr>
            <w:tcW w:w="1276" w:type="dxa"/>
            <w:shd w:val="clear" w:color="auto" w:fill="auto"/>
          </w:tcPr>
          <w:p w14:paraId="7F2D309B" w14:textId="77777777" w:rsidR="009C40F3" w:rsidRPr="009C40F3" w:rsidRDefault="009C40F3" w:rsidP="00E2473F">
            <w:pPr>
              <w:jc w:val="right"/>
              <w:rPr>
                <w:rFonts w:ascii="Times New Roman" w:hAnsi="Times New Roman"/>
                <w:bCs/>
              </w:rPr>
            </w:pPr>
          </w:p>
          <w:p w14:paraId="03AEA246" w14:textId="77777777" w:rsidR="009C40F3" w:rsidRPr="009C40F3" w:rsidRDefault="009C40F3" w:rsidP="00E2473F">
            <w:pPr>
              <w:jc w:val="right"/>
              <w:rPr>
                <w:rFonts w:ascii="Times New Roman" w:hAnsi="Times New Roman"/>
                <w:bCs/>
              </w:rPr>
            </w:pPr>
          </w:p>
          <w:p w14:paraId="5D940390" w14:textId="77777777" w:rsidR="009C40F3" w:rsidRPr="009C40F3" w:rsidRDefault="009C40F3" w:rsidP="00E2473F">
            <w:pPr>
              <w:jc w:val="right"/>
              <w:rPr>
                <w:rFonts w:ascii="Times New Roman" w:hAnsi="Times New Roman"/>
                <w:bCs/>
              </w:rPr>
            </w:pPr>
            <w:r w:rsidRPr="009C40F3">
              <w:rPr>
                <w:rFonts w:ascii="Times New Roman" w:hAnsi="Times New Roman"/>
                <w:bCs/>
              </w:rPr>
              <w:t xml:space="preserve">$618,735 </w:t>
            </w:r>
          </w:p>
          <w:p w14:paraId="125984A1" w14:textId="77777777" w:rsidR="009C40F3" w:rsidRPr="009C40F3" w:rsidRDefault="009C40F3" w:rsidP="00E2473F">
            <w:pPr>
              <w:jc w:val="right"/>
              <w:rPr>
                <w:rFonts w:ascii="Times New Roman" w:hAnsi="Times New Roman"/>
                <w:bCs/>
              </w:rPr>
            </w:pPr>
          </w:p>
          <w:p w14:paraId="0F41DBC0" w14:textId="77777777" w:rsidR="009C40F3" w:rsidRPr="009C40F3" w:rsidRDefault="009C40F3" w:rsidP="00E2473F">
            <w:pPr>
              <w:jc w:val="right"/>
              <w:rPr>
                <w:rFonts w:ascii="Times New Roman" w:hAnsi="Times New Roman"/>
                <w:bCs/>
              </w:rPr>
            </w:pPr>
          </w:p>
          <w:p w14:paraId="6C97FE42" w14:textId="77777777" w:rsidR="009C40F3" w:rsidRPr="009C40F3" w:rsidRDefault="009C40F3" w:rsidP="00E2473F">
            <w:pPr>
              <w:jc w:val="right"/>
              <w:rPr>
                <w:rFonts w:ascii="Times New Roman" w:hAnsi="Times New Roman"/>
                <w:bCs/>
              </w:rPr>
            </w:pPr>
            <w:r w:rsidRPr="009C40F3">
              <w:rPr>
                <w:rFonts w:ascii="Times New Roman" w:hAnsi="Times New Roman"/>
                <w:bCs/>
              </w:rPr>
              <w:t xml:space="preserve">$678,419 </w:t>
            </w:r>
          </w:p>
          <w:p w14:paraId="1E021BF2" w14:textId="77777777" w:rsidR="009C40F3" w:rsidRPr="009C40F3" w:rsidRDefault="009C40F3" w:rsidP="00E2473F">
            <w:pPr>
              <w:jc w:val="right"/>
              <w:rPr>
                <w:rFonts w:ascii="Times New Roman" w:hAnsi="Times New Roman"/>
                <w:bCs/>
              </w:rPr>
            </w:pPr>
          </w:p>
        </w:tc>
        <w:tc>
          <w:tcPr>
            <w:tcW w:w="1134" w:type="dxa"/>
            <w:shd w:val="clear" w:color="auto" w:fill="auto"/>
          </w:tcPr>
          <w:p w14:paraId="51F6D107"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Delegate</w:t>
            </w:r>
          </w:p>
          <w:p w14:paraId="04BDE9A4"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CPO</w:t>
            </w:r>
          </w:p>
          <w:p w14:paraId="04B8E1DE"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Approved</w:t>
            </w:r>
          </w:p>
          <w:p w14:paraId="43BDB859"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01.12.2021</w:t>
            </w:r>
          </w:p>
          <w:p w14:paraId="6055F8BC"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Start</w:t>
            </w:r>
          </w:p>
          <w:p w14:paraId="5D342C4C"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09.12.2021</w:t>
            </w:r>
          </w:p>
          <w:p w14:paraId="35943DF2"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Term</w:t>
            </w:r>
          </w:p>
          <w:p w14:paraId="13193AB1"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34 weeks</w:t>
            </w:r>
          </w:p>
        </w:tc>
      </w:tr>
      <w:tr w:rsidR="009C40F3" w:rsidRPr="009C40F3" w14:paraId="7EEBA2FF" w14:textId="77777777" w:rsidTr="00AD241F">
        <w:trPr>
          <w:cantSplit/>
        </w:trPr>
        <w:tc>
          <w:tcPr>
            <w:tcW w:w="3539" w:type="dxa"/>
            <w:shd w:val="clear" w:color="auto" w:fill="auto"/>
          </w:tcPr>
          <w:p w14:paraId="329FFF03"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4. Contract No. 532965</w:t>
            </w:r>
          </w:p>
          <w:p w14:paraId="3F06F4BA" w14:textId="77777777" w:rsidR="009C40F3" w:rsidRPr="009C40F3" w:rsidRDefault="009C40F3" w:rsidP="00E2473F">
            <w:pPr>
              <w:jc w:val="left"/>
              <w:rPr>
                <w:rFonts w:ascii="Times New Roman" w:hAnsi="Times New Roman"/>
                <w:b/>
                <w:bCs/>
                <w:lang w:eastAsia="en-US"/>
              </w:rPr>
            </w:pPr>
          </w:p>
          <w:p w14:paraId="08E746DC"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ACCESS TO RIVERVIEW RECYCLING AND REFUSE CENTRE</w:t>
            </w:r>
          </w:p>
          <w:p w14:paraId="2B961DBF" w14:textId="77777777" w:rsidR="009C40F3" w:rsidRPr="009C40F3" w:rsidRDefault="009C40F3" w:rsidP="00E2473F">
            <w:pPr>
              <w:jc w:val="left"/>
              <w:rPr>
                <w:rFonts w:ascii="Times New Roman" w:hAnsi="Times New Roman"/>
                <w:b/>
                <w:bCs/>
                <w:lang w:eastAsia="en-US"/>
              </w:rPr>
            </w:pPr>
          </w:p>
          <w:p w14:paraId="38FFE83A"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Ipswich City Council – $945,000</w:t>
            </w:r>
          </w:p>
        </w:tc>
        <w:tc>
          <w:tcPr>
            <w:tcW w:w="1565" w:type="dxa"/>
            <w:shd w:val="clear" w:color="auto" w:fill="auto"/>
          </w:tcPr>
          <w:p w14:paraId="4C7CC99E" w14:textId="77777777" w:rsidR="009C40F3" w:rsidRPr="009C40F3" w:rsidRDefault="009C40F3" w:rsidP="00E2473F">
            <w:pPr>
              <w:jc w:val="left"/>
              <w:rPr>
                <w:rFonts w:ascii="Times New Roman" w:hAnsi="Times New Roman"/>
                <w:snapToGrid w:val="0"/>
                <w:lang w:eastAsia="en-US"/>
              </w:rPr>
            </w:pPr>
            <w:r w:rsidRPr="009C40F3">
              <w:rPr>
                <w:rFonts w:ascii="Times New Roman" w:hAnsi="Times New Roman"/>
                <w:snapToGrid w:val="0"/>
                <w:lang w:eastAsia="en-US"/>
              </w:rPr>
              <w:t>CPA (Preferred Supplier Arrangement)</w:t>
            </w:r>
          </w:p>
          <w:p w14:paraId="6A4F965A" w14:textId="77777777" w:rsidR="009C40F3" w:rsidRPr="009C40F3" w:rsidRDefault="009C40F3" w:rsidP="00E2473F">
            <w:pPr>
              <w:jc w:val="left"/>
              <w:rPr>
                <w:rFonts w:ascii="Times New Roman" w:hAnsi="Times New Roman"/>
                <w:snapToGrid w:val="0"/>
                <w:lang w:eastAsia="en-US"/>
              </w:rPr>
            </w:pPr>
          </w:p>
          <w:p w14:paraId="0A47E060" w14:textId="77777777" w:rsidR="009C40F3" w:rsidRPr="009C40F3" w:rsidRDefault="009C40F3" w:rsidP="00E2473F">
            <w:pPr>
              <w:jc w:val="left"/>
              <w:rPr>
                <w:rFonts w:ascii="Times New Roman" w:hAnsi="Times New Roman"/>
                <w:snapToGrid w:val="0"/>
                <w:lang w:eastAsia="en-US"/>
              </w:rPr>
            </w:pPr>
            <w:r w:rsidRPr="009C40F3">
              <w:rPr>
                <w:rFonts w:ascii="Times New Roman" w:hAnsi="Times New Roman"/>
                <w:snapToGrid w:val="0"/>
                <w:lang w:eastAsia="en-US"/>
              </w:rPr>
              <w:t>Schedule of rates</w:t>
            </w:r>
          </w:p>
          <w:p w14:paraId="02778903" w14:textId="77777777" w:rsidR="009C40F3" w:rsidRPr="009C40F3" w:rsidRDefault="009C40F3" w:rsidP="00E2473F">
            <w:pPr>
              <w:jc w:val="left"/>
              <w:rPr>
                <w:rFonts w:ascii="Times New Roman" w:hAnsi="Times New Roman"/>
                <w:snapToGrid w:val="0"/>
                <w:lang w:eastAsia="en-US"/>
              </w:rPr>
            </w:pPr>
          </w:p>
          <w:p w14:paraId="3ECFEC2A" w14:textId="77777777" w:rsidR="009C40F3" w:rsidRPr="009C40F3" w:rsidRDefault="009C40F3" w:rsidP="00E2473F">
            <w:pPr>
              <w:jc w:val="right"/>
              <w:rPr>
                <w:rFonts w:ascii="Times New Roman" w:hAnsi="Times New Roman"/>
                <w:b/>
                <w:bCs/>
                <w:snapToGrid w:val="0"/>
                <w:lang w:eastAsia="en-US"/>
              </w:rPr>
            </w:pPr>
            <w:r w:rsidRPr="009C40F3">
              <w:rPr>
                <w:rFonts w:ascii="Times New Roman" w:hAnsi="Times New Roman"/>
                <w:b/>
                <w:bCs/>
                <w:snapToGrid w:val="0"/>
                <w:lang w:eastAsia="en-US"/>
              </w:rPr>
              <w:t>$945,000</w:t>
            </w:r>
          </w:p>
        </w:tc>
        <w:tc>
          <w:tcPr>
            <w:tcW w:w="3260" w:type="dxa"/>
            <w:shd w:val="clear" w:color="auto" w:fill="auto"/>
          </w:tcPr>
          <w:p w14:paraId="49A3EA51" w14:textId="0B7628DE" w:rsidR="009C40F3" w:rsidRPr="009C40F3" w:rsidRDefault="009C40F3" w:rsidP="00E2473F">
            <w:pPr>
              <w:jc w:val="left"/>
              <w:rPr>
                <w:rFonts w:ascii="Times New Roman" w:hAnsi="Times New Roman"/>
                <w:lang w:eastAsia="en-US"/>
              </w:rPr>
            </w:pPr>
            <w:r w:rsidRPr="009C40F3">
              <w:rPr>
                <w:rFonts w:ascii="Times New Roman" w:hAnsi="Times New Roman"/>
                <w:lang w:eastAsia="en-US"/>
              </w:rPr>
              <w:t>The CPA will be entered into under Exemption 4 of Council</w:t>
            </w:r>
            <w:r w:rsidR="001A75DB">
              <w:rPr>
                <w:rFonts w:ascii="Times New Roman" w:hAnsi="Times New Roman"/>
                <w:lang w:eastAsia="en-US"/>
              </w:rPr>
              <w:t>’</w:t>
            </w:r>
            <w:r w:rsidRPr="009C40F3">
              <w:rPr>
                <w:rFonts w:ascii="Times New Roman" w:hAnsi="Times New Roman"/>
                <w:lang w:eastAsia="en-US"/>
              </w:rPr>
              <w:t xml:space="preserve">s </w:t>
            </w:r>
            <w:r w:rsidRPr="009C40F3">
              <w:rPr>
                <w:rFonts w:ascii="Times New Roman" w:hAnsi="Times New Roman"/>
                <w:i/>
                <w:iCs/>
                <w:lang w:eastAsia="en-US"/>
              </w:rPr>
              <w:t>SP103 Procurement Policy and Plan 2021-22</w:t>
            </w:r>
            <w:r w:rsidRPr="009C40F3">
              <w:rPr>
                <w:rFonts w:ascii="Times New Roman" w:hAnsi="Times New Roman"/>
                <w:lang w:eastAsia="en-US"/>
              </w:rPr>
              <w:t xml:space="preserve"> which allows for exemption from tendering when a contract is made with another government entity, government-owned entity or Local Buy.</w:t>
            </w:r>
          </w:p>
        </w:tc>
        <w:tc>
          <w:tcPr>
            <w:tcW w:w="1276" w:type="dxa"/>
            <w:shd w:val="clear" w:color="auto" w:fill="auto"/>
          </w:tcPr>
          <w:p w14:paraId="3060F4DA" w14:textId="77777777" w:rsidR="009C40F3" w:rsidRPr="009C40F3" w:rsidRDefault="009C40F3" w:rsidP="00E2473F">
            <w:pPr>
              <w:jc w:val="right"/>
              <w:rPr>
                <w:rFonts w:ascii="Times New Roman" w:hAnsi="Times New Roman"/>
                <w:bCs/>
              </w:rPr>
            </w:pPr>
            <w:r w:rsidRPr="009C40F3">
              <w:rPr>
                <w:rFonts w:ascii="Times New Roman" w:hAnsi="Times New Roman"/>
                <w:bCs/>
              </w:rPr>
              <w:t>N/A</w:t>
            </w:r>
          </w:p>
        </w:tc>
        <w:tc>
          <w:tcPr>
            <w:tcW w:w="1134" w:type="dxa"/>
            <w:shd w:val="clear" w:color="auto" w:fill="auto"/>
          </w:tcPr>
          <w:p w14:paraId="129E175B"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Delegate</w:t>
            </w:r>
          </w:p>
          <w:p w14:paraId="55F2AE76"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CEO</w:t>
            </w:r>
          </w:p>
          <w:p w14:paraId="5A1BCBBE"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Approved</w:t>
            </w:r>
          </w:p>
          <w:p w14:paraId="776420EC"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28.06.2021</w:t>
            </w:r>
          </w:p>
          <w:p w14:paraId="574FE2F6"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Start</w:t>
            </w:r>
          </w:p>
          <w:p w14:paraId="2EC2E07E"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01.12.2021</w:t>
            </w:r>
          </w:p>
          <w:p w14:paraId="052B158C"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Term</w:t>
            </w:r>
          </w:p>
          <w:p w14:paraId="60E6522E"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Initial term of three years with a maximum term of five years.</w:t>
            </w:r>
          </w:p>
        </w:tc>
      </w:tr>
      <w:tr w:rsidR="009C40F3" w:rsidRPr="009C40F3" w14:paraId="6CA98C10" w14:textId="77777777" w:rsidTr="00CF2CDA">
        <w:tc>
          <w:tcPr>
            <w:tcW w:w="3539" w:type="dxa"/>
            <w:shd w:val="clear" w:color="auto" w:fill="auto"/>
          </w:tcPr>
          <w:p w14:paraId="30D90D3E" w14:textId="77777777" w:rsidR="009C40F3" w:rsidRPr="009C40F3" w:rsidRDefault="009C40F3" w:rsidP="00E2473F">
            <w:pPr>
              <w:jc w:val="left"/>
              <w:rPr>
                <w:rFonts w:ascii="Times New Roman" w:hAnsi="Times New Roman"/>
                <w:b/>
                <w:bCs/>
              </w:rPr>
            </w:pPr>
            <w:r w:rsidRPr="009C40F3">
              <w:rPr>
                <w:rFonts w:ascii="Times New Roman" w:hAnsi="Times New Roman"/>
                <w:b/>
                <w:bCs/>
                <w:lang w:eastAsia="en-US"/>
              </w:rPr>
              <w:t>5. Contract No. 532898</w:t>
            </w:r>
          </w:p>
          <w:p w14:paraId="11DDE010" w14:textId="77777777" w:rsidR="009C40F3" w:rsidRPr="009C40F3" w:rsidRDefault="009C40F3" w:rsidP="00E2473F">
            <w:pPr>
              <w:jc w:val="left"/>
              <w:rPr>
                <w:rFonts w:ascii="Times New Roman" w:hAnsi="Times New Roman"/>
                <w:b/>
                <w:bCs/>
                <w:lang w:eastAsia="en-US"/>
              </w:rPr>
            </w:pPr>
          </w:p>
          <w:p w14:paraId="07E985CE"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CONSTRUCTION OF MINNIPPI PARKLANDS BIKEWAY</w:t>
            </w:r>
          </w:p>
          <w:p w14:paraId="24BEE7F6" w14:textId="77777777" w:rsidR="009C40F3" w:rsidRPr="009C40F3" w:rsidRDefault="009C40F3" w:rsidP="00E2473F">
            <w:pPr>
              <w:jc w:val="left"/>
              <w:rPr>
                <w:rFonts w:ascii="Times New Roman" w:hAnsi="Times New Roman"/>
                <w:lang w:eastAsia="en-US"/>
              </w:rPr>
            </w:pPr>
          </w:p>
          <w:p w14:paraId="4AD57DB7"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Abergeldie Contractors Pty Limited – $2,630,486</w:t>
            </w:r>
          </w:p>
          <w:p w14:paraId="7B44BBE7"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the highest VFM of 30.1</w:t>
            </w:r>
          </w:p>
        </w:tc>
        <w:tc>
          <w:tcPr>
            <w:tcW w:w="1565" w:type="dxa"/>
            <w:shd w:val="clear" w:color="auto" w:fill="auto"/>
          </w:tcPr>
          <w:p w14:paraId="16E998BD" w14:textId="77777777" w:rsidR="009C40F3" w:rsidRPr="009C40F3" w:rsidRDefault="009C40F3" w:rsidP="00E2473F">
            <w:pPr>
              <w:jc w:val="left"/>
              <w:rPr>
                <w:rFonts w:ascii="Times New Roman" w:hAnsi="Times New Roman"/>
                <w:snapToGrid w:val="0"/>
                <w:lang w:eastAsia="en-US"/>
              </w:rPr>
            </w:pPr>
            <w:r w:rsidRPr="009C40F3">
              <w:rPr>
                <w:rFonts w:ascii="Times New Roman" w:hAnsi="Times New Roman"/>
                <w:snapToGrid w:val="0"/>
                <w:lang w:eastAsia="en-US"/>
              </w:rPr>
              <w:t>Schedule of rates</w:t>
            </w:r>
          </w:p>
          <w:p w14:paraId="1A953C0A" w14:textId="77777777" w:rsidR="009C40F3" w:rsidRPr="009C40F3" w:rsidRDefault="009C40F3" w:rsidP="00E2473F">
            <w:pPr>
              <w:jc w:val="left"/>
              <w:rPr>
                <w:rFonts w:ascii="Times New Roman" w:hAnsi="Times New Roman"/>
                <w:snapToGrid w:val="0"/>
                <w:lang w:eastAsia="en-US"/>
              </w:rPr>
            </w:pPr>
          </w:p>
          <w:p w14:paraId="6A2D1A01" w14:textId="77777777" w:rsidR="009C40F3" w:rsidRPr="009C40F3" w:rsidRDefault="009C40F3" w:rsidP="00E2473F">
            <w:pPr>
              <w:jc w:val="right"/>
              <w:rPr>
                <w:rFonts w:ascii="Times New Roman" w:hAnsi="Times New Roman"/>
                <w:snapToGrid w:val="0"/>
                <w:lang w:eastAsia="en-US"/>
              </w:rPr>
            </w:pPr>
            <w:r w:rsidRPr="009C40F3">
              <w:rPr>
                <w:rFonts w:ascii="Times New Roman" w:hAnsi="Times New Roman"/>
                <w:b/>
                <w:bCs/>
                <w:snapToGrid w:val="0"/>
                <w:lang w:eastAsia="en-US"/>
              </w:rPr>
              <w:t>$2,392,276</w:t>
            </w:r>
          </w:p>
        </w:tc>
        <w:tc>
          <w:tcPr>
            <w:tcW w:w="3260" w:type="dxa"/>
            <w:shd w:val="clear" w:color="auto" w:fill="auto"/>
          </w:tcPr>
          <w:p w14:paraId="5F4B986A" w14:textId="77777777" w:rsidR="009C40F3" w:rsidRPr="009C40F3" w:rsidRDefault="009C40F3" w:rsidP="00E2473F">
            <w:pPr>
              <w:jc w:val="left"/>
              <w:rPr>
                <w:rFonts w:ascii="Times New Roman" w:hAnsi="Times New Roman"/>
                <w:lang w:eastAsia="en-US"/>
              </w:rPr>
            </w:pPr>
            <w:r w:rsidRPr="009C40F3">
              <w:rPr>
                <w:rFonts w:ascii="Times New Roman" w:hAnsi="Times New Roman"/>
                <w:i/>
                <w:iCs/>
                <w:u w:val="single"/>
                <w:lang w:eastAsia="en-US"/>
              </w:rPr>
              <w:t>Shortlisted offer not recommended</w:t>
            </w:r>
          </w:p>
          <w:p w14:paraId="7223049B" w14:textId="77777777" w:rsidR="009C40F3" w:rsidRPr="009C40F3" w:rsidRDefault="009C40F3" w:rsidP="00E2473F">
            <w:pPr>
              <w:jc w:val="left"/>
              <w:rPr>
                <w:rFonts w:ascii="Times New Roman" w:hAnsi="Times New Roman"/>
                <w:lang w:eastAsia="en-US"/>
              </w:rPr>
            </w:pPr>
          </w:p>
          <w:p w14:paraId="44748FF1"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BMD Urban Pty Ltd</w:t>
            </w:r>
          </w:p>
          <w:p w14:paraId="46C2DE1A"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29.8</w:t>
            </w:r>
          </w:p>
          <w:p w14:paraId="3CCF6536" w14:textId="77777777" w:rsidR="009C40F3" w:rsidRPr="009C40F3" w:rsidRDefault="009C40F3" w:rsidP="00E2473F">
            <w:pPr>
              <w:jc w:val="left"/>
              <w:rPr>
                <w:rFonts w:ascii="Times New Roman" w:hAnsi="Times New Roman"/>
                <w:lang w:eastAsia="en-US"/>
              </w:rPr>
            </w:pPr>
          </w:p>
          <w:p w14:paraId="7B6A9351" w14:textId="77777777" w:rsidR="009C40F3" w:rsidRPr="009C40F3" w:rsidRDefault="009C40F3" w:rsidP="00E2473F">
            <w:pPr>
              <w:jc w:val="left"/>
              <w:rPr>
                <w:rFonts w:ascii="Times New Roman" w:hAnsi="Times New Roman"/>
                <w:lang w:eastAsia="en-US"/>
              </w:rPr>
            </w:pPr>
            <w:r w:rsidRPr="009C40F3">
              <w:rPr>
                <w:rFonts w:ascii="Times New Roman" w:hAnsi="Times New Roman"/>
                <w:i/>
                <w:iCs/>
                <w:u w:val="single"/>
                <w:lang w:eastAsia="en-US"/>
              </w:rPr>
              <w:t>Offers not recommended</w:t>
            </w:r>
          </w:p>
          <w:p w14:paraId="42A28E4D" w14:textId="77777777" w:rsidR="009C40F3" w:rsidRPr="009C40F3" w:rsidRDefault="009C40F3" w:rsidP="00E2473F">
            <w:pPr>
              <w:jc w:val="left"/>
              <w:rPr>
                <w:rFonts w:ascii="Times New Roman" w:hAnsi="Times New Roman"/>
                <w:lang w:eastAsia="en-US"/>
              </w:rPr>
            </w:pPr>
          </w:p>
          <w:p w14:paraId="7139EDD2"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McIlwain Civil Engineering Pty. Ltd.</w:t>
            </w:r>
          </w:p>
          <w:p w14:paraId="566586ED"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29.7</w:t>
            </w:r>
          </w:p>
          <w:p w14:paraId="0FF612D5" w14:textId="77777777" w:rsidR="009C40F3" w:rsidRPr="009C40F3" w:rsidRDefault="009C40F3" w:rsidP="00E2473F">
            <w:pPr>
              <w:jc w:val="left"/>
              <w:rPr>
                <w:rFonts w:ascii="Times New Roman" w:hAnsi="Times New Roman"/>
                <w:lang w:eastAsia="en-US"/>
              </w:rPr>
            </w:pPr>
          </w:p>
          <w:p w14:paraId="6E3D3BF5"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Doval Constructions (QLD.) Ltd</w:t>
            </w:r>
          </w:p>
          <w:p w14:paraId="3E322A41"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28.0</w:t>
            </w:r>
          </w:p>
          <w:p w14:paraId="258BCA05" w14:textId="77777777" w:rsidR="009C40F3" w:rsidRPr="009C40F3" w:rsidRDefault="009C40F3" w:rsidP="00E2473F">
            <w:pPr>
              <w:jc w:val="left"/>
              <w:rPr>
                <w:rFonts w:ascii="Times New Roman" w:hAnsi="Times New Roman"/>
                <w:lang w:eastAsia="en-US"/>
              </w:rPr>
            </w:pPr>
          </w:p>
          <w:p w14:paraId="7ED1E373"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HEH Civil Pty Ltd</w:t>
            </w:r>
          </w:p>
          <w:p w14:paraId="550FB779"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21.4</w:t>
            </w:r>
          </w:p>
          <w:p w14:paraId="56FE912B" w14:textId="77777777" w:rsidR="009C40F3" w:rsidRPr="009C40F3" w:rsidRDefault="009C40F3" w:rsidP="00E2473F">
            <w:pPr>
              <w:jc w:val="left"/>
              <w:rPr>
                <w:rFonts w:ascii="Times New Roman" w:hAnsi="Times New Roman"/>
                <w:lang w:eastAsia="en-US"/>
              </w:rPr>
            </w:pPr>
          </w:p>
          <w:p w14:paraId="7F141441"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Epoca Constructions Pty. Ltd.</w:t>
            </w:r>
          </w:p>
          <w:p w14:paraId="405A088F"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lastRenderedPageBreak/>
              <w:t>Achieved VFM of 14.9</w:t>
            </w:r>
          </w:p>
        </w:tc>
        <w:tc>
          <w:tcPr>
            <w:tcW w:w="1276" w:type="dxa"/>
            <w:shd w:val="clear" w:color="auto" w:fill="auto"/>
          </w:tcPr>
          <w:p w14:paraId="59073508" w14:textId="77777777" w:rsidR="009C40F3" w:rsidRPr="009C40F3" w:rsidRDefault="009C40F3" w:rsidP="00E2473F">
            <w:pPr>
              <w:jc w:val="right"/>
              <w:rPr>
                <w:rFonts w:ascii="Times New Roman" w:hAnsi="Times New Roman"/>
                <w:bCs/>
              </w:rPr>
            </w:pPr>
          </w:p>
          <w:p w14:paraId="048A6101" w14:textId="77777777" w:rsidR="009C40F3" w:rsidRPr="009C40F3" w:rsidRDefault="009C40F3" w:rsidP="00E2473F">
            <w:pPr>
              <w:jc w:val="right"/>
              <w:rPr>
                <w:rFonts w:ascii="Times New Roman" w:hAnsi="Times New Roman"/>
                <w:bCs/>
              </w:rPr>
            </w:pPr>
          </w:p>
          <w:p w14:paraId="4BB828D2" w14:textId="77777777" w:rsidR="009C40F3" w:rsidRPr="009C40F3" w:rsidRDefault="009C40F3" w:rsidP="00E2473F">
            <w:pPr>
              <w:jc w:val="right"/>
              <w:rPr>
                <w:rFonts w:ascii="Times New Roman" w:hAnsi="Times New Roman"/>
                <w:bCs/>
              </w:rPr>
            </w:pPr>
            <w:r w:rsidRPr="009C40F3">
              <w:rPr>
                <w:rFonts w:ascii="Times New Roman" w:hAnsi="Times New Roman"/>
                <w:bCs/>
              </w:rPr>
              <w:t>$2,345,531</w:t>
            </w:r>
          </w:p>
          <w:p w14:paraId="7302E8BC" w14:textId="77777777" w:rsidR="009C40F3" w:rsidRPr="009C40F3" w:rsidRDefault="009C40F3" w:rsidP="00E2473F">
            <w:pPr>
              <w:jc w:val="right"/>
              <w:rPr>
                <w:rFonts w:ascii="Times New Roman" w:hAnsi="Times New Roman"/>
                <w:bCs/>
              </w:rPr>
            </w:pPr>
          </w:p>
          <w:p w14:paraId="51A77C71" w14:textId="77777777" w:rsidR="009C40F3" w:rsidRPr="009C40F3" w:rsidRDefault="009C40F3" w:rsidP="00E2473F">
            <w:pPr>
              <w:jc w:val="right"/>
              <w:rPr>
                <w:rFonts w:ascii="Times New Roman" w:hAnsi="Times New Roman"/>
                <w:bCs/>
              </w:rPr>
            </w:pPr>
          </w:p>
          <w:p w14:paraId="215DD68A" w14:textId="77777777" w:rsidR="009C40F3" w:rsidRPr="009C40F3" w:rsidRDefault="009C40F3" w:rsidP="00E2473F">
            <w:pPr>
              <w:jc w:val="right"/>
              <w:rPr>
                <w:rFonts w:ascii="Times New Roman" w:hAnsi="Times New Roman"/>
                <w:bCs/>
              </w:rPr>
            </w:pPr>
          </w:p>
          <w:p w14:paraId="27FC3DA8" w14:textId="77777777" w:rsidR="009C40F3" w:rsidRPr="009C40F3" w:rsidRDefault="009C40F3" w:rsidP="00E2473F">
            <w:pPr>
              <w:jc w:val="right"/>
              <w:rPr>
                <w:rFonts w:ascii="Times New Roman" w:hAnsi="Times New Roman"/>
                <w:bCs/>
              </w:rPr>
            </w:pPr>
          </w:p>
          <w:p w14:paraId="12D6217D" w14:textId="77777777" w:rsidR="009C40F3" w:rsidRPr="009C40F3" w:rsidRDefault="009C40F3" w:rsidP="00E2473F">
            <w:pPr>
              <w:jc w:val="right"/>
              <w:rPr>
                <w:rFonts w:ascii="Times New Roman" w:hAnsi="Times New Roman"/>
                <w:bCs/>
              </w:rPr>
            </w:pPr>
            <w:r w:rsidRPr="009C40F3">
              <w:rPr>
                <w:rFonts w:ascii="Times New Roman" w:hAnsi="Times New Roman"/>
                <w:bCs/>
              </w:rPr>
              <w:t>$2,781,301</w:t>
            </w:r>
          </w:p>
          <w:p w14:paraId="3BCF6884" w14:textId="77777777" w:rsidR="009C40F3" w:rsidRPr="009C40F3" w:rsidRDefault="009C40F3" w:rsidP="00E2473F">
            <w:pPr>
              <w:jc w:val="right"/>
              <w:rPr>
                <w:rFonts w:ascii="Times New Roman" w:hAnsi="Times New Roman"/>
                <w:bCs/>
              </w:rPr>
            </w:pPr>
          </w:p>
          <w:p w14:paraId="1EE95AF5" w14:textId="77777777" w:rsidR="009C40F3" w:rsidRPr="009C40F3" w:rsidRDefault="009C40F3" w:rsidP="00E2473F">
            <w:pPr>
              <w:jc w:val="right"/>
              <w:rPr>
                <w:rFonts w:ascii="Times New Roman" w:hAnsi="Times New Roman"/>
                <w:bCs/>
              </w:rPr>
            </w:pPr>
          </w:p>
          <w:p w14:paraId="79533C05" w14:textId="77777777" w:rsidR="009C40F3" w:rsidRPr="009C40F3" w:rsidRDefault="009C40F3" w:rsidP="00E2473F">
            <w:pPr>
              <w:jc w:val="right"/>
              <w:rPr>
                <w:rFonts w:ascii="Times New Roman" w:hAnsi="Times New Roman"/>
                <w:bCs/>
              </w:rPr>
            </w:pPr>
            <w:r w:rsidRPr="009C40F3">
              <w:rPr>
                <w:rFonts w:ascii="Times New Roman" w:hAnsi="Times New Roman"/>
                <w:bCs/>
              </w:rPr>
              <w:t>$2,814,891</w:t>
            </w:r>
          </w:p>
          <w:p w14:paraId="093295EA" w14:textId="77777777" w:rsidR="009C40F3" w:rsidRPr="009C40F3" w:rsidRDefault="009C40F3" w:rsidP="00E2473F">
            <w:pPr>
              <w:jc w:val="right"/>
              <w:rPr>
                <w:rFonts w:ascii="Times New Roman" w:hAnsi="Times New Roman"/>
                <w:bCs/>
              </w:rPr>
            </w:pPr>
          </w:p>
          <w:p w14:paraId="74ADDC7D" w14:textId="77777777" w:rsidR="009C40F3" w:rsidRPr="009C40F3" w:rsidRDefault="009C40F3" w:rsidP="00E2473F">
            <w:pPr>
              <w:jc w:val="right"/>
              <w:rPr>
                <w:rFonts w:ascii="Times New Roman" w:hAnsi="Times New Roman"/>
                <w:bCs/>
              </w:rPr>
            </w:pPr>
          </w:p>
          <w:p w14:paraId="4CF0A73D" w14:textId="77777777" w:rsidR="009C40F3" w:rsidRPr="009C40F3" w:rsidRDefault="009C40F3" w:rsidP="00E2473F">
            <w:pPr>
              <w:jc w:val="right"/>
              <w:rPr>
                <w:rFonts w:ascii="Times New Roman" w:hAnsi="Times New Roman"/>
                <w:bCs/>
              </w:rPr>
            </w:pPr>
            <w:r w:rsidRPr="009C40F3">
              <w:rPr>
                <w:rFonts w:ascii="Times New Roman" w:hAnsi="Times New Roman"/>
                <w:bCs/>
              </w:rPr>
              <w:t>$2,716,586</w:t>
            </w:r>
          </w:p>
          <w:p w14:paraId="474CA481" w14:textId="77777777" w:rsidR="009C40F3" w:rsidRPr="009C40F3" w:rsidRDefault="009C40F3" w:rsidP="00E2473F">
            <w:pPr>
              <w:jc w:val="right"/>
              <w:rPr>
                <w:rFonts w:ascii="Times New Roman" w:hAnsi="Times New Roman"/>
                <w:bCs/>
              </w:rPr>
            </w:pPr>
          </w:p>
          <w:p w14:paraId="624FBE6E" w14:textId="77777777" w:rsidR="009C40F3" w:rsidRPr="009C40F3" w:rsidRDefault="009C40F3" w:rsidP="00E2473F">
            <w:pPr>
              <w:jc w:val="right"/>
              <w:rPr>
                <w:rFonts w:ascii="Times New Roman" w:hAnsi="Times New Roman"/>
                <w:bCs/>
              </w:rPr>
            </w:pPr>
          </w:p>
          <w:p w14:paraId="28496C70" w14:textId="77777777" w:rsidR="009C40F3" w:rsidRPr="009C40F3" w:rsidRDefault="009C40F3" w:rsidP="00E2473F">
            <w:pPr>
              <w:jc w:val="right"/>
              <w:rPr>
                <w:rFonts w:ascii="Times New Roman" w:hAnsi="Times New Roman"/>
                <w:bCs/>
              </w:rPr>
            </w:pPr>
            <w:r w:rsidRPr="009C40F3">
              <w:rPr>
                <w:rFonts w:ascii="Times New Roman" w:hAnsi="Times New Roman"/>
                <w:bCs/>
              </w:rPr>
              <w:t>$3,637,733</w:t>
            </w:r>
          </w:p>
          <w:p w14:paraId="23D1BC70" w14:textId="77777777" w:rsidR="009C40F3" w:rsidRPr="009C40F3" w:rsidRDefault="009C40F3" w:rsidP="00E2473F">
            <w:pPr>
              <w:jc w:val="right"/>
              <w:rPr>
                <w:rFonts w:ascii="Times New Roman" w:hAnsi="Times New Roman"/>
                <w:bCs/>
              </w:rPr>
            </w:pPr>
          </w:p>
        </w:tc>
        <w:tc>
          <w:tcPr>
            <w:tcW w:w="1134" w:type="dxa"/>
            <w:shd w:val="clear" w:color="auto" w:fill="auto"/>
          </w:tcPr>
          <w:p w14:paraId="4036CD8F"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lastRenderedPageBreak/>
              <w:t>Delegate</w:t>
            </w:r>
          </w:p>
          <w:p w14:paraId="1178BB9F"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CPO</w:t>
            </w:r>
          </w:p>
          <w:p w14:paraId="5FC27FFA"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Approved</w:t>
            </w:r>
          </w:p>
          <w:p w14:paraId="43B48305"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08.12.2021</w:t>
            </w:r>
          </w:p>
          <w:p w14:paraId="7F13318D"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Start</w:t>
            </w:r>
          </w:p>
          <w:p w14:paraId="1E60ED27"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16.12.2021</w:t>
            </w:r>
          </w:p>
          <w:p w14:paraId="0776BF9F"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Term</w:t>
            </w:r>
          </w:p>
          <w:p w14:paraId="71A1F10E"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18 weeks</w:t>
            </w:r>
          </w:p>
        </w:tc>
      </w:tr>
      <w:tr w:rsidR="009C40F3" w:rsidRPr="009C40F3" w14:paraId="22BFBF65" w14:textId="77777777" w:rsidTr="00CF2CDA">
        <w:tc>
          <w:tcPr>
            <w:tcW w:w="3539" w:type="dxa"/>
            <w:shd w:val="clear" w:color="auto" w:fill="auto"/>
          </w:tcPr>
          <w:p w14:paraId="3F6F23E5" w14:textId="77777777" w:rsidR="009C40F3" w:rsidRPr="009C40F3" w:rsidRDefault="009C40F3" w:rsidP="00E2473F">
            <w:pPr>
              <w:jc w:val="left"/>
              <w:rPr>
                <w:rFonts w:ascii="Times New Roman" w:hAnsi="Times New Roman"/>
                <w:b/>
                <w:bCs/>
              </w:rPr>
            </w:pPr>
            <w:r w:rsidRPr="009C40F3">
              <w:rPr>
                <w:rFonts w:ascii="Times New Roman" w:hAnsi="Times New Roman"/>
                <w:b/>
                <w:bCs/>
                <w:lang w:eastAsia="en-US"/>
              </w:rPr>
              <w:t>6. Contract No. 532993</w:t>
            </w:r>
          </w:p>
          <w:p w14:paraId="25C0D931" w14:textId="77777777" w:rsidR="009C40F3" w:rsidRPr="009C40F3" w:rsidRDefault="009C40F3" w:rsidP="00E2473F">
            <w:pPr>
              <w:jc w:val="left"/>
              <w:rPr>
                <w:rFonts w:ascii="Times New Roman" w:hAnsi="Times New Roman"/>
                <w:b/>
                <w:bCs/>
                <w:lang w:eastAsia="en-US"/>
              </w:rPr>
            </w:pPr>
          </w:p>
          <w:p w14:paraId="7258EDD6"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RIVER TERRACE SIGNALISED PEDESTRIAN CROSSING</w:t>
            </w:r>
          </w:p>
          <w:p w14:paraId="58A91E0E" w14:textId="77777777" w:rsidR="009C40F3" w:rsidRPr="009C40F3" w:rsidRDefault="009C40F3" w:rsidP="00E2473F">
            <w:pPr>
              <w:jc w:val="left"/>
              <w:rPr>
                <w:rFonts w:ascii="Times New Roman" w:hAnsi="Times New Roman"/>
                <w:lang w:eastAsia="en-US"/>
              </w:rPr>
            </w:pPr>
          </w:p>
          <w:p w14:paraId="6AF2EDE7"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Allroads Pty Ltd – $651,337*</w:t>
            </w:r>
          </w:p>
          <w:p w14:paraId="049DA990"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the highest VFM of 12.6</w:t>
            </w:r>
          </w:p>
          <w:p w14:paraId="2F7EA97E" w14:textId="77777777" w:rsidR="009C40F3" w:rsidRPr="009C40F3" w:rsidRDefault="009C40F3" w:rsidP="00E2473F">
            <w:pPr>
              <w:jc w:val="left"/>
              <w:rPr>
                <w:rFonts w:ascii="Times New Roman" w:hAnsi="Times New Roman"/>
                <w:lang w:eastAsia="en-US"/>
              </w:rPr>
            </w:pPr>
          </w:p>
          <w:p w14:paraId="293918BF" w14:textId="77777777" w:rsidR="009C40F3" w:rsidRPr="009C40F3" w:rsidRDefault="009C40F3" w:rsidP="00E2473F">
            <w:pPr>
              <w:jc w:val="left"/>
              <w:rPr>
                <w:rFonts w:ascii="Times New Roman" w:hAnsi="Times New Roman"/>
                <w:i/>
                <w:iCs/>
                <w:lang w:eastAsia="en-US"/>
              </w:rPr>
            </w:pPr>
            <w:r w:rsidRPr="009C40F3">
              <w:rPr>
                <w:rFonts w:ascii="Times New Roman" w:hAnsi="Times New Roman"/>
                <w:lang w:eastAsia="en-US"/>
              </w:rPr>
              <w:t>*</w:t>
            </w:r>
            <w:r w:rsidRPr="009C40F3">
              <w:rPr>
                <w:rFonts w:ascii="Times New Roman" w:hAnsi="Times New Roman"/>
                <w:i/>
                <w:iCs/>
                <w:lang w:eastAsia="en-US"/>
              </w:rPr>
              <w:t>Comparative tender price normalised for possible delay cost claimable by the contractor.</w:t>
            </w:r>
          </w:p>
        </w:tc>
        <w:tc>
          <w:tcPr>
            <w:tcW w:w="1565" w:type="dxa"/>
            <w:shd w:val="clear" w:color="auto" w:fill="auto"/>
          </w:tcPr>
          <w:p w14:paraId="0E77264A" w14:textId="77777777" w:rsidR="009C40F3" w:rsidRPr="009C40F3" w:rsidRDefault="009C40F3" w:rsidP="00E2473F">
            <w:pPr>
              <w:jc w:val="left"/>
              <w:rPr>
                <w:rFonts w:ascii="Times New Roman" w:hAnsi="Times New Roman"/>
                <w:snapToGrid w:val="0"/>
                <w:lang w:eastAsia="en-US"/>
              </w:rPr>
            </w:pPr>
            <w:r w:rsidRPr="009C40F3">
              <w:rPr>
                <w:rFonts w:ascii="Times New Roman" w:hAnsi="Times New Roman"/>
                <w:snapToGrid w:val="0"/>
                <w:lang w:eastAsia="en-US"/>
              </w:rPr>
              <w:t>Schedule of rates</w:t>
            </w:r>
          </w:p>
          <w:p w14:paraId="0C04A2A1" w14:textId="77777777" w:rsidR="009C40F3" w:rsidRPr="009C40F3" w:rsidRDefault="009C40F3" w:rsidP="00E2473F">
            <w:pPr>
              <w:jc w:val="left"/>
              <w:rPr>
                <w:rFonts w:ascii="Times New Roman" w:hAnsi="Times New Roman"/>
                <w:snapToGrid w:val="0"/>
                <w:lang w:eastAsia="en-US"/>
              </w:rPr>
            </w:pPr>
          </w:p>
          <w:p w14:paraId="28DFA161" w14:textId="77777777" w:rsidR="009C40F3" w:rsidRPr="009C40F3" w:rsidRDefault="009C40F3" w:rsidP="00E2473F">
            <w:pPr>
              <w:jc w:val="right"/>
              <w:rPr>
                <w:rFonts w:ascii="Times New Roman" w:hAnsi="Times New Roman"/>
                <w:b/>
                <w:bCs/>
                <w:snapToGrid w:val="0"/>
                <w:lang w:eastAsia="en-US"/>
              </w:rPr>
            </w:pPr>
            <w:r w:rsidRPr="009C40F3">
              <w:rPr>
                <w:rFonts w:ascii="Times New Roman" w:hAnsi="Times New Roman"/>
                <w:b/>
                <w:bCs/>
                <w:snapToGrid w:val="0"/>
                <w:lang w:eastAsia="en-US"/>
              </w:rPr>
              <w:t>$584,366</w:t>
            </w:r>
          </w:p>
        </w:tc>
        <w:tc>
          <w:tcPr>
            <w:tcW w:w="3260" w:type="dxa"/>
            <w:shd w:val="clear" w:color="auto" w:fill="auto"/>
          </w:tcPr>
          <w:p w14:paraId="263EC422"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Doval Constructions (QLD.) Ltd</w:t>
            </w:r>
          </w:p>
          <w:p w14:paraId="50F7012D"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11.6</w:t>
            </w:r>
          </w:p>
          <w:p w14:paraId="2EF4F75C" w14:textId="77777777" w:rsidR="009C40F3" w:rsidRPr="009C40F3" w:rsidRDefault="009C40F3" w:rsidP="00E2473F">
            <w:pPr>
              <w:jc w:val="left"/>
              <w:rPr>
                <w:rFonts w:ascii="Times New Roman" w:hAnsi="Times New Roman"/>
                <w:lang w:eastAsia="en-US"/>
              </w:rPr>
            </w:pPr>
          </w:p>
          <w:p w14:paraId="06C2605D"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 xml:space="preserve">Abergeldie Contractors Pty Limited </w:t>
            </w:r>
          </w:p>
          <w:p w14:paraId="69F77E63"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11.0</w:t>
            </w:r>
          </w:p>
          <w:p w14:paraId="56B89B6B" w14:textId="77777777" w:rsidR="009C40F3" w:rsidRPr="009C40F3" w:rsidRDefault="009C40F3" w:rsidP="00E2473F">
            <w:pPr>
              <w:jc w:val="left"/>
              <w:rPr>
                <w:rFonts w:ascii="Times New Roman" w:hAnsi="Times New Roman"/>
                <w:lang w:eastAsia="en-US"/>
              </w:rPr>
            </w:pPr>
          </w:p>
          <w:p w14:paraId="032F3097"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HEH Civil Pty Ltd</w:t>
            </w:r>
          </w:p>
          <w:p w14:paraId="4467C6BB"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9.4</w:t>
            </w:r>
          </w:p>
        </w:tc>
        <w:tc>
          <w:tcPr>
            <w:tcW w:w="1276" w:type="dxa"/>
            <w:shd w:val="clear" w:color="auto" w:fill="auto"/>
          </w:tcPr>
          <w:p w14:paraId="5C3FBE6A" w14:textId="77777777" w:rsidR="009C40F3" w:rsidRPr="009C40F3" w:rsidRDefault="009C40F3" w:rsidP="00E2473F">
            <w:pPr>
              <w:jc w:val="right"/>
              <w:rPr>
                <w:rFonts w:ascii="Times New Roman" w:hAnsi="Times New Roman"/>
                <w:bCs/>
              </w:rPr>
            </w:pPr>
            <w:r w:rsidRPr="009C40F3">
              <w:rPr>
                <w:rFonts w:ascii="Times New Roman" w:hAnsi="Times New Roman"/>
                <w:bCs/>
              </w:rPr>
              <w:t>$681,810*</w:t>
            </w:r>
          </w:p>
          <w:p w14:paraId="1478C81F" w14:textId="77777777" w:rsidR="009C40F3" w:rsidRPr="009C40F3" w:rsidRDefault="009C40F3" w:rsidP="00E2473F">
            <w:pPr>
              <w:jc w:val="right"/>
              <w:rPr>
                <w:rFonts w:ascii="Times New Roman" w:hAnsi="Times New Roman"/>
                <w:bCs/>
              </w:rPr>
            </w:pPr>
          </w:p>
          <w:p w14:paraId="78A1F80B" w14:textId="77777777" w:rsidR="009C40F3" w:rsidRPr="009C40F3" w:rsidRDefault="009C40F3" w:rsidP="00E2473F">
            <w:pPr>
              <w:jc w:val="right"/>
              <w:rPr>
                <w:rFonts w:ascii="Times New Roman" w:hAnsi="Times New Roman"/>
                <w:bCs/>
              </w:rPr>
            </w:pPr>
          </w:p>
          <w:p w14:paraId="78B5B355" w14:textId="77777777" w:rsidR="009C40F3" w:rsidRPr="009C40F3" w:rsidRDefault="009C40F3" w:rsidP="00E2473F">
            <w:pPr>
              <w:jc w:val="right"/>
              <w:rPr>
                <w:rFonts w:ascii="Times New Roman" w:hAnsi="Times New Roman"/>
                <w:bCs/>
              </w:rPr>
            </w:pPr>
            <w:r w:rsidRPr="009C40F3">
              <w:rPr>
                <w:rFonts w:ascii="Times New Roman" w:hAnsi="Times New Roman"/>
                <w:bCs/>
              </w:rPr>
              <w:t>$724,744*</w:t>
            </w:r>
          </w:p>
          <w:p w14:paraId="6DADAF19" w14:textId="77777777" w:rsidR="009C40F3" w:rsidRPr="009C40F3" w:rsidRDefault="009C40F3" w:rsidP="00E2473F">
            <w:pPr>
              <w:jc w:val="right"/>
              <w:rPr>
                <w:rFonts w:ascii="Times New Roman" w:hAnsi="Times New Roman"/>
                <w:bCs/>
              </w:rPr>
            </w:pPr>
          </w:p>
          <w:p w14:paraId="3B234F96" w14:textId="77777777" w:rsidR="009C40F3" w:rsidRPr="009C40F3" w:rsidRDefault="009C40F3" w:rsidP="00E2473F">
            <w:pPr>
              <w:jc w:val="right"/>
              <w:rPr>
                <w:rFonts w:ascii="Times New Roman" w:hAnsi="Times New Roman"/>
                <w:bCs/>
              </w:rPr>
            </w:pPr>
          </w:p>
          <w:p w14:paraId="54B110EC" w14:textId="77777777" w:rsidR="009C40F3" w:rsidRPr="009C40F3" w:rsidRDefault="009C40F3" w:rsidP="00E2473F">
            <w:pPr>
              <w:jc w:val="right"/>
              <w:rPr>
                <w:rFonts w:ascii="Times New Roman" w:hAnsi="Times New Roman"/>
                <w:bCs/>
              </w:rPr>
            </w:pPr>
            <w:r w:rsidRPr="009C40F3">
              <w:rPr>
                <w:rFonts w:ascii="Times New Roman" w:hAnsi="Times New Roman"/>
                <w:bCs/>
              </w:rPr>
              <w:t>$726,632*</w:t>
            </w:r>
          </w:p>
          <w:p w14:paraId="27E30900" w14:textId="77777777" w:rsidR="009C40F3" w:rsidRPr="009C40F3" w:rsidRDefault="009C40F3" w:rsidP="00E2473F">
            <w:pPr>
              <w:jc w:val="right"/>
              <w:rPr>
                <w:rFonts w:ascii="Times New Roman" w:hAnsi="Times New Roman"/>
                <w:bCs/>
              </w:rPr>
            </w:pPr>
          </w:p>
        </w:tc>
        <w:tc>
          <w:tcPr>
            <w:tcW w:w="1134" w:type="dxa"/>
            <w:shd w:val="clear" w:color="auto" w:fill="auto"/>
          </w:tcPr>
          <w:p w14:paraId="4BDD019E"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Delegate</w:t>
            </w:r>
          </w:p>
          <w:p w14:paraId="7893E236"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CPO</w:t>
            </w:r>
          </w:p>
          <w:p w14:paraId="5C5A2D53"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Approved</w:t>
            </w:r>
          </w:p>
          <w:p w14:paraId="0A899ECD"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01.12.2021</w:t>
            </w:r>
          </w:p>
          <w:p w14:paraId="5C9DC330"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Start</w:t>
            </w:r>
          </w:p>
          <w:p w14:paraId="2B55E26E"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08.12.2021</w:t>
            </w:r>
          </w:p>
          <w:p w14:paraId="18DC4F35"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Term</w:t>
            </w:r>
          </w:p>
          <w:p w14:paraId="56D77566"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16 weeks</w:t>
            </w:r>
          </w:p>
        </w:tc>
      </w:tr>
      <w:tr w:rsidR="009C40F3" w:rsidRPr="009C40F3" w14:paraId="57F639DC" w14:textId="77777777" w:rsidTr="00AD241F">
        <w:trPr>
          <w:cantSplit/>
        </w:trPr>
        <w:tc>
          <w:tcPr>
            <w:tcW w:w="3539" w:type="dxa"/>
            <w:shd w:val="clear" w:color="auto" w:fill="auto"/>
          </w:tcPr>
          <w:p w14:paraId="311E4A67" w14:textId="77777777" w:rsidR="009C40F3" w:rsidRPr="009C40F3" w:rsidRDefault="009C40F3" w:rsidP="00E2473F">
            <w:pPr>
              <w:jc w:val="left"/>
              <w:rPr>
                <w:rFonts w:ascii="Times New Roman" w:hAnsi="Times New Roman"/>
                <w:b/>
                <w:bCs/>
              </w:rPr>
            </w:pPr>
            <w:r w:rsidRPr="009C40F3">
              <w:rPr>
                <w:rFonts w:ascii="Times New Roman" w:hAnsi="Times New Roman"/>
                <w:b/>
                <w:bCs/>
                <w:lang w:eastAsia="en-US"/>
              </w:rPr>
              <w:t>7. Contract No. 533011</w:t>
            </w:r>
          </w:p>
          <w:p w14:paraId="72191A8C" w14:textId="77777777" w:rsidR="009C40F3" w:rsidRPr="009C40F3" w:rsidRDefault="009C40F3" w:rsidP="00E2473F">
            <w:pPr>
              <w:jc w:val="left"/>
              <w:rPr>
                <w:rFonts w:ascii="Times New Roman" w:hAnsi="Times New Roman"/>
                <w:b/>
                <w:bCs/>
                <w:lang w:eastAsia="en-US"/>
              </w:rPr>
            </w:pPr>
          </w:p>
          <w:p w14:paraId="481C517D"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ROAD NETWORK RESURFACING – LOCAL ROADS AND COMMUNITY INFRASTRUCTURE PROGRAM PACKAGE 2</w:t>
            </w:r>
          </w:p>
          <w:p w14:paraId="016F0028" w14:textId="77777777" w:rsidR="009C40F3" w:rsidRPr="009C40F3" w:rsidRDefault="009C40F3" w:rsidP="00E2473F">
            <w:pPr>
              <w:jc w:val="left"/>
              <w:rPr>
                <w:rFonts w:ascii="Times New Roman" w:hAnsi="Times New Roman"/>
                <w:lang w:eastAsia="en-US"/>
              </w:rPr>
            </w:pPr>
          </w:p>
          <w:p w14:paraId="1A65A68C" w14:textId="61973526"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Allen</w:t>
            </w:r>
            <w:r w:rsidR="001A75DB">
              <w:rPr>
                <w:rFonts w:ascii="Times New Roman" w:hAnsi="Times New Roman"/>
                <w:b/>
                <w:bCs/>
                <w:lang w:eastAsia="en-US"/>
              </w:rPr>
              <w:t>’</w:t>
            </w:r>
            <w:r w:rsidRPr="009C40F3">
              <w:rPr>
                <w:rFonts w:ascii="Times New Roman" w:hAnsi="Times New Roman"/>
                <w:b/>
                <w:bCs/>
                <w:lang w:eastAsia="en-US"/>
              </w:rPr>
              <w:t>s Asphalt Pty Ltd – $932,982*</w:t>
            </w:r>
          </w:p>
          <w:p w14:paraId="48B2FC30"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the highest VFM of 88.96</w:t>
            </w:r>
          </w:p>
          <w:p w14:paraId="15818CAD" w14:textId="77777777" w:rsidR="009C40F3" w:rsidRPr="009C40F3" w:rsidRDefault="009C40F3" w:rsidP="00E2473F">
            <w:pPr>
              <w:jc w:val="left"/>
              <w:rPr>
                <w:rFonts w:ascii="Times New Roman" w:hAnsi="Times New Roman"/>
                <w:lang w:eastAsia="en-US"/>
              </w:rPr>
            </w:pPr>
          </w:p>
          <w:p w14:paraId="25FE92BB" w14:textId="77777777" w:rsidR="009C40F3" w:rsidRPr="009C40F3" w:rsidRDefault="009C40F3" w:rsidP="00E2473F">
            <w:pPr>
              <w:jc w:val="left"/>
              <w:rPr>
                <w:rFonts w:ascii="Times New Roman" w:hAnsi="Times New Roman"/>
                <w:i/>
                <w:iCs/>
                <w:lang w:eastAsia="en-US"/>
              </w:rPr>
            </w:pPr>
            <w:r w:rsidRPr="009C40F3">
              <w:rPr>
                <w:rFonts w:ascii="Times New Roman" w:hAnsi="Times New Roman"/>
                <w:lang w:eastAsia="en-US"/>
              </w:rPr>
              <w:t>*</w:t>
            </w:r>
            <w:r w:rsidRPr="009C40F3">
              <w:rPr>
                <w:rFonts w:ascii="Times New Roman" w:hAnsi="Times New Roman"/>
                <w:i/>
                <w:iCs/>
                <w:lang w:eastAsia="en-US"/>
              </w:rPr>
              <w:t>Comparative tender price normalised for possible delay costs claimable by the contractor.</w:t>
            </w:r>
          </w:p>
        </w:tc>
        <w:tc>
          <w:tcPr>
            <w:tcW w:w="1565" w:type="dxa"/>
            <w:shd w:val="clear" w:color="auto" w:fill="auto"/>
          </w:tcPr>
          <w:p w14:paraId="324FC728" w14:textId="77777777" w:rsidR="009C40F3" w:rsidRPr="009C40F3" w:rsidRDefault="009C40F3" w:rsidP="00E2473F">
            <w:pPr>
              <w:jc w:val="left"/>
              <w:rPr>
                <w:rFonts w:ascii="Times New Roman" w:hAnsi="Times New Roman"/>
                <w:snapToGrid w:val="0"/>
                <w:lang w:eastAsia="en-US"/>
              </w:rPr>
            </w:pPr>
            <w:r w:rsidRPr="009C40F3">
              <w:rPr>
                <w:rFonts w:ascii="Times New Roman" w:hAnsi="Times New Roman"/>
                <w:snapToGrid w:val="0"/>
                <w:lang w:eastAsia="en-US"/>
              </w:rPr>
              <w:t>Schedule of rates</w:t>
            </w:r>
          </w:p>
          <w:p w14:paraId="39981E5A" w14:textId="77777777" w:rsidR="009C40F3" w:rsidRPr="009C40F3" w:rsidRDefault="009C40F3" w:rsidP="00E2473F">
            <w:pPr>
              <w:jc w:val="left"/>
              <w:rPr>
                <w:rFonts w:ascii="Times New Roman" w:hAnsi="Times New Roman"/>
                <w:snapToGrid w:val="0"/>
                <w:lang w:eastAsia="en-US"/>
              </w:rPr>
            </w:pPr>
          </w:p>
          <w:p w14:paraId="1BD12DDA" w14:textId="77777777" w:rsidR="009C40F3" w:rsidRPr="009C40F3" w:rsidRDefault="009C40F3" w:rsidP="00E2473F">
            <w:pPr>
              <w:jc w:val="right"/>
              <w:rPr>
                <w:rFonts w:ascii="Times New Roman" w:hAnsi="Times New Roman"/>
                <w:snapToGrid w:val="0"/>
                <w:lang w:eastAsia="en-US"/>
              </w:rPr>
            </w:pPr>
            <w:r w:rsidRPr="009C40F3">
              <w:rPr>
                <w:rFonts w:ascii="Times New Roman" w:hAnsi="Times New Roman"/>
                <w:b/>
                <w:bCs/>
                <w:lang w:eastAsia="en-US"/>
              </w:rPr>
              <w:t>$907,982</w:t>
            </w:r>
          </w:p>
        </w:tc>
        <w:tc>
          <w:tcPr>
            <w:tcW w:w="3260" w:type="dxa"/>
            <w:shd w:val="clear" w:color="auto" w:fill="auto"/>
          </w:tcPr>
          <w:p w14:paraId="42D8BECA"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Suncoast Asphalt Pty Ltd</w:t>
            </w:r>
          </w:p>
          <w:p w14:paraId="101C26E0"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87.33</w:t>
            </w:r>
          </w:p>
          <w:p w14:paraId="230C0A89" w14:textId="77777777" w:rsidR="009C40F3" w:rsidRPr="009C40F3" w:rsidRDefault="009C40F3" w:rsidP="00E2473F">
            <w:pPr>
              <w:jc w:val="left"/>
              <w:rPr>
                <w:rFonts w:ascii="Times New Roman" w:hAnsi="Times New Roman"/>
                <w:lang w:eastAsia="en-US"/>
              </w:rPr>
            </w:pPr>
          </w:p>
          <w:p w14:paraId="1FFCF539"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RPQ Asphalt Pty. Ltd.</w:t>
            </w:r>
          </w:p>
          <w:p w14:paraId="4658622D"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86.77</w:t>
            </w:r>
          </w:p>
          <w:p w14:paraId="47BB235A" w14:textId="77777777" w:rsidR="009C40F3" w:rsidRPr="009C40F3" w:rsidRDefault="009C40F3" w:rsidP="00E2473F">
            <w:pPr>
              <w:jc w:val="left"/>
              <w:rPr>
                <w:rFonts w:ascii="Times New Roman" w:hAnsi="Times New Roman"/>
                <w:lang w:eastAsia="en-US"/>
              </w:rPr>
            </w:pPr>
          </w:p>
          <w:p w14:paraId="714806B7"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Stanley Macadam Pty Ltd</w:t>
            </w:r>
          </w:p>
          <w:p w14:paraId="73367E35"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83.00</w:t>
            </w:r>
          </w:p>
          <w:p w14:paraId="0C94AE78" w14:textId="77777777" w:rsidR="009C40F3" w:rsidRPr="009C40F3" w:rsidRDefault="009C40F3" w:rsidP="00E2473F">
            <w:pPr>
              <w:jc w:val="left"/>
              <w:rPr>
                <w:rFonts w:ascii="Times New Roman" w:hAnsi="Times New Roman"/>
                <w:lang w:eastAsia="en-US"/>
              </w:rPr>
            </w:pPr>
          </w:p>
          <w:p w14:paraId="3EF5E4C5"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Colas Queensland Pty Ltd</w:t>
            </w:r>
          </w:p>
          <w:p w14:paraId="7A5635BA"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75.71</w:t>
            </w:r>
          </w:p>
          <w:p w14:paraId="58580A71" w14:textId="77777777" w:rsidR="009C40F3" w:rsidRPr="009C40F3" w:rsidRDefault="009C40F3" w:rsidP="00E2473F">
            <w:pPr>
              <w:jc w:val="left"/>
              <w:rPr>
                <w:rFonts w:ascii="Times New Roman" w:hAnsi="Times New Roman"/>
                <w:lang w:eastAsia="en-US"/>
              </w:rPr>
            </w:pPr>
          </w:p>
          <w:p w14:paraId="44958437"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Boral Resources (Qld) Pty. Limited</w:t>
            </w:r>
          </w:p>
          <w:p w14:paraId="36FE12CA"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59.87</w:t>
            </w:r>
          </w:p>
        </w:tc>
        <w:tc>
          <w:tcPr>
            <w:tcW w:w="1276" w:type="dxa"/>
            <w:shd w:val="clear" w:color="auto" w:fill="auto"/>
          </w:tcPr>
          <w:p w14:paraId="4C239CEF" w14:textId="77777777" w:rsidR="009C40F3" w:rsidRPr="009C40F3" w:rsidRDefault="009C40F3" w:rsidP="00E2473F">
            <w:pPr>
              <w:jc w:val="right"/>
              <w:rPr>
                <w:rFonts w:ascii="Times New Roman" w:hAnsi="Times New Roman"/>
                <w:bCs/>
              </w:rPr>
            </w:pPr>
            <w:r w:rsidRPr="009C40F3">
              <w:rPr>
                <w:rFonts w:ascii="Times New Roman" w:hAnsi="Times New Roman"/>
                <w:bCs/>
              </w:rPr>
              <w:t>$904,610*</w:t>
            </w:r>
          </w:p>
          <w:p w14:paraId="0D485697" w14:textId="77777777" w:rsidR="009C40F3" w:rsidRPr="009C40F3" w:rsidRDefault="009C40F3" w:rsidP="00E2473F">
            <w:pPr>
              <w:jc w:val="right"/>
              <w:rPr>
                <w:rFonts w:ascii="Times New Roman" w:hAnsi="Times New Roman"/>
                <w:bCs/>
              </w:rPr>
            </w:pPr>
          </w:p>
          <w:p w14:paraId="2B2EA990" w14:textId="77777777" w:rsidR="009C40F3" w:rsidRPr="009C40F3" w:rsidRDefault="009C40F3" w:rsidP="00E2473F">
            <w:pPr>
              <w:jc w:val="right"/>
              <w:rPr>
                <w:rFonts w:ascii="Times New Roman" w:hAnsi="Times New Roman"/>
                <w:bCs/>
              </w:rPr>
            </w:pPr>
          </w:p>
          <w:p w14:paraId="382BB076" w14:textId="77777777" w:rsidR="009C40F3" w:rsidRPr="009C40F3" w:rsidRDefault="009C40F3" w:rsidP="00E2473F">
            <w:pPr>
              <w:jc w:val="right"/>
              <w:rPr>
                <w:rFonts w:ascii="Times New Roman" w:hAnsi="Times New Roman"/>
                <w:bCs/>
              </w:rPr>
            </w:pPr>
            <w:r w:rsidRPr="009C40F3">
              <w:rPr>
                <w:rFonts w:ascii="Times New Roman" w:hAnsi="Times New Roman"/>
                <w:bCs/>
              </w:rPr>
              <w:t>$921,956*</w:t>
            </w:r>
          </w:p>
          <w:p w14:paraId="7F1D6CB7" w14:textId="77777777" w:rsidR="009C40F3" w:rsidRPr="009C40F3" w:rsidRDefault="009C40F3" w:rsidP="00E2473F">
            <w:pPr>
              <w:jc w:val="right"/>
              <w:rPr>
                <w:rFonts w:ascii="Times New Roman" w:hAnsi="Times New Roman"/>
                <w:bCs/>
              </w:rPr>
            </w:pPr>
          </w:p>
          <w:p w14:paraId="26E09E1F" w14:textId="77777777" w:rsidR="009C40F3" w:rsidRPr="009C40F3" w:rsidRDefault="009C40F3" w:rsidP="00E2473F">
            <w:pPr>
              <w:jc w:val="right"/>
              <w:rPr>
                <w:rFonts w:ascii="Times New Roman" w:hAnsi="Times New Roman"/>
                <w:bCs/>
              </w:rPr>
            </w:pPr>
          </w:p>
          <w:p w14:paraId="121EC5A2" w14:textId="77777777" w:rsidR="009C40F3" w:rsidRPr="009C40F3" w:rsidRDefault="009C40F3" w:rsidP="00E2473F">
            <w:pPr>
              <w:jc w:val="right"/>
              <w:rPr>
                <w:rFonts w:ascii="Times New Roman" w:hAnsi="Times New Roman"/>
                <w:bCs/>
              </w:rPr>
            </w:pPr>
            <w:r w:rsidRPr="009C40F3">
              <w:rPr>
                <w:rFonts w:ascii="Times New Roman" w:hAnsi="Times New Roman"/>
                <w:bCs/>
              </w:rPr>
              <w:t>$662,613*</w:t>
            </w:r>
          </w:p>
          <w:p w14:paraId="41909E6F" w14:textId="77777777" w:rsidR="009C40F3" w:rsidRPr="009C40F3" w:rsidRDefault="009C40F3" w:rsidP="00E2473F">
            <w:pPr>
              <w:jc w:val="right"/>
              <w:rPr>
                <w:rFonts w:ascii="Times New Roman" w:hAnsi="Times New Roman"/>
                <w:bCs/>
              </w:rPr>
            </w:pPr>
          </w:p>
          <w:p w14:paraId="641AE635" w14:textId="77777777" w:rsidR="009C40F3" w:rsidRPr="009C40F3" w:rsidRDefault="009C40F3" w:rsidP="00E2473F">
            <w:pPr>
              <w:jc w:val="right"/>
              <w:rPr>
                <w:rFonts w:ascii="Times New Roman" w:hAnsi="Times New Roman"/>
                <w:bCs/>
              </w:rPr>
            </w:pPr>
          </w:p>
          <w:p w14:paraId="76FE6FF1" w14:textId="77777777" w:rsidR="009C40F3" w:rsidRPr="009C40F3" w:rsidRDefault="009C40F3" w:rsidP="00E2473F">
            <w:pPr>
              <w:jc w:val="right"/>
              <w:rPr>
                <w:rFonts w:ascii="Times New Roman" w:hAnsi="Times New Roman"/>
                <w:bCs/>
              </w:rPr>
            </w:pPr>
            <w:r w:rsidRPr="009C40F3">
              <w:rPr>
                <w:rFonts w:ascii="Times New Roman" w:hAnsi="Times New Roman"/>
                <w:bCs/>
              </w:rPr>
              <w:t>$898,210*</w:t>
            </w:r>
          </w:p>
          <w:p w14:paraId="1A1977F3" w14:textId="77777777" w:rsidR="009C40F3" w:rsidRPr="009C40F3" w:rsidRDefault="009C40F3" w:rsidP="00E2473F">
            <w:pPr>
              <w:jc w:val="right"/>
              <w:rPr>
                <w:rFonts w:ascii="Times New Roman" w:hAnsi="Times New Roman"/>
                <w:bCs/>
              </w:rPr>
            </w:pPr>
          </w:p>
          <w:p w14:paraId="5E1B6171" w14:textId="77777777" w:rsidR="009C40F3" w:rsidRPr="009C40F3" w:rsidRDefault="009C40F3" w:rsidP="00E2473F">
            <w:pPr>
              <w:jc w:val="right"/>
              <w:rPr>
                <w:rFonts w:ascii="Times New Roman" w:hAnsi="Times New Roman"/>
                <w:bCs/>
              </w:rPr>
            </w:pPr>
          </w:p>
          <w:p w14:paraId="5B7626C8" w14:textId="77777777" w:rsidR="009C40F3" w:rsidRPr="009C40F3" w:rsidRDefault="009C40F3" w:rsidP="00E2473F">
            <w:pPr>
              <w:jc w:val="right"/>
              <w:rPr>
                <w:rFonts w:ascii="Times New Roman" w:hAnsi="Times New Roman"/>
                <w:bCs/>
              </w:rPr>
            </w:pPr>
            <w:r w:rsidRPr="009C40F3">
              <w:rPr>
                <w:rFonts w:ascii="Times New Roman" w:hAnsi="Times New Roman"/>
                <w:bCs/>
              </w:rPr>
              <w:t>$1,119,133*</w:t>
            </w:r>
          </w:p>
        </w:tc>
        <w:tc>
          <w:tcPr>
            <w:tcW w:w="1134" w:type="dxa"/>
            <w:shd w:val="clear" w:color="auto" w:fill="auto"/>
          </w:tcPr>
          <w:p w14:paraId="5EBAB4B9"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Delegate</w:t>
            </w:r>
          </w:p>
          <w:p w14:paraId="3BB416E4"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CPO</w:t>
            </w:r>
          </w:p>
          <w:p w14:paraId="06DF0212"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Approved</w:t>
            </w:r>
          </w:p>
          <w:p w14:paraId="345F2CD4"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15.12.2021</w:t>
            </w:r>
          </w:p>
          <w:p w14:paraId="42479503"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Start</w:t>
            </w:r>
          </w:p>
          <w:p w14:paraId="4F2C5F51"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17.12.2021</w:t>
            </w:r>
          </w:p>
          <w:p w14:paraId="74518E59"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Term</w:t>
            </w:r>
          </w:p>
          <w:p w14:paraId="77CEEA0F"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12 weeks</w:t>
            </w:r>
          </w:p>
        </w:tc>
      </w:tr>
      <w:tr w:rsidR="009C40F3" w:rsidRPr="009C40F3" w14:paraId="2B07A4D7" w14:textId="77777777" w:rsidTr="00CF2CDA">
        <w:tc>
          <w:tcPr>
            <w:tcW w:w="3539" w:type="dxa"/>
            <w:shd w:val="clear" w:color="auto" w:fill="auto"/>
          </w:tcPr>
          <w:p w14:paraId="1C1682DE" w14:textId="77777777" w:rsidR="009C40F3" w:rsidRPr="009C40F3" w:rsidRDefault="009C40F3" w:rsidP="00E2473F">
            <w:pPr>
              <w:jc w:val="left"/>
              <w:rPr>
                <w:rFonts w:ascii="Times New Roman" w:hAnsi="Times New Roman"/>
                <w:b/>
                <w:bCs/>
              </w:rPr>
            </w:pPr>
            <w:r w:rsidRPr="009C40F3">
              <w:rPr>
                <w:rFonts w:ascii="Times New Roman" w:hAnsi="Times New Roman"/>
                <w:b/>
                <w:bCs/>
                <w:lang w:eastAsia="en-US"/>
              </w:rPr>
              <w:t>8. Contract No. 533016</w:t>
            </w:r>
          </w:p>
          <w:p w14:paraId="26A73F3D" w14:textId="77777777" w:rsidR="009C40F3" w:rsidRPr="009C40F3" w:rsidRDefault="009C40F3" w:rsidP="00E2473F">
            <w:pPr>
              <w:jc w:val="left"/>
              <w:rPr>
                <w:rFonts w:ascii="Times New Roman" w:hAnsi="Times New Roman"/>
                <w:b/>
                <w:bCs/>
                <w:lang w:eastAsia="en-US"/>
              </w:rPr>
            </w:pPr>
          </w:p>
          <w:p w14:paraId="7931D0A9"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SMOOTHER SUBURBAN STREETS – CONSTRUCTION PACKAGE 10</w:t>
            </w:r>
          </w:p>
          <w:p w14:paraId="071EEADE" w14:textId="77777777" w:rsidR="009C40F3" w:rsidRPr="009C40F3" w:rsidRDefault="009C40F3" w:rsidP="00E2473F">
            <w:pPr>
              <w:jc w:val="left"/>
              <w:rPr>
                <w:rFonts w:ascii="Times New Roman" w:hAnsi="Times New Roman"/>
                <w:b/>
                <w:bCs/>
                <w:lang w:eastAsia="en-US"/>
              </w:rPr>
            </w:pPr>
          </w:p>
          <w:p w14:paraId="482509B6"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Stanley Macadam Pty Ltd – $7,677,007*</w:t>
            </w:r>
          </w:p>
          <w:p w14:paraId="4FF25465"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the highest VFM of 10.81</w:t>
            </w:r>
          </w:p>
          <w:p w14:paraId="1E9C9942" w14:textId="77777777" w:rsidR="009C40F3" w:rsidRPr="009C40F3" w:rsidRDefault="009C40F3" w:rsidP="00E2473F">
            <w:pPr>
              <w:jc w:val="left"/>
              <w:rPr>
                <w:rFonts w:ascii="Times New Roman" w:hAnsi="Times New Roman"/>
                <w:lang w:eastAsia="en-US"/>
              </w:rPr>
            </w:pPr>
          </w:p>
          <w:p w14:paraId="78B04866"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w:t>
            </w:r>
            <w:r w:rsidRPr="009C40F3">
              <w:rPr>
                <w:rFonts w:ascii="Times New Roman" w:hAnsi="Times New Roman"/>
                <w:i/>
                <w:iCs/>
                <w:lang w:eastAsia="en-US"/>
              </w:rPr>
              <w:t>Comparative tender price normalised for possible delay costs claimable by the contractor.</w:t>
            </w:r>
          </w:p>
        </w:tc>
        <w:tc>
          <w:tcPr>
            <w:tcW w:w="1565" w:type="dxa"/>
            <w:shd w:val="clear" w:color="auto" w:fill="auto"/>
          </w:tcPr>
          <w:p w14:paraId="1DD65F94" w14:textId="77777777" w:rsidR="009C40F3" w:rsidRPr="009C40F3" w:rsidRDefault="009C40F3" w:rsidP="00E2473F">
            <w:pPr>
              <w:jc w:val="left"/>
              <w:rPr>
                <w:rFonts w:ascii="Times New Roman" w:hAnsi="Times New Roman"/>
                <w:snapToGrid w:val="0"/>
                <w:lang w:eastAsia="en-US"/>
              </w:rPr>
            </w:pPr>
            <w:r w:rsidRPr="009C40F3">
              <w:rPr>
                <w:rFonts w:ascii="Times New Roman" w:hAnsi="Times New Roman"/>
                <w:snapToGrid w:val="0"/>
                <w:lang w:eastAsia="en-US"/>
              </w:rPr>
              <w:t>Schedule of rates</w:t>
            </w:r>
          </w:p>
          <w:p w14:paraId="441D613F" w14:textId="77777777" w:rsidR="009C40F3" w:rsidRPr="009C40F3" w:rsidRDefault="009C40F3" w:rsidP="00E2473F">
            <w:pPr>
              <w:jc w:val="left"/>
              <w:rPr>
                <w:rFonts w:ascii="Times New Roman" w:hAnsi="Times New Roman"/>
                <w:snapToGrid w:val="0"/>
                <w:lang w:eastAsia="en-US"/>
              </w:rPr>
            </w:pPr>
          </w:p>
          <w:p w14:paraId="3628755F" w14:textId="77777777" w:rsidR="009C40F3" w:rsidRPr="009C40F3" w:rsidRDefault="009C40F3" w:rsidP="00E2473F">
            <w:pPr>
              <w:jc w:val="right"/>
              <w:rPr>
                <w:rFonts w:ascii="Times New Roman" w:hAnsi="Times New Roman"/>
                <w:snapToGrid w:val="0"/>
                <w:lang w:eastAsia="en-US"/>
              </w:rPr>
            </w:pPr>
            <w:r w:rsidRPr="009C40F3">
              <w:rPr>
                <w:rFonts w:ascii="Times New Roman" w:hAnsi="Times New Roman"/>
                <w:b/>
                <w:bCs/>
                <w:lang w:eastAsia="en-US"/>
              </w:rPr>
              <w:t>$7,658,257</w:t>
            </w:r>
          </w:p>
        </w:tc>
        <w:tc>
          <w:tcPr>
            <w:tcW w:w="3260" w:type="dxa"/>
            <w:shd w:val="clear" w:color="auto" w:fill="auto"/>
          </w:tcPr>
          <w:p w14:paraId="492B7BED" w14:textId="77777777" w:rsidR="009C40F3" w:rsidRPr="009C40F3" w:rsidRDefault="009C40F3" w:rsidP="00E2473F">
            <w:pPr>
              <w:jc w:val="left"/>
              <w:rPr>
                <w:rFonts w:ascii="Times New Roman" w:hAnsi="Times New Roman"/>
                <w:lang w:eastAsia="en-US"/>
              </w:rPr>
            </w:pPr>
            <w:r w:rsidRPr="009C40F3">
              <w:rPr>
                <w:rFonts w:ascii="Times New Roman" w:hAnsi="Times New Roman"/>
                <w:i/>
                <w:iCs/>
                <w:u w:val="single"/>
                <w:lang w:eastAsia="en-US"/>
              </w:rPr>
              <w:t>Shortlisted offer not recommended</w:t>
            </w:r>
          </w:p>
          <w:p w14:paraId="243E18B4" w14:textId="77777777" w:rsidR="009C40F3" w:rsidRPr="009C40F3" w:rsidRDefault="009C40F3" w:rsidP="00E2473F">
            <w:pPr>
              <w:jc w:val="left"/>
              <w:rPr>
                <w:rFonts w:ascii="Times New Roman" w:hAnsi="Times New Roman"/>
                <w:lang w:eastAsia="en-US"/>
              </w:rPr>
            </w:pPr>
          </w:p>
          <w:p w14:paraId="7D46708D" w14:textId="7FA278FF"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Allen</w:t>
            </w:r>
            <w:r w:rsidR="001A75DB">
              <w:rPr>
                <w:rFonts w:ascii="Times New Roman" w:hAnsi="Times New Roman"/>
                <w:lang w:eastAsia="en-US"/>
              </w:rPr>
              <w:t>’</w:t>
            </w:r>
            <w:r w:rsidRPr="009C40F3">
              <w:rPr>
                <w:rFonts w:ascii="Times New Roman" w:hAnsi="Times New Roman"/>
                <w:lang w:eastAsia="en-US"/>
              </w:rPr>
              <w:t>s Asphalt Pty Ltd</w:t>
            </w:r>
          </w:p>
          <w:p w14:paraId="1258D626"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8.91</w:t>
            </w:r>
          </w:p>
          <w:p w14:paraId="751C2C45" w14:textId="77777777" w:rsidR="009C40F3" w:rsidRPr="009C40F3" w:rsidRDefault="009C40F3" w:rsidP="00E2473F">
            <w:pPr>
              <w:jc w:val="left"/>
              <w:rPr>
                <w:rFonts w:ascii="Times New Roman" w:hAnsi="Times New Roman"/>
                <w:lang w:eastAsia="en-US"/>
              </w:rPr>
            </w:pPr>
          </w:p>
          <w:p w14:paraId="54DB434F" w14:textId="77777777" w:rsidR="009C40F3" w:rsidRPr="009C40F3" w:rsidRDefault="009C40F3" w:rsidP="00E2473F">
            <w:pPr>
              <w:jc w:val="left"/>
              <w:rPr>
                <w:rFonts w:ascii="Times New Roman" w:hAnsi="Times New Roman"/>
                <w:lang w:eastAsia="en-US"/>
              </w:rPr>
            </w:pPr>
            <w:r w:rsidRPr="009C40F3">
              <w:rPr>
                <w:rFonts w:ascii="Times New Roman" w:hAnsi="Times New Roman"/>
                <w:i/>
                <w:iCs/>
                <w:u w:val="single"/>
                <w:lang w:eastAsia="en-US"/>
              </w:rPr>
              <w:t>Offers not recommended</w:t>
            </w:r>
          </w:p>
          <w:p w14:paraId="7AB20B6E" w14:textId="77777777" w:rsidR="009C40F3" w:rsidRPr="009C40F3" w:rsidRDefault="009C40F3" w:rsidP="00E2473F">
            <w:pPr>
              <w:jc w:val="left"/>
              <w:rPr>
                <w:rFonts w:ascii="Times New Roman" w:hAnsi="Times New Roman"/>
                <w:lang w:eastAsia="en-US"/>
              </w:rPr>
            </w:pPr>
          </w:p>
          <w:p w14:paraId="1B6D8415"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Suncoast Asphalt Pty Ltd</w:t>
            </w:r>
          </w:p>
          <w:p w14:paraId="5370DCB0"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8.35</w:t>
            </w:r>
          </w:p>
          <w:p w14:paraId="2BCF3B95" w14:textId="77777777" w:rsidR="009C40F3" w:rsidRPr="009C40F3" w:rsidRDefault="009C40F3" w:rsidP="00E2473F">
            <w:pPr>
              <w:jc w:val="left"/>
              <w:rPr>
                <w:rFonts w:ascii="Times New Roman" w:hAnsi="Times New Roman"/>
                <w:lang w:eastAsia="en-US"/>
              </w:rPr>
            </w:pPr>
          </w:p>
          <w:p w14:paraId="482D8F55"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RPQ Asphalt Pty. Ltd.</w:t>
            </w:r>
          </w:p>
          <w:p w14:paraId="16E07F4E"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7.35</w:t>
            </w:r>
          </w:p>
          <w:p w14:paraId="3D809B7E" w14:textId="77777777" w:rsidR="009C40F3" w:rsidRPr="009C40F3" w:rsidRDefault="009C40F3" w:rsidP="00E2473F">
            <w:pPr>
              <w:jc w:val="left"/>
              <w:rPr>
                <w:rFonts w:ascii="Times New Roman" w:hAnsi="Times New Roman"/>
                <w:lang w:eastAsia="en-US"/>
              </w:rPr>
            </w:pPr>
          </w:p>
          <w:p w14:paraId="09DA078B"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Colas Queensland Pty Ltd</w:t>
            </w:r>
          </w:p>
          <w:p w14:paraId="0C602003"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6.56</w:t>
            </w:r>
          </w:p>
          <w:p w14:paraId="5EB8D5A0" w14:textId="77777777" w:rsidR="009C40F3" w:rsidRPr="009C40F3" w:rsidRDefault="009C40F3" w:rsidP="00E2473F">
            <w:pPr>
              <w:jc w:val="left"/>
              <w:rPr>
                <w:rFonts w:ascii="Times New Roman" w:hAnsi="Times New Roman"/>
                <w:lang w:eastAsia="en-US"/>
              </w:rPr>
            </w:pPr>
          </w:p>
          <w:p w14:paraId="73E8405A"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Boral Resources (QLD) Pty. Limited</w:t>
            </w:r>
          </w:p>
          <w:p w14:paraId="2FF9A5BF"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5.79</w:t>
            </w:r>
          </w:p>
        </w:tc>
        <w:tc>
          <w:tcPr>
            <w:tcW w:w="1276" w:type="dxa"/>
            <w:shd w:val="clear" w:color="auto" w:fill="auto"/>
          </w:tcPr>
          <w:p w14:paraId="17585D57" w14:textId="77777777" w:rsidR="009C40F3" w:rsidRPr="009C40F3" w:rsidRDefault="009C40F3" w:rsidP="00E2473F">
            <w:pPr>
              <w:jc w:val="right"/>
              <w:rPr>
                <w:rFonts w:ascii="Times New Roman" w:hAnsi="Times New Roman"/>
                <w:bCs/>
              </w:rPr>
            </w:pPr>
          </w:p>
          <w:p w14:paraId="34019AFD" w14:textId="77777777" w:rsidR="009C40F3" w:rsidRPr="009C40F3" w:rsidRDefault="009C40F3" w:rsidP="00E2473F">
            <w:pPr>
              <w:jc w:val="right"/>
              <w:rPr>
                <w:rFonts w:ascii="Times New Roman" w:hAnsi="Times New Roman"/>
                <w:bCs/>
              </w:rPr>
            </w:pPr>
          </w:p>
          <w:p w14:paraId="3CA3A138" w14:textId="77777777" w:rsidR="009C40F3" w:rsidRPr="009C40F3" w:rsidRDefault="009C40F3" w:rsidP="00E2473F">
            <w:pPr>
              <w:jc w:val="right"/>
              <w:rPr>
                <w:rFonts w:ascii="Times New Roman" w:hAnsi="Times New Roman"/>
                <w:bCs/>
              </w:rPr>
            </w:pPr>
            <w:r w:rsidRPr="009C40F3">
              <w:rPr>
                <w:rFonts w:ascii="Times New Roman" w:hAnsi="Times New Roman"/>
                <w:bCs/>
              </w:rPr>
              <w:t>$9,092,130*</w:t>
            </w:r>
          </w:p>
          <w:p w14:paraId="6C6CBBDB" w14:textId="77777777" w:rsidR="009C40F3" w:rsidRPr="009C40F3" w:rsidRDefault="009C40F3" w:rsidP="00E2473F">
            <w:pPr>
              <w:jc w:val="right"/>
              <w:rPr>
                <w:rFonts w:ascii="Times New Roman" w:hAnsi="Times New Roman"/>
                <w:bCs/>
              </w:rPr>
            </w:pPr>
          </w:p>
          <w:p w14:paraId="226FAA96" w14:textId="77777777" w:rsidR="009C40F3" w:rsidRPr="009C40F3" w:rsidRDefault="009C40F3" w:rsidP="00E2473F">
            <w:pPr>
              <w:jc w:val="right"/>
              <w:rPr>
                <w:rFonts w:ascii="Times New Roman" w:hAnsi="Times New Roman"/>
                <w:bCs/>
              </w:rPr>
            </w:pPr>
          </w:p>
          <w:p w14:paraId="30EFF0DE" w14:textId="77777777" w:rsidR="009C40F3" w:rsidRPr="009C40F3" w:rsidRDefault="009C40F3" w:rsidP="00E2473F">
            <w:pPr>
              <w:jc w:val="right"/>
              <w:rPr>
                <w:rFonts w:ascii="Times New Roman" w:hAnsi="Times New Roman"/>
                <w:bCs/>
              </w:rPr>
            </w:pPr>
          </w:p>
          <w:p w14:paraId="7FF84D36" w14:textId="77777777" w:rsidR="009C40F3" w:rsidRPr="009C40F3" w:rsidRDefault="009C40F3" w:rsidP="00E2473F">
            <w:pPr>
              <w:jc w:val="right"/>
              <w:rPr>
                <w:rFonts w:ascii="Times New Roman" w:hAnsi="Times New Roman"/>
                <w:bCs/>
              </w:rPr>
            </w:pPr>
          </w:p>
          <w:p w14:paraId="73B70547" w14:textId="77777777" w:rsidR="009C40F3" w:rsidRPr="009C40F3" w:rsidRDefault="009C40F3" w:rsidP="00E2473F">
            <w:pPr>
              <w:jc w:val="right"/>
              <w:rPr>
                <w:rFonts w:ascii="Times New Roman" w:hAnsi="Times New Roman"/>
                <w:bCs/>
              </w:rPr>
            </w:pPr>
            <w:r w:rsidRPr="009C40F3">
              <w:rPr>
                <w:rFonts w:ascii="Times New Roman" w:hAnsi="Times New Roman"/>
                <w:bCs/>
              </w:rPr>
              <w:t>$8,624,974*</w:t>
            </w:r>
          </w:p>
          <w:p w14:paraId="4F526DF4" w14:textId="77777777" w:rsidR="009C40F3" w:rsidRPr="009C40F3" w:rsidRDefault="009C40F3" w:rsidP="00E2473F">
            <w:pPr>
              <w:jc w:val="right"/>
              <w:rPr>
                <w:rFonts w:ascii="Times New Roman" w:hAnsi="Times New Roman"/>
                <w:bCs/>
              </w:rPr>
            </w:pPr>
          </w:p>
          <w:p w14:paraId="2850F88B" w14:textId="77777777" w:rsidR="009C40F3" w:rsidRPr="009C40F3" w:rsidRDefault="009C40F3" w:rsidP="00E2473F">
            <w:pPr>
              <w:jc w:val="right"/>
              <w:rPr>
                <w:rFonts w:ascii="Times New Roman" w:hAnsi="Times New Roman"/>
                <w:bCs/>
              </w:rPr>
            </w:pPr>
          </w:p>
          <w:p w14:paraId="455BAA3D" w14:textId="77777777" w:rsidR="009C40F3" w:rsidRPr="009C40F3" w:rsidRDefault="009C40F3" w:rsidP="00E2473F">
            <w:pPr>
              <w:jc w:val="right"/>
              <w:rPr>
                <w:rFonts w:ascii="Times New Roman" w:hAnsi="Times New Roman"/>
                <w:bCs/>
              </w:rPr>
            </w:pPr>
            <w:r w:rsidRPr="009C40F3">
              <w:rPr>
                <w:rFonts w:ascii="Times New Roman" w:hAnsi="Times New Roman"/>
                <w:bCs/>
              </w:rPr>
              <w:t>$10,611,833*</w:t>
            </w:r>
          </w:p>
          <w:p w14:paraId="689EB369" w14:textId="77777777" w:rsidR="009C40F3" w:rsidRPr="009C40F3" w:rsidRDefault="009C40F3" w:rsidP="00E2473F">
            <w:pPr>
              <w:jc w:val="right"/>
              <w:rPr>
                <w:rFonts w:ascii="Times New Roman" w:hAnsi="Times New Roman"/>
                <w:bCs/>
              </w:rPr>
            </w:pPr>
          </w:p>
          <w:p w14:paraId="2B55A766" w14:textId="77777777" w:rsidR="009C40F3" w:rsidRPr="009C40F3" w:rsidRDefault="009C40F3" w:rsidP="00E2473F">
            <w:pPr>
              <w:jc w:val="right"/>
              <w:rPr>
                <w:rFonts w:ascii="Times New Roman" w:hAnsi="Times New Roman"/>
                <w:bCs/>
              </w:rPr>
            </w:pPr>
          </w:p>
          <w:p w14:paraId="1003CF3F" w14:textId="77777777" w:rsidR="009C40F3" w:rsidRPr="009C40F3" w:rsidRDefault="009C40F3" w:rsidP="00E2473F">
            <w:pPr>
              <w:jc w:val="right"/>
              <w:rPr>
                <w:rFonts w:ascii="Times New Roman" w:hAnsi="Times New Roman"/>
                <w:bCs/>
              </w:rPr>
            </w:pPr>
            <w:r w:rsidRPr="009C40F3">
              <w:rPr>
                <w:rFonts w:ascii="Times New Roman" w:hAnsi="Times New Roman"/>
                <w:bCs/>
              </w:rPr>
              <w:t>$10,287,433*</w:t>
            </w:r>
          </w:p>
          <w:p w14:paraId="7D325988" w14:textId="77777777" w:rsidR="009C40F3" w:rsidRPr="009C40F3" w:rsidRDefault="009C40F3" w:rsidP="00E2473F">
            <w:pPr>
              <w:jc w:val="right"/>
              <w:rPr>
                <w:rFonts w:ascii="Times New Roman" w:hAnsi="Times New Roman"/>
                <w:bCs/>
              </w:rPr>
            </w:pPr>
          </w:p>
          <w:p w14:paraId="0FA1B8B6" w14:textId="77777777" w:rsidR="009C40F3" w:rsidRPr="009C40F3" w:rsidRDefault="009C40F3" w:rsidP="00E2473F">
            <w:pPr>
              <w:jc w:val="right"/>
              <w:rPr>
                <w:rFonts w:ascii="Times New Roman" w:hAnsi="Times New Roman"/>
                <w:bCs/>
              </w:rPr>
            </w:pPr>
          </w:p>
          <w:p w14:paraId="4A37CCCC" w14:textId="77777777" w:rsidR="009C40F3" w:rsidRPr="009C40F3" w:rsidRDefault="009C40F3" w:rsidP="00E2473F">
            <w:pPr>
              <w:jc w:val="right"/>
              <w:rPr>
                <w:rFonts w:ascii="Times New Roman" w:hAnsi="Times New Roman"/>
                <w:bCs/>
              </w:rPr>
            </w:pPr>
            <w:r w:rsidRPr="009C40F3">
              <w:rPr>
                <w:rFonts w:ascii="Times New Roman" w:hAnsi="Times New Roman"/>
                <w:bCs/>
              </w:rPr>
              <w:t>$11,488,529</w:t>
            </w:r>
          </w:p>
        </w:tc>
        <w:tc>
          <w:tcPr>
            <w:tcW w:w="1134" w:type="dxa"/>
            <w:shd w:val="clear" w:color="auto" w:fill="auto"/>
          </w:tcPr>
          <w:p w14:paraId="59B88E2B"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Delegate</w:t>
            </w:r>
          </w:p>
          <w:p w14:paraId="1832DC38"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CEO</w:t>
            </w:r>
          </w:p>
          <w:p w14:paraId="72370697"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Approved</w:t>
            </w:r>
          </w:p>
          <w:p w14:paraId="4404BC2D"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13.12.2021</w:t>
            </w:r>
          </w:p>
          <w:p w14:paraId="04B3E4CA"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Start</w:t>
            </w:r>
          </w:p>
          <w:p w14:paraId="045CD614"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16.12.2021</w:t>
            </w:r>
          </w:p>
          <w:p w14:paraId="788D75AF"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Term</w:t>
            </w:r>
          </w:p>
          <w:p w14:paraId="65E8B228"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20 weeks</w:t>
            </w:r>
          </w:p>
        </w:tc>
      </w:tr>
      <w:tr w:rsidR="009C40F3" w:rsidRPr="009C40F3" w14:paraId="3776C71F" w14:textId="77777777" w:rsidTr="00CF2CDA">
        <w:tc>
          <w:tcPr>
            <w:tcW w:w="3539" w:type="dxa"/>
            <w:shd w:val="clear" w:color="auto" w:fill="auto"/>
          </w:tcPr>
          <w:p w14:paraId="5F4B8CB1" w14:textId="77777777" w:rsidR="009C40F3" w:rsidRPr="009C40F3" w:rsidRDefault="009C40F3" w:rsidP="00E2473F">
            <w:pPr>
              <w:jc w:val="left"/>
              <w:rPr>
                <w:rFonts w:ascii="Times New Roman" w:hAnsi="Times New Roman"/>
                <w:b/>
                <w:bCs/>
              </w:rPr>
            </w:pPr>
            <w:r w:rsidRPr="009C40F3">
              <w:rPr>
                <w:rFonts w:ascii="Times New Roman" w:hAnsi="Times New Roman"/>
                <w:b/>
                <w:bCs/>
                <w:lang w:eastAsia="en-US"/>
              </w:rPr>
              <w:t>9. Contract No. 533062</w:t>
            </w:r>
          </w:p>
          <w:p w14:paraId="7061522B" w14:textId="77777777" w:rsidR="009C40F3" w:rsidRPr="009C40F3" w:rsidRDefault="009C40F3" w:rsidP="00E2473F">
            <w:pPr>
              <w:jc w:val="left"/>
              <w:rPr>
                <w:rFonts w:ascii="Times New Roman" w:hAnsi="Times New Roman"/>
                <w:b/>
                <w:bCs/>
                <w:lang w:eastAsia="en-US"/>
              </w:rPr>
            </w:pPr>
          </w:p>
          <w:p w14:paraId="609A1CBA"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 xml:space="preserve">PARKS PLAYGROUND AND EXERCISE EQUIPMENT SOUTH REGION </w:t>
            </w:r>
          </w:p>
          <w:p w14:paraId="134CF4FF" w14:textId="77777777" w:rsidR="009C40F3" w:rsidRPr="009C40F3" w:rsidRDefault="009C40F3" w:rsidP="00E2473F">
            <w:pPr>
              <w:jc w:val="left"/>
              <w:rPr>
                <w:rFonts w:ascii="Times New Roman" w:hAnsi="Times New Roman"/>
                <w:lang w:eastAsia="en-US"/>
              </w:rPr>
            </w:pPr>
          </w:p>
          <w:p w14:paraId="0A5FA3EC" w14:textId="77777777" w:rsidR="009C40F3" w:rsidRPr="009C40F3" w:rsidRDefault="009C40F3" w:rsidP="00E2473F">
            <w:pPr>
              <w:jc w:val="left"/>
              <w:rPr>
                <w:rFonts w:ascii="Times New Roman" w:hAnsi="Times New Roman"/>
                <w:b/>
                <w:bCs/>
                <w:i/>
                <w:iCs/>
                <w:u w:val="single"/>
                <w:lang w:eastAsia="en-US"/>
              </w:rPr>
            </w:pPr>
            <w:r w:rsidRPr="009C40F3">
              <w:rPr>
                <w:rFonts w:ascii="Times New Roman" w:hAnsi="Times New Roman"/>
                <w:b/>
                <w:bCs/>
                <w:i/>
                <w:iCs/>
                <w:u w:val="single"/>
                <w:lang w:eastAsia="en-US"/>
              </w:rPr>
              <w:t>Bolton Street Park, Eight Mile Plains</w:t>
            </w:r>
          </w:p>
          <w:p w14:paraId="12203A94" w14:textId="77777777" w:rsidR="009C40F3" w:rsidRPr="009C40F3" w:rsidRDefault="009C40F3" w:rsidP="00E2473F">
            <w:pPr>
              <w:jc w:val="left"/>
              <w:rPr>
                <w:rFonts w:ascii="Times New Roman" w:hAnsi="Times New Roman"/>
                <w:lang w:eastAsia="en-US"/>
              </w:rPr>
            </w:pPr>
          </w:p>
          <w:p w14:paraId="7973E8D3" w14:textId="77777777" w:rsidR="009C40F3" w:rsidRPr="009C40F3" w:rsidRDefault="009C40F3" w:rsidP="00E2473F">
            <w:pPr>
              <w:jc w:val="left"/>
              <w:rPr>
                <w:rFonts w:ascii="Times New Roman" w:hAnsi="Times New Roman"/>
                <w:snapToGrid w:val="0"/>
                <w:lang w:eastAsia="en-US"/>
              </w:rPr>
            </w:pPr>
            <w:r w:rsidRPr="009C40F3">
              <w:rPr>
                <w:rFonts w:ascii="Times New Roman" w:hAnsi="Times New Roman"/>
                <w:b/>
                <w:bCs/>
                <w:lang w:eastAsia="en-US"/>
              </w:rPr>
              <w:t>Adventure Playgrounds Pty Ltd trading as Adventure Plus Playgrounds – $63,610</w:t>
            </w:r>
          </w:p>
          <w:p w14:paraId="6EB7D52B"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the highest VFM of 12.58</w:t>
            </w:r>
          </w:p>
          <w:p w14:paraId="1D79CFD4" w14:textId="77777777" w:rsidR="009C40F3" w:rsidRPr="009C40F3" w:rsidRDefault="009C40F3" w:rsidP="00E2473F">
            <w:pPr>
              <w:jc w:val="left"/>
              <w:rPr>
                <w:rFonts w:ascii="Times New Roman" w:hAnsi="Times New Roman"/>
                <w:lang w:eastAsia="en-US"/>
              </w:rPr>
            </w:pPr>
          </w:p>
          <w:p w14:paraId="6526BF92" w14:textId="77777777" w:rsidR="009C40F3" w:rsidRPr="009C40F3" w:rsidRDefault="009C40F3" w:rsidP="00E2473F">
            <w:pPr>
              <w:jc w:val="left"/>
              <w:rPr>
                <w:rFonts w:ascii="Times New Roman" w:hAnsi="Times New Roman"/>
                <w:lang w:eastAsia="en-US"/>
              </w:rPr>
            </w:pPr>
          </w:p>
          <w:p w14:paraId="1A902FCA" w14:textId="77777777" w:rsidR="009C40F3" w:rsidRPr="009C40F3" w:rsidRDefault="009C40F3" w:rsidP="00E2473F">
            <w:pPr>
              <w:jc w:val="left"/>
              <w:rPr>
                <w:rFonts w:ascii="Times New Roman" w:hAnsi="Times New Roman"/>
                <w:lang w:eastAsia="en-US"/>
              </w:rPr>
            </w:pPr>
          </w:p>
          <w:p w14:paraId="28861381" w14:textId="77777777" w:rsidR="009C40F3" w:rsidRPr="009C40F3" w:rsidRDefault="009C40F3" w:rsidP="00E2473F">
            <w:pPr>
              <w:jc w:val="left"/>
              <w:rPr>
                <w:rFonts w:ascii="Times New Roman" w:hAnsi="Times New Roman"/>
                <w:lang w:eastAsia="en-US"/>
              </w:rPr>
            </w:pPr>
          </w:p>
          <w:p w14:paraId="3AA6FB67" w14:textId="77777777" w:rsidR="009C40F3" w:rsidRPr="009C40F3" w:rsidRDefault="009C40F3" w:rsidP="00E2473F">
            <w:pPr>
              <w:jc w:val="left"/>
              <w:rPr>
                <w:rFonts w:ascii="Times New Roman" w:hAnsi="Times New Roman"/>
                <w:lang w:eastAsia="en-US"/>
              </w:rPr>
            </w:pPr>
          </w:p>
          <w:p w14:paraId="33077975" w14:textId="77777777" w:rsidR="009C40F3" w:rsidRPr="009C40F3" w:rsidRDefault="009C40F3" w:rsidP="00E2473F">
            <w:pPr>
              <w:jc w:val="left"/>
              <w:rPr>
                <w:rFonts w:ascii="Times New Roman" w:hAnsi="Times New Roman"/>
                <w:lang w:eastAsia="en-US"/>
              </w:rPr>
            </w:pPr>
          </w:p>
          <w:p w14:paraId="40CB4B94" w14:textId="77777777" w:rsidR="009C40F3" w:rsidRPr="009C40F3" w:rsidRDefault="009C40F3" w:rsidP="00E2473F">
            <w:pPr>
              <w:jc w:val="left"/>
              <w:rPr>
                <w:rFonts w:ascii="Times New Roman" w:hAnsi="Times New Roman"/>
                <w:lang w:eastAsia="en-US"/>
              </w:rPr>
            </w:pPr>
          </w:p>
          <w:p w14:paraId="521F50F2" w14:textId="77777777" w:rsidR="009C40F3" w:rsidRPr="009C40F3" w:rsidRDefault="009C40F3" w:rsidP="00E2473F">
            <w:pPr>
              <w:jc w:val="left"/>
              <w:rPr>
                <w:rFonts w:ascii="Times New Roman" w:hAnsi="Times New Roman"/>
                <w:b/>
                <w:bCs/>
                <w:i/>
                <w:iCs/>
                <w:u w:val="single"/>
                <w:lang w:eastAsia="en-US"/>
              </w:rPr>
            </w:pPr>
            <w:r w:rsidRPr="009C40F3">
              <w:rPr>
                <w:rFonts w:ascii="Times New Roman" w:hAnsi="Times New Roman"/>
                <w:b/>
                <w:bCs/>
                <w:i/>
                <w:iCs/>
                <w:u w:val="single"/>
                <w:lang w:eastAsia="en-US"/>
              </w:rPr>
              <w:t>Moolabin Park, Moorooka</w:t>
            </w:r>
          </w:p>
          <w:p w14:paraId="16712823" w14:textId="77777777" w:rsidR="009C40F3" w:rsidRPr="009C40F3" w:rsidRDefault="009C40F3" w:rsidP="00E2473F">
            <w:pPr>
              <w:jc w:val="left"/>
              <w:rPr>
                <w:rFonts w:ascii="Times New Roman" w:hAnsi="Times New Roman"/>
                <w:lang w:eastAsia="en-US"/>
              </w:rPr>
            </w:pPr>
          </w:p>
          <w:p w14:paraId="0E1D807D" w14:textId="77777777" w:rsidR="009C40F3" w:rsidRPr="009C40F3" w:rsidRDefault="009C40F3" w:rsidP="00E2473F">
            <w:pPr>
              <w:jc w:val="left"/>
              <w:rPr>
                <w:rFonts w:ascii="Times New Roman" w:hAnsi="Times New Roman"/>
                <w:snapToGrid w:val="0"/>
                <w:lang w:eastAsia="en-US"/>
              </w:rPr>
            </w:pPr>
            <w:r w:rsidRPr="009C40F3">
              <w:rPr>
                <w:rFonts w:ascii="Times New Roman" w:hAnsi="Times New Roman"/>
                <w:b/>
                <w:bCs/>
                <w:lang w:eastAsia="en-US"/>
              </w:rPr>
              <w:t>Adventure Playgrounds Pty Ltd trading as Adventure Plus Playgrounds – $152,780</w:t>
            </w:r>
          </w:p>
          <w:p w14:paraId="1CD6F09D"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the highest VFM of 53.36</w:t>
            </w:r>
          </w:p>
        </w:tc>
        <w:tc>
          <w:tcPr>
            <w:tcW w:w="1565" w:type="dxa"/>
            <w:shd w:val="clear" w:color="auto" w:fill="auto"/>
          </w:tcPr>
          <w:p w14:paraId="7CD96929" w14:textId="77777777" w:rsidR="009C40F3" w:rsidRPr="009C40F3" w:rsidRDefault="009C40F3" w:rsidP="00E2473F">
            <w:pPr>
              <w:jc w:val="left"/>
              <w:rPr>
                <w:rFonts w:ascii="Times New Roman" w:hAnsi="Times New Roman"/>
                <w:snapToGrid w:val="0"/>
                <w:lang w:eastAsia="en-US"/>
              </w:rPr>
            </w:pPr>
            <w:r w:rsidRPr="009C40F3">
              <w:rPr>
                <w:rFonts w:ascii="Times New Roman" w:hAnsi="Times New Roman"/>
                <w:snapToGrid w:val="0"/>
                <w:lang w:eastAsia="en-US"/>
              </w:rPr>
              <w:lastRenderedPageBreak/>
              <w:t>Lump sum</w:t>
            </w:r>
          </w:p>
          <w:p w14:paraId="3BA43797" w14:textId="77777777" w:rsidR="009C40F3" w:rsidRPr="009C40F3" w:rsidRDefault="009C40F3" w:rsidP="00E2473F">
            <w:pPr>
              <w:jc w:val="left"/>
              <w:rPr>
                <w:rFonts w:ascii="Times New Roman" w:hAnsi="Times New Roman"/>
                <w:snapToGrid w:val="0"/>
                <w:lang w:eastAsia="en-US"/>
              </w:rPr>
            </w:pPr>
          </w:p>
          <w:p w14:paraId="25F572B3" w14:textId="77777777" w:rsidR="009C40F3" w:rsidRPr="009C40F3" w:rsidRDefault="009C40F3" w:rsidP="00E2473F">
            <w:pPr>
              <w:jc w:val="right"/>
              <w:rPr>
                <w:rFonts w:ascii="Times New Roman" w:hAnsi="Times New Roman"/>
                <w:b/>
                <w:bCs/>
                <w:snapToGrid w:val="0"/>
                <w:lang w:eastAsia="en-US"/>
              </w:rPr>
            </w:pPr>
            <w:r w:rsidRPr="009C40F3">
              <w:rPr>
                <w:rFonts w:ascii="Times New Roman" w:hAnsi="Times New Roman"/>
                <w:b/>
                <w:bCs/>
                <w:snapToGrid w:val="0"/>
                <w:lang w:eastAsia="en-US"/>
              </w:rPr>
              <w:t>$216,390</w:t>
            </w:r>
          </w:p>
          <w:p w14:paraId="543E0482" w14:textId="77777777" w:rsidR="009C40F3" w:rsidRPr="009C40F3" w:rsidRDefault="009C40F3" w:rsidP="00E2473F">
            <w:pPr>
              <w:jc w:val="left"/>
              <w:rPr>
                <w:rFonts w:ascii="Times New Roman" w:hAnsi="Times New Roman"/>
                <w:snapToGrid w:val="0"/>
                <w:lang w:eastAsia="en-US"/>
              </w:rPr>
            </w:pPr>
          </w:p>
        </w:tc>
        <w:tc>
          <w:tcPr>
            <w:tcW w:w="3260" w:type="dxa"/>
            <w:shd w:val="clear" w:color="auto" w:fill="auto"/>
          </w:tcPr>
          <w:p w14:paraId="6A3FD401" w14:textId="77777777" w:rsidR="009C40F3" w:rsidRPr="009C40F3" w:rsidRDefault="009C40F3" w:rsidP="00E2473F">
            <w:pPr>
              <w:jc w:val="left"/>
              <w:rPr>
                <w:rFonts w:ascii="Times New Roman" w:hAnsi="Times New Roman"/>
                <w:b/>
                <w:bCs/>
                <w:i/>
                <w:iCs/>
                <w:u w:val="single"/>
                <w:lang w:eastAsia="en-US"/>
              </w:rPr>
            </w:pPr>
          </w:p>
          <w:p w14:paraId="2DB50FF8" w14:textId="77777777" w:rsidR="009C40F3" w:rsidRPr="009C40F3" w:rsidRDefault="009C40F3" w:rsidP="00E2473F">
            <w:pPr>
              <w:jc w:val="left"/>
              <w:rPr>
                <w:rFonts w:ascii="Times New Roman" w:hAnsi="Times New Roman"/>
                <w:b/>
                <w:bCs/>
                <w:i/>
                <w:iCs/>
                <w:u w:val="single"/>
                <w:lang w:eastAsia="en-US"/>
              </w:rPr>
            </w:pPr>
          </w:p>
          <w:p w14:paraId="16325C43" w14:textId="77777777" w:rsidR="009C40F3" w:rsidRPr="009C40F3" w:rsidRDefault="009C40F3" w:rsidP="00E2473F">
            <w:pPr>
              <w:jc w:val="left"/>
              <w:rPr>
                <w:rFonts w:ascii="Times New Roman" w:hAnsi="Times New Roman"/>
                <w:b/>
                <w:bCs/>
                <w:i/>
                <w:iCs/>
                <w:u w:val="single"/>
                <w:lang w:eastAsia="en-US"/>
              </w:rPr>
            </w:pPr>
          </w:p>
          <w:p w14:paraId="250A2E8A" w14:textId="77777777" w:rsidR="009C40F3" w:rsidRPr="009C40F3" w:rsidRDefault="009C40F3" w:rsidP="00E2473F">
            <w:pPr>
              <w:jc w:val="left"/>
              <w:rPr>
                <w:rFonts w:ascii="Times New Roman" w:hAnsi="Times New Roman"/>
                <w:b/>
                <w:bCs/>
                <w:i/>
                <w:iCs/>
                <w:u w:val="single"/>
                <w:lang w:eastAsia="en-US"/>
              </w:rPr>
            </w:pPr>
          </w:p>
          <w:p w14:paraId="12A82074" w14:textId="10BC5EAA" w:rsidR="009C40F3" w:rsidRDefault="009C40F3" w:rsidP="00E2473F">
            <w:pPr>
              <w:jc w:val="left"/>
              <w:rPr>
                <w:rFonts w:ascii="Times New Roman" w:hAnsi="Times New Roman"/>
                <w:b/>
                <w:bCs/>
                <w:i/>
                <w:iCs/>
                <w:u w:val="single"/>
                <w:lang w:eastAsia="en-US"/>
              </w:rPr>
            </w:pPr>
          </w:p>
          <w:p w14:paraId="25886990" w14:textId="77777777" w:rsidR="00F51EFE" w:rsidRPr="009C40F3" w:rsidRDefault="00F51EFE" w:rsidP="00E2473F">
            <w:pPr>
              <w:jc w:val="left"/>
              <w:rPr>
                <w:rFonts w:ascii="Times New Roman" w:hAnsi="Times New Roman"/>
                <w:b/>
                <w:bCs/>
                <w:i/>
                <w:iCs/>
                <w:u w:val="single"/>
                <w:lang w:eastAsia="en-US"/>
              </w:rPr>
            </w:pPr>
          </w:p>
          <w:p w14:paraId="56F1BE15" w14:textId="77777777" w:rsidR="009C40F3" w:rsidRPr="009C40F3" w:rsidRDefault="009C40F3" w:rsidP="00E2473F">
            <w:pPr>
              <w:jc w:val="left"/>
              <w:rPr>
                <w:rFonts w:ascii="Times New Roman" w:hAnsi="Times New Roman"/>
                <w:b/>
                <w:bCs/>
                <w:i/>
                <w:iCs/>
                <w:u w:val="single"/>
                <w:lang w:eastAsia="en-US"/>
              </w:rPr>
            </w:pPr>
            <w:r w:rsidRPr="009C40F3">
              <w:rPr>
                <w:rFonts w:ascii="Times New Roman" w:hAnsi="Times New Roman"/>
                <w:b/>
                <w:bCs/>
                <w:i/>
                <w:iCs/>
                <w:u w:val="single"/>
                <w:lang w:eastAsia="en-US"/>
              </w:rPr>
              <w:t>Bolton Street Park, Eight Mile Plains</w:t>
            </w:r>
          </w:p>
          <w:p w14:paraId="13161176" w14:textId="77777777" w:rsidR="009C40F3" w:rsidRPr="009C40F3" w:rsidRDefault="009C40F3" w:rsidP="00E2473F">
            <w:pPr>
              <w:jc w:val="left"/>
              <w:rPr>
                <w:rFonts w:ascii="Times New Roman" w:hAnsi="Times New Roman"/>
                <w:lang w:eastAsia="en-US"/>
              </w:rPr>
            </w:pPr>
          </w:p>
          <w:p w14:paraId="50A88993"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a_space Australia Pty Ltd</w:t>
            </w:r>
          </w:p>
          <w:p w14:paraId="6CB29E99"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10.83</w:t>
            </w:r>
          </w:p>
          <w:p w14:paraId="1B7B3764" w14:textId="77777777" w:rsidR="009C40F3" w:rsidRPr="009C40F3" w:rsidRDefault="009C40F3" w:rsidP="00E2473F">
            <w:pPr>
              <w:jc w:val="left"/>
              <w:rPr>
                <w:rFonts w:ascii="Times New Roman" w:hAnsi="Times New Roman"/>
                <w:lang w:eastAsia="en-US"/>
              </w:rPr>
            </w:pPr>
          </w:p>
          <w:p w14:paraId="6108A8B4"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 xml:space="preserve">Bespoke Playgrounds Pty Ltd </w:t>
            </w:r>
          </w:p>
          <w:p w14:paraId="243CF622"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lastRenderedPageBreak/>
              <w:t>Achieved VFM of 10.82</w:t>
            </w:r>
          </w:p>
          <w:p w14:paraId="51BB29AD" w14:textId="77777777" w:rsidR="009C40F3" w:rsidRPr="009C40F3" w:rsidRDefault="009C40F3" w:rsidP="00E2473F">
            <w:pPr>
              <w:jc w:val="left"/>
              <w:rPr>
                <w:rFonts w:ascii="Times New Roman" w:hAnsi="Times New Roman"/>
                <w:lang w:eastAsia="en-US"/>
              </w:rPr>
            </w:pPr>
          </w:p>
          <w:p w14:paraId="143ABBF3"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Hansen Pty Ltd as trustee for The Hansen Family Trust trading as Forpark Australia</w:t>
            </w:r>
          </w:p>
          <w:p w14:paraId="2C49148C"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9.43</w:t>
            </w:r>
          </w:p>
          <w:p w14:paraId="0AA60C57" w14:textId="77777777" w:rsidR="009C40F3" w:rsidRPr="009C40F3" w:rsidRDefault="009C40F3" w:rsidP="00E2473F">
            <w:pPr>
              <w:jc w:val="left"/>
              <w:rPr>
                <w:rFonts w:ascii="Times New Roman" w:hAnsi="Times New Roman"/>
                <w:lang w:eastAsia="en-US"/>
              </w:rPr>
            </w:pPr>
          </w:p>
          <w:p w14:paraId="1F34120A" w14:textId="77777777" w:rsidR="009C40F3" w:rsidRPr="009C40F3" w:rsidRDefault="009C40F3" w:rsidP="00E2473F">
            <w:pPr>
              <w:jc w:val="left"/>
              <w:rPr>
                <w:rFonts w:ascii="Times New Roman" w:hAnsi="Times New Roman"/>
                <w:b/>
                <w:bCs/>
                <w:i/>
                <w:iCs/>
                <w:u w:val="single"/>
                <w:lang w:eastAsia="en-US"/>
              </w:rPr>
            </w:pPr>
            <w:r w:rsidRPr="009C40F3">
              <w:rPr>
                <w:rFonts w:ascii="Times New Roman" w:hAnsi="Times New Roman"/>
                <w:b/>
                <w:bCs/>
                <w:i/>
                <w:iCs/>
                <w:u w:val="single"/>
                <w:lang w:eastAsia="en-US"/>
              </w:rPr>
              <w:t>Moolabin Park, Moorooka</w:t>
            </w:r>
          </w:p>
          <w:p w14:paraId="2BA4D875" w14:textId="77777777" w:rsidR="009C40F3" w:rsidRPr="009C40F3" w:rsidRDefault="009C40F3" w:rsidP="00E2473F">
            <w:pPr>
              <w:jc w:val="left"/>
              <w:rPr>
                <w:rFonts w:ascii="Times New Roman" w:hAnsi="Times New Roman"/>
                <w:b/>
                <w:bCs/>
                <w:i/>
                <w:iCs/>
                <w:u w:val="single"/>
                <w:lang w:eastAsia="en-US"/>
              </w:rPr>
            </w:pPr>
          </w:p>
          <w:p w14:paraId="6E10DDA3"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Playmakers Pty Ltd trading as The Play Works</w:t>
            </w:r>
          </w:p>
          <w:p w14:paraId="1813ADF4"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52.41</w:t>
            </w:r>
          </w:p>
          <w:p w14:paraId="4605274E" w14:textId="77777777" w:rsidR="009C40F3" w:rsidRPr="009C40F3" w:rsidRDefault="009C40F3" w:rsidP="00E2473F">
            <w:pPr>
              <w:jc w:val="left"/>
              <w:rPr>
                <w:rFonts w:ascii="Times New Roman" w:hAnsi="Times New Roman"/>
                <w:lang w:eastAsia="en-US"/>
              </w:rPr>
            </w:pPr>
          </w:p>
          <w:p w14:paraId="4EC1C7FB"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a_space Australia Pty Ltd</w:t>
            </w:r>
          </w:p>
          <w:p w14:paraId="7B21D08E"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49.52</w:t>
            </w:r>
          </w:p>
          <w:p w14:paraId="5B4AD8C3" w14:textId="77777777" w:rsidR="009C40F3" w:rsidRPr="009C40F3" w:rsidRDefault="009C40F3" w:rsidP="00E2473F">
            <w:pPr>
              <w:jc w:val="left"/>
              <w:rPr>
                <w:rFonts w:ascii="Times New Roman" w:hAnsi="Times New Roman"/>
                <w:lang w:eastAsia="en-US"/>
              </w:rPr>
            </w:pPr>
          </w:p>
          <w:p w14:paraId="616A905F"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Hansen Pty Ltd as trustee for The Hansen Family Trust trading as Forpark Australia</w:t>
            </w:r>
          </w:p>
          <w:p w14:paraId="50317D0E"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43.75</w:t>
            </w:r>
          </w:p>
          <w:p w14:paraId="1597552F" w14:textId="77777777" w:rsidR="009C40F3" w:rsidRPr="009C40F3" w:rsidRDefault="009C40F3" w:rsidP="00E2473F">
            <w:pPr>
              <w:jc w:val="left"/>
              <w:rPr>
                <w:rFonts w:ascii="Times New Roman" w:hAnsi="Times New Roman"/>
                <w:lang w:eastAsia="en-US"/>
              </w:rPr>
            </w:pPr>
          </w:p>
          <w:p w14:paraId="69ABB068"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 xml:space="preserve">Bespoke Playgrounds Pty Ltd </w:t>
            </w:r>
          </w:p>
          <w:p w14:paraId="7A9B78CB"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50.75</w:t>
            </w:r>
          </w:p>
          <w:p w14:paraId="3975FCFB" w14:textId="77777777" w:rsidR="009C40F3" w:rsidRPr="009C40F3" w:rsidRDefault="009C40F3" w:rsidP="00E2473F">
            <w:pPr>
              <w:jc w:val="left"/>
              <w:rPr>
                <w:rFonts w:ascii="Times New Roman" w:hAnsi="Times New Roman"/>
                <w:lang w:eastAsia="en-US"/>
              </w:rPr>
            </w:pPr>
          </w:p>
          <w:p w14:paraId="7E76FF1F"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WillPlay Pty. Ltd.</w:t>
            </w:r>
          </w:p>
          <w:p w14:paraId="36265594"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47.06</w:t>
            </w:r>
          </w:p>
        </w:tc>
        <w:tc>
          <w:tcPr>
            <w:tcW w:w="1276" w:type="dxa"/>
            <w:shd w:val="clear" w:color="auto" w:fill="auto"/>
          </w:tcPr>
          <w:p w14:paraId="77ADD86B" w14:textId="77777777" w:rsidR="009C40F3" w:rsidRPr="009C40F3" w:rsidRDefault="009C40F3" w:rsidP="00E2473F">
            <w:pPr>
              <w:jc w:val="right"/>
              <w:rPr>
                <w:rFonts w:ascii="Times New Roman" w:hAnsi="Times New Roman"/>
                <w:color w:val="000000" w:themeColor="text1"/>
                <w:lang w:eastAsia="en-US"/>
              </w:rPr>
            </w:pPr>
          </w:p>
          <w:p w14:paraId="63546FEA" w14:textId="77777777" w:rsidR="009C40F3" w:rsidRPr="009C40F3" w:rsidRDefault="009C40F3" w:rsidP="00E2473F">
            <w:pPr>
              <w:jc w:val="right"/>
              <w:rPr>
                <w:rFonts w:ascii="Times New Roman" w:hAnsi="Times New Roman"/>
                <w:color w:val="000000" w:themeColor="text1"/>
                <w:lang w:eastAsia="en-US"/>
              </w:rPr>
            </w:pPr>
          </w:p>
          <w:p w14:paraId="39564557" w14:textId="77777777" w:rsidR="009C40F3" w:rsidRPr="009C40F3" w:rsidRDefault="009C40F3" w:rsidP="00E2473F">
            <w:pPr>
              <w:jc w:val="right"/>
              <w:rPr>
                <w:rFonts w:ascii="Times New Roman" w:hAnsi="Times New Roman"/>
                <w:color w:val="000000" w:themeColor="text1"/>
                <w:lang w:eastAsia="en-US"/>
              </w:rPr>
            </w:pPr>
          </w:p>
          <w:p w14:paraId="3DAEF292" w14:textId="77777777" w:rsidR="009C40F3" w:rsidRPr="009C40F3" w:rsidRDefault="009C40F3" w:rsidP="00E2473F">
            <w:pPr>
              <w:jc w:val="right"/>
              <w:rPr>
                <w:rFonts w:ascii="Times New Roman" w:hAnsi="Times New Roman"/>
                <w:color w:val="000000" w:themeColor="text1"/>
                <w:lang w:eastAsia="en-US"/>
              </w:rPr>
            </w:pPr>
          </w:p>
          <w:p w14:paraId="7B9CAE51" w14:textId="77777777" w:rsidR="009C40F3" w:rsidRPr="009C40F3" w:rsidRDefault="009C40F3" w:rsidP="00E2473F">
            <w:pPr>
              <w:jc w:val="right"/>
              <w:rPr>
                <w:rFonts w:ascii="Times New Roman" w:hAnsi="Times New Roman"/>
                <w:color w:val="000000" w:themeColor="text1"/>
                <w:lang w:eastAsia="en-US"/>
              </w:rPr>
            </w:pPr>
          </w:p>
          <w:p w14:paraId="44D84D1D" w14:textId="77777777" w:rsidR="009C40F3" w:rsidRPr="009C40F3" w:rsidRDefault="009C40F3" w:rsidP="00E2473F">
            <w:pPr>
              <w:jc w:val="right"/>
              <w:rPr>
                <w:rFonts w:ascii="Times New Roman" w:hAnsi="Times New Roman"/>
                <w:color w:val="000000" w:themeColor="text1"/>
                <w:lang w:eastAsia="en-US"/>
              </w:rPr>
            </w:pPr>
          </w:p>
          <w:p w14:paraId="39133CC2" w14:textId="7D468FED" w:rsidR="009C40F3" w:rsidRDefault="009C40F3" w:rsidP="00E2473F">
            <w:pPr>
              <w:jc w:val="right"/>
              <w:rPr>
                <w:rFonts w:ascii="Times New Roman" w:hAnsi="Times New Roman"/>
                <w:color w:val="000000" w:themeColor="text1"/>
                <w:lang w:eastAsia="en-US"/>
              </w:rPr>
            </w:pPr>
          </w:p>
          <w:p w14:paraId="170C7667" w14:textId="77777777" w:rsidR="00F51EFE" w:rsidRPr="009C40F3" w:rsidRDefault="00F51EFE" w:rsidP="00E2473F">
            <w:pPr>
              <w:jc w:val="right"/>
              <w:rPr>
                <w:rFonts w:ascii="Times New Roman" w:hAnsi="Times New Roman"/>
                <w:color w:val="000000" w:themeColor="text1"/>
                <w:lang w:eastAsia="en-US"/>
              </w:rPr>
            </w:pPr>
          </w:p>
          <w:p w14:paraId="320EB58B" w14:textId="77777777" w:rsidR="009C40F3" w:rsidRPr="009C40F3" w:rsidRDefault="009C40F3" w:rsidP="00E2473F">
            <w:pPr>
              <w:jc w:val="right"/>
              <w:rPr>
                <w:rFonts w:ascii="Times New Roman" w:hAnsi="Times New Roman"/>
                <w:color w:val="000000" w:themeColor="text1"/>
                <w:lang w:eastAsia="en-US"/>
              </w:rPr>
            </w:pPr>
            <w:r w:rsidRPr="009C40F3">
              <w:rPr>
                <w:rFonts w:ascii="Times New Roman" w:hAnsi="Times New Roman"/>
                <w:color w:val="000000" w:themeColor="text1"/>
                <w:lang w:eastAsia="en-US"/>
              </w:rPr>
              <w:t>$68,340</w:t>
            </w:r>
          </w:p>
          <w:p w14:paraId="795771E1" w14:textId="77777777" w:rsidR="009C40F3" w:rsidRPr="009C40F3" w:rsidRDefault="009C40F3" w:rsidP="00E2473F">
            <w:pPr>
              <w:jc w:val="right"/>
              <w:rPr>
                <w:rFonts w:ascii="Times New Roman" w:hAnsi="Times New Roman"/>
                <w:color w:val="000000" w:themeColor="text1"/>
                <w:lang w:eastAsia="en-US"/>
              </w:rPr>
            </w:pPr>
          </w:p>
          <w:p w14:paraId="2AB8C385" w14:textId="77777777" w:rsidR="009C40F3" w:rsidRPr="009C40F3" w:rsidRDefault="009C40F3" w:rsidP="00E2473F">
            <w:pPr>
              <w:jc w:val="right"/>
              <w:rPr>
                <w:rFonts w:ascii="Times New Roman" w:hAnsi="Times New Roman"/>
                <w:color w:val="000000" w:themeColor="text1"/>
                <w:lang w:eastAsia="en-US"/>
              </w:rPr>
            </w:pPr>
          </w:p>
          <w:p w14:paraId="0D3185AF" w14:textId="77777777" w:rsidR="009C40F3" w:rsidRPr="009C40F3" w:rsidRDefault="009C40F3" w:rsidP="00E2473F">
            <w:pPr>
              <w:jc w:val="right"/>
              <w:rPr>
                <w:rFonts w:ascii="Times New Roman" w:hAnsi="Times New Roman"/>
                <w:color w:val="000000" w:themeColor="text1"/>
                <w:lang w:eastAsia="en-US"/>
              </w:rPr>
            </w:pPr>
            <w:r w:rsidRPr="009C40F3">
              <w:rPr>
                <w:rFonts w:ascii="Times New Roman" w:hAnsi="Times New Roman"/>
                <w:color w:val="000000" w:themeColor="text1"/>
                <w:lang w:eastAsia="en-US"/>
              </w:rPr>
              <w:t>$70,224</w:t>
            </w:r>
          </w:p>
          <w:p w14:paraId="3FE23F2D" w14:textId="77777777" w:rsidR="009C40F3" w:rsidRPr="009C40F3" w:rsidRDefault="009C40F3" w:rsidP="00E2473F">
            <w:pPr>
              <w:jc w:val="right"/>
              <w:rPr>
                <w:rFonts w:ascii="Times New Roman" w:hAnsi="Times New Roman"/>
                <w:color w:val="000000" w:themeColor="text1"/>
                <w:lang w:eastAsia="en-US"/>
              </w:rPr>
            </w:pPr>
          </w:p>
          <w:p w14:paraId="659E6874" w14:textId="77777777" w:rsidR="009C40F3" w:rsidRPr="009C40F3" w:rsidRDefault="009C40F3" w:rsidP="00E2473F">
            <w:pPr>
              <w:jc w:val="right"/>
              <w:rPr>
                <w:rFonts w:ascii="Times New Roman" w:hAnsi="Times New Roman"/>
                <w:color w:val="000000" w:themeColor="text1"/>
                <w:lang w:eastAsia="en-US"/>
              </w:rPr>
            </w:pPr>
          </w:p>
          <w:p w14:paraId="091A1272" w14:textId="77777777" w:rsidR="009C40F3" w:rsidRPr="009C40F3" w:rsidRDefault="009C40F3" w:rsidP="00E2473F">
            <w:pPr>
              <w:jc w:val="right"/>
              <w:rPr>
                <w:rFonts w:ascii="Times New Roman" w:hAnsi="Times New Roman"/>
                <w:color w:val="000000" w:themeColor="text1"/>
                <w:lang w:eastAsia="en-US"/>
              </w:rPr>
            </w:pPr>
            <w:r w:rsidRPr="009C40F3">
              <w:rPr>
                <w:rFonts w:ascii="Times New Roman" w:hAnsi="Times New Roman"/>
                <w:color w:val="000000" w:themeColor="text1"/>
                <w:lang w:eastAsia="en-US"/>
              </w:rPr>
              <w:t>$70,000</w:t>
            </w:r>
          </w:p>
          <w:p w14:paraId="48424CE5" w14:textId="77777777" w:rsidR="009C40F3" w:rsidRPr="009C40F3" w:rsidRDefault="009C40F3" w:rsidP="00E2473F">
            <w:pPr>
              <w:jc w:val="right"/>
              <w:rPr>
                <w:rFonts w:ascii="Times New Roman" w:hAnsi="Times New Roman"/>
                <w:color w:val="000000" w:themeColor="text1"/>
                <w:lang w:eastAsia="en-US"/>
              </w:rPr>
            </w:pPr>
          </w:p>
          <w:p w14:paraId="328CD0D9" w14:textId="77777777" w:rsidR="009C40F3" w:rsidRPr="009C40F3" w:rsidRDefault="009C40F3" w:rsidP="00E2473F">
            <w:pPr>
              <w:jc w:val="right"/>
              <w:rPr>
                <w:rFonts w:ascii="Times New Roman" w:hAnsi="Times New Roman"/>
                <w:color w:val="000000" w:themeColor="text1"/>
                <w:lang w:eastAsia="en-US"/>
              </w:rPr>
            </w:pPr>
          </w:p>
          <w:p w14:paraId="5F34DEA3" w14:textId="54271845" w:rsidR="009C40F3" w:rsidRDefault="009C40F3" w:rsidP="00E2473F">
            <w:pPr>
              <w:jc w:val="right"/>
              <w:rPr>
                <w:rFonts w:ascii="Times New Roman" w:hAnsi="Times New Roman"/>
                <w:color w:val="000000" w:themeColor="text1"/>
                <w:lang w:eastAsia="en-US"/>
              </w:rPr>
            </w:pPr>
          </w:p>
          <w:p w14:paraId="7ADAFA83" w14:textId="77777777" w:rsidR="00F51EFE" w:rsidRPr="009C40F3" w:rsidRDefault="00F51EFE" w:rsidP="00E2473F">
            <w:pPr>
              <w:jc w:val="right"/>
              <w:rPr>
                <w:rFonts w:ascii="Times New Roman" w:hAnsi="Times New Roman"/>
                <w:color w:val="000000" w:themeColor="text1"/>
                <w:lang w:eastAsia="en-US"/>
              </w:rPr>
            </w:pPr>
          </w:p>
          <w:p w14:paraId="0A4DE9D6" w14:textId="77777777" w:rsidR="009C40F3" w:rsidRPr="009C40F3" w:rsidRDefault="009C40F3" w:rsidP="00E2473F">
            <w:pPr>
              <w:jc w:val="right"/>
              <w:rPr>
                <w:rFonts w:ascii="Times New Roman" w:hAnsi="Times New Roman"/>
                <w:color w:val="000000" w:themeColor="text1"/>
                <w:lang w:eastAsia="en-US"/>
              </w:rPr>
            </w:pPr>
          </w:p>
          <w:p w14:paraId="6A106951" w14:textId="77777777" w:rsidR="009C40F3" w:rsidRPr="009C40F3" w:rsidRDefault="009C40F3" w:rsidP="00E2473F">
            <w:pPr>
              <w:jc w:val="right"/>
              <w:rPr>
                <w:rFonts w:ascii="Times New Roman" w:hAnsi="Times New Roman"/>
                <w:color w:val="000000" w:themeColor="text1"/>
                <w:lang w:eastAsia="en-US"/>
              </w:rPr>
            </w:pPr>
          </w:p>
          <w:p w14:paraId="12A53992" w14:textId="77777777" w:rsidR="009C40F3" w:rsidRPr="009C40F3" w:rsidRDefault="009C40F3" w:rsidP="00E2473F">
            <w:pPr>
              <w:jc w:val="right"/>
              <w:rPr>
                <w:rFonts w:ascii="Times New Roman" w:hAnsi="Times New Roman"/>
                <w:bCs/>
              </w:rPr>
            </w:pPr>
            <w:r w:rsidRPr="009C40F3">
              <w:rPr>
                <w:rFonts w:ascii="Times New Roman" w:hAnsi="Times New Roman"/>
                <w:bCs/>
              </w:rPr>
              <w:t>$145,004</w:t>
            </w:r>
          </w:p>
          <w:p w14:paraId="679E5427" w14:textId="77777777" w:rsidR="009C40F3" w:rsidRPr="009C40F3" w:rsidRDefault="009C40F3" w:rsidP="00E2473F">
            <w:pPr>
              <w:jc w:val="right"/>
              <w:rPr>
                <w:rFonts w:ascii="Times New Roman" w:hAnsi="Times New Roman"/>
                <w:bCs/>
              </w:rPr>
            </w:pPr>
          </w:p>
          <w:p w14:paraId="400F4C43" w14:textId="77777777" w:rsidR="009C40F3" w:rsidRPr="009C40F3" w:rsidRDefault="009C40F3" w:rsidP="00E2473F">
            <w:pPr>
              <w:jc w:val="right"/>
              <w:rPr>
                <w:rFonts w:ascii="Times New Roman" w:hAnsi="Times New Roman"/>
                <w:bCs/>
              </w:rPr>
            </w:pPr>
          </w:p>
          <w:p w14:paraId="25ED75FE" w14:textId="77777777" w:rsidR="009C40F3" w:rsidRPr="009C40F3" w:rsidRDefault="009C40F3" w:rsidP="00E2473F">
            <w:pPr>
              <w:jc w:val="right"/>
              <w:rPr>
                <w:rFonts w:ascii="Times New Roman" w:hAnsi="Times New Roman"/>
                <w:bCs/>
              </w:rPr>
            </w:pPr>
          </w:p>
          <w:p w14:paraId="21D447F9" w14:textId="77777777" w:rsidR="009C40F3" w:rsidRPr="009C40F3" w:rsidRDefault="009C40F3" w:rsidP="00E2473F">
            <w:pPr>
              <w:jc w:val="right"/>
              <w:rPr>
                <w:rFonts w:ascii="Times New Roman" w:hAnsi="Times New Roman"/>
                <w:bCs/>
              </w:rPr>
            </w:pPr>
            <w:r w:rsidRPr="009C40F3">
              <w:rPr>
                <w:rFonts w:ascii="Times New Roman" w:hAnsi="Times New Roman"/>
                <w:bCs/>
              </w:rPr>
              <w:t>$149,420</w:t>
            </w:r>
          </w:p>
          <w:p w14:paraId="67D9E5DC" w14:textId="77777777" w:rsidR="009C40F3" w:rsidRPr="009C40F3" w:rsidRDefault="009C40F3" w:rsidP="00E2473F">
            <w:pPr>
              <w:jc w:val="right"/>
              <w:rPr>
                <w:rFonts w:ascii="Times New Roman" w:hAnsi="Times New Roman"/>
                <w:color w:val="000000" w:themeColor="text1"/>
                <w:lang w:eastAsia="en-US"/>
              </w:rPr>
            </w:pPr>
          </w:p>
          <w:p w14:paraId="2D5410EC" w14:textId="77777777" w:rsidR="009C40F3" w:rsidRPr="009C40F3" w:rsidRDefault="009C40F3" w:rsidP="00E2473F">
            <w:pPr>
              <w:jc w:val="right"/>
              <w:rPr>
                <w:rFonts w:ascii="Times New Roman" w:hAnsi="Times New Roman"/>
                <w:color w:val="000000" w:themeColor="text1"/>
                <w:lang w:eastAsia="en-US"/>
              </w:rPr>
            </w:pPr>
          </w:p>
          <w:p w14:paraId="0D1A0C13" w14:textId="77777777" w:rsidR="009C40F3" w:rsidRPr="009C40F3" w:rsidRDefault="009C40F3" w:rsidP="00E2473F">
            <w:pPr>
              <w:jc w:val="right"/>
              <w:rPr>
                <w:rFonts w:ascii="Times New Roman" w:hAnsi="Times New Roman"/>
                <w:bCs/>
              </w:rPr>
            </w:pPr>
            <w:r w:rsidRPr="009C40F3">
              <w:rPr>
                <w:rFonts w:ascii="Times New Roman" w:hAnsi="Times New Roman"/>
                <w:bCs/>
              </w:rPr>
              <w:t>$160,000</w:t>
            </w:r>
          </w:p>
          <w:p w14:paraId="3B4DDC51" w14:textId="77777777" w:rsidR="009C40F3" w:rsidRPr="009C40F3" w:rsidRDefault="009C40F3" w:rsidP="00E2473F">
            <w:pPr>
              <w:jc w:val="right"/>
              <w:rPr>
                <w:rFonts w:ascii="Times New Roman" w:hAnsi="Times New Roman"/>
                <w:bCs/>
              </w:rPr>
            </w:pPr>
          </w:p>
          <w:p w14:paraId="3509D7BC" w14:textId="478EE046" w:rsidR="009C40F3" w:rsidRDefault="009C40F3" w:rsidP="00E2473F">
            <w:pPr>
              <w:jc w:val="right"/>
              <w:rPr>
                <w:rFonts w:ascii="Times New Roman" w:hAnsi="Times New Roman"/>
                <w:bCs/>
              </w:rPr>
            </w:pPr>
          </w:p>
          <w:p w14:paraId="4F3EB0F9" w14:textId="77777777" w:rsidR="00EB6BA4" w:rsidRPr="009C40F3" w:rsidRDefault="00EB6BA4" w:rsidP="00E2473F">
            <w:pPr>
              <w:jc w:val="right"/>
              <w:rPr>
                <w:rFonts w:ascii="Times New Roman" w:hAnsi="Times New Roman"/>
                <w:bCs/>
              </w:rPr>
            </w:pPr>
          </w:p>
          <w:p w14:paraId="55A605A3" w14:textId="77777777" w:rsidR="009C40F3" w:rsidRPr="009C40F3" w:rsidRDefault="009C40F3" w:rsidP="00E2473F">
            <w:pPr>
              <w:jc w:val="right"/>
              <w:rPr>
                <w:rFonts w:ascii="Times New Roman" w:hAnsi="Times New Roman"/>
                <w:bCs/>
              </w:rPr>
            </w:pPr>
          </w:p>
          <w:p w14:paraId="5D331CD9" w14:textId="77777777" w:rsidR="009C40F3" w:rsidRPr="009C40F3" w:rsidRDefault="009C40F3" w:rsidP="00E2473F">
            <w:pPr>
              <w:jc w:val="right"/>
              <w:rPr>
                <w:rFonts w:ascii="Times New Roman" w:hAnsi="Times New Roman"/>
                <w:bCs/>
              </w:rPr>
            </w:pPr>
            <w:r w:rsidRPr="009C40F3">
              <w:rPr>
                <w:rFonts w:ascii="Times New Roman" w:hAnsi="Times New Roman"/>
                <w:bCs/>
              </w:rPr>
              <w:t>$149,766</w:t>
            </w:r>
          </w:p>
          <w:p w14:paraId="0CE69A7C" w14:textId="77777777" w:rsidR="009C40F3" w:rsidRPr="009C40F3" w:rsidRDefault="009C40F3" w:rsidP="00E2473F">
            <w:pPr>
              <w:jc w:val="right"/>
              <w:rPr>
                <w:rFonts w:ascii="Times New Roman" w:hAnsi="Times New Roman"/>
                <w:bCs/>
              </w:rPr>
            </w:pPr>
          </w:p>
          <w:p w14:paraId="05C13EDF" w14:textId="77777777" w:rsidR="009C40F3" w:rsidRPr="009C40F3" w:rsidRDefault="009C40F3" w:rsidP="00E2473F">
            <w:pPr>
              <w:jc w:val="right"/>
              <w:rPr>
                <w:rFonts w:ascii="Times New Roman" w:hAnsi="Times New Roman"/>
                <w:bCs/>
              </w:rPr>
            </w:pPr>
          </w:p>
          <w:p w14:paraId="6195B0D9" w14:textId="77777777" w:rsidR="009C40F3" w:rsidRPr="009C40F3" w:rsidRDefault="009C40F3" w:rsidP="00E2473F">
            <w:pPr>
              <w:jc w:val="right"/>
              <w:rPr>
                <w:rFonts w:ascii="Times New Roman" w:hAnsi="Times New Roman"/>
                <w:bCs/>
              </w:rPr>
            </w:pPr>
            <w:r w:rsidRPr="009C40F3">
              <w:rPr>
                <w:rFonts w:ascii="Times New Roman" w:hAnsi="Times New Roman"/>
                <w:bCs/>
              </w:rPr>
              <w:t>$150,870</w:t>
            </w:r>
          </w:p>
          <w:p w14:paraId="46AE6BBE" w14:textId="77777777" w:rsidR="009C40F3" w:rsidRPr="009C40F3" w:rsidRDefault="009C40F3" w:rsidP="00E2473F">
            <w:pPr>
              <w:jc w:val="right"/>
              <w:rPr>
                <w:rFonts w:ascii="Times New Roman" w:hAnsi="Times New Roman"/>
                <w:bCs/>
              </w:rPr>
            </w:pPr>
          </w:p>
        </w:tc>
        <w:tc>
          <w:tcPr>
            <w:tcW w:w="1134" w:type="dxa"/>
            <w:shd w:val="clear" w:color="auto" w:fill="auto"/>
          </w:tcPr>
          <w:p w14:paraId="2C683BFB"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lastRenderedPageBreak/>
              <w:t>Delegate</w:t>
            </w:r>
          </w:p>
          <w:p w14:paraId="35D1CB80"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CPO</w:t>
            </w:r>
          </w:p>
          <w:p w14:paraId="4C78B3A2"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Approved</w:t>
            </w:r>
          </w:p>
          <w:p w14:paraId="4D90284A"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15.12.2021</w:t>
            </w:r>
          </w:p>
          <w:p w14:paraId="2E6681F0"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Start</w:t>
            </w:r>
          </w:p>
          <w:p w14:paraId="2D93B2F9"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22.12.2021</w:t>
            </w:r>
          </w:p>
          <w:p w14:paraId="1645CBAF"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Term</w:t>
            </w:r>
          </w:p>
          <w:p w14:paraId="0EA3A828"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26 weeks</w:t>
            </w:r>
          </w:p>
        </w:tc>
      </w:tr>
      <w:tr w:rsidR="009C40F3" w:rsidRPr="009C40F3" w14:paraId="67D51C23" w14:textId="77777777" w:rsidTr="00CF2CDA">
        <w:tc>
          <w:tcPr>
            <w:tcW w:w="3539" w:type="dxa"/>
            <w:shd w:val="clear" w:color="auto" w:fill="auto"/>
          </w:tcPr>
          <w:p w14:paraId="62C1B9C4"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10. Contract No. 533070</w:t>
            </w:r>
          </w:p>
          <w:p w14:paraId="3D007550" w14:textId="77777777" w:rsidR="009C40F3" w:rsidRPr="009C40F3" w:rsidRDefault="009C40F3" w:rsidP="00E2473F">
            <w:pPr>
              <w:jc w:val="left"/>
              <w:rPr>
                <w:rFonts w:ascii="Times New Roman" w:hAnsi="Times New Roman"/>
                <w:b/>
                <w:bCs/>
                <w:lang w:eastAsia="en-US"/>
              </w:rPr>
            </w:pPr>
          </w:p>
          <w:p w14:paraId="55A1411F"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PLAYGROUND UPGRADE RAVEN STREET RESERVE, CHERMSIDE WEST</w:t>
            </w:r>
          </w:p>
          <w:p w14:paraId="264C31E8" w14:textId="77777777" w:rsidR="009C40F3" w:rsidRPr="009C40F3" w:rsidRDefault="009C40F3" w:rsidP="00E2473F">
            <w:pPr>
              <w:jc w:val="left"/>
              <w:rPr>
                <w:rFonts w:ascii="Times New Roman" w:hAnsi="Times New Roman"/>
                <w:b/>
                <w:bCs/>
                <w:lang w:eastAsia="en-US"/>
              </w:rPr>
            </w:pPr>
          </w:p>
          <w:p w14:paraId="54235D7B" w14:textId="77777777" w:rsidR="009C40F3" w:rsidRPr="009C40F3" w:rsidRDefault="009C40F3" w:rsidP="00E2473F">
            <w:pPr>
              <w:jc w:val="left"/>
              <w:rPr>
                <w:rFonts w:ascii="Times New Roman" w:hAnsi="Times New Roman"/>
                <w:snapToGrid w:val="0"/>
                <w:lang w:eastAsia="en-US"/>
              </w:rPr>
            </w:pPr>
            <w:r w:rsidRPr="009C40F3">
              <w:rPr>
                <w:rFonts w:ascii="Times New Roman" w:hAnsi="Times New Roman"/>
                <w:b/>
                <w:bCs/>
                <w:lang w:eastAsia="en-US"/>
              </w:rPr>
              <w:t>Bespoke Playgrounds Pty Ltd – $249,764</w:t>
            </w:r>
          </w:p>
          <w:p w14:paraId="6BC62D78"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the highest VFM of 34.8</w:t>
            </w:r>
          </w:p>
          <w:p w14:paraId="2CCB431D" w14:textId="77777777" w:rsidR="009C40F3" w:rsidRPr="009C40F3" w:rsidRDefault="009C40F3" w:rsidP="00E2473F">
            <w:pPr>
              <w:jc w:val="left"/>
              <w:rPr>
                <w:rFonts w:ascii="Times New Roman" w:hAnsi="Times New Roman"/>
                <w:lang w:eastAsia="en-US"/>
              </w:rPr>
            </w:pPr>
          </w:p>
        </w:tc>
        <w:tc>
          <w:tcPr>
            <w:tcW w:w="1565" w:type="dxa"/>
            <w:shd w:val="clear" w:color="auto" w:fill="auto"/>
          </w:tcPr>
          <w:p w14:paraId="0CDA8661" w14:textId="77777777" w:rsidR="009C40F3" w:rsidRPr="009C40F3" w:rsidRDefault="009C40F3" w:rsidP="00E2473F">
            <w:pPr>
              <w:jc w:val="left"/>
              <w:rPr>
                <w:rFonts w:ascii="Times New Roman" w:hAnsi="Times New Roman"/>
                <w:snapToGrid w:val="0"/>
                <w:lang w:eastAsia="en-US"/>
              </w:rPr>
            </w:pPr>
            <w:r w:rsidRPr="009C40F3">
              <w:rPr>
                <w:rFonts w:ascii="Times New Roman" w:hAnsi="Times New Roman"/>
                <w:snapToGrid w:val="0"/>
                <w:lang w:eastAsia="en-US"/>
              </w:rPr>
              <w:t>Lump sum</w:t>
            </w:r>
          </w:p>
          <w:p w14:paraId="3661FEB9" w14:textId="77777777" w:rsidR="009C40F3" w:rsidRPr="009C40F3" w:rsidRDefault="009C40F3" w:rsidP="00E2473F">
            <w:pPr>
              <w:jc w:val="left"/>
              <w:rPr>
                <w:rFonts w:ascii="Times New Roman" w:hAnsi="Times New Roman"/>
                <w:snapToGrid w:val="0"/>
                <w:lang w:eastAsia="en-US"/>
              </w:rPr>
            </w:pPr>
          </w:p>
          <w:p w14:paraId="6875BD9F" w14:textId="77777777" w:rsidR="009C40F3" w:rsidRPr="009C40F3" w:rsidRDefault="009C40F3" w:rsidP="00E2473F">
            <w:pPr>
              <w:jc w:val="right"/>
              <w:rPr>
                <w:rFonts w:ascii="Times New Roman" w:hAnsi="Times New Roman"/>
                <w:b/>
                <w:bCs/>
                <w:snapToGrid w:val="0"/>
                <w:lang w:eastAsia="en-US"/>
              </w:rPr>
            </w:pPr>
            <w:r w:rsidRPr="009C40F3">
              <w:rPr>
                <w:rFonts w:ascii="Times New Roman" w:hAnsi="Times New Roman"/>
                <w:b/>
                <w:bCs/>
                <w:snapToGrid w:val="0"/>
                <w:lang w:eastAsia="en-US"/>
              </w:rPr>
              <w:t>$249,764</w:t>
            </w:r>
          </w:p>
        </w:tc>
        <w:tc>
          <w:tcPr>
            <w:tcW w:w="3260" w:type="dxa"/>
            <w:shd w:val="clear" w:color="auto" w:fill="auto"/>
          </w:tcPr>
          <w:p w14:paraId="07F8625E" w14:textId="77777777" w:rsidR="009C40F3" w:rsidRPr="009C40F3" w:rsidRDefault="009C40F3" w:rsidP="00E2473F">
            <w:pPr>
              <w:jc w:val="left"/>
              <w:rPr>
                <w:rFonts w:ascii="Times New Roman" w:hAnsi="Times New Roman"/>
                <w:iCs/>
                <w:snapToGrid w:val="0"/>
                <w:lang w:eastAsia="en-US"/>
              </w:rPr>
            </w:pPr>
            <w:r w:rsidRPr="009C40F3">
              <w:rPr>
                <w:rFonts w:ascii="Times New Roman" w:hAnsi="Times New Roman"/>
                <w:iCs/>
                <w:snapToGrid w:val="0"/>
                <w:lang w:eastAsia="en-US"/>
              </w:rPr>
              <w:t xml:space="preserve">Hansen Pty Ltd as trustee for The Hansen Family Trust trading as Forpark Australia </w:t>
            </w:r>
          </w:p>
          <w:p w14:paraId="5EE26F50" w14:textId="77777777" w:rsidR="009C40F3" w:rsidRPr="009C40F3" w:rsidRDefault="009C40F3" w:rsidP="00E2473F">
            <w:pPr>
              <w:jc w:val="left"/>
              <w:rPr>
                <w:rFonts w:ascii="Times New Roman" w:hAnsi="Times New Roman"/>
                <w:iCs/>
                <w:snapToGrid w:val="0"/>
                <w:lang w:eastAsia="en-US"/>
              </w:rPr>
            </w:pPr>
            <w:r w:rsidRPr="009C40F3">
              <w:rPr>
                <w:rFonts w:ascii="Times New Roman" w:hAnsi="Times New Roman"/>
                <w:lang w:eastAsia="en-US"/>
              </w:rPr>
              <w:t>Achieved VFM of 30.3</w:t>
            </w:r>
          </w:p>
          <w:p w14:paraId="2FD52EA0" w14:textId="77777777" w:rsidR="009C40F3" w:rsidRPr="009C40F3" w:rsidRDefault="009C40F3" w:rsidP="00E2473F">
            <w:pPr>
              <w:jc w:val="left"/>
              <w:rPr>
                <w:rFonts w:ascii="Times New Roman" w:hAnsi="Times New Roman"/>
                <w:iCs/>
                <w:snapToGrid w:val="0"/>
                <w:lang w:eastAsia="en-US"/>
              </w:rPr>
            </w:pPr>
          </w:p>
          <w:p w14:paraId="206A6C72" w14:textId="77777777" w:rsidR="009C40F3" w:rsidRPr="009C40F3" w:rsidRDefault="009C40F3" w:rsidP="00E2473F">
            <w:pPr>
              <w:jc w:val="left"/>
              <w:rPr>
                <w:rFonts w:ascii="Times New Roman" w:hAnsi="Times New Roman"/>
                <w:iCs/>
                <w:snapToGrid w:val="0"/>
                <w:lang w:eastAsia="en-US"/>
              </w:rPr>
            </w:pPr>
            <w:r w:rsidRPr="009C40F3">
              <w:rPr>
                <w:rFonts w:ascii="Times New Roman" w:hAnsi="Times New Roman"/>
                <w:iCs/>
                <w:snapToGrid w:val="0"/>
                <w:lang w:eastAsia="en-US"/>
              </w:rPr>
              <w:t>a_space Australia Pty Ltd</w:t>
            </w:r>
          </w:p>
          <w:p w14:paraId="2DCF0D5C" w14:textId="77777777" w:rsidR="009C40F3" w:rsidRPr="009C40F3" w:rsidRDefault="009C40F3" w:rsidP="00E2473F">
            <w:pPr>
              <w:jc w:val="left"/>
              <w:rPr>
                <w:rFonts w:ascii="Times New Roman" w:hAnsi="Times New Roman"/>
                <w:iCs/>
                <w:snapToGrid w:val="0"/>
                <w:lang w:eastAsia="en-US"/>
              </w:rPr>
            </w:pPr>
            <w:r w:rsidRPr="009C40F3">
              <w:rPr>
                <w:rFonts w:ascii="Times New Roman" w:hAnsi="Times New Roman"/>
                <w:lang w:eastAsia="en-US"/>
              </w:rPr>
              <w:t>Achieved VFM of 30.1</w:t>
            </w:r>
          </w:p>
          <w:p w14:paraId="7B4041E2" w14:textId="77777777" w:rsidR="009C40F3" w:rsidRPr="009C40F3" w:rsidRDefault="009C40F3" w:rsidP="00E2473F">
            <w:pPr>
              <w:jc w:val="left"/>
              <w:rPr>
                <w:rFonts w:ascii="Times New Roman" w:hAnsi="Times New Roman"/>
                <w:iCs/>
                <w:snapToGrid w:val="0"/>
                <w:lang w:eastAsia="en-US"/>
              </w:rPr>
            </w:pPr>
          </w:p>
          <w:p w14:paraId="6B2C7588" w14:textId="77777777" w:rsidR="009C40F3" w:rsidRPr="009C40F3" w:rsidRDefault="009C40F3" w:rsidP="00E2473F">
            <w:pPr>
              <w:jc w:val="left"/>
              <w:rPr>
                <w:rFonts w:ascii="Times New Roman" w:hAnsi="Times New Roman"/>
                <w:iCs/>
                <w:snapToGrid w:val="0"/>
                <w:lang w:eastAsia="en-US"/>
              </w:rPr>
            </w:pPr>
            <w:r w:rsidRPr="009C40F3">
              <w:rPr>
                <w:rFonts w:ascii="Times New Roman" w:hAnsi="Times New Roman"/>
                <w:iCs/>
                <w:snapToGrid w:val="0"/>
                <w:lang w:eastAsia="en-US"/>
              </w:rPr>
              <w:t>Playmakers Pty Ltd trading as The Play Works</w:t>
            </w:r>
          </w:p>
          <w:p w14:paraId="23A5DB1E" w14:textId="77777777" w:rsidR="009C40F3" w:rsidRPr="009C40F3" w:rsidRDefault="009C40F3" w:rsidP="00E2473F">
            <w:pPr>
              <w:jc w:val="left"/>
              <w:rPr>
                <w:rFonts w:ascii="Times New Roman" w:hAnsi="Times New Roman"/>
                <w:iCs/>
                <w:snapToGrid w:val="0"/>
                <w:lang w:eastAsia="en-US"/>
              </w:rPr>
            </w:pPr>
            <w:r w:rsidRPr="009C40F3">
              <w:rPr>
                <w:rFonts w:ascii="Times New Roman" w:hAnsi="Times New Roman"/>
                <w:lang w:eastAsia="en-US"/>
              </w:rPr>
              <w:t>Achieved VFM of 29.5</w:t>
            </w:r>
          </w:p>
          <w:p w14:paraId="2CD3D95A" w14:textId="77777777" w:rsidR="009C40F3" w:rsidRPr="009C40F3" w:rsidRDefault="009C40F3" w:rsidP="00E2473F">
            <w:pPr>
              <w:jc w:val="left"/>
              <w:rPr>
                <w:rFonts w:ascii="Times New Roman" w:hAnsi="Times New Roman"/>
                <w:iCs/>
                <w:snapToGrid w:val="0"/>
                <w:lang w:eastAsia="en-US"/>
              </w:rPr>
            </w:pPr>
          </w:p>
          <w:p w14:paraId="56462829" w14:textId="77777777" w:rsidR="009C40F3" w:rsidRPr="009C40F3" w:rsidRDefault="009C40F3" w:rsidP="00E2473F">
            <w:pPr>
              <w:jc w:val="left"/>
              <w:rPr>
                <w:rFonts w:ascii="Times New Roman" w:hAnsi="Times New Roman"/>
                <w:iCs/>
                <w:snapToGrid w:val="0"/>
                <w:lang w:eastAsia="en-US"/>
              </w:rPr>
            </w:pPr>
            <w:r w:rsidRPr="009C40F3">
              <w:rPr>
                <w:rFonts w:ascii="Times New Roman" w:hAnsi="Times New Roman"/>
                <w:iCs/>
                <w:snapToGrid w:val="0"/>
                <w:lang w:eastAsia="en-US"/>
              </w:rPr>
              <w:t>Playrope Pty Limited</w:t>
            </w:r>
          </w:p>
          <w:p w14:paraId="5C7F9E42" w14:textId="77777777" w:rsidR="009C40F3" w:rsidRPr="009C40F3" w:rsidRDefault="009C40F3" w:rsidP="00E2473F">
            <w:pPr>
              <w:jc w:val="left"/>
              <w:rPr>
                <w:rFonts w:ascii="Times New Roman" w:hAnsi="Times New Roman"/>
                <w:iCs/>
                <w:snapToGrid w:val="0"/>
                <w:lang w:eastAsia="en-US"/>
              </w:rPr>
            </w:pPr>
            <w:r w:rsidRPr="009C40F3">
              <w:rPr>
                <w:rFonts w:ascii="Times New Roman" w:hAnsi="Times New Roman"/>
                <w:lang w:eastAsia="en-US"/>
              </w:rPr>
              <w:t>Achieved VFM of 13.2</w:t>
            </w:r>
          </w:p>
        </w:tc>
        <w:tc>
          <w:tcPr>
            <w:tcW w:w="1276" w:type="dxa"/>
            <w:shd w:val="clear" w:color="auto" w:fill="auto"/>
          </w:tcPr>
          <w:p w14:paraId="26E7435D" w14:textId="77777777" w:rsidR="009C40F3" w:rsidRPr="009C40F3" w:rsidRDefault="009C40F3" w:rsidP="00E2473F">
            <w:pPr>
              <w:jc w:val="right"/>
              <w:rPr>
                <w:rFonts w:ascii="Times New Roman" w:hAnsi="Times New Roman"/>
                <w:snapToGrid w:val="0"/>
                <w:lang w:eastAsia="en-US"/>
              </w:rPr>
            </w:pPr>
            <w:r w:rsidRPr="009C40F3">
              <w:rPr>
                <w:rFonts w:ascii="Times New Roman" w:hAnsi="Times New Roman"/>
                <w:snapToGrid w:val="0"/>
                <w:lang w:eastAsia="en-US"/>
              </w:rPr>
              <w:t>$250,000</w:t>
            </w:r>
          </w:p>
          <w:p w14:paraId="11100428" w14:textId="77777777" w:rsidR="009C40F3" w:rsidRPr="009C40F3" w:rsidRDefault="009C40F3" w:rsidP="00E2473F">
            <w:pPr>
              <w:jc w:val="right"/>
              <w:rPr>
                <w:rFonts w:ascii="Times New Roman" w:hAnsi="Times New Roman"/>
                <w:snapToGrid w:val="0"/>
                <w:lang w:eastAsia="en-US"/>
              </w:rPr>
            </w:pPr>
          </w:p>
          <w:p w14:paraId="2E7C1CF1" w14:textId="33182E9A" w:rsidR="009C40F3" w:rsidRDefault="009C40F3" w:rsidP="00E2473F">
            <w:pPr>
              <w:jc w:val="right"/>
              <w:rPr>
                <w:rFonts w:ascii="Times New Roman" w:hAnsi="Times New Roman"/>
                <w:snapToGrid w:val="0"/>
                <w:lang w:eastAsia="en-US"/>
              </w:rPr>
            </w:pPr>
          </w:p>
          <w:p w14:paraId="41C0A43C" w14:textId="77777777" w:rsidR="00EB6BA4" w:rsidRPr="009C40F3" w:rsidRDefault="00EB6BA4" w:rsidP="00E2473F">
            <w:pPr>
              <w:jc w:val="right"/>
              <w:rPr>
                <w:rFonts w:ascii="Times New Roman" w:hAnsi="Times New Roman"/>
                <w:snapToGrid w:val="0"/>
                <w:lang w:eastAsia="en-US"/>
              </w:rPr>
            </w:pPr>
          </w:p>
          <w:p w14:paraId="6A6F1C0B" w14:textId="77777777" w:rsidR="009C40F3" w:rsidRPr="009C40F3" w:rsidRDefault="009C40F3" w:rsidP="00E2473F">
            <w:pPr>
              <w:jc w:val="right"/>
              <w:rPr>
                <w:rFonts w:ascii="Times New Roman" w:hAnsi="Times New Roman"/>
                <w:snapToGrid w:val="0"/>
                <w:lang w:eastAsia="en-US"/>
              </w:rPr>
            </w:pPr>
          </w:p>
          <w:p w14:paraId="4393D1AD" w14:textId="77777777" w:rsidR="009C40F3" w:rsidRPr="009C40F3" w:rsidRDefault="009C40F3" w:rsidP="00E2473F">
            <w:pPr>
              <w:jc w:val="right"/>
              <w:rPr>
                <w:rFonts w:ascii="Times New Roman" w:hAnsi="Times New Roman"/>
                <w:snapToGrid w:val="0"/>
                <w:lang w:eastAsia="en-US"/>
              </w:rPr>
            </w:pPr>
            <w:r w:rsidRPr="009C40F3">
              <w:rPr>
                <w:rFonts w:ascii="Times New Roman" w:hAnsi="Times New Roman"/>
                <w:snapToGrid w:val="0"/>
                <w:lang w:eastAsia="en-US"/>
              </w:rPr>
              <w:t>$243,695</w:t>
            </w:r>
          </w:p>
          <w:p w14:paraId="18DFA11B" w14:textId="77777777" w:rsidR="009C40F3" w:rsidRPr="009C40F3" w:rsidRDefault="009C40F3" w:rsidP="00E2473F">
            <w:pPr>
              <w:jc w:val="right"/>
              <w:rPr>
                <w:rFonts w:ascii="Times New Roman" w:hAnsi="Times New Roman"/>
                <w:snapToGrid w:val="0"/>
                <w:lang w:eastAsia="en-US"/>
              </w:rPr>
            </w:pPr>
          </w:p>
          <w:p w14:paraId="563458AE" w14:textId="77777777" w:rsidR="009C40F3" w:rsidRPr="009C40F3" w:rsidRDefault="009C40F3" w:rsidP="00E2473F">
            <w:pPr>
              <w:jc w:val="right"/>
              <w:rPr>
                <w:rFonts w:ascii="Times New Roman" w:hAnsi="Times New Roman"/>
                <w:snapToGrid w:val="0"/>
                <w:lang w:eastAsia="en-US"/>
              </w:rPr>
            </w:pPr>
          </w:p>
          <w:p w14:paraId="313AFD2E" w14:textId="77777777" w:rsidR="009C40F3" w:rsidRPr="009C40F3" w:rsidRDefault="009C40F3" w:rsidP="00E2473F">
            <w:pPr>
              <w:jc w:val="right"/>
              <w:rPr>
                <w:rFonts w:ascii="Times New Roman" w:hAnsi="Times New Roman"/>
                <w:snapToGrid w:val="0"/>
                <w:lang w:eastAsia="en-US"/>
              </w:rPr>
            </w:pPr>
            <w:r w:rsidRPr="009C40F3">
              <w:rPr>
                <w:rFonts w:ascii="Times New Roman" w:hAnsi="Times New Roman"/>
                <w:snapToGrid w:val="0"/>
                <w:lang w:eastAsia="en-US"/>
              </w:rPr>
              <w:t>$250,386</w:t>
            </w:r>
          </w:p>
          <w:p w14:paraId="3F0F8BC0" w14:textId="77777777" w:rsidR="009C40F3" w:rsidRPr="009C40F3" w:rsidRDefault="009C40F3" w:rsidP="00E2473F">
            <w:pPr>
              <w:jc w:val="right"/>
              <w:rPr>
                <w:rFonts w:ascii="Times New Roman" w:hAnsi="Times New Roman"/>
                <w:snapToGrid w:val="0"/>
                <w:lang w:eastAsia="en-US"/>
              </w:rPr>
            </w:pPr>
          </w:p>
          <w:p w14:paraId="52712DE0" w14:textId="77777777" w:rsidR="009C40F3" w:rsidRPr="009C40F3" w:rsidRDefault="009C40F3" w:rsidP="00E2473F">
            <w:pPr>
              <w:jc w:val="right"/>
              <w:rPr>
                <w:rFonts w:ascii="Times New Roman" w:hAnsi="Times New Roman"/>
                <w:snapToGrid w:val="0"/>
                <w:lang w:eastAsia="en-US"/>
              </w:rPr>
            </w:pPr>
          </w:p>
          <w:p w14:paraId="5AF9BE25" w14:textId="77777777" w:rsidR="009C40F3" w:rsidRPr="009C40F3" w:rsidRDefault="009C40F3" w:rsidP="00E2473F">
            <w:pPr>
              <w:jc w:val="right"/>
              <w:rPr>
                <w:rFonts w:ascii="Times New Roman" w:hAnsi="Times New Roman"/>
                <w:snapToGrid w:val="0"/>
                <w:lang w:eastAsia="en-US"/>
              </w:rPr>
            </w:pPr>
          </w:p>
          <w:p w14:paraId="3A006E21" w14:textId="77777777" w:rsidR="009C40F3" w:rsidRPr="009C40F3" w:rsidRDefault="009C40F3" w:rsidP="00E2473F">
            <w:pPr>
              <w:jc w:val="right"/>
              <w:rPr>
                <w:rFonts w:ascii="Times New Roman" w:hAnsi="Times New Roman"/>
                <w:snapToGrid w:val="0"/>
                <w:lang w:eastAsia="en-US"/>
              </w:rPr>
            </w:pPr>
            <w:r w:rsidRPr="009C40F3">
              <w:rPr>
                <w:rFonts w:ascii="Times New Roman" w:hAnsi="Times New Roman"/>
                <w:snapToGrid w:val="0"/>
                <w:lang w:eastAsia="en-US"/>
              </w:rPr>
              <w:t>$271,536</w:t>
            </w:r>
          </w:p>
        </w:tc>
        <w:tc>
          <w:tcPr>
            <w:tcW w:w="1134" w:type="dxa"/>
            <w:shd w:val="clear" w:color="auto" w:fill="auto"/>
          </w:tcPr>
          <w:p w14:paraId="3D8DB5EA"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Delegate</w:t>
            </w:r>
          </w:p>
          <w:p w14:paraId="0088A841"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CPO</w:t>
            </w:r>
          </w:p>
          <w:p w14:paraId="15AB7BB7"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Approved</w:t>
            </w:r>
          </w:p>
          <w:p w14:paraId="6EB5D480"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16.12.2021</w:t>
            </w:r>
          </w:p>
          <w:p w14:paraId="50A6209B"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Start</w:t>
            </w:r>
          </w:p>
          <w:p w14:paraId="103DC456"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17.12.2021</w:t>
            </w:r>
          </w:p>
          <w:p w14:paraId="2CA1CB8B"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Term</w:t>
            </w:r>
          </w:p>
          <w:p w14:paraId="560A6518"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20 weeks</w:t>
            </w:r>
          </w:p>
        </w:tc>
      </w:tr>
      <w:tr w:rsidR="009C40F3" w:rsidRPr="009C40F3" w14:paraId="69438FFB" w14:textId="77777777" w:rsidTr="00CF2CDA">
        <w:tc>
          <w:tcPr>
            <w:tcW w:w="3539" w:type="dxa"/>
            <w:shd w:val="clear" w:color="auto" w:fill="auto"/>
          </w:tcPr>
          <w:p w14:paraId="75A5636C" w14:textId="77777777" w:rsidR="009C40F3" w:rsidRPr="009C40F3" w:rsidRDefault="009C40F3" w:rsidP="00E2473F">
            <w:pPr>
              <w:jc w:val="left"/>
              <w:rPr>
                <w:rFonts w:ascii="Times New Roman" w:hAnsi="Times New Roman"/>
                <w:b/>
                <w:bCs/>
              </w:rPr>
            </w:pPr>
            <w:r w:rsidRPr="009C40F3">
              <w:rPr>
                <w:rFonts w:ascii="Times New Roman" w:hAnsi="Times New Roman"/>
                <w:b/>
                <w:bCs/>
                <w:lang w:eastAsia="en-US"/>
              </w:rPr>
              <w:t>11. Contract No. 533084</w:t>
            </w:r>
          </w:p>
          <w:p w14:paraId="64E417F9" w14:textId="77777777" w:rsidR="009C40F3" w:rsidRPr="009C40F3" w:rsidRDefault="009C40F3" w:rsidP="00E2473F">
            <w:pPr>
              <w:jc w:val="left"/>
              <w:rPr>
                <w:rFonts w:ascii="Times New Roman" w:hAnsi="Times New Roman"/>
                <w:b/>
                <w:bCs/>
                <w:lang w:eastAsia="en-US"/>
              </w:rPr>
            </w:pPr>
          </w:p>
          <w:p w14:paraId="1D78A179"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LANDSCAPING WORKS AT MANLY ROAD, MANLY WEST</w:t>
            </w:r>
          </w:p>
          <w:p w14:paraId="37D755A8" w14:textId="77777777" w:rsidR="009C40F3" w:rsidRPr="009C40F3" w:rsidRDefault="009C40F3" w:rsidP="00E2473F">
            <w:pPr>
              <w:jc w:val="left"/>
              <w:rPr>
                <w:rFonts w:ascii="Times New Roman" w:hAnsi="Times New Roman"/>
                <w:lang w:eastAsia="en-US"/>
              </w:rPr>
            </w:pPr>
          </w:p>
          <w:p w14:paraId="5AFDD86F"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Boyds Bay Landscaping Pty Ltd – $262,196</w:t>
            </w:r>
          </w:p>
          <w:p w14:paraId="57650253"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the highest VFM of 29.43</w:t>
            </w:r>
          </w:p>
        </w:tc>
        <w:tc>
          <w:tcPr>
            <w:tcW w:w="1565" w:type="dxa"/>
            <w:shd w:val="clear" w:color="auto" w:fill="auto"/>
          </w:tcPr>
          <w:p w14:paraId="5917087C" w14:textId="77777777" w:rsidR="009C40F3" w:rsidRPr="009C40F3" w:rsidRDefault="009C40F3" w:rsidP="00E2473F">
            <w:pPr>
              <w:jc w:val="left"/>
              <w:rPr>
                <w:rFonts w:ascii="Times New Roman" w:hAnsi="Times New Roman"/>
                <w:snapToGrid w:val="0"/>
                <w:lang w:eastAsia="en-US"/>
              </w:rPr>
            </w:pPr>
            <w:r w:rsidRPr="009C40F3">
              <w:rPr>
                <w:rFonts w:ascii="Times New Roman" w:hAnsi="Times New Roman"/>
                <w:snapToGrid w:val="0"/>
                <w:lang w:eastAsia="en-US"/>
              </w:rPr>
              <w:t>Lump sum</w:t>
            </w:r>
          </w:p>
          <w:p w14:paraId="63AD712F" w14:textId="77777777" w:rsidR="009C40F3" w:rsidRPr="009C40F3" w:rsidRDefault="009C40F3" w:rsidP="00E2473F">
            <w:pPr>
              <w:jc w:val="left"/>
              <w:rPr>
                <w:rFonts w:ascii="Times New Roman" w:hAnsi="Times New Roman"/>
                <w:snapToGrid w:val="0"/>
                <w:lang w:eastAsia="en-US"/>
              </w:rPr>
            </w:pPr>
          </w:p>
          <w:p w14:paraId="0FDC06BF" w14:textId="77777777" w:rsidR="009C40F3" w:rsidRPr="009C40F3" w:rsidRDefault="009C40F3" w:rsidP="00E2473F">
            <w:pPr>
              <w:jc w:val="right"/>
              <w:rPr>
                <w:rFonts w:ascii="Times New Roman" w:hAnsi="Times New Roman"/>
                <w:b/>
                <w:bCs/>
                <w:snapToGrid w:val="0"/>
                <w:lang w:eastAsia="en-US"/>
              </w:rPr>
            </w:pPr>
            <w:r w:rsidRPr="009C40F3">
              <w:rPr>
                <w:rFonts w:ascii="Times New Roman" w:hAnsi="Times New Roman"/>
                <w:b/>
                <w:bCs/>
                <w:snapToGrid w:val="0"/>
                <w:lang w:eastAsia="en-US"/>
              </w:rPr>
              <w:t>$262,196</w:t>
            </w:r>
          </w:p>
        </w:tc>
        <w:tc>
          <w:tcPr>
            <w:tcW w:w="3260" w:type="dxa"/>
            <w:shd w:val="clear" w:color="auto" w:fill="auto"/>
          </w:tcPr>
          <w:p w14:paraId="06FB8BBB"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Bland 2 Brilliant Landscapes Pty Ltd as trustee for Bland Discretionary Trust</w:t>
            </w:r>
          </w:p>
          <w:p w14:paraId="7B2C3D34"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26.42</w:t>
            </w:r>
          </w:p>
          <w:p w14:paraId="6B34DD8A" w14:textId="77777777" w:rsidR="009C40F3" w:rsidRPr="009C40F3" w:rsidRDefault="009C40F3" w:rsidP="00E2473F">
            <w:pPr>
              <w:jc w:val="left"/>
              <w:rPr>
                <w:rFonts w:ascii="Times New Roman" w:hAnsi="Times New Roman"/>
                <w:lang w:eastAsia="en-US"/>
              </w:rPr>
            </w:pPr>
          </w:p>
          <w:p w14:paraId="6623D577"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The Landscape Construction Company Pty Ltd</w:t>
            </w:r>
          </w:p>
          <w:p w14:paraId="07C12A73"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21.92</w:t>
            </w:r>
          </w:p>
        </w:tc>
        <w:tc>
          <w:tcPr>
            <w:tcW w:w="1276" w:type="dxa"/>
            <w:shd w:val="clear" w:color="auto" w:fill="auto"/>
          </w:tcPr>
          <w:p w14:paraId="188626B1" w14:textId="77777777" w:rsidR="009C40F3" w:rsidRPr="009C40F3" w:rsidRDefault="009C40F3" w:rsidP="00E2473F">
            <w:pPr>
              <w:jc w:val="right"/>
              <w:rPr>
                <w:rFonts w:ascii="Times New Roman" w:hAnsi="Times New Roman"/>
                <w:bCs/>
              </w:rPr>
            </w:pPr>
            <w:r w:rsidRPr="009C40F3">
              <w:rPr>
                <w:rFonts w:ascii="Times New Roman" w:hAnsi="Times New Roman"/>
                <w:bCs/>
              </w:rPr>
              <w:t>$282,288</w:t>
            </w:r>
          </w:p>
          <w:p w14:paraId="6D870E85" w14:textId="77777777" w:rsidR="009C40F3" w:rsidRPr="009C40F3" w:rsidRDefault="009C40F3" w:rsidP="00E2473F">
            <w:pPr>
              <w:jc w:val="right"/>
              <w:rPr>
                <w:rFonts w:ascii="Times New Roman" w:hAnsi="Times New Roman"/>
                <w:bCs/>
              </w:rPr>
            </w:pPr>
          </w:p>
          <w:p w14:paraId="7144E353" w14:textId="77777777" w:rsidR="009C40F3" w:rsidRPr="009C40F3" w:rsidRDefault="009C40F3" w:rsidP="00E2473F">
            <w:pPr>
              <w:jc w:val="right"/>
              <w:rPr>
                <w:rFonts w:ascii="Times New Roman" w:hAnsi="Times New Roman"/>
                <w:bCs/>
              </w:rPr>
            </w:pPr>
          </w:p>
          <w:p w14:paraId="7AD1CD47" w14:textId="77777777" w:rsidR="009C40F3" w:rsidRPr="009C40F3" w:rsidRDefault="009C40F3" w:rsidP="00E2473F">
            <w:pPr>
              <w:jc w:val="right"/>
              <w:rPr>
                <w:rFonts w:ascii="Times New Roman" w:hAnsi="Times New Roman"/>
                <w:bCs/>
              </w:rPr>
            </w:pPr>
          </w:p>
          <w:p w14:paraId="5DBD0CCF" w14:textId="77777777" w:rsidR="009C40F3" w:rsidRPr="009C40F3" w:rsidRDefault="009C40F3" w:rsidP="00E2473F">
            <w:pPr>
              <w:jc w:val="right"/>
              <w:rPr>
                <w:rFonts w:ascii="Times New Roman" w:hAnsi="Times New Roman"/>
                <w:bCs/>
              </w:rPr>
            </w:pPr>
            <w:r w:rsidRPr="009C40F3">
              <w:rPr>
                <w:rFonts w:ascii="Times New Roman" w:hAnsi="Times New Roman"/>
                <w:bCs/>
              </w:rPr>
              <w:t>$387,800</w:t>
            </w:r>
          </w:p>
          <w:p w14:paraId="38A15052" w14:textId="77777777" w:rsidR="009C40F3" w:rsidRPr="009C40F3" w:rsidRDefault="009C40F3" w:rsidP="00E2473F">
            <w:pPr>
              <w:jc w:val="right"/>
              <w:rPr>
                <w:rFonts w:ascii="Times New Roman" w:hAnsi="Times New Roman"/>
                <w:bCs/>
              </w:rPr>
            </w:pPr>
          </w:p>
        </w:tc>
        <w:tc>
          <w:tcPr>
            <w:tcW w:w="1134" w:type="dxa"/>
            <w:shd w:val="clear" w:color="auto" w:fill="auto"/>
          </w:tcPr>
          <w:p w14:paraId="1F931B94"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Delegate</w:t>
            </w:r>
          </w:p>
          <w:p w14:paraId="6995C2AC"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CPO</w:t>
            </w:r>
          </w:p>
          <w:p w14:paraId="315A2C62"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Approved</w:t>
            </w:r>
          </w:p>
          <w:p w14:paraId="6B6574A8"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02.12.2021</w:t>
            </w:r>
          </w:p>
          <w:p w14:paraId="2E392EB1"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Start</w:t>
            </w:r>
          </w:p>
          <w:p w14:paraId="62C1183C"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07.12.2021</w:t>
            </w:r>
          </w:p>
          <w:p w14:paraId="24CBB121"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Term</w:t>
            </w:r>
          </w:p>
          <w:p w14:paraId="35571814"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34 weeks inclusive of 26</w:t>
            </w:r>
            <w:r w:rsidRPr="009C40F3">
              <w:rPr>
                <w:rFonts w:ascii="Times New Roman" w:hAnsi="Times New Roman"/>
                <w:bCs/>
                <w:lang w:eastAsia="en-US"/>
              </w:rPr>
              <w:noBreakHyphen/>
              <w:t>week maintenance period.</w:t>
            </w:r>
          </w:p>
        </w:tc>
      </w:tr>
      <w:tr w:rsidR="009C40F3" w:rsidRPr="009C40F3" w14:paraId="5E70C753" w14:textId="77777777" w:rsidTr="00CF2CDA">
        <w:trPr>
          <w:cantSplit/>
        </w:trPr>
        <w:tc>
          <w:tcPr>
            <w:tcW w:w="3539" w:type="dxa"/>
            <w:shd w:val="clear" w:color="auto" w:fill="auto"/>
          </w:tcPr>
          <w:p w14:paraId="5FF76C6B" w14:textId="77777777" w:rsidR="009C40F3" w:rsidRPr="009C40F3" w:rsidRDefault="009C40F3" w:rsidP="00E2473F">
            <w:pPr>
              <w:jc w:val="left"/>
              <w:rPr>
                <w:rFonts w:ascii="Times New Roman" w:hAnsi="Times New Roman"/>
                <w:b/>
                <w:bCs/>
              </w:rPr>
            </w:pPr>
            <w:r w:rsidRPr="009C40F3">
              <w:rPr>
                <w:rFonts w:ascii="Times New Roman" w:hAnsi="Times New Roman"/>
                <w:b/>
                <w:bCs/>
                <w:lang w:eastAsia="en-US"/>
              </w:rPr>
              <w:lastRenderedPageBreak/>
              <w:t>12. Contract No. 533101</w:t>
            </w:r>
          </w:p>
          <w:p w14:paraId="320735B7" w14:textId="77777777" w:rsidR="009C40F3" w:rsidRPr="009C40F3" w:rsidRDefault="009C40F3" w:rsidP="00E2473F">
            <w:pPr>
              <w:jc w:val="left"/>
              <w:rPr>
                <w:rFonts w:ascii="Times New Roman" w:hAnsi="Times New Roman"/>
                <w:b/>
                <w:bCs/>
                <w:lang w:eastAsia="en-US"/>
              </w:rPr>
            </w:pPr>
          </w:p>
          <w:p w14:paraId="59A47616"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ALBERT STREET AMENITY BLOCK GREENING PROJECT</w:t>
            </w:r>
          </w:p>
          <w:p w14:paraId="15530435" w14:textId="77777777" w:rsidR="009C40F3" w:rsidRPr="009C40F3" w:rsidRDefault="009C40F3" w:rsidP="00E2473F">
            <w:pPr>
              <w:jc w:val="left"/>
              <w:rPr>
                <w:rFonts w:ascii="Times New Roman" w:hAnsi="Times New Roman"/>
                <w:b/>
                <w:bCs/>
                <w:lang w:eastAsia="en-US"/>
              </w:rPr>
            </w:pPr>
          </w:p>
          <w:p w14:paraId="2CD53368"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 xml:space="preserve">Building Solutions Brisbane Pty Ltd – </w:t>
            </w:r>
            <w:sdt>
              <w:sdtPr>
                <w:rPr>
                  <w:b/>
                  <w:bCs/>
                </w:rPr>
                <w:id w:val="619960343"/>
                <w:placeholder>
                  <w:docPart w:val="BEEA38BA7B1A480895E6D2AAB8FA735E"/>
                </w:placeholder>
              </w:sdtPr>
              <w:sdtEndPr/>
              <w:sdtContent>
                <w:r w:rsidRPr="009C40F3">
                  <w:rPr>
                    <w:rFonts w:ascii="Times New Roman" w:hAnsi="Times New Roman"/>
                    <w:b/>
                    <w:bCs/>
                    <w:lang w:eastAsia="en-US"/>
                  </w:rPr>
                  <w:t>$880,140</w:t>
                </w:r>
              </w:sdtContent>
            </w:sdt>
          </w:p>
          <w:p w14:paraId="0A21E192"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the highest VFM of 89.62</w:t>
            </w:r>
          </w:p>
        </w:tc>
        <w:tc>
          <w:tcPr>
            <w:tcW w:w="1565" w:type="dxa"/>
            <w:shd w:val="clear" w:color="auto" w:fill="auto"/>
          </w:tcPr>
          <w:p w14:paraId="50D747C6" w14:textId="77777777" w:rsidR="009C40F3" w:rsidRPr="009C40F3" w:rsidRDefault="009C40F3" w:rsidP="00E2473F">
            <w:pPr>
              <w:jc w:val="left"/>
              <w:rPr>
                <w:rFonts w:ascii="Times New Roman" w:hAnsi="Times New Roman"/>
                <w:snapToGrid w:val="0"/>
                <w:lang w:eastAsia="en-US"/>
              </w:rPr>
            </w:pPr>
            <w:r w:rsidRPr="009C40F3">
              <w:rPr>
                <w:rFonts w:ascii="Times New Roman" w:hAnsi="Times New Roman"/>
                <w:snapToGrid w:val="0"/>
                <w:lang w:eastAsia="en-US"/>
              </w:rPr>
              <w:t>Lump sum</w:t>
            </w:r>
          </w:p>
          <w:p w14:paraId="6DE9576F" w14:textId="77777777" w:rsidR="009C40F3" w:rsidRPr="009C40F3" w:rsidRDefault="009C40F3" w:rsidP="00E2473F">
            <w:pPr>
              <w:jc w:val="left"/>
              <w:rPr>
                <w:rFonts w:ascii="Times New Roman" w:hAnsi="Times New Roman"/>
                <w:snapToGrid w:val="0"/>
                <w:lang w:eastAsia="en-US"/>
              </w:rPr>
            </w:pPr>
          </w:p>
          <w:p w14:paraId="2BCC3BBB" w14:textId="77777777" w:rsidR="009C40F3" w:rsidRPr="009C40F3" w:rsidRDefault="009C40F3" w:rsidP="00E2473F">
            <w:pPr>
              <w:jc w:val="right"/>
              <w:rPr>
                <w:rFonts w:ascii="Times New Roman" w:hAnsi="Times New Roman"/>
                <w:b/>
                <w:bCs/>
                <w:snapToGrid w:val="0"/>
                <w:lang w:eastAsia="en-US"/>
              </w:rPr>
            </w:pPr>
            <w:r w:rsidRPr="009C40F3">
              <w:rPr>
                <w:rFonts w:ascii="Times New Roman" w:hAnsi="Times New Roman"/>
                <w:b/>
                <w:bCs/>
                <w:snapToGrid w:val="0"/>
                <w:lang w:eastAsia="en-US"/>
              </w:rPr>
              <w:t>$880,140</w:t>
            </w:r>
          </w:p>
        </w:tc>
        <w:tc>
          <w:tcPr>
            <w:tcW w:w="3260" w:type="dxa"/>
            <w:shd w:val="clear" w:color="auto" w:fill="auto"/>
          </w:tcPr>
          <w:p w14:paraId="551C38E5"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The Landscape Construction Company Pty Ltd</w:t>
            </w:r>
          </w:p>
          <w:p w14:paraId="36BF795E"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74.41</w:t>
            </w:r>
          </w:p>
        </w:tc>
        <w:tc>
          <w:tcPr>
            <w:tcW w:w="1276" w:type="dxa"/>
            <w:shd w:val="clear" w:color="auto" w:fill="auto"/>
          </w:tcPr>
          <w:p w14:paraId="6A9FCC42" w14:textId="77777777" w:rsidR="009C40F3" w:rsidRPr="009C40F3" w:rsidRDefault="00A262AF" w:rsidP="00E2473F">
            <w:pPr>
              <w:jc w:val="right"/>
              <w:rPr>
                <w:rFonts w:ascii="Times New Roman" w:hAnsi="Times New Roman"/>
                <w:bCs/>
              </w:rPr>
            </w:pPr>
            <w:sdt>
              <w:sdtPr>
                <w:rPr>
                  <w:bCs/>
                </w:rPr>
                <w:id w:val="2026593083"/>
                <w:placeholder>
                  <w:docPart w:val="B9E68F01C0F94BCB9F5E005AF29970F3"/>
                </w:placeholder>
              </w:sdtPr>
              <w:sdtEndPr/>
              <w:sdtContent>
                <w:r w:rsidR="009C40F3" w:rsidRPr="009C40F3">
                  <w:rPr>
                    <w:rFonts w:ascii="Times New Roman" w:hAnsi="Times New Roman"/>
                    <w:bCs/>
                  </w:rPr>
                  <w:t>$1,209,561</w:t>
                </w:r>
              </w:sdtContent>
            </w:sdt>
          </w:p>
        </w:tc>
        <w:tc>
          <w:tcPr>
            <w:tcW w:w="1134" w:type="dxa"/>
            <w:shd w:val="clear" w:color="auto" w:fill="auto"/>
          </w:tcPr>
          <w:p w14:paraId="0F6BFA43"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Delegate</w:t>
            </w:r>
          </w:p>
          <w:p w14:paraId="3C6CA09A"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CPO</w:t>
            </w:r>
          </w:p>
          <w:p w14:paraId="2E59F9A1"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Approved</w:t>
            </w:r>
          </w:p>
          <w:p w14:paraId="4CCA6C7B"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08.12.2021</w:t>
            </w:r>
          </w:p>
          <w:p w14:paraId="0CB0801B"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Start</w:t>
            </w:r>
          </w:p>
          <w:p w14:paraId="6A2F41FB"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16.12.2021</w:t>
            </w:r>
          </w:p>
          <w:p w14:paraId="32032089"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Term</w:t>
            </w:r>
          </w:p>
          <w:p w14:paraId="3D040641"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24 weeks</w:t>
            </w:r>
          </w:p>
        </w:tc>
      </w:tr>
      <w:tr w:rsidR="009C40F3" w:rsidRPr="009C40F3" w14:paraId="429283A1" w14:textId="77777777" w:rsidTr="00CF2CDA">
        <w:tc>
          <w:tcPr>
            <w:tcW w:w="3539" w:type="dxa"/>
            <w:shd w:val="clear" w:color="auto" w:fill="auto"/>
          </w:tcPr>
          <w:p w14:paraId="279BA195"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13. Contract No. BM052</w:t>
            </w:r>
          </w:p>
          <w:p w14:paraId="18929039" w14:textId="77777777" w:rsidR="009C40F3" w:rsidRPr="009C40F3" w:rsidRDefault="009C40F3" w:rsidP="00E2473F">
            <w:pPr>
              <w:jc w:val="left"/>
              <w:rPr>
                <w:rFonts w:ascii="Times New Roman" w:hAnsi="Times New Roman"/>
                <w:b/>
                <w:bCs/>
                <w:lang w:eastAsia="en-US"/>
              </w:rPr>
            </w:pPr>
          </w:p>
          <w:p w14:paraId="49B38BEF"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FIRE ENGINEERING TECHNICAL REVIEWS OF BRISBANE METRO INFRASTRUCTURE AND VEHICLE</w:t>
            </w:r>
          </w:p>
          <w:p w14:paraId="080C36A1" w14:textId="77777777" w:rsidR="009C40F3" w:rsidRPr="009C40F3" w:rsidRDefault="009C40F3" w:rsidP="00E2473F">
            <w:pPr>
              <w:jc w:val="left"/>
              <w:rPr>
                <w:rFonts w:ascii="Times New Roman" w:hAnsi="Times New Roman"/>
                <w:b/>
                <w:bCs/>
                <w:lang w:eastAsia="en-US"/>
              </w:rPr>
            </w:pPr>
          </w:p>
          <w:p w14:paraId="57987A0E"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Queensland Fire and Emergency Services – $304,698</w:t>
            </w:r>
          </w:p>
        </w:tc>
        <w:tc>
          <w:tcPr>
            <w:tcW w:w="1565" w:type="dxa"/>
            <w:shd w:val="clear" w:color="auto" w:fill="auto"/>
          </w:tcPr>
          <w:p w14:paraId="0F8F5470"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Interface Agreement</w:t>
            </w:r>
          </w:p>
          <w:p w14:paraId="08A70F01" w14:textId="77777777" w:rsidR="009C40F3" w:rsidRPr="009C40F3" w:rsidRDefault="009C40F3" w:rsidP="00E2473F">
            <w:pPr>
              <w:jc w:val="left"/>
              <w:rPr>
                <w:rFonts w:ascii="Times New Roman" w:hAnsi="Times New Roman"/>
                <w:lang w:eastAsia="en-US"/>
              </w:rPr>
            </w:pPr>
          </w:p>
          <w:p w14:paraId="0BF74354"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Schedule of rates</w:t>
            </w:r>
          </w:p>
          <w:p w14:paraId="27DE9634" w14:textId="77777777" w:rsidR="009C40F3" w:rsidRPr="009C40F3" w:rsidRDefault="009C40F3" w:rsidP="00E2473F">
            <w:pPr>
              <w:jc w:val="left"/>
              <w:rPr>
                <w:rFonts w:ascii="Times New Roman" w:hAnsi="Times New Roman"/>
                <w:lang w:eastAsia="en-US"/>
              </w:rPr>
            </w:pPr>
          </w:p>
          <w:p w14:paraId="21351492" w14:textId="77777777" w:rsidR="009C40F3" w:rsidRPr="009C40F3" w:rsidRDefault="009C40F3" w:rsidP="00E2473F">
            <w:pPr>
              <w:jc w:val="right"/>
              <w:rPr>
                <w:rFonts w:ascii="Times New Roman" w:hAnsi="Times New Roman"/>
                <w:b/>
                <w:bCs/>
                <w:lang w:eastAsia="en-US"/>
              </w:rPr>
            </w:pPr>
            <w:r w:rsidRPr="009C40F3">
              <w:rPr>
                <w:rFonts w:ascii="Times New Roman" w:hAnsi="Times New Roman"/>
                <w:b/>
                <w:bCs/>
                <w:lang w:eastAsia="en-US"/>
              </w:rPr>
              <w:t>$304,698</w:t>
            </w:r>
          </w:p>
        </w:tc>
        <w:tc>
          <w:tcPr>
            <w:tcW w:w="3260" w:type="dxa"/>
            <w:shd w:val="clear" w:color="auto" w:fill="auto"/>
          </w:tcPr>
          <w:p w14:paraId="0C62EA0D" w14:textId="47169546" w:rsidR="009C40F3" w:rsidRPr="009C40F3" w:rsidRDefault="009C40F3" w:rsidP="00E2473F">
            <w:pPr>
              <w:jc w:val="left"/>
              <w:rPr>
                <w:rFonts w:ascii="Times New Roman" w:hAnsi="Times New Roman"/>
                <w:bCs/>
                <w:snapToGrid w:val="0"/>
                <w:lang w:eastAsia="en-US"/>
              </w:rPr>
            </w:pPr>
            <w:r w:rsidRPr="009C40F3">
              <w:rPr>
                <w:rFonts w:ascii="Times New Roman" w:hAnsi="Times New Roman"/>
                <w:bCs/>
                <w:snapToGrid w:val="0"/>
                <w:lang w:eastAsia="en-US"/>
              </w:rPr>
              <w:t>Contract will be entered into under Exemption 4 of Council</w:t>
            </w:r>
            <w:r w:rsidR="001A75DB">
              <w:rPr>
                <w:rFonts w:ascii="Times New Roman" w:hAnsi="Times New Roman"/>
                <w:bCs/>
                <w:snapToGrid w:val="0"/>
                <w:lang w:eastAsia="en-US"/>
              </w:rPr>
              <w:t>’</w:t>
            </w:r>
            <w:r w:rsidRPr="009C40F3">
              <w:rPr>
                <w:rFonts w:ascii="Times New Roman" w:hAnsi="Times New Roman"/>
                <w:bCs/>
                <w:snapToGrid w:val="0"/>
                <w:lang w:eastAsia="en-US"/>
              </w:rPr>
              <w:t xml:space="preserve">s </w:t>
            </w:r>
            <w:r w:rsidRPr="009C40F3">
              <w:rPr>
                <w:rFonts w:ascii="Times New Roman" w:hAnsi="Times New Roman"/>
                <w:bCs/>
                <w:i/>
                <w:iCs/>
                <w:snapToGrid w:val="0"/>
                <w:lang w:eastAsia="en-US"/>
              </w:rPr>
              <w:t>SP103 Procurement Policy and Plan 2021-22</w:t>
            </w:r>
            <w:r w:rsidRPr="009C40F3">
              <w:rPr>
                <w:rFonts w:ascii="Times New Roman" w:hAnsi="Times New Roman"/>
                <w:bCs/>
                <w:snapToGrid w:val="0"/>
                <w:lang w:eastAsia="en-US"/>
              </w:rPr>
              <w:t xml:space="preserve"> which allows for exemption from tendering for procurement from another government entity, government owned entity, or Local Buy.</w:t>
            </w:r>
          </w:p>
        </w:tc>
        <w:tc>
          <w:tcPr>
            <w:tcW w:w="1276" w:type="dxa"/>
            <w:shd w:val="clear" w:color="auto" w:fill="auto"/>
          </w:tcPr>
          <w:p w14:paraId="49B9B35D"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N/A</w:t>
            </w:r>
          </w:p>
        </w:tc>
        <w:tc>
          <w:tcPr>
            <w:tcW w:w="1134" w:type="dxa"/>
            <w:shd w:val="clear" w:color="auto" w:fill="auto"/>
          </w:tcPr>
          <w:p w14:paraId="7422CAED"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Delegate</w:t>
            </w:r>
          </w:p>
          <w:p w14:paraId="75CFE59F"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CPO</w:t>
            </w:r>
          </w:p>
          <w:p w14:paraId="43A90AF5"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Approved</w:t>
            </w:r>
          </w:p>
          <w:p w14:paraId="47163F22"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10.11.2021</w:t>
            </w:r>
          </w:p>
          <w:p w14:paraId="3B80C4EF"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Start</w:t>
            </w:r>
          </w:p>
          <w:p w14:paraId="560FC689"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17.12.2021</w:t>
            </w:r>
          </w:p>
          <w:p w14:paraId="36405B13"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Term</w:t>
            </w:r>
          </w:p>
          <w:p w14:paraId="5DF2B18E"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Three years</w:t>
            </w:r>
          </w:p>
        </w:tc>
      </w:tr>
      <w:tr w:rsidR="009C40F3" w:rsidRPr="009C40F3" w14:paraId="75FEC873" w14:textId="77777777" w:rsidTr="00CF2CDA">
        <w:trPr>
          <w:cantSplit/>
        </w:trPr>
        <w:tc>
          <w:tcPr>
            <w:tcW w:w="3539" w:type="dxa"/>
            <w:shd w:val="clear" w:color="auto" w:fill="auto"/>
          </w:tcPr>
          <w:p w14:paraId="09D098AD"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14. Contract No. WR7553162</w:t>
            </w:r>
          </w:p>
          <w:p w14:paraId="227DC884" w14:textId="77777777" w:rsidR="009C40F3" w:rsidRPr="009C40F3" w:rsidRDefault="009C40F3" w:rsidP="00E2473F">
            <w:pPr>
              <w:jc w:val="left"/>
              <w:rPr>
                <w:rFonts w:ascii="Times New Roman" w:hAnsi="Times New Roman"/>
                <w:b/>
                <w:bCs/>
                <w:lang w:eastAsia="en-US"/>
              </w:rPr>
            </w:pPr>
          </w:p>
          <w:p w14:paraId="4E82351D"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iCs/>
                <w:lang w:eastAsia="en-US"/>
              </w:rPr>
              <w:t>MOGGILL ROAD CORRIDOR UPGRADE PROJECT – STAGE 1 INDOOROOPILLY ROUNDABOUT UPGRADE – ENERGEX STAGE 3 – RELOCATION OF 33kV ENERGEX ASSETS</w:t>
            </w:r>
          </w:p>
          <w:p w14:paraId="743C661C" w14:textId="77777777" w:rsidR="009C40F3" w:rsidRPr="009C40F3" w:rsidRDefault="009C40F3" w:rsidP="00E2473F">
            <w:pPr>
              <w:jc w:val="left"/>
              <w:rPr>
                <w:rFonts w:ascii="Times New Roman" w:hAnsi="Times New Roman"/>
                <w:b/>
                <w:bCs/>
                <w:lang w:eastAsia="en-US"/>
              </w:rPr>
            </w:pPr>
          </w:p>
          <w:p w14:paraId="4C263270" w14:textId="77777777" w:rsidR="009C40F3" w:rsidRPr="009C40F3" w:rsidRDefault="009C40F3" w:rsidP="00E2473F">
            <w:pPr>
              <w:contextualSpacing/>
              <w:jc w:val="left"/>
              <w:rPr>
                <w:rFonts w:ascii="Times New Roman" w:hAnsi="Times New Roman"/>
                <w:b/>
                <w:bCs/>
                <w:lang w:eastAsia="en-US"/>
              </w:rPr>
            </w:pPr>
            <w:r w:rsidRPr="009C40F3">
              <w:rPr>
                <w:rFonts w:ascii="Times New Roman" w:hAnsi="Times New Roman"/>
                <w:b/>
                <w:bCs/>
                <w:lang w:eastAsia="en-US"/>
              </w:rPr>
              <w:t>Energex Limited – $1,657,551</w:t>
            </w:r>
          </w:p>
        </w:tc>
        <w:tc>
          <w:tcPr>
            <w:tcW w:w="1565" w:type="dxa"/>
            <w:shd w:val="clear" w:color="auto" w:fill="auto"/>
          </w:tcPr>
          <w:p w14:paraId="7069CCAC"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Lump sum</w:t>
            </w:r>
          </w:p>
          <w:p w14:paraId="25DDE875" w14:textId="77777777" w:rsidR="009C40F3" w:rsidRPr="009C40F3" w:rsidRDefault="009C40F3" w:rsidP="00E2473F">
            <w:pPr>
              <w:jc w:val="left"/>
              <w:rPr>
                <w:rFonts w:ascii="Times New Roman" w:hAnsi="Times New Roman"/>
                <w:b/>
                <w:bCs/>
                <w:lang w:eastAsia="en-US"/>
              </w:rPr>
            </w:pPr>
          </w:p>
          <w:p w14:paraId="4D2BA1A7" w14:textId="77777777" w:rsidR="009C40F3" w:rsidRPr="009C40F3" w:rsidRDefault="009C40F3" w:rsidP="00E2473F">
            <w:pPr>
              <w:jc w:val="right"/>
              <w:rPr>
                <w:rFonts w:ascii="Times New Roman" w:hAnsi="Times New Roman"/>
                <w:b/>
                <w:bCs/>
                <w:snapToGrid w:val="0"/>
                <w:lang w:eastAsia="en-US"/>
              </w:rPr>
            </w:pPr>
            <w:r w:rsidRPr="009C40F3">
              <w:rPr>
                <w:rFonts w:ascii="Times New Roman" w:hAnsi="Times New Roman"/>
                <w:b/>
                <w:bCs/>
                <w:snapToGrid w:val="0"/>
                <w:lang w:eastAsia="en-US"/>
              </w:rPr>
              <w:t>$1,657,551</w:t>
            </w:r>
          </w:p>
          <w:p w14:paraId="1DE552A5" w14:textId="77777777" w:rsidR="009C40F3" w:rsidRPr="009C40F3" w:rsidRDefault="009C40F3" w:rsidP="00E2473F">
            <w:pPr>
              <w:jc w:val="left"/>
              <w:rPr>
                <w:rFonts w:ascii="Times New Roman" w:hAnsi="Times New Roman"/>
                <w:b/>
                <w:bCs/>
                <w:lang w:eastAsia="en-US"/>
              </w:rPr>
            </w:pPr>
          </w:p>
          <w:p w14:paraId="01A048A8" w14:textId="77777777" w:rsidR="009C40F3" w:rsidRPr="009C40F3" w:rsidRDefault="009C40F3" w:rsidP="00E2473F">
            <w:pPr>
              <w:jc w:val="left"/>
              <w:rPr>
                <w:rFonts w:ascii="Times New Roman" w:hAnsi="Times New Roman"/>
                <w:lang w:eastAsia="en-US"/>
              </w:rPr>
            </w:pPr>
          </w:p>
        </w:tc>
        <w:tc>
          <w:tcPr>
            <w:tcW w:w="3260" w:type="dxa"/>
            <w:shd w:val="clear" w:color="auto" w:fill="auto"/>
          </w:tcPr>
          <w:p w14:paraId="7D0FF7CB" w14:textId="128DD15A" w:rsidR="009C40F3" w:rsidRPr="009C40F3" w:rsidRDefault="009C40F3" w:rsidP="00E2473F">
            <w:pPr>
              <w:jc w:val="left"/>
              <w:rPr>
                <w:rFonts w:ascii="Times New Roman" w:hAnsi="Times New Roman"/>
                <w:bCs/>
                <w:snapToGrid w:val="0"/>
                <w:lang w:eastAsia="en-US"/>
              </w:rPr>
            </w:pPr>
            <w:r w:rsidRPr="009C40F3">
              <w:rPr>
                <w:rFonts w:ascii="Times New Roman" w:hAnsi="Times New Roman"/>
                <w:bCs/>
                <w:snapToGrid w:val="0"/>
                <w:lang w:eastAsia="en-US"/>
              </w:rPr>
              <w:t>Contract entered into under Exemption 3 of Council</w:t>
            </w:r>
            <w:r w:rsidR="001A75DB">
              <w:rPr>
                <w:rFonts w:ascii="Times New Roman" w:hAnsi="Times New Roman"/>
                <w:bCs/>
                <w:snapToGrid w:val="0"/>
                <w:lang w:eastAsia="en-US"/>
              </w:rPr>
              <w:t>’</w:t>
            </w:r>
            <w:r w:rsidRPr="009C40F3">
              <w:rPr>
                <w:rFonts w:ascii="Times New Roman" w:hAnsi="Times New Roman"/>
                <w:bCs/>
                <w:snapToGrid w:val="0"/>
                <w:lang w:eastAsia="en-US"/>
              </w:rPr>
              <w:t xml:space="preserve">s </w:t>
            </w:r>
            <w:r w:rsidRPr="009C40F3">
              <w:rPr>
                <w:rFonts w:ascii="Times New Roman" w:hAnsi="Times New Roman"/>
                <w:bCs/>
                <w:i/>
                <w:iCs/>
                <w:snapToGrid w:val="0"/>
                <w:lang w:eastAsia="en-US"/>
              </w:rPr>
              <w:t>SP103 Procurement Policy and Plan 2021-22</w:t>
            </w:r>
            <w:r w:rsidRPr="009C40F3">
              <w:rPr>
                <w:rFonts w:ascii="Times New Roman" w:hAnsi="Times New Roman"/>
                <w:bCs/>
                <w:snapToGrid w:val="0"/>
                <w:lang w:eastAsia="en-US"/>
              </w:rPr>
              <w:t>, which allows for exemption from tendering where the marketplace is restricted by third-party ownership of a public utility plant asset.</w:t>
            </w:r>
          </w:p>
        </w:tc>
        <w:tc>
          <w:tcPr>
            <w:tcW w:w="1276" w:type="dxa"/>
            <w:shd w:val="clear" w:color="auto" w:fill="auto"/>
          </w:tcPr>
          <w:p w14:paraId="68A231BD"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N/A</w:t>
            </w:r>
          </w:p>
        </w:tc>
        <w:tc>
          <w:tcPr>
            <w:tcW w:w="1134" w:type="dxa"/>
            <w:shd w:val="clear" w:color="auto" w:fill="auto"/>
          </w:tcPr>
          <w:p w14:paraId="315B02F1"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Delegate</w:t>
            </w:r>
          </w:p>
          <w:p w14:paraId="0B8CA4E1" w14:textId="77777777" w:rsidR="009C40F3" w:rsidRPr="009C40F3" w:rsidRDefault="009C40F3" w:rsidP="00E2473F">
            <w:pPr>
              <w:jc w:val="left"/>
              <w:rPr>
                <w:rFonts w:ascii="Times New Roman" w:hAnsi="Times New Roman"/>
                <w:b/>
                <w:lang w:eastAsia="en-US"/>
              </w:rPr>
            </w:pPr>
            <w:r w:rsidRPr="009C40F3">
              <w:rPr>
                <w:rFonts w:ascii="Times New Roman" w:hAnsi="Times New Roman"/>
                <w:bCs/>
                <w:lang w:eastAsia="en-US"/>
              </w:rPr>
              <w:t>CEO</w:t>
            </w:r>
          </w:p>
          <w:p w14:paraId="2D9E1099"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Approved</w:t>
            </w:r>
          </w:p>
          <w:p w14:paraId="23EF94A7"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06.12.2021</w:t>
            </w:r>
          </w:p>
          <w:p w14:paraId="392680B1"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Start</w:t>
            </w:r>
          </w:p>
          <w:p w14:paraId="1523DEB8"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14.12.2021</w:t>
            </w:r>
          </w:p>
          <w:p w14:paraId="1C23F936"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Term</w:t>
            </w:r>
          </w:p>
          <w:p w14:paraId="2B1C4138"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78 weeks</w:t>
            </w:r>
          </w:p>
        </w:tc>
      </w:tr>
      <w:tr w:rsidR="009C40F3" w:rsidRPr="009C40F3" w14:paraId="650DEF1C" w14:textId="77777777" w:rsidTr="00CF2CDA">
        <w:tc>
          <w:tcPr>
            <w:tcW w:w="10774" w:type="dxa"/>
            <w:gridSpan w:val="5"/>
            <w:shd w:val="clear" w:color="auto" w:fill="auto"/>
          </w:tcPr>
          <w:p w14:paraId="4A5CCC14" w14:textId="77777777" w:rsidR="009C40F3" w:rsidRPr="009C40F3" w:rsidRDefault="009C40F3" w:rsidP="00E2473F">
            <w:pPr>
              <w:jc w:val="left"/>
              <w:rPr>
                <w:rFonts w:ascii="Times New Roman" w:hAnsi="Times New Roman"/>
                <w:b/>
                <w:snapToGrid w:val="0"/>
              </w:rPr>
            </w:pPr>
            <w:r w:rsidRPr="009C40F3">
              <w:rPr>
                <w:rFonts w:ascii="Times New Roman" w:hAnsi="Times New Roman"/>
                <w:b/>
                <w:lang w:eastAsia="en-US"/>
              </w:rPr>
              <w:t>CITY ADMINISTRATION AND GOVERNANCE</w:t>
            </w:r>
          </w:p>
        </w:tc>
      </w:tr>
      <w:tr w:rsidR="009C40F3" w:rsidRPr="009C40F3" w14:paraId="45E3BB65" w14:textId="77777777" w:rsidTr="00CF2CDA">
        <w:tc>
          <w:tcPr>
            <w:tcW w:w="3539" w:type="dxa"/>
            <w:shd w:val="clear" w:color="auto" w:fill="auto"/>
          </w:tcPr>
          <w:p w14:paraId="629AE8D3"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Nil</w:t>
            </w:r>
          </w:p>
        </w:tc>
        <w:tc>
          <w:tcPr>
            <w:tcW w:w="1565" w:type="dxa"/>
            <w:shd w:val="clear" w:color="auto" w:fill="auto"/>
          </w:tcPr>
          <w:p w14:paraId="6BE2D6D1" w14:textId="77777777" w:rsidR="009C40F3" w:rsidRPr="009C40F3" w:rsidRDefault="009C40F3" w:rsidP="00E2473F">
            <w:pPr>
              <w:jc w:val="left"/>
              <w:rPr>
                <w:rFonts w:ascii="Times New Roman" w:hAnsi="Times New Roman"/>
                <w:bCs/>
                <w:lang w:eastAsia="en-US"/>
              </w:rPr>
            </w:pPr>
          </w:p>
        </w:tc>
        <w:tc>
          <w:tcPr>
            <w:tcW w:w="3260" w:type="dxa"/>
            <w:shd w:val="clear" w:color="auto" w:fill="auto"/>
          </w:tcPr>
          <w:p w14:paraId="78580CE7" w14:textId="77777777" w:rsidR="009C40F3" w:rsidRPr="009C40F3" w:rsidRDefault="009C40F3" w:rsidP="00E2473F">
            <w:pPr>
              <w:jc w:val="left"/>
              <w:rPr>
                <w:rFonts w:ascii="Times New Roman" w:hAnsi="Times New Roman"/>
                <w:bCs/>
                <w:lang w:eastAsia="en-US"/>
              </w:rPr>
            </w:pPr>
          </w:p>
        </w:tc>
        <w:tc>
          <w:tcPr>
            <w:tcW w:w="1276" w:type="dxa"/>
            <w:shd w:val="clear" w:color="auto" w:fill="auto"/>
          </w:tcPr>
          <w:p w14:paraId="64F3F938" w14:textId="77777777" w:rsidR="009C40F3" w:rsidRPr="009C40F3" w:rsidRDefault="009C40F3" w:rsidP="00E2473F">
            <w:pPr>
              <w:jc w:val="left"/>
              <w:rPr>
                <w:rFonts w:ascii="Times New Roman" w:hAnsi="Times New Roman"/>
                <w:bCs/>
                <w:lang w:eastAsia="en-US"/>
              </w:rPr>
            </w:pPr>
          </w:p>
        </w:tc>
        <w:tc>
          <w:tcPr>
            <w:tcW w:w="1134" w:type="dxa"/>
            <w:shd w:val="clear" w:color="auto" w:fill="auto"/>
          </w:tcPr>
          <w:p w14:paraId="7EACCA8F" w14:textId="77777777" w:rsidR="009C40F3" w:rsidRPr="009C40F3" w:rsidRDefault="009C40F3" w:rsidP="00E2473F">
            <w:pPr>
              <w:jc w:val="left"/>
              <w:rPr>
                <w:rFonts w:ascii="Times New Roman" w:hAnsi="Times New Roman"/>
                <w:bCs/>
                <w:lang w:eastAsia="en-US"/>
              </w:rPr>
            </w:pPr>
          </w:p>
        </w:tc>
      </w:tr>
      <w:tr w:rsidR="009C40F3" w:rsidRPr="009C40F3" w14:paraId="244DF286" w14:textId="77777777" w:rsidTr="00CF2CDA">
        <w:tc>
          <w:tcPr>
            <w:tcW w:w="10774" w:type="dxa"/>
            <w:gridSpan w:val="5"/>
            <w:shd w:val="clear" w:color="auto" w:fill="auto"/>
          </w:tcPr>
          <w:p w14:paraId="4C98FDD0" w14:textId="77777777" w:rsidR="009C40F3" w:rsidRPr="009C40F3" w:rsidRDefault="009C40F3" w:rsidP="00E2473F">
            <w:pPr>
              <w:jc w:val="left"/>
              <w:rPr>
                <w:rFonts w:ascii="Times New Roman" w:hAnsi="Times New Roman"/>
                <w:b/>
              </w:rPr>
            </w:pPr>
            <w:r w:rsidRPr="009C40F3">
              <w:rPr>
                <w:rFonts w:ascii="Times New Roman" w:hAnsi="Times New Roman"/>
                <w:b/>
                <w:lang w:eastAsia="en-US"/>
              </w:rPr>
              <w:t>CITY PLANNING AND SUSTAINABILITY</w:t>
            </w:r>
          </w:p>
        </w:tc>
      </w:tr>
      <w:tr w:rsidR="009C40F3" w:rsidRPr="009C40F3" w14:paraId="0A4C95BF" w14:textId="77777777" w:rsidTr="00CF2CDA">
        <w:tc>
          <w:tcPr>
            <w:tcW w:w="3539" w:type="dxa"/>
            <w:shd w:val="clear" w:color="auto" w:fill="auto"/>
          </w:tcPr>
          <w:p w14:paraId="5D5DCFFA"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15. Contract No. 511580</w:t>
            </w:r>
          </w:p>
          <w:p w14:paraId="730086BB" w14:textId="77777777" w:rsidR="009C40F3" w:rsidRPr="009C40F3" w:rsidRDefault="009C40F3" w:rsidP="00E2473F">
            <w:pPr>
              <w:jc w:val="left"/>
              <w:rPr>
                <w:rFonts w:ascii="Times New Roman" w:hAnsi="Times New Roman"/>
                <w:b/>
                <w:lang w:eastAsia="en-US"/>
              </w:rPr>
            </w:pPr>
          </w:p>
          <w:p w14:paraId="763D96C3"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MAINTENANCE OF PUBLIC ART</w:t>
            </w:r>
          </w:p>
          <w:p w14:paraId="33CDA729" w14:textId="77777777" w:rsidR="009C40F3" w:rsidRPr="009C40F3" w:rsidRDefault="009C40F3" w:rsidP="00E2473F">
            <w:pPr>
              <w:jc w:val="left"/>
              <w:rPr>
                <w:rFonts w:ascii="Times New Roman" w:hAnsi="Times New Roman"/>
                <w:bCs/>
                <w:lang w:eastAsia="en-US"/>
              </w:rPr>
            </w:pPr>
          </w:p>
          <w:p w14:paraId="73928E28"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Blue Sky View Pty Ltd as trustee for the Waldron Family Trust – $1,801,620</w:t>
            </w:r>
          </w:p>
          <w:p w14:paraId="5864928F"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Achieved the highest VFM of 44.4</w:t>
            </w:r>
          </w:p>
          <w:p w14:paraId="255765DF" w14:textId="77777777" w:rsidR="009C40F3" w:rsidRPr="009C40F3" w:rsidRDefault="009C40F3" w:rsidP="00E2473F">
            <w:pPr>
              <w:jc w:val="left"/>
              <w:rPr>
                <w:rFonts w:ascii="Times New Roman" w:hAnsi="Times New Roman"/>
                <w:b/>
                <w:lang w:eastAsia="en-US"/>
              </w:rPr>
            </w:pPr>
          </w:p>
        </w:tc>
        <w:tc>
          <w:tcPr>
            <w:tcW w:w="1565" w:type="dxa"/>
            <w:shd w:val="clear" w:color="auto" w:fill="auto"/>
          </w:tcPr>
          <w:p w14:paraId="24EBE166"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CPA (Preferred Supplier)</w:t>
            </w:r>
          </w:p>
          <w:p w14:paraId="0832C12D" w14:textId="77777777" w:rsidR="009C40F3" w:rsidRPr="009C40F3" w:rsidRDefault="009C40F3" w:rsidP="00E2473F">
            <w:pPr>
              <w:jc w:val="left"/>
              <w:rPr>
                <w:rFonts w:ascii="Times New Roman" w:hAnsi="Times New Roman"/>
                <w:bCs/>
                <w:lang w:eastAsia="en-US"/>
              </w:rPr>
            </w:pPr>
          </w:p>
          <w:p w14:paraId="1E299AE4"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Lump sum</w:t>
            </w:r>
          </w:p>
          <w:p w14:paraId="3D27D181" w14:textId="77777777" w:rsidR="009C40F3" w:rsidRPr="009C40F3" w:rsidRDefault="009C40F3" w:rsidP="00E2473F">
            <w:pPr>
              <w:jc w:val="left"/>
              <w:rPr>
                <w:rFonts w:ascii="Times New Roman" w:hAnsi="Times New Roman"/>
                <w:bCs/>
                <w:lang w:eastAsia="en-US"/>
              </w:rPr>
            </w:pPr>
          </w:p>
          <w:p w14:paraId="3B9D0FF0" w14:textId="77777777" w:rsidR="009C40F3" w:rsidRPr="009C40F3" w:rsidRDefault="009C40F3" w:rsidP="00E2473F">
            <w:pPr>
              <w:jc w:val="right"/>
              <w:rPr>
                <w:rFonts w:ascii="Times New Roman" w:hAnsi="Times New Roman"/>
                <w:b/>
                <w:lang w:eastAsia="en-US"/>
              </w:rPr>
            </w:pPr>
            <w:r w:rsidRPr="009C40F3">
              <w:rPr>
                <w:rFonts w:ascii="Times New Roman" w:hAnsi="Times New Roman"/>
                <w:b/>
                <w:lang w:eastAsia="en-US"/>
              </w:rPr>
              <w:t>$1,801,620</w:t>
            </w:r>
          </w:p>
          <w:p w14:paraId="13794E5F" w14:textId="77777777" w:rsidR="009C40F3" w:rsidRPr="009C40F3" w:rsidRDefault="009C40F3" w:rsidP="00E2473F">
            <w:pPr>
              <w:jc w:val="left"/>
              <w:rPr>
                <w:rFonts w:ascii="Times New Roman" w:hAnsi="Times New Roman"/>
                <w:bCs/>
                <w:lang w:eastAsia="en-US"/>
              </w:rPr>
            </w:pPr>
          </w:p>
          <w:p w14:paraId="2FC0405F" w14:textId="77777777" w:rsidR="009C40F3" w:rsidRPr="009C40F3" w:rsidRDefault="009C40F3" w:rsidP="00E2473F">
            <w:pPr>
              <w:jc w:val="left"/>
              <w:rPr>
                <w:rFonts w:ascii="Times New Roman" w:hAnsi="Times New Roman"/>
                <w:bCs/>
                <w:lang w:eastAsia="en-US"/>
              </w:rPr>
            </w:pPr>
          </w:p>
          <w:p w14:paraId="7D723647" w14:textId="77777777" w:rsidR="009C40F3" w:rsidRPr="009C40F3" w:rsidRDefault="009C40F3" w:rsidP="00E2473F">
            <w:pPr>
              <w:jc w:val="left"/>
              <w:rPr>
                <w:rFonts w:ascii="Times New Roman" w:hAnsi="Times New Roman"/>
                <w:bCs/>
                <w:lang w:eastAsia="en-US"/>
              </w:rPr>
            </w:pPr>
          </w:p>
        </w:tc>
        <w:tc>
          <w:tcPr>
            <w:tcW w:w="3260" w:type="dxa"/>
            <w:shd w:val="clear" w:color="auto" w:fill="auto"/>
          </w:tcPr>
          <w:p w14:paraId="219943B9"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i/>
                <w:iCs/>
                <w:u w:val="single"/>
                <w:lang w:eastAsia="en-US"/>
              </w:rPr>
              <w:t>Shortlisted offer not recommended</w:t>
            </w:r>
          </w:p>
          <w:p w14:paraId="0FC7C27D" w14:textId="77777777" w:rsidR="009C40F3" w:rsidRPr="009C40F3" w:rsidRDefault="009C40F3" w:rsidP="00E2473F">
            <w:pPr>
              <w:jc w:val="left"/>
              <w:rPr>
                <w:rFonts w:ascii="Times New Roman" w:hAnsi="Times New Roman"/>
                <w:bCs/>
                <w:lang w:eastAsia="en-US"/>
              </w:rPr>
            </w:pPr>
          </w:p>
          <w:p w14:paraId="7D7CE450"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One Conservation Pty Ltd</w:t>
            </w:r>
          </w:p>
          <w:p w14:paraId="3B4FC607"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Achieved VFM of 24.5</w:t>
            </w:r>
          </w:p>
          <w:p w14:paraId="7E6CC2D8" w14:textId="77777777" w:rsidR="009C40F3" w:rsidRPr="009C40F3" w:rsidRDefault="009C40F3" w:rsidP="00E2473F">
            <w:pPr>
              <w:jc w:val="left"/>
              <w:rPr>
                <w:rFonts w:ascii="Times New Roman" w:hAnsi="Times New Roman"/>
                <w:bCs/>
                <w:lang w:eastAsia="en-US"/>
              </w:rPr>
            </w:pPr>
          </w:p>
          <w:p w14:paraId="2D7BE38A"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i/>
                <w:iCs/>
                <w:u w:val="single"/>
                <w:lang w:eastAsia="en-US"/>
              </w:rPr>
              <w:t>Non-conforming offer</w:t>
            </w:r>
          </w:p>
          <w:p w14:paraId="04D4DD68" w14:textId="77777777" w:rsidR="009C40F3" w:rsidRPr="009C40F3" w:rsidRDefault="009C40F3" w:rsidP="00E2473F">
            <w:pPr>
              <w:jc w:val="left"/>
              <w:rPr>
                <w:rFonts w:ascii="Times New Roman" w:hAnsi="Times New Roman"/>
                <w:bCs/>
                <w:lang w:eastAsia="en-US"/>
              </w:rPr>
            </w:pPr>
          </w:p>
          <w:p w14:paraId="753EA210"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Albert Smith Signs Pty. Ltd. as trustee for Albert Smith &amp; Son Unit Trust</w:t>
            </w:r>
          </w:p>
        </w:tc>
        <w:tc>
          <w:tcPr>
            <w:tcW w:w="1276" w:type="dxa"/>
            <w:shd w:val="clear" w:color="auto" w:fill="auto"/>
          </w:tcPr>
          <w:p w14:paraId="7EDC445B" w14:textId="77777777" w:rsidR="009C40F3" w:rsidRPr="009C40F3" w:rsidRDefault="009C40F3" w:rsidP="00E2473F">
            <w:pPr>
              <w:jc w:val="right"/>
              <w:rPr>
                <w:rFonts w:ascii="Times New Roman" w:hAnsi="Times New Roman"/>
                <w:bCs/>
                <w:lang w:eastAsia="en-US"/>
              </w:rPr>
            </w:pPr>
          </w:p>
          <w:p w14:paraId="633763B2" w14:textId="77777777" w:rsidR="009C40F3" w:rsidRPr="009C40F3" w:rsidRDefault="009C40F3" w:rsidP="00E2473F">
            <w:pPr>
              <w:jc w:val="right"/>
              <w:rPr>
                <w:rFonts w:ascii="Times New Roman" w:hAnsi="Times New Roman"/>
                <w:bCs/>
                <w:lang w:eastAsia="en-US"/>
              </w:rPr>
            </w:pPr>
          </w:p>
          <w:p w14:paraId="5EF8A19E"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$1,979,000</w:t>
            </w:r>
          </w:p>
          <w:p w14:paraId="035D1134" w14:textId="77777777" w:rsidR="009C40F3" w:rsidRPr="009C40F3" w:rsidRDefault="009C40F3" w:rsidP="00E2473F">
            <w:pPr>
              <w:jc w:val="right"/>
              <w:rPr>
                <w:rFonts w:ascii="Times New Roman" w:hAnsi="Times New Roman"/>
                <w:bCs/>
                <w:lang w:eastAsia="en-US"/>
              </w:rPr>
            </w:pPr>
          </w:p>
          <w:p w14:paraId="2469B376" w14:textId="77777777" w:rsidR="009C40F3" w:rsidRPr="009C40F3" w:rsidRDefault="009C40F3" w:rsidP="00E2473F">
            <w:pPr>
              <w:jc w:val="right"/>
              <w:rPr>
                <w:rFonts w:ascii="Times New Roman" w:hAnsi="Times New Roman"/>
                <w:bCs/>
                <w:lang w:eastAsia="en-US"/>
              </w:rPr>
            </w:pPr>
          </w:p>
          <w:p w14:paraId="061678DB" w14:textId="77777777" w:rsidR="009C40F3" w:rsidRPr="009C40F3" w:rsidRDefault="009C40F3" w:rsidP="00E2473F">
            <w:pPr>
              <w:jc w:val="right"/>
              <w:rPr>
                <w:rFonts w:ascii="Times New Roman" w:hAnsi="Times New Roman"/>
                <w:bCs/>
                <w:lang w:eastAsia="en-US"/>
              </w:rPr>
            </w:pPr>
          </w:p>
          <w:p w14:paraId="27272BDF" w14:textId="77777777" w:rsidR="009C40F3" w:rsidRPr="009C40F3" w:rsidRDefault="009C40F3" w:rsidP="00E2473F">
            <w:pPr>
              <w:jc w:val="right"/>
              <w:rPr>
                <w:rFonts w:ascii="Times New Roman" w:hAnsi="Times New Roman"/>
                <w:bCs/>
                <w:lang w:eastAsia="en-US"/>
              </w:rPr>
            </w:pPr>
          </w:p>
          <w:p w14:paraId="24CADA56" w14:textId="77777777" w:rsidR="009C40F3" w:rsidRPr="009C40F3" w:rsidRDefault="009C40F3" w:rsidP="00E2473F">
            <w:pPr>
              <w:jc w:val="right"/>
              <w:rPr>
                <w:rFonts w:ascii="Times New Roman" w:hAnsi="Times New Roman"/>
                <w:bCs/>
                <w:lang w:eastAsia="en-US"/>
              </w:rPr>
            </w:pPr>
          </w:p>
        </w:tc>
        <w:tc>
          <w:tcPr>
            <w:tcW w:w="1134" w:type="dxa"/>
            <w:shd w:val="clear" w:color="auto" w:fill="auto"/>
          </w:tcPr>
          <w:p w14:paraId="1526E44B" w14:textId="77777777" w:rsidR="009C40F3" w:rsidRPr="009C40F3" w:rsidRDefault="009C40F3" w:rsidP="00E2473F">
            <w:pPr>
              <w:jc w:val="left"/>
              <w:rPr>
                <w:rFonts w:ascii="Times New Roman" w:hAnsi="Times New Roman"/>
                <w:b/>
              </w:rPr>
            </w:pPr>
            <w:r w:rsidRPr="009C40F3">
              <w:rPr>
                <w:rFonts w:ascii="Times New Roman" w:hAnsi="Times New Roman"/>
                <w:b/>
              </w:rPr>
              <w:t>Delegate</w:t>
            </w:r>
          </w:p>
          <w:p w14:paraId="1010DCED" w14:textId="77777777" w:rsidR="009C40F3" w:rsidRPr="009C40F3" w:rsidRDefault="009C40F3" w:rsidP="00E2473F">
            <w:pPr>
              <w:jc w:val="left"/>
              <w:rPr>
                <w:rFonts w:ascii="Times New Roman" w:hAnsi="Times New Roman"/>
                <w:bCs/>
              </w:rPr>
            </w:pPr>
            <w:r w:rsidRPr="009C40F3">
              <w:rPr>
                <w:rFonts w:ascii="Times New Roman" w:hAnsi="Times New Roman"/>
                <w:bCs/>
              </w:rPr>
              <w:t>CPO</w:t>
            </w:r>
          </w:p>
          <w:p w14:paraId="71F8351B" w14:textId="77777777" w:rsidR="009C40F3" w:rsidRPr="009C40F3" w:rsidRDefault="009C40F3" w:rsidP="00E2473F">
            <w:pPr>
              <w:jc w:val="left"/>
              <w:rPr>
                <w:rFonts w:ascii="Times New Roman" w:hAnsi="Times New Roman"/>
                <w:b/>
              </w:rPr>
            </w:pPr>
            <w:r w:rsidRPr="009C40F3">
              <w:rPr>
                <w:rFonts w:ascii="Times New Roman" w:hAnsi="Times New Roman"/>
                <w:b/>
              </w:rPr>
              <w:t>Approved</w:t>
            </w:r>
          </w:p>
          <w:p w14:paraId="5A1A31D0" w14:textId="77777777" w:rsidR="009C40F3" w:rsidRPr="009C40F3" w:rsidRDefault="009C40F3" w:rsidP="00E2473F">
            <w:pPr>
              <w:jc w:val="left"/>
              <w:rPr>
                <w:rFonts w:ascii="Times New Roman" w:hAnsi="Times New Roman"/>
                <w:bCs/>
              </w:rPr>
            </w:pPr>
            <w:r w:rsidRPr="009C40F3">
              <w:rPr>
                <w:rFonts w:ascii="Times New Roman" w:hAnsi="Times New Roman"/>
                <w:bCs/>
              </w:rPr>
              <w:t>01.12.2021</w:t>
            </w:r>
          </w:p>
          <w:p w14:paraId="39F5CCB5" w14:textId="77777777" w:rsidR="009C40F3" w:rsidRPr="009C40F3" w:rsidRDefault="009C40F3" w:rsidP="00E2473F">
            <w:pPr>
              <w:jc w:val="left"/>
              <w:rPr>
                <w:rFonts w:ascii="Times New Roman" w:hAnsi="Times New Roman"/>
                <w:b/>
              </w:rPr>
            </w:pPr>
            <w:r w:rsidRPr="009C40F3">
              <w:rPr>
                <w:rFonts w:ascii="Times New Roman" w:hAnsi="Times New Roman"/>
                <w:b/>
              </w:rPr>
              <w:t>Start</w:t>
            </w:r>
          </w:p>
          <w:p w14:paraId="25BB14EC" w14:textId="77777777" w:rsidR="009C40F3" w:rsidRPr="009C40F3" w:rsidRDefault="009C40F3" w:rsidP="00E2473F">
            <w:pPr>
              <w:jc w:val="left"/>
              <w:rPr>
                <w:rFonts w:ascii="Times New Roman" w:hAnsi="Times New Roman"/>
                <w:bCs/>
              </w:rPr>
            </w:pPr>
            <w:r w:rsidRPr="009C40F3">
              <w:rPr>
                <w:rFonts w:ascii="Times New Roman" w:hAnsi="Times New Roman"/>
                <w:bCs/>
              </w:rPr>
              <w:t>15.12.2021</w:t>
            </w:r>
          </w:p>
          <w:p w14:paraId="151E5B0F" w14:textId="77777777" w:rsidR="009C40F3" w:rsidRPr="009C40F3" w:rsidRDefault="009C40F3" w:rsidP="00E2473F">
            <w:pPr>
              <w:jc w:val="left"/>
              <w:rPr>
                <w:rFonts w:ascii="Times New Roman" w:hAnsi="Times New Roman"/>
                <w:b/>
              </w:rPr>
            </w:pPr>
            <w:r w:rsidRPr="009C40F3">
              <w:rPr>
                <w:rFonts w:ascii="Times New Roman" w:hAnsi="Times New Roman"/>
                <w:b/>
              </w:rPr>
              <w:t>Term</w:t>
            </w:r>
          </w:p>
          <w:p w14:paraId="48980034"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Initial term of three years with a maximum term of four years.</w:t>
            </w:r>
          </w:p>
        </w:tc>
      </w:tr>
      <w:tr w:rsidR="009C40F3" w:rsidRPr="009C40F3" w14:paraId="74018BD4" w14:textId="77777777" w:rsidTr="00CF2CDA">
        <w:trPr>
          <w:cantSplit/>
        </w:trPr>
        <w:tc>
          <w:tcPr>
            <w:tcW w:w="3539" w:type="dxa"/>
            <w:shd w:val="clear" w:color="auto" w:fill="auto"/>
          </w:tcPr>
          <w:p w14:paraId="37198579"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16. Contract No. 511610</w:t>
            </w:r>
          </w:p>
          <w:p w14:paraId="69223890" w14:textId="77777777" w:rsidR="009C40F3" w:rsidRPr="009C40F3" w:rsidRDefault="009C40F3" w:rsidP="00E2473F">
            <w:pPr>
              <w:jc w:val="left"/>
              <w:rPr>
                <w:rFonts w:ascii="Times New Roman" w:hAnsi="Times New Roman"/>
                <w:b/>
                <w:lang w:eastAsia="en-US"/>
              </w:rPr>
            </w:pPr>
          </w:p>
          <w:p w14:paraId="60E0E2B3"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CREATIVE LIGHTING MOWBRAY PARK</w:t>
            </w:r>
          </w:p>
          <w:p w14:paraId="2E65C691" w14:textId="77777777" w:rsidR="009C40F3" w:rsidRPr="009C40F3" w:rsidRDefault="009C40F3" w:rsidP="00E2473F">
            <w:pPr>
              <w:jc w:val="left"/>
              <w:rPr>
                <w:rFonts w:ascii="Times New Roman" w:hAnsi="Times New Roman"/>
                <w:b/>
                <w:lang w:eastAsia="en-US"/>
              </w:rPr>
            </w:pPr>
          </w:p>
          <w:p w14:paraId="117F84D7"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Firefly Lighting Pty Ltd as the trustee for Williamson Family Trust – $216,750</w:t>
            </w:r>
          </w:p>
          <w:p w14:paraId="6417EF9D"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Achieved the highest VFM of 38</w:t>
            </w:r>
          </w:p>
          <w:p w14:paraId="05504D21" w14:textId="77777777" w:rsidR="009C40F3" w:rsidRPr="009C40F3" w:rsidRDefault="009C40F3" w:rsidP="00E2473F">
            <w:pPr>
              <w:jc w:val="left"/>
              <w:rPr>
                <w:rFonts w:ascii="Times New Roman" w:hAnsi="Times New Roman"/>
                <w:bCs/>
                <w:lang w:eastAsia="en-US"/>
              </w:rPr>
            </w:pPr>
          </w:p>
          <w:p w14:paraId="74AB9E76" w14:textId="77777777" w:rsidR="009C40F3" w:rsidRPr="009C40F3" w:rsidRDefault="009C40F3" w:rsidP="00E2473F">
            <w:pPr>
              <w:jc w:val="left"/>
              <w:rPr>
                <w:rFonts w:ascii="Times New Roman" w:hAnsi="Times New Roman"/>
                <w:bCs/>
                <w:i/>
                <w:iCs/>
                <w:lang w:eastAsia="en-US"/>
              </w:rPr>
            </w:pPr>
          </w:p>
        </w:tc>
        <w:tc>
          <w:tcPr>
            <w:tcW w:w="1565" w:type="dxa"/>
            <w:shd w:val="clear" w:color="auto" w:fill="auto"/>
          </w:tcPr>
          <w:p w14:paraId="76EB0CE6"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Lump sum</w:t>
            </w:r>
          </w:p>
          <w:p w14:paraId="325AD375" w14:textId="77777777" w:rsidR="009C40F3" w:rsidRPr="009C40F3" w:rsidRDefault="009C40F3" w:rsidP="00E2473F">
            <w:pPr>
              <w:jc w:val="left"/>
              <w:rPr>
                <w:rFonts w:ascii="Times New Roman" w:hAnsi="Times New Roman"/>
                <w:bCs/>
                <w:lang w:eastAsia="en-US"/>
              </w:rPr>
            </w:pPr>
          </w:p>
          <w:p w14:paraId="616F0BBD" w14:textId="77777777" w:rsidR="009C40F3" w:rsidRPr="009C40F3" w:rsidRDefault="009C40F3" w:rsidP="00E2473F">
            <w:pPr>
              <w:jc w:val="right"/>
              <w:rPr>
                <w:rFonts w:ascii="Times New Roman" w:hAnsi="Times New Roman"/>
                <w:b/>
                <w:lang w:eastAsia="en-US"/>
              </w:rPr>
            </w:pPr>
            <w:r w:rsidRPr="009C40F3">
              <w:rPr>
                <w:rFonts w:ascii="Times New Roman" w:hAnsi="Times New Roman"/>
                <w:b/>
                <w:lang w:eastAsia="en-US"/>
              </w:rPr>
              <w:t>$216,750</w:t>
            </w:r>
          </w:p>
          <w:p w14:paraId="7C224280" w14:textId="77777777" w:rsidR="009C40F3" w:rsidRPr="009C40F3" w:rsidRDefault="009C40F3" w:rsidP="00E2473F">
            <w:pPr>
              <w:jc w:val="left"/>
              <w:rPr>
                <w:rFonts w:ascii="Times New Roman" w:hAnsi="Times New Roman"/>
                <w:bCs/>
                <w:lang w:eastAsia="en-US"/>
              </w:rPr>
            </w:pPr>
          </w:p>
          <w:p w14:paraId="495E1778" w14:textId="77777777" w:rsidR="009C40F3" w:rsidRPr="009C40F3" w:rsidRDefault="009C40F3" w:rsidP="00E2473F">
            <w:pPr>
              <w:jc w:val="left"/>
              <w:rPr>
                <w:rFonts w:ascii="Times New Roman" w:hAnsi="Times New Roman"/>
                <w:bCs/>
                <w:lang w:eastAsia="en-US"/>
              </w:rPr>
            </w:pPr>
          </w:p>
        </w:tc>
        <w:tc>
          <w:tcPr>
            <w:tcW w:w="3260" w:type="dxa"/>
            <w:shd w:val="clear" w:color="auto" w:fill="auto"/>
          </w:tcPr>
          <w:p w14:paraId="39B730E2"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i/>
                <w:iCs/>
                <w:u w:val="single"/>
                <w:lang w:eastAsia="en-US"/>
              </w:rPr>
              <w:t>Shortlisted offers not recommended</w:t>
            </w:r>
          </w:p>
          <w:p w14:paraId="43DB2338" w14:textId="77777777" w:rsidR="009C40F3" w:rsidRPr="009C40F3" w:rsidRDefault="009C40F3" w:rsidP="00E2473F">
            <w:pPr>
              <w:jc w:val="left"/>
              <w:rPr>
                <w:rFonts w:ascii="Times New Roman" w:hAnsi="Times New Roman"/>
                <w:bCs/>
                <w:lang w:eastAsia="en-US"/>
              </w:rPr>
            </w:pPr>
          </w:p>
          <w:p w14:paraId="48E3025F"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Stowe Australia Pty Limited</w:t>
            </w:r>
          </w:p>
          <w:p w14:paraId="47DEC6FC"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Achieved VFM of 36</w:t>
            </w:r>
          </w:p>
          <w:p w14:paraId="48848E88" w14:textId="77777777" w:rsidR="009C40F3" w:rsidRPr="009C40F3" w:rsidRDefault="009C40F3" w:rsidP="00E2473F">
            <w:pPr>
              <w:jc w:val="left"/>
              <w:rPr>
                <w:rFonts w:ascii="Times New Roman" w:hAnsi="Times New Roman"/>
                <w:bCs/>
                <w:lang w:eastAsia="en-US"/>
              </w:rPr>
            </w:pPr>
          </w:p>
          <w:p w14:paraId="205CE135"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Eltech Electrical Pty. Ltd.</w:t>
            </w:r>
          </w:p>
          <w:p w14:paraId="26387404"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Achieved VFM of 34</w:t>
            </w:r>
          </w:p>
          <w:p w14:paraId="5EC7750C" w14:textId="77777777" w:rsidR="009C40F3" w:rsidRPr="009C40F3" w:rsidRDefault="009C40F3" w:rsidP="00E2473F">
            <w:pPr>
              <w:jc w:val="left"/>
              <w:rPr>
                <w:rFonts w:ascii="Times New Roman" w:hAnsi="Times New Roman"/>
                <w:bCs/>
                <w:lang w:eastAsia="en-US"/>
              </w:rPr>
            </w:pPr>
          </w:p>
          <w:p w14:paraId="24E24506"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i/>
                <w:iCs/>
                <w:u w:val="single"/>
                <w:lang w:eastAsia="en-US"/>
              </w:rPr>
              <w:t>Offers not recommended</w:t>
            </w:r>
          </w:p>
          <w:p w14:paraId="177EADBB" w14:textId="77777777" w:rsidR="009C40F3" w:rsidRPr="009C40F3" w:rsidRDefault="009C40F3" w:rsidP="00E2473F">
            <w:pPr>
              <w:jc w:val="left"/>
              <w:rPr>
                <w:rFonts w:ascii="Times New Roman" w:hAnsi="Times New Roman"/>
                <w:bCs/>
                <w:lang w:eastAsia="en-US"/>
              </w:rPr>
            </w:pPr>
          </w:p>
          <w:p w14:paraId="71DB9B66"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Point of View Design Pty Ltd trading as Firefly Point of View</w:t>
            </w:r>
          </w:p>
          <w:p w14:paraId="10E5884D"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Achieved VFM of 28</w:t>
            </w:r>
          </w:p>
        </w:tc>
        <w:tc>
          <w:tcPr>
            <w:tcW w:w="1276" w:type="dxa"/>
            <w:shd w:val="clear" w:color="auto" w:fill="auto"/>
          </w:tcPr>
          <w:p w14:paraId="50AAA958" w14:textId="77777777" w:rsidR="009C40F3" w:rsidRPr="009C40F3" w:rsidRDefault="009C40F3" w:rsidP="00E2473F">
            <w:pPr>
              <w:jc w:val="right"/>
              <w:rPr>
                <w:rFonts w:ascii="Times New Roman" w:hAnsi="Times New Roman"/>
                <w:bCs/>
                <w:lang w:eastAsia="en-US"/>
              </w:rPr>
            </w:pPr>
          </w:p>
          <w:p w14:paraId="3E2F77BA" w14:textId="77777777" w:rsidR="009C40F3" w:rsidRPr="009C40F3" w:rsidRDefault="009C40F3" w:rsidP="00E2473F">
            <w:pPr>
              <w:jc w:val="right"/>
              <w:rPr>
                <w:rFonts w:ascii="Times New Roman" w:hAnsi="Times New Roman"/>
                <w:bCs/>
                <w:lang w:eastAsia="en-US"/>
              </w:rPr>
            </w:pPr>
          </w:p>
          <w:p w14:paraId="3E10DD7B"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$216,690</w:t>
            </w:r>
          </w:p>
          <w:p w14:paraId="280D9964" w14:textId="77777777" w:rsidR="009C40F3" w:rsidRPr="009C40F3" w:rsidRDefault="009C40F3" w:rsidP="00E2473F">
            <w:pPr>
              <w:jc w:val="right"/>
              <w:rPr>
                <w:rFonts w:ascii="Times New Roman" w:hAnsi="Times New Roman"/>
                <w:bCs/>
                <w:lang w:eastAsia="en-US"/>
              </w:rPr>
            </w:pPr>
          </w:p>
          <w:p w14:paraId="2CC265C6" w14:textId="77777777" w:rsidR="009C40F3" w:rsidRPr="009C40F3" w:rsidRDefault="009C40F3" w:rsidP="00E2473F">
            <w:pPr>
              <w:jc w:val="right"/>
              <w:rPr>
                <w:rFonts w:ascii="Times New Roman" w:hAnsi="Times New Roman"/>
                <w:bCs/>
                <w:lang w:eastAsia="en-US"/>
              </w:rPr>
            </w:pPr>
          </w:p>
          <w:p w14:paraId="38C72B9B"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$210,000</w:t>
            </w:r>
          </w:p>
          <w:p w14:paraId="4BE0A882" w14:textId="77777777" w:rsidR="009C40F3" w:rsidRPr="009C40F3" w:rsidRDefault="009C40F3" w:rsidP="00E2473F">
            <w:pPr>
              <w:jc w:val="right"/>
              <w:rPr>
                <w:rFonts w:ascii="Times New Roman" w:hAnsi="Times New Roman"/>
                <w:bCs/>
                <w:lang w:eastAsia="en-US"/>
              </w:rPr>
            </w:pPr>
          </w:p>
          <w:p w14:paraId="04AD5CD8" w14:textId="77777777" w:rsidR="009C40F3" w:rsidRPr="009C40F3" w:rsidRDefault="009C40F3" w:rsidP="00E2473F">
            <w:pPr>
              <w:jc w:val="right"/>
              <w:rPr>
                <w:rFonts w:ascii="Times New Roman" w:hAnsi="Times New Roman"/>
                <w:bCs/>
                <w:lang w:eastAsia="en-US"/>
              </w:rPr>
            </w:pPr>
          </w:p>
          <w:p w14:paraId="09CF873D" w14:textId="77777777" w:rsidR="009C40F3" w:rsidRPr="009C40F3" w:rsidRDefault="009C40F3" w:rsidP="00E2473F">
            <w:pPr>
              <w:jc w:val="right"/>
              <w:rPr>
                <w:rFonts w:ascii="Times New Roman" w:hAnsi="Times New Roman"/>
                <w:bCs/>
                <w:lang w:eastAsia="en-US"/>
              </w:rPr>
            </w:pPr>
          </w:p>
          <w:p w14:paraId="7983EE8C" w14:textId="77777777" w:rsidR="009C40F3" w:rsidRPr="009C40F3" w:rsidRDefault="009C40F3" w:rsidP="00E2473F">
            <w:pPr>
              <w:jc w:val="right"/>
              <w:rPr>
                <w:rFonts w:ascii="Times New Roman" w:hAnsi="Times New Roman"/>
                <w:bCs/>
                <w:lang w:eastAsia="en-US"/>
              </w:rPr>
            </w:pPr>
          </w:p>
          <w:p w14:paraId="55636453"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$220,000</w:t>
            </w:r>
          </w:p>
          <w:p w14:paraId="610C9A8B" w14:textId="77777777" w:rsidR="009C40F3" w:rsidRPr="009C40F3" w:rsidRDefault="009C40F3" w:rsidP="00E2473F">
            <w:pPr>
              <w:jc w:val="right"/>
              <w:rPr>
                <w:rFonts w:ascii="Times New Roman" w:hAnsi="Times New Roman"/>
                <w:bCs/>
                <w:lang w:eastAsia="en-US"/>
              </w:rPr>
            </w:pPr>
          </w:p>
        </w:tc>
        <w:tc>
          <w:tcPr>
            <w:tcW w:w="1134" w:type="dxa"/>
            <w:shd w:val="clear" w:color="auto" w:fill="auto"/>
          </w:tcPr>
          <w:p w14:paraId="3B91B0E5" w14:textId="77777777" w:rsidR="009C40F3" w:rsidRPr="009C40F3" w:rsidRDefault="009C40F3" w:rsidP="00E2473F">
            <w:pPr>
              <w:jc w:val="left"/>
              <w:rPr>
                <w:rFonts w:ascii="Times New Roman" w:hAnsi="Times New Roman"/>
                <w:b/>
              </w:rPr>
            </w:pPr>
            <w:r w:rsidRPr="009C40F3">
              <w:rPr>
                <w:rFonts w:ascii="Times New Roman" w:hAnsi="Times New Roman"/>
                <w:b/>
              </w:rPr>
              <w:t>Delegate</w:t>
            </w:r>
          </w:p>
          <w:p w14:paraId="5F3C1855" w14:textId="77777777" w:rsidR="009C40F3" w:rsidRPr="009C40F3" w:rsidRDefault="009C40F3" w:rsidP="00E2473F">
            <w:pPr>
              <w:jc w:val="left"/>
              <w:rPr>
                <w:rFonts w:ascii="Times New Roman" w:hAnsi="Times New Roman"/>
                <w:bCs/>
              </w:rPr>
            </w:pPr>
            <w:r w:rsidRPr="009C40F3">
              <w:rPr>
                <w:rFonts w:ascii="Times New Roman" w:hAnsi="Times New Roman"/>
                <w:bCs/>
              </w:rPr>
              <w:t>CPO</w:t>
            </w:r>
          </w:p>
          <w:p w14:paraId="1F7E583C" w14:textId="77777777" w:rsidR="009C40F3" w:rsidRPr="009C40F3" w:rsidRDefault="009C40F3" w:rsidP="00E2473F">
            <w:pPr>
              <w:jc w:val="left"/>
              <w:rPr>
                <w:rFonts w:ascii="Times New Roman" w:hAnsi="Times New Roman"/>
                <w:b/>
              </w:rPr>
            </w:pPr>
            <w:r w:rsidRPr="009C40F3">
              <w:rPr>
                <w:rFonts w:ascii="Times New Roman" w:hAnsi="Times New Roman"/>
                <w:b/>
              </w:rPr>
              <w:t>Approved</w:t>
            </w:r>
          </w:p>
          <w:p w14:paraId="4D0BCA17" w14:textId="77777777" w:rsidR="009C40F3" w:rsidRPr="009C40F3" w:rsidRDefault="009C40F3" w:rsidP="00E2473F">
            <w:pPr>
              <w:jc w:val="left"/>
              <w:rPr>
                <w:rFonts w:ascii="Times New Roman" w:hAnsi="Times New Roman"/>
                <w:bCs/>
              </w:rPr>
            </w:pPr>
            <w:r w:rsidRPr="009C40F3">
              <w:rPr>
                <w:rFonts w:ascii="Times New Roman" w:hAnsi="Times New Roman"/>
                <w:bCs/>
              </w:rPr>
              <w:t>15.12.2021</w:t>
            </w:r>
          </w:p>
          <w:p w14:paraId="5854BB75" w14:textId="77777777" w:rsidR="009C40F3" w:rsidRPr="009C40F3" w:rsidRDefault="009C40F3" w:rsidP="00E2473F">
            <w:pPr>
              <w:jc w:val="left"/>
              <w:rPr>
                <w:rFonts w:ascii="Times New Roman" w:hAnsi="Times New Roman"/>
                <w:b/>
              </w:rPr>
            </w:pPr>
            <w:r w:rsidRPr="009C40F3">
              <w:rPr>
                <w:rFonts w:ascii="Times New Roman" w:hAnsi="Times New Roman"/>
                <w:b/>
              </w:rPr>
              <w:t>Start</w:t>
            </w:r>
          </w:p>
          <w:p w14:paraId="45A84EF2" w14:textId="77777777" w:rsidR="009C40F3" w:rsidRPr="009C40F3" w:rsidRDefault="009C40F3" w:rsidP="00E2473F">
            <w:pPr>
              <w:jc w:val="left"/>
              <w:rPr>
                <w:rFonts w:ascii="Times New Roman" w:hAnsi="Times New Roman"/>
                <w:bCs/>
              </w:rPr>
            </w:pPr>
            <w:r w:rsidRPr="009C40F3">
              <w:rPr>
                <w:rFonts w:ascii="Times New Roman" w:hAnsi="Times New Roman"/>
                <w:bCs/>
              </w:rPr>
              <w:t>20.12.2021</w:t>
            </w:r>
          </w:p>
          <w:p w14:paraId="64E972C7" w14:textId="77777777" w:rsidR="009C40F3" w:rsidRPr="009C40F3" w:rsidRDefault="009C40F3" w:rsidP="00E2473F">
            <w:pPr>
              <w:jc w:val="left"/>
              <w:rPr>
                <w:rFonts w:ascii="Times New Roman" w:hAnsi="Times New Roman"/>
                <w:b/>
              </w:rPr>
            </w:pPr>
            <w:r w:rsidRPr="009C40F3">
              <w:rPr>
                <w:rFonts w:ascii="Times New Roman" w:hAnsi="Times New Roman"/>
                <w:b/>
              </w:rPr>
              <w:t>Term</w:t>
            </w:r>
          </w:p>
          <w:p w14:paraId="6AE52677"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rPr>
              <w:t>27 weeks</w:t>
            </w:r>
          </w:p>
        </w:tc>
      </w:tr>
      <w:tr w:rsidR="009C40F3" w:rsidRPr="009C40F3" w14:paraId="0AF3868C" w14:textId="77777777" w:rsidTr="00CF2CDA">
        <w:tc>
          <w:tcPr>
            <w:tcW w:w="10774" w:type="dxa"/>
            <w:gridSpan w:val="5"/>
            <w:shd w:val="clear" w:color="auto" w:fill="auto"/>
          </w:tcPr>
          <w:p w14:paraId="7A5E33BB" w14:textId="77777777" w:rsidR="009C40F3" w:rsidRPr="009C40F3" w:rsidRDefault="009C40F3" w:rsidP="00AD241F">
            <w:pPr>
              <w:keepNext/>
              <w:jc w:val="left"/>
              <w:rPr>
                <w:rFonts w:ascii="Times New Roman" w:hAnsi="Times New Roman"/>
                <w:b/>
              </w:rPr>
            </w:pPr>
            <w:r w:rsidRPr="009C40F3">
              <w:rPr>
                <w:rFonts w:ascii="Times New Roman" w:hAnsi="Times New Roman"/>
                <w:b/>
                <w:lang w:eastAsia="en-US"/>
              </w:rPr>
              <w:lastRenderedPageBreak/>
              <w:t>LIFESTYLE AND COMMUNITY SERVICES</w:t>
            </w:r>
          </w:p>
        </w:tc>
      </w:tr>
      <w:tr w:rsidR="009C40F3" w:rsidRPr="009C40F3" w14:paraId="50BB75FA" w14:textId="77777777" w:rsidTr="00CF2CDA">
        <w:tc>
          <w:tcPr>
            <w:tcW w:w="3539" w:type="dxa"/>
            <w:shd w:val="clear" w:color="auto" w:fill="auto"/>
          </w:tcPr>
          <w:p w14:paraId="3B7D54D8"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Nil</w:t>
            </w:r>
          </w:p>
        </w:tc>
        <w:tc>
          <w:tcPr>
            <w:tcW w:w="1565" w:type="dxa"/>
            <w:shd w:val="clear" w:color="auto" w:fill="auto"/>
          </w:tcPr>
          <w:p w14:paraId="522CADD9" w14:textId="77777777" w:rsidR="009C40F3" w:rsidRPr="009C40F3" w:rsidRDefault="009C40F3" w:rsidP="00E2473F">
            <w:pPr>
              <w:jc w:val="right"/>
              <w:rPr>
                <w:rFonts w:ascii="Times New Roman" w:hAnsi="Times New Roman"/>
                <w:b/>
                <w:lang w:eastAsia="en-US"/>
              </w:rPr>
            </w:pPr>
          </w:p>
        </w:tc>
        <w:tc>
          <w:tcPr>
            <w:tcW w:w="3260" w:type="dxa"/>
            <w:shd w:val="clear" w:color="auto" w:fill="auto"/>
          </w:tcPr>
          <w:p w14:paraId="17162D55" w14:textId="77777777" w:rsidR="009C40F3" w:rsidRPr="009C40F3" w:rsidRDefault="009C40F3" w:rsidP="00E2473F">
            <w:pPr>
              <w:rPr>
                <w:rFonts w:ascii="Times New Roman" w:hAnsi="Times New Roman"/>
                <w:bCs/>
                <w:lang w:eastAsia="en-US"/>
              </w:rPr>
            </w:pPr>
          </w:p>
        </w:tc>
        <w:tc>
          <w:tcPr>
            <w:tcW w:w="1276" w:type="dxa"/>
            <w:shd w:val="clear" w:color="auto" w:fill="auto"/>
          </w:tcPr>
          <w:p w14:paraId="48D5E501" w14:textId="77777777" w:rsidR="009C40F3" w:rsidRPr="009C40F3" w:rsidRDefault="009C40F3" w:rsidP="00E2473F">
            <w:pPr>
              <w:jc w:val="right"/>
              <w:rPr>
                <w:rFonts w:ascii="Times New Roman" w:hAnsi="Times New Roman"/>
                <w:bCs/>
                <w:lang w:eastAsia="en-US"/>
              </w:rPr>
            </w:pPr>
          </w:p>
        </w:tc>
        <w:tc>
          <w:tcPr>
            <w:tcW w:w="1134" w:type="dxa"/>
            <w:shd w:val="clear" w:color="auto" w:fill="auto"/>
          </w:tcPr>
          <w:p w14:paraId="50BF2A02" w14:textId="77777777" w:rsidR="009C40F3" w:rsidRPr="009C40F3" w:rsidRDefault="009C40F3" w:rsidP="00E2473F">
            <w:pPr>
              <w:rPr>
                <w:rFonts w:ascii="Times New Roman" w:hAnsi="Times New Roman"/>
                <w:b/>
                <w:lang w:eastAsia="en-US"/>
              </w:rPr>
            </w:pPr>
          </w:p>
        </w:tc>
      </w:tr>
      <w:tr w:rsidR="009C40F3" w:rsidRPr="009C40F3" w14:paraId="0997BE27" w14:textId="77777777" w:rsidTr="00CF2CDA">
        <w:trPr>
          <w:trHeight w:val="70"/>
        </w:trPr>
        <w:tc>
          <w:tcPr>
            <w:tcW w:w="10774" w:type="dxa"/>
            <w:gridSpan w:val="5"/>
            <w:shd w:val="clear" w:color="auto" w:fill="auto"/>
          </w:tcPr>
          <w:p w14:paraId="42A9DD33" w14:textId="77777777" w:rsidR="009C40F3" w:rsidRPr="009C40F3" w:rsidRDefault="009C40F3" w:rsidP="00E2473F">
            <w:pPr>
              <w:keepNext/>
              <w:keepLines/>
              <w:jc w:val="left"/>
              <w:rPr>
                <w:rFonts w:ascii="Times New Roman" w:hAnsi="Times New Roman"/>
                <w:b/>
              </w:rPr>
            </w:pPr>
            <w:r w:rsidRPr="009C40F3">
              <w:rPr>
                <w:rFonts w:ascii="Times New Roman" w:hAnsi="Times New Roman"/>
                <w:b/>
                <w:lang w:eastAsia="en-US"/>
              </w:rPr>
              <w:t>ORGANISATIONAL SERVICES</w:t>
            </w:r>
          </w:p>
        </w:tc>
      </w:tr>
      <w:tr w:rsidR="009C40F3" w:rsidRPr="009C40F3" w14:paraId="48410249" w14:textId="77777777" w:rsidTr="00CF2CDA">
        <w:tc>
          <w:tcPr>
            <w:tcW w:w="3539" w:type="dxa"/>
            <w:shd w:val="clear" w:color="auto" w:fill="auto"/>
          </w:tcPr>
          <w:p w14:paraId="1D66A2BB" w14:textId="77777777" w:rsidR="009C40F3" w:rsidRPr="009C40F3" w:rsidRDefault="009C40F3" w:rsidP="00AD241F">
            <w:pPr>
              <w:jc w:val="left"/>
              <w:rPr>
                <w:rFonts w:ascii="Times New Roman" w:hAnsi="Times New Roman"/>
                <w:b/>
                <w:lang w:eastAsia="en-US"/>
              </w:rPr>
            </w:pPr>
            <w:r w:rsidRPr="009C40F3">
              <w:rPr>
                <w:rFonts w:ascii="Times New Roman" w:hAnsi="Times New Roman"/>
                <w:b/>
                <w:lang w:eastAsia="en-US"/>
              </w:rPr>
              <w:t>17. Contract No. 511601</w:t>
            </w:r>
          </w:p>
          <w:p w14:paraId="057D9B21" w14:textId="77777777" w:rsidR="009C40F3" w:rsidRPr="009C40F3" w:rsidRDefault="009C40F3" w:rsidP="00AD241F">
            <w:pPr>
              <w:jc w:val="left"/>
              <w:rPr>
                <w:rFonts w:ascii="Times New Roman" w:hAnsi="Times New Roman"/>
                <w:b/>
                <w:lang w:eastAsia="en-US"/>
              </w:rPr>
            </w:pPr>
          </w:p>
          <w:p w14:paraId="3EB5077F" w14:textId="77777777" w:rsidR="009C40F3" w:rsidRPr="009C40F3" w:rsidRDefault="009C40F3" w:rsidP="00AD241F">
            <w:pPr>
              <w:jc w:val="left"/>
              <w:rPr>
                <w:rFonts w:ascii="Times New Roman" w:hAnsi="Times New Roman"/>
                <w:b/>
                <w:bCs/>
                <w:snapToGrid w:val="0"/>
                <w:lang w:eastAsia="en-US"/>
              </w:rPr>
            </w:pPr>
            <w:r w:rsidRPr="009C40F3">
              <w:rPr>
                <w:rFonts w:ascii="Times New Roman" w:hAnsi="Times New Roman"/>
                <w:b/>
                <w:bCs/>
                <w:snapToGrid w:val="0"/>
                <w:lang w:eastAsia="en-US"/>
              </w:rPr>
              <w:t>SUPPLY AND INSTALLATION OF HUMAN CREMATION UNITS AND RELATED SERVICES</w:t>
            </w:r>
          </w:p>
          <w:p w14:paraId="41ED6A0E" w14:textId="77777777" w:rsidR="009C40F3" w:rsidRPr="009C40F3" w:rsidRDefault="009C40F3" w:rsidP="00AD241F">
            <w:pPr>
              <w:jc w:val="left"/>
              <w:rPr>
                <w:rFonts w:ascii="Times New Roman" w:hAnsi="Times New Roman"/>
                <w:b/>
                <w:bCs/>
                <w:snapToGrid w:val="0"/>
                <w:lang w:eastAsia="en-US"/>
              </w:rPr>
            </w:pPr>
          </w:p>
          <w:p w14:paraId="4C0A6989" w14:textId="77777777" w:rsidR="009C40F3" w:rsidRPr="009C40F3" w:rsidRDefault="009C40F3" w:rsidP="00AD241F">
            <w:pPr>
              <w:jc w:val="left"/>
              <w:rPr>
                <w:rFonts w:ascii="Times New Roman" w:hAnsi="Times New Roman"/>
                <w:b/>
                <w:lang w:eastAsia="en-US"/>
              </w:rPr>
            </w:pPr>
            <w:r w:rsidRPr="009C40F3">
              <w:rPr>
                <w:rFonts w:ascii="Times New Roman" w:hAnsi="Times New Roman"/>
                <w:b/>
                <w:bCs/>
                <w:snapToGrid w:val="0"/>
                <w:lang w:eastAsia="en-US"/>
              </w:rPr>
              <w:t xml:space="preserve">Facultatieve Technologies Limited </w:t>
            </w:r>
            <w:r w:rsidRPr="009C40F3">
              <w:rPr>
                <w:rFonts w:ascii="Times New Roman" w:hAnsi="Times New Roman"/>
                <w:b/>
                <w:bCs/>
                <w:lang w:eastAsia="en-US"/>
              </w:rPr>
              <w:t>–</w:t>
            </w:r>
            <w:r w:rsidRPr="009C40F3">
              <w:rPr>
                <w:rFonts w:ascii="Times New Roman" w:hAnsi="Times New Roman"/>
                <w:b/>
                <w:lang w:eastAsia="en-US"/>
              </w:rPr>
              <w:t xml:space="preserve"> </w:t>
            </w:r>
            <w:sdt>
              <w:sdtPr>
                <w:rPr>
                  <w:b/>
                </w:rPr>
                <w:id w:val="-874929428"/>
                <w:placeholder>
                  <w:docPart w:val="36319A48C7DC421D912CA0A5E081B51B"/>
                </w:placeholder>
              </w:sdtPr>
              <w:sdtEndPr/>
              <w:sdtContent>
                <w:r w:rsidRPr="009C40F3">
                  <w:rPr>
                    <w:rFonts w:ascii="Times New Roman" w:hAnsi="Times New Roman"/>
                    <w:b/>
                    <w:lang w:eastAsia="en-US"/>
                  </w:rPr>
                  <w:t>$436,018</w:t>
                </w:r>
              </w:sdtContent>
            </w:sdt>
          </w:p>
          <w:p w14:paraId="467F8D6D" w14:textId="77777777" w:rsidR="009C40F3" w:rsidRPr="009C40F3" w:rsidRDefault="009C40F3" w:rsidP="00AD241F">
            <w:pPr>
              <w:ind w:left="28" w:right="28"/>
              <w:jc w:val="left"/>
              <w:rPr>
                <w:rFonts w:ascii="Times New Roman" w:hAnsi="Times New Roman"/>
                <w:lang w:eastAsia="en-US"/>
              </w:rPr>
            </w:pPr>
            <w:r w:rsidRPr="009C40F3">
              <w:rPr>
                <w:rFonts w:ascii="Times New Roman" w:hAnsi="Times New Roman"/>
                <w:lang w:eastAsia="en-US"/>
              </w:rPr>
              <w:t>Achieved the highest VFM of 15.60</w:t>
            </w:r>
          </w:p>
          <w:p w14:paraId="26617494" w14:textId="77777777" w:rsidR="009C40F3" w:rsidRPr="009C40F3" w:rsidRDefault="009C40F3" w:rsidP="00AD241F">
            <w:pPr>
              <w:jc w:val="left"/>
              <w:rPr>
                <w:rFonts w:ascii="Times New Roman" w:hAnsi="Times New Roman"/>
                <w:bCs/>
                <w:lang w:eastAsia="en-US"/>
              </w:rPr>
            </w:pPr>
          </w:p>
          <w:p w14:paraId="03C20D6A" w14:textId="77777777" w:rsidR="009C40F3" w:rsidRPr="009C40F3" w:rsidRDefault="009C40F3" w:rsidP="00AD241F">
            <w:pPr>
              <w:jc w:val="left"/>
              <w:rPr>
                <w:rFonts w:ascii="Times New Roman" w:hAnsi="Times New Roman"/>
                <w:bCs/>
                <w:i/>
                <w:iCs/>
                <w:lang w:eastAsia="en-US"/>
              </w:rPr>
            </w:pPr>
          </w:p>
        </w:tc>
        <w:tc>
          <w:tcPr>
            <w:tcW w:w="1565" w:type="dxa"/>
            <w:shd w:val="clear" w:color="auto" w:fill="auto"/>
          </w:tcPr>
          <w:p w14:paraId="46893F19" w14:textId="77777777" w:rsidR="009C40F3" w:rsidRPr="009C40F3" w:rsidRDefault="009C40F3" w:rsidP="00E2473F">
            <w:pPr>
              <w:keepNext/>
              <w:keepLines/>
              <w:jc w:val="left"/>
              <w:rPr>
                <w:rFonts w:ascii="Times New Roman" w:hAnsi="Times New Roman"/>
                <w:lang w:eastAsia="en-US"/>
              </w:rPr>
            </w:pPr>
            <w:r w:rsidRPr="009C40F3">
              <w:rPr>
                <w:rFonts w:ascii="Times New Roman" w:hAnsi="Times New Roman"/>
                <w:lang w:eastAsia="en-US"/>
              </w:rPr>
              <w:t>CPA (Preferred Supplier Arrangement)</w:t>
            </w:r>
          </w:p>
          <w:p w14:paraId="1A4686A3" w14:textId="77777777" w:rsidR="009C40F3" w:rsidRPr="009C40F3" w:rsidRDefault="009C40F3" w:rsidP="00E2473F">
            <w:pPr>
              <w:keepNext/>
              <w:keepLines/>
              <w:jc w:val="left"/>
              <w:rPr>
                <w:rFonts w:ascii="Times New Roman" w:hAnsi="Times New Roman"/>
                <w:lang w:eastAsia="en-US"/>
              </w:rPr>
            </w:pPr>
          </w:p>
          <w:p w14:paraId="1EA7EBEA" w14:textId="77777777" w:rsidR="009C40F3" w:rsidRPr="009C40F3" w:rsidRDefault="009C40F3" w:rsidP="00E2473F">
            <w:pPr>
              <w:keepNext/>
              <w:keepLines/>
              <w:jc w:val="left"/>
              <w:rPr>
                <w:rFonts w:ascii="Times New Roman" w:hAnsi="Times New Roman"/>
                <w:lang w:eastAsia="en-US"/>
              </w:rPr>
            </w:pPr>
            <w:r w:rsidRPr="009C40F3">
              <w:rPr>
                <w:rFonts w:ascii="Times New Roman" w:hAnsi="Times New Roman"/>
                <w:lang w:eastAsia="en-US"/>
              </w:rPr>
              <w:t>Schedule of rates</w:t>
            </w:r>
          </w:p>
          <w:p w14:paraId="2B123B8A" w14:textId="77777777" w:rsidR="009C40F3" w:rsidRPr="009C40F3" w:rsidRDefault="009C40F3" w:rsidP="00E2473F">
            <w:pPr>
              <w:keepNext/>
              <w:keepLines/>
              <w:rPr>
                <w:rFonts w:ascii="Times New Roman" w:hAnsi="Times New Roman"/>
                <w:lang w:eastAsia="en-US"/>
              </w:rPr>
            </w:pPr>
          </w:p>
          <w:p w14:paraId="7582D434" w14:textId="77777777" w:rsidR="009C40F3" w:rsidRPr="009C40F3" w:rsidRDefault="009C40F3" w:rsidP="00E2473F">
            <w:pPr>
              <w:keepNext/>
              <w:keepLines/>
              <w:jc w:val="right"/>
              <w:rPr>
                <w:rFonts w:ascii="Times New Roman" w:hAnsi="Times New Roman"/>
                <w:b/>
                <w:bCs/>
                <w:lang w:eastAsia="en-US"/>
              </w:rPr>
            </w:pPr>
            <w:r w:rsidRPr="009C40F3">
              <w:rPr>
                <w:rFonts w:ascii="Times New Roman" w:hAnsi="Times New Roman"/>
                <w:b/>
                <w:bCs/>
                <w:lang w:eastAsia="en-US"/>
              </w:rPr>
              <w:t>$526,000</w:t>
            </w:r>
          </w:p>
        </w:tc>
        <w:tc>
          <w:tcPr>
            <w:tcW w:w="3260" w:type="dxa"/>
            <w:shd w:val="clear" w:color="auto" w:fill="auto"/>
          </w:tcPr>
          <w:p w14:paraId="3713BC23" w14:textId="77777777" w:rsidR="009C40F3" w:rsidRPr="009C40F3" w:rsidRDefault="009C40F3" w:rsidP="00E2473F">
            <w:pPr>
              <w:keepNext/>
              <w:keepLines/>
              <w:jc w:val="left"/>
              <w:rPr>
                <w:rFonts w:ascii="Times New Roman" w:hAnsi="Times New Roman"/>
                <w:lang w:eastAsia="en-US"/>
              </w:rPr>
            </w:pPr>
            <w:r w:rsidRPr="009C40F3">
              <w:rPr>
                <w:rFonts w:ascii="Times New Roman" w:hAnsi="Times New Roman"/>
                <w:lang w:eastAsia="en-US"/>
              </w:rPr>
              <w:t>HCS Industrial Pty Ltd</w:t>
            </w:r>
          </w:p>
          <w:p w14:paraId="0B255E43" w14:textId="77777777" w:rsidR="009C40F3" w:rsidRPr="009C40F3" w:rsidRDefault="009C40F3" w:rsidP="00E2473F">
            <w:pPr>
              <w:keepNext/>
              <w:keepLines/>
              <w:jc w:val="left"/>
              <w:rPr>
                <w:rFonts w:ascii="Times New Roman" w:hAnsi="Times New Roman"/>
                <w:bCs/>
                <w:lang w:eastAsia="en-US"/>
              </w:rPr>
            </w:pPr>
            <w:r w:rsidRPr="009C40F3">
              <w:rPr>
                <w:rFonts w:ascii="Times New Roman" w:hAnsi="Times New Roman"/>
                <w:bCs/>
                <w:lang w:eastAsia="en-US"/>
              </w:rPr>
              <w:t>Achieved VFM of 13.90</w:t>
            </w:r>
          </w:p>
          <w:p w14:paraId="339DF81F" w14:textId="77777777" w:rsidR="009C40F3" w:rsidRPr="009C40F3" w:rsidRDefault="009C40F3" w:rsidP="00E2473F">
            <w:pPr>
              <w:keepNext/>
              <w:keepLines/>
              <w:jc w:val="left"/>
              <w:rPr>
                <w:rFonts w:ascii="Times New Roman" w:hAnsi="Times New Roman"/>
                <w:lang w:eastAsia="en-US"/>
              </w:rPr>
            </w:pPr>
          </w:p>
          <w:p w14:paraId="4E44978D" w14:textId="77777777" w:rsidR="009C40F3" w:rsidRPr="009C40F3" w:rsidRDefault="009C40F3" w:rsidP="00E2473F">
            <w:pPr>
              <w:keepNext/>
              <w:keepLines/>
              <w:jc w:val="left"/>
              <w:rPr>
                <w:rFonts w:ascii="Times New Roman" w:hAnsi="Times New Roman"/>
                <w:lang w:eastAsia="en-US"/>
              </w:rPr>
            </w:pPr>
            <w:r w:rsidRPr="009C40F3">
              <w:rPr>
                <w:rFonts w:ascii="Times New Roman" w:hAnsi="Times New Roman"/>
                <w:lang w:eastAsia="en-US"/>
              </w:rPr>
              <w:t>Major Furnace Australia Pty Ltd</w:t>
            </w:r>
          </w:p>
          <w:p w14:paraId="3876D158" w14:textId="77777777" w:rsidR="009C40F3" w:rsidRPr="009C40F3" w:rsidRDefault="009C40F3" w:rsidP="00E2473F">
            <w:pPr>
              <w:keepNext/>
              <w:keepLines/>
              <w:jc w:val="left"/>
              <w:rPr>
                <w:rFonts w:ascii="Times New Roman" w:hAnsi="Times New Roman"/>
                <w:bCs/>
                <w:lang w:eastAsia="en-US"/>
              </w:rPr>
            </w:pPr>
            <w:r w:rsidRPr="009C40F3">
              <w:rPr>
                <w:rFonts w:ascii="Times New Roman" w:hAnsi="Times New Roman"/>
                <w:bCs/>
                <w:lang w:eastAsia="en-US"/>
              </w:rPr>
              <w:t>Achieved VFM of 11.87</w:t>
            </w:r>
          </w:p>
          <w:p w14:paraId="4149DDA2" w14:textId="77777777" w:rsidR="009C40F3" w:rsidRPr="009C40F3" w:rsidRDefault="009C40F3" w:rsidP="00E2473F">
            <w:pPr>
              <w:keepNext/>
              <w:keepLines/>
              <w:jc w:val="left"/>
              <w:rPr>
                <w:rFonts w:ascii="Times New Roman" w:hAnsi="Times New Roman"/>
                <w:lang w:eastAsia="en-US"/>
              </w:rPr>
            </w:pPr>
          </w:p>
          <w:p w14:paraId="49C86053" w14:textId="77777777" w:rsidR="009C40F3" w:rsidRPr="009C40F3" w:rsidRDefault="009C40F3" w:rsidP="00E2473F">
            <w:pPr>
              <w:keepNext/>
              <w:keepLines/>
              <w:jc w:val="left"/>
              <w:rPr>
                <w:rFonts w:ascii="Times New Roman" w:hAnsi="Times New Roman"/>
                <w:lang w:eastAsia="en-US"/>
              </w:rPr>
            </w:pPr>
            <w:r w:rsidRPr="009C40F3">
              <w:rPr>
                <w:rFonts w:ascii="Times New Roman" w:hAnsi="Times New Roman"/>
                <w:lang w:eastAsia="en-US"/>
              </w:rPr>
              <w:t>Australian Engineering Solutions Pty Ltd</w:t>
            </w:r>
          </w:p>
          <w:p w14:paraId="27242D24" w14:textId="77777777" w:rsidR="009C40F3" w:rsidRPr="009C40F3" w:rsidRDefault="009C40F3" w:rsidP="00E2473F">
            <w:pPr>
              <w:keepNext/>
              <w:keepLines/>
              <w:jc w:val="left"/>
              <w:rPr>
                <w:rFonts w:ascii="Times New Roman" w:hAnsi="Times New Roman"/>
                <w:bCs/>
                <w:lang w:eastAsia="en-US"/>
              </w:rPr>
            </w:pPr>
            <w:r w:rsidRPr="009C40F3">
              <w:rPr>
                <w:rFonts w:ascii="Times New Roman" w:hAnsi="Times New Roman"/>
                <w:bCs/>
                <w:lang w:eastAsia="en-US"/>
              </w:rPr>
              <w:t>Achieved VFM of 11.75</w:t>
            </w:r>
          </w:p>
          <w:p w14:paraId="31E48184" w14:textId="77777777" w:rsidR="009C40F3" w:rsidRPr="009C40F3" w:rsidRDefault="009C40F3" w:rsidP="00E2473F">
            <w:pPr>
              <w:keepNext/>
              <w:keepLines/>
              <w:rPr>
                <w:rFonts w:ascii="Times New Roman" w:hAnsi="Times New Roman"/>
                <w:lang w:eastAsia="en-US"/>
              </w:rPr>
            </w:pPr>
          </w:p>
        </w:tc>
        <w:tc>
          <w:tcPr>
            <w:tcW w:w="1276" w:type="dxa"/>
            <w:shd w:val="clear" w:color="auto" w:fill="auto"/>
          </w:tcPr>
          <w:p w14:paraId="26496AB7" w14:textId="77777777" w:rsidR="009C40F3" w:rsidRPr="009C40F3" w:rsidRDefault="009C40F3" w:rsidP="00E2473F">
            <w:pPr>
              <w:keepNext/>
              <w:keepLines/>
              <w:jc w:val="right"/>
              <w:rPr>
                <w:rFonts w:ascii="Times New Roman" w:hAnsi="Times New Roman"/>
                <w:bCs/>
                <w:lang w:eastAsia="en-US"/>
              </w:rPr>
            </w:pPr>
            <w:r w:rsidRPr="009C40F3">
              <w:rPr>
                <w:rFonts w:ascii="Times New Roman" w:hAnsi="Times New Roman"/>
                <w:bCs/>
                <w:lang w:eastAsia="en-US"/>
              </w:rPr>
              <w:t>$374,105</w:t>
            </w:r>
          </w:p>
          <w:p w14:paraId="698FA613" w14:textId="77777777" w:rsidR="009C40F3" w:rsidRPr="009C40F3" w:rsidRDefault="009C40F3" w:rsidP="00E2473F">
            <w:pPr>
              <w:keepNext/>
              <w:keepLines/>
              <w:jc w:val="right"/>
              <w:rPr>
                <w:rFonts w:ascii="Times New Roman" w:hAnsi="Times New Roman"/>
                <w:bCs/>
                <w:lang w:eastAsia="en-US"/>
              </w:rPr>
            </w:pPr>
          </w:p>
          <w:p w14:paraId="46E31E90" w14:textId="77777777" w:rsidR="009C40F3" w:rsidRPr="009C40F3" w:rsidRDefault="009C40F3" w:rsidP="00E2473F">
            <w:pPr>
              <w:keepNext/>
              <w:keepLines/>
              <w:jc w:val="right"/>
              <w:rPr>
                <w:rFonts w:ascii="Times New Roman" w:hAnsi="Times New Roman"/>
                <w:bCs/>
                <w:lang w:eastAsia="en-US"/>
              </w:rPr>
            </w:pPr>
          </w:p>
          <w:p w14:paraId="1218573A" w14:textId="77777777" w:rsidR="009C40F3" w:rsidRPr="009C40F3" w:rsidRDefault="009C40F3" w:rsidP="00E2473F">
            <w:pPr>
              <w:keepNext/>
              <w:keepLines/>
              <w:jc w:val="right"/>
              <w:rPr>
                <w:rFonts w:ascii="Times New Roman" w:hAnsi="Times New Roman"/>
                <w:bCs/>
                <w:lang w:eastAsia="en-US"/>
              </w:rPr>
            </w:pPr>
            <w:r w:rsidRPr="009C40F3">
              <w:rPr>
                <w:rFonts w:ascii="Times New Roman" w:hAnsi="Times New Roman"/>
                <w:bCs/>
                <w:lang w:eastAsia="en-US"/>
              </w:rPr>
              <w:t>$446,506</w:t>
            </w:r>
          </w:p>
          <w:p w14:paraId="4AD7088A" w14:textId="77777777" w:rsidR="009C40F3" w:rsidRPr="009C40F3" w:rsidRDefault="009C40F3" w:rsidP="00E2473F">
            <w:pPr>
              <w:keepNext/>
              <w:keepLines/>
              <w:jc w:val="right"/>
              <w:rPr>
                <w:rFonts w:ascii="Times New Roman" w:hAnsi="Times New Roman"/>
                <w:bCs/>
                <w:lang w:eastAsia="en-US"/>
              </w:rPr>
            </w:pPr>
          </w:p>
          <w:p w14:paraId="366F6003" w14:textId="77777777" w:rsidR="009C40F3" w:rsidRPr="009C40F3" w:rsidRDefault="009C40F3" w:rsidP="00E2473F">
            <w:pPr>
              <w:keepNext/>
              <w:keepLines/>
              <w:jc w:val="right"/>
              <w:rPr>
                <w:rFonts w:ascii="Times New Roman" w:hAnsi="Times New Roman"/>
                <w:bCs/>
                <w:lang w:eastAsia="en-US"/>
              </w:rPr>
            </w:pPr>
          </w:p>
          <w:p w14:paraId="69C330AC" w14:textId="77777777" w:rsidR="009C40F3" w:rsidRPr="009C40F3" w:rsidRDefault="009C40F3" w:rsidP="00E2473F">
            <w:pPr>
              <w:keepNext/>
              <w:keepLines/>
              <w:jc w:val="right"/>
              <w:rPr>
                <w:rFonts w:ascii="Times New Roman" w:hAnsi="Times New Roman"/>
                <w:bCs/>
                <w:lang w:eastAsia="en-US"/>
              </w:rPr>
            </w:pPr>
            <w:r w:rsidRPr="009C40F3">
              <w:rPr>
                <w:rFonts w:ascii="Times New Roman" w:hAnsi="Times New Roman"/>
                <w:bCs/>
                <w:lang w:eastAsia="en-US"/>
              </w:rPr>
              <w:t>$476,400</w:t>
            </w:r>
          </w:p>
          <w:p w14:paraId="002F31AC" w14:textId="77777777" w:rsidR="009C40F3" w:rsidRPr="009C40F3" w:rsidRDefault="009C40F3" w:rsidP="00E2473F">
            <w:pPr>
              <w:keepNext/>
              <w:keepLines/>
              <w:jc w:val="right"/>
              <w:rPr>
                <w:rFonts w:ascii="Times New Roman" w:hAnsi="Times New Roman"/>
                <w:bCs/>
                <w:lang w:eastAsia="en-US"/>
              </w:rPr>
            </w:pPr>
          </w:p>
        </w:tc>
        <w:tc>
          <w:tcPr>
            <w:tcW w:w="1134" w:type="dxa"/>
            <w:shd w:val="clear" w:color="auto" w:fill="auto"/>
          </w:tcPr>
          <w:p w14:paraId="2D913847" w14:textId="77777777" w:rsidR="009C40F3" w:rsidRPr="009C40F3" w:rsidRDefault="009C40F3" w:rsidP="00E2473F">
            <w:pPr>
              <w:keepNext/>
              <w:keepLines/>
              <w:jc w:val="left"/>
              <w:rPr>
                <w:rFonts w:ascii="Times New Roman" w:hAnsi="Times New Roman"/>
                <w:b/>
                <w:lang w:eastAsia="en-US"/>
              </w:rPr>
            </w:pPr>
            <w:r w:rsidRPr="009C40F3">
              <w:rPr>
                <w:rFonts w:ascii="Times New Roman" w:hAnsi="Times New Roman"/>
                <w:b/>
                <w:lang w:eastAsia="en-US"/>
              </w:rPr>
              <w:t>Delegate</w:t>
            </w:r>
          </w:p>
          <w:p w14:paraId="3728B664" w14:textId="77777777" w:rsidR="009C40F3" w:rsidRPr="009C40F3" w:rsidRDefault="009C40F3" w:rsidP="00E2473F">
            <w:pPr>
              <w:keepNext/>
              <w:keepLines/>
              <w:jc w:val="left"/>
              <w:rPr>
                <w:rFonts w:ascii="Times New Roman" w:hAnsi="Times New Roman"/>
                <w:bCs/>
                <w:lang w:eastAsia="en-US"/>
              </w:rPr>
            </w:pPr>
            <w:r w:rsidRPr="009C40F3">
              <w:rPr>
                <w:rFonts w:ascii="Times New Roman" w:hAnsi="Times New Roman"/>
                <w:bCs/>
                <w:lang w:eastAsia="en-US"/>
              </w:rPr>
              <w:t>CPO</w:t>
            </w:r>
          </w:p>
          <w:p w14:paraId="2FE9DDD7" w14:textId="77777777" w:rsidR="009C40F3" w:rsidRPr="009C40F3" w:rsidRDefault="009C40F3" w:rsidP="00E2473F">
            <w:pPr>
              <w:keepNext/>
              <w:keepLines/>
              <w:jc w:val="left"/>
              <w:rPr>
                <w:rFonts w:ascii="Times New Roman" w:hAnsi="Times New Roman"/>
                <w:b/>
                <w:lang w:eastAsia="en-US"/>
              </w:rPr>
            </w:pPr>
            <w:r w:rsidRPr="009C40F3">
              <w:rPr>
                <w:rFonts w:ascii="Times New Roman" w:hAnsi="Times New Roman"/>
                <w:b/>
                <w:lang w:eastAsia="en-US"/>
              </w:rPr>
              <w:t>Approved</w:t>
            </w:r>
          </w:p>
          <w:p w14:paraId="39F04DD5" w14:textId="77777777" w:rsidR="009C40F3" w:rsidRPr="009C40F3" w:rsidRDefault="009C40F3" w:rsidP="00E2473F">
            <w:pPr>
              <w:keepNext/>
              <w:keepLines/>
              <w:jc w:val="left"/>
              <w:rPr>
                <w:rFonts w:ascii="Times New Roman" w:hAnsi="Times New Roman"/>
                <w:bCs/>
                <w:lang w:eastAsia="en-US"/>
              </w:rPr>
            </w:pPr>
            <w:r w:rsidRPr="009C40F3">
              <w:rPr>
                <w:rFonts w:ascii="Times New Roman" w:hAnsi="Times New Roman"/>
                <w:bCs/>
                <w:lang w:eastAsia="en-US"/>
              </w:rPr>
              <w:t>15.12.2021</w:t>
            </w:r>
          </w:p>
          <w:p w14:paraId="52E6BE38" w14:textId="77777777" w:rsidR="009C40F3" w:rsidRPr="009C40F3" w:rsidRDefault="009C40F3" w:rsidP="00E2473F">
            <w:pPr>
              <w:keepNext/>
              <w:keepLines/>
              <w:jc w:val="left"/>
              <w:rPr>
                <w:rFonts w:ascii="Times New Roman" w:hAnsi="Times New Roman"/>
                <w:b/>
                <w:lang w:eastAsia="en-US"/>
              </w:rPr>
            </w:pPr>
            <w:r w:rsidRPr="009C40F3">
              <w:rPr>
                <w:rFonts w:ascii="Times New Roman" w:hAnsi="Times New Roman"/>
                <w:b/>
                <w:lang w:eastAsia="en-US"/>
              </w:rPr>
              <w:t>Start</w:t>
            </w:r>
          </w:p>
          <w:p w14:paraId="791C3C03" w14:textId="77777777" w:rsidR="009C40F3" w:rsidRPr="009C40F3" w:rsidRDefault="009C40F3" w:rsidP="00E2473F">
            <w:pPr>
              <w:keepNext/>
              <w:keepLines/>
              <w:jc w:val="left"/>
              <w:rPr>
                <w:rFonts w:ascii="Times New Roman" w:hAnsi="Times New Roman"/>
                <w:bCs/>
                <w:lang w:eastAsia="en-US"/>
              </w:rPr>
            </w:pPr>
            <w:r w:rsidRPr="009C40F3">
              <w:rPr>
                <w:rFonts w:ascii="Times New Roman" w:hAnsi="Times New Roman"/>
                <w:bCs/>
                <w:lang w:eastAsia="en-US"/>
              </w:rPr>
              <w:t>20.12.2021</w:t>
            </w:r>
          </w:p>
          <w:p w14:paraId="4B373ED8" w14:textId="77777777" w:rsidR="009C40F3" w:rsidRPr="009C40F3" w:rsidRDefault="009C40F3" w:rsidP="00E2473F">
            <w:pPr>
              <w:keepNext/>
              <w:keepLines/>
              <w:jc w:val="left"/>
              <w:rPr>
                <w:rFonts w:ascii="Times New Roman" w:hAnsi="Times New Roman"/>
                <w:b/>
                <w:lang w:eastAsia="en-US"/>
              </w:rPr>
            </w:pPr>
            <w:r w:rsidRPr="009C40F3">
              <w:rPr>
                <w:rFonts w:ascii="Times New Roman" w:hAnsi="Times New Roman"/>
                <w:b/>
                <w:lang w:eastAsia="en-US"/>
              </w:rPr>
              <w:t>Term</w:t>
            </w:r>
          </w:p>
          <w:p w14:paraId="2172B2C5" w14:textId="77777777" w:rsidR="009C40F3" w:rsidRPr="009C40F3" w:rsidRDefault="009C40F3" w:rsidP="00E2473F">
            <w:pPr>
              <w:keepNext/>
              <w:keepLines/>
              <w:jc w:val="left"/>
              <w:rPr>
                <w:rFonts w:ascii="Times New Roman" w:hAnsi="Times New Roman"/>
                <w:bCs/>
                <w:lang w:eastAsia="en-US"/>
              </w:rPr>
            </w:pPr>
            <w:r w:rsidRPr="009C40F3">
              <w:rPr>
                <w:rFonts w:ascii="Times New Roman" w:hAnsi="Times New Roman"/>
                <w:bCs/>
                <w:lang w:eastAsia="en-US"/>
              </w:rPr>
              <w:t>Initial term of three years with a maximum term of 10 years.</w:t>
            </w:r>
          </w:p>
        </w:tc>
      </w:tr>
      <w:tr w:rsidR="009C40F3" w:rsidRPr="009C40F3" w14:paraId="254A6200" w14:textId="77777777" w:rsidTr="00CF2CDA">
        <w:tc>
          <w:tcPr>
            <w:tcW w:w="3539" w:type="dxa"/>
            <w:shd w:val="clear" w:color="auto" w:fill="auto"/>
          </w:tcPr>
          <w:p w14:paraId="010198BE" w14:textId="77777777" w:rsidR="009C40F3" w:rsidRPr="009C40F3" w:rsidRDefault="009C40F3">
            <w:pPr>
              <w:jc w:val="left"/>
              <w:rPr>
                <w:rFonts w:ascii="Times New Roman" w:hAnsi="Times New Roman"/>
                <w:b/>
                <w:lang w:eastAsia="en-US"/>
              </w:rPr>
            </w:pPr>
            <w:r w:rsidRPr="009C40F3">
              <w:rPr>
                <w:rFonts w:ascii="Times New Roman" w:hAnsi="Times New Roman"/>
                <w:b/>
                <w:lang w:eastAsia="en-US"/>
              </w:rPr>
              <w:t>18. Contract No. 511686</w:t>
            </w:r>
          </w:p>
          <w:p w14:paraId="354D6BEB" w14:textId="77777777" w:rsidR="009C40F3" w:rsidRPr="009C40F3" w:rsidRDefault="009C40F3">
            <w:pPr>
              <w:jc w:val="left"/>
              <w:rPr>
                <w:rFonts w:ascii="Times New Roman" w:hAnsi="Times New Roman"/>
                <w:b/>
                <w:lang w:eastAsia="en-US"/>
              </w:rPr>
            </w:pPr>
          </w:p>
          <w:p w14:paraId="7631E75E" w14:textId="77777777" w:rsidR="009C40F3" w:rsidRPr="009C40F3" w:rsidRDefault="009C40F3">
            <w:pPr>
              <w:jc w:val="left"/>
              <w:rPr>
                <w:rFonts w:ascii="Times New Roman" w:hAnsi="Times New Roman"/>
                <w:b/>
                <w:lang w:eastAsia="en-US"/>
              </w:rPr>
            </w:pPr>
            <w:r w:rsidRPr="009C40F3">
              <w:rPr>
                <w:rFonts w:ascii="Times New Roman" w:hAnsi="Times New Roman"/>
                <w:b/>
                <w:lang w:eastAsia="en-US"/>
              </w:rPr>
              <w:t>CITRIX CLOUD VIRTUAL APPS AND DESKTOPS AND SHAREFILE LICENCE SUBSCRIPTIONS</w:t>
            </w:r>
          </w:p>
          <w:p w14:paraId="7385F40C" w14:textId="77777777" w:rsidR="009C40F3" w:rsidRPr="009C40F3" w:rsidRDefault="009C40F3">
            <w:pPr>
              <w:jc w:val="left"/>
              <w:rPr>
                <w:rFonts w:ascii="Times New Roman" w:hAnsi="Times New Roman"/>
                <w:b/>
                <w:lang w:eastAsia="en-US"/>
              </w:rPr>
            </w:pPr>
          </w:p>
          <w:p w14:paraId="74F0725B" w14:textId="77777777" w:rsidR="009C40F3" w:rsidRPr="009C40F3" w:rsidRDefault="009C40F3">
            <w:pPr>
              <w:jc w:val="left"/>
              <w:rPr>
                <w:rFonts w:ascii="Times New Roman" w:hAnsi="Times New Roman"/>
                <w:b/>
                <w:lang w:eastAsia="en-US"/>
              </w:rPr>
            </w:pPr>
            <w:r w:rsidRPr="009C40F3">
              <w:rPr>
                <w:rFonts w:ascii="Times New Roman" w:hAnsi="Times New Roman"/>
                <w:b/>
                <w:lang w:eastAsia="en-US"/>
              </w:rPr>
              <w:t>Data#3 Limited. – $1,773,601</w:t>
            </w:r>
          </w:p>
          <w:p w14:paraId="476012F5" w14:textId="77777777" w:rsidR="009C40F3" w:rsidRPr="009C40F3" w:rsidRDefault="009C40F3">
            <w:pPr>
              <w:ind w:left="28" w:right="28"/>
              <w:jc w:val="left"/>
              <w:rPr>
                <w:rFonts w:ascii="Times New Roman" w:hAnsi="Times New Roman"/>
                <w:lang w:eastAsia="en-US"/>
              </w:rPr>
            </w:pPr>
            <w:r w:rsidRPr="009C40F3">
              <w:rPr>
                <w:rFonts w:ascii="Times New Roman" w:hAnsi="Times New Roman"/>
                <w:lang w:eastAsia="en-US"/>
              </w:rPr>
              <w:t>Achieved the highest VFM of 44.4</w:t>
            </w:r>
          </w:p>
          <w:p w14:paraId="4BC40B42" w14:textId="77777777" w:rsidR="009C40F3" w:rsidRPr="009C40F3" w:rsidRDefault="009C40F3">
            <w:pPr>
              <w:jc w:val="left"/>
              <w:rPr>
                <w:rFonts w:ascii="Times New Roman" w:hAnsi="Times New Roman"/>
                <w:b/>
                <w:lang w:eastAsia="en-US"/>
              </w:rPr>
            </w:pPr>
          </w:p>
        </w:tc>
        <w:tc>
          <w:tcPr>
            <w:tcW w:w="1565" w:type="dxa"/>
            <w:shd w:val="clear" w:color="auto" w:fill="auto"/>
          </w:tcPr>
          <w:p w14:paraId="3AF0BD0A"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CPA (Preferred Supplier Arrangement)</w:t>
            </w:r>
          </w:p>
          <w:p w14:paraId="40910F36" w14:textId="77777777" w:rsidR="009C40F3" w:rsidRPr="009C40F3" w:rsidRDefault="009C40F3" w:rsidP="00E2473F">
            <w:pPr>
              <w:rPr>
                <w:rFonts w:ascii="Times New Roman" w:hAnsi="Times New Roman"/>
                <w:lang w:eastAsia="en-US"/>
              </w:rPr>
            </w:pPr>
          </w:p>
          <w:p w14:paraId="180157A5" w14:textId="77777777" w:rsidR="009C40F3" w:rsidRPr="009C40F3" w:rsidRDefault="009C40F3" w:rsidP="00E2473F">
            <w:pPr>
              <w:rPr>
                <w:rFonts w:ascii="Times New Roman" w:hAnsi="Times New Roman"/>
                <w:lang w:eastAsia="en-US"/>
              </w:rPr>
            </w:pPr>
            <w:r w:rsidRPr="009C40F3">
              <w:rPr>
                <w:rFonts w:ascii="Times New Roman" w:hAnsi="Times New Roman"/>
                <w:lang w:eastAsia="en-US"/>
              </w:rPr>
              <w:t>Schedule of rates</w:t>
            </w:r>
          </w:p>
          <w:p w14:paraId="068C244B" w14:textId="77777777" w:rsidR="009C40F3" w:rsidRPr="009C40F3" w:rsidRDefault="009C40F3" w:rsidP="00E2473F">
            <w:pPr>
              <w:rPr>
                <w:rFonts w:ascii="Times New Roman" w:hAnsi="Times New Roman"/>
                <w:lang w:eastAsia="en-US"/>
              </w:rPr>
            </w:pPr>
          </w:p>
          <w:p w14:paraId="4959126F" w14:textId="77777777" w:rsidR="009C40F3" w:rsidRPr="009C40F3" w:rsidRDefault="009C40F3" w:rsidP="00E2473F">
            <w:pPr>
              <w:jc w:val="right"/>
              <w:rPr>
                <w:rFonts w:ascii="Times New Roman" w:hAnsi="Times New Roman"/>
                <w:b/>
                <w:bCs/>
                <w:lang w:eastAsia="en-US"/>
              </w:rPr>
            </w:pPr>
            <w:r w:rsidRPr="009C40F3">
              <w:rPr>
                <w:rFonts w:ascii="Times New Roman" w:hAnsi="Times New Roman"/>
                <w:b/>
                <w:bCs/>
                <w:lang w:eastAsia="en-US"/>
              </w:rPr>
              <w:t>$1,900,000</w:t>
            </w:r>
          </w:p>
        </w:tc>
        <w:tc>
          <w:tcPr>
            <w:tcW w:w="3260" w:type="dxa"/>
            <w:shd w:val="clear" w:color="auto" w:fill="auto"/>
          </w:tcPr>
          <w:p w14:paraId="79250736" w14:textId="77777777" w:rsidR="009C40F3" w:rsidRPr="009C40F3" w:rsidRDefault="009C40F3" w:rsidP="00E2473F">
            <w:pPr>
              <w:rPr>
                <w:rFonts w:ascii="Times New Roman" w:hAnsi="Times New Roman"/>
                <w:lang w:eastAsia="en-US"/>
              </w:rPr>
            </w:pPr>
            <w:r w:rsidRPr="009C40F3">
              <w:rPr>
                <w:rFonts w:ascii="Times New Roman" w:hAnsi="Times New Roman"/>
                <w:lang w:eastAsia="en-US"/>
              </w:rPr>
              <w:t>MIQ Digital Australia Pty Ltd</w:t>
            </w:r>
          </w:p>
          <w:p w14:paraId="1C92891F" w14:textId="77777777" w:rsidR="009C40F3" w:rsidRPr="009C40F3" w:rsidRDefault="009C40F3" w:rsidP="00E2473F">
            <w:pPr>
              <w:rPr>
                <w:rFonts w:ascii="Times New Roman" w:hAnsi="Times New Roman"/>
                <w:bCs/>
                <w:lang w:eastAsia="en-US"/>
              </w:rPr>
            </w:pPr>
            <w:r w:rsidRPr="009C40F3">
              <w:rPr>
                <w:rFonts w:ascii="Times New Roman" w:hAnsi="Times New Roman"/>
                <w:bCs/>
                <w:lang w:eastAsia="en-US"/>
              </w:rPr>
              <w:t>Achieved VFM of 41.3</w:t>
            </w:r>
          </w:p>
          <w:p w14:paraId="3CA33052" w14:textId="77777777" w:rsidR="009C40F3" w:rsidRPr="009C40F3" w:rsidRDefault="009C40F3" w:rsidP="00E2473F">
            <w:pPr>
              <w:rPr>
                <w:rFonts w:ascii="Times New Roman" w:hAnsi="Times New Roman"/>
                <w:lang w:eastAsia="en-US"/>
              </w:rPr>
            </w:pPr>
          </w:p>
          <w:p w14:paraId="5B818D42" w14:textId="77777777" w:rsidR="009C40F3" w:rsidRPr="009C40F3" w:rsidRDefault="009C40F3" w:rsidP="00E2473F">
            <w:pPr>
              <w:rPr>
                <w:rFonts w:ascii="Times New Roman" w:hAnsi="Times New Roman"/>
                <w:lang w:eastAsia="en-US"/>
              </w:rPr>
            </w:pPr>
            <w:r w:rsidRPr="009C40F3">
              <w:rPr>
                <w:rFonts w:ascii="Times New Roman" w:hAnsi="Times New Roman"/>
                <w:lang w:eastAsia="en-US"/>
              </w:rPr>
              <w:t>oobe Pty Ltd</w:t>
            </w:r>
          </w:p>
          <w:p w14:paraId="14150428" w14:textId="77777777" w:rsidR="009C40F3" w:rsidRPr="009C40F3" w:rsidRDefault="009C40F3" w:rsidP="00E2473F">
            <w:pPr>
              <w:rPr>
                <w:rFonts w:ascii="Times New Roman" w:hAnsi="Times New Roman"/>
                <w:bCs/>
                <w:lang w:eastAsia="en-US"/>
              </w:rPr>
            </w:pPr>
            <w:r w:rsidRPr="009C40F3">
              <w:rPr>
                <w:rFonts w:ascii="Times New Roman" w:hAnsi="Times New Roman"/>
                <w:bCs/>
                <w:lang w:eastAsia="en-US"/>
              </w:rPr>
              <w:t>Achieved VFM of 36.0</w:t>
            </w:r>
          </w:p>
          <w:p w14:paraId="054D2A95" w14:textId="77777777" w:rsidR="009C40F3" w:rsidRPr="009C40F3" w:rsidRDefault="009C40F3" w:rsidP="00E2473F">
            <w:pPr>
              <w:rPr>
                <w:rFonts w:ascii="Times New Roman" w:hAnsi="Times New Roman"/>
                <w:lang w:eastAsia="en-US"/>
              </w:rPr>
            </w:pPr>
          </w:p>
        </w:tc>
        <w:tc>
          <w:tcPr>
            <w:tcW w:w="1276" w:type="dxa"/>
            <w:shd w:val="clear" w:color="auto" w:fill="auto"/>
          </w:tcPr>
          <w:p w14:paraId="7C674482"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$1,784,280</w:t>
            </w:r>
          </w:p>
          <w:p w14:paraId="20BC19C7" w14:textId="77777777" w:rsidR="009C40F3" w:rsidRPr="009C40F3" w:rsidRDefault="009C40F3" w:rsidP="00E2473F">
            <w:pPr>
              <w:jc w:val="right"/>
              <w:rPr>
                <w:rFonts w:ascii="Times New Roman" w:hAnsi="Times New Roman"/>
                <w:bCs/>
                <w:lang w:eastAsia="en-US"/>
              </w:rPr>
            </w:pPr>
          </w:p>
          <w:p w14:paraId="6B35A628" w14:textId="77777777" w:rsidR="009C40F3" w:rsidRPr="009C40F3" w:rsidRDefault="009C40F3" w:rsidP="00E2473F">
            <w:pPr>
              <w:jc w:val="right"/>
              <w:rPr>
                <w:rFonts w:ascii="Times New Roman" w:hAnsi="Times New Roman"/>
                <w:bCs/>
                <w:lang w:eastAsia="en-US"/>
              </w:rPr>
            </w:pPr>
          </w:p>
          <w:p w14:paraId="04343596"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$1,866,050</w:t>
            </w:r>
          </w:p>
          <w:p w14:paraId="61F86214" w14:textId="77777777" w:rsidR="009C40F3" w:rsidRPr="009C40F3" w:rsidRDefault="009C40F3" w:rsidP="00E2473F">
            <w:pPr>
              <w:jc w:val="right"/>
              <w:rPr>
                <w:rFonts w:ascii="Times New Roman" w:hAnsi="Times New Roman"/>
                <w:bCs/>
                <w:lang w:eastAsia="en-US"/>
              </w:rPr>
            </w:pPr>
          </w:p>
        </w:tc>
        <w:tc>
          <w:tcPr>
            <w:tcW w:w="1134" w:type="dxa"/>
            <w:shd w:val="clear" w:color="auto" w:fill="auto"/>
          </w:tcPr>
          <w:p w14:paraId="10D78803"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Delegate</w:t>
            </w:r>
          </w:p>
          <w:p w14:paraId="3789A066"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CPO</w:t>
            </w:r>
          </w:p>
          <w:p w14:paraId="35DB4392"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Approved</w:t>
            </w:r>
          </w:p>
          <w:p w14:paraId="37BBFBB3"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08.12.2021</w:t>
            </w:r>
          </w:p>
          <w:p w14:paraId="41B3DCB1"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Start</w:t>
            </w:r>
          </w:p>
          <w:p w14:paraId="2C2643E6"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10.12.2021</w:t>
            </w:r>
          </w:p>
          <w:p w14:paraId="5307A0FA"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Term</w:t>
            </w:r>
          </w:p>
          <w:p w14:paraId="66B7692A"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Three years</w:t>
            </w:r>
          </w:p>
        </w:tc>
      </w:tr>
      <w:tr w:rsidR="009C40F3" w:rsidRPr="009C40F3" w14:paraId="0E20F467" w14:textId="77777777" w:rsidTr="00CF2CDA">
        <w:tc>
          <w:tcPr>
            <w:tcW w:w="3539" w:type="dxa"/>
            <w:shd w:val="clear" w:color="auto" w:fill="auto"/>
          </w:tcPr>
          <w:p w14:paraId="319E6980" w14:textId="77777777" w:rsidR="009C40F3" w:rsidRPr="009C40F3" w:rsidRDefault="009C40F3" w:rsidP="00E2473F">
            <w:pPr>
              <w:ind w:left="28" w:right="28"/>
              <w:jc w:val="left"/>
              <w:rPr>
                <w:rFonts w:ascii="Times New Roman" w:hAnsi="Times New Roman"/>
                <w:b/>
                <w:bCs/>
                <w:lang w:eastAsia="en-US"/>
              </w:rPr>
            </w:pPr>
            <w:r w:rsidRPr="009C40F3">
              <w:rPr>
                <w:rFonts w:ascii="Times New Roman" w:hAnsi="Times New Roman"/>
                <w:b/>
                <w:bCs/>
                <w:lang w:eastAsia="en-US"/>
              </w:rPr>
              <w:t>19. Contract No. 511541</w:t>
            </w:r>
          </w:p>
          <w:p w14:paraId="254222A0" w14:textId="77777777" w:rsidR="009C40F3" w:rsidRPr="009C40F3" w:rsidRDefault="009C40F3" w:rsidP="00E2473F">
            <w:pPr>
              <w:ind w:left="28" w:right="28"/>
              <w:jc w:val="left"/>
              <w:rPr>
                <w:rFonts w:ascii="Times New Roman" w:hAnsi="Times New Roman"/>
                <w:b/>
                <w:bCs/>
                <w:lang w:eastAsia="en-US"/>
              </w:rPr>
            </w:pPr>
          </w:p>
          <w:p w14:paraId="753726C5" w14:textId="77777777" w:rsidR="009C40F3" w:rsidRPr="009C40F3" w:rsidRDefault="009C40F3" w:rsidP="00E2473F">
            <w:pPr>
              <w:ind w:left="28" w:right="28"/>
              <w:jc w:val="left"/>
              <w:rPr>
                <w:rFonts w:ascii="Times New Roman" w:hAnsi="Times New Roman"/>
                <w:b/>
                <w:bCs/>
                <w:lang w:eastAsia="en-US"/>
              </w:rPr>
            </w:pPr>
            <w:r w:rsidRPr="009C40F3">
              <w:rPr>
                <w:rFonts w:ascii="Times New Roman" w:hAnsi="Times New Roman"/>
                <w:b/>
                <w:bCs/>
                <w:lang w:eastAsia="en-US"/>
              </w:rPr>
              <w:t>ELECTRONIC ROAD SAFETY SIGNAGE</w:t>
            </w:r>
          </w:p>
          <w:p w14:paraId="5FD73AD1" w14:textId="77777777" w:rsidR="009C40F3" w:rsidRPr="009C40F3" w:rsidRDefault="009C40F3" w:rsidP="00E2473F">
            <w:pPr>
              <w:ind w:left="28" w:right="28"/>
              <w:jc w:val="left"/>
              <w:rPr>
                <w:rFonts w:ascii="Times New Roman" w:hAnsi="Times New Roman"/>
                <w:b/>
                <w:bCs/>
                <w:lang w:eastAsia="en-US"/>
              </w:rPr>
            </w:pPr>
          </w:p>
          <w:p w14:paraId="5EF84974" w14:textId="77777777" w:rsidR="009C40F3" w:rsidRPr="009C40F3" w:rsidRDefault="009C40F3" w:rsidP="00E2473F">
            <w:pPr>
              <w:ind w:left="28" w:right="28"/>
              <w:jc w:val="left"/>
              <w:rPr>
                <w:rFonts w:ascii="Times New Roman" w:hAnsi="Times New Roman"/>
                <w:b/>
                <w:bCs/>
                <w:i/>
                <w:iCs/>
                <w:snapToGrid w:val="0"/>
                <w:u w:val="single"/>
                <w:lang w:eastAsia="en-US"/>
              </w:rPr>
            </w:pPr>
            <w:r w:rsidRPr="009C40F3">
              <w:rPr>
                <w:rFonts w:ascii="Times New Roman" w:hAnsi="Times New Roman"/>
                <w:b/>
                <w:bCs/>
                <w:i/>
                <w:iCs/>
                <w:snapToGrid w:val="0"/>
                <w:u w:val="single"/>
                <w:lang w:eastAsia="en-US"/>
              </w:rPr>
              <w:t>Category 1 – Vehicle Activated Signs (Preferred Supplier Arrangement)</w:t>
            </w:r>
          </w:p>
          <w:p w14:paraId="7626C5B2" w14:textId="77777777" w:rsidR="009C40F3" w:rsidRPr="009C40F3" w:rsidRDefault="009C40F3" w:rsidP="00E2473F">
            <w:pPr>
              <w:ind w:left="28" w:right="28"/>
              <w:jc w:val="left"/>
              <w:rPr>
                <w:rFonts w:ascii="Times New Roman" w:hAnsi="Times New Roman"/>
                <w:lang w:eastAsia="en-US"/>
              </w:rPr>
            </w:pPr>
          </w:p>
          <w:p w14:paraId="487B46B5" w14:textId="77777777" w:rsidR="009C40F3" w:rsidRPr="009C40F3" w:rsidRDefault="009C40F3" w:rsidP="00E2473F">
            <w:pPr>
              <w:ind w:left="28" w:right="28"/>
              <w:jc w:val="left"/>
              <w:rPr>
                <w:rFonts w:ascii="Times New Roman" w:hAnsi="Times New Roman"/>
                <w:b/>
                <w:bCs/>
                <w:lang w:eastAsia="en-US"/>
              </w:rPr>
            </w:pPr>
            <w:r w:rsidRPr="009C40F3">
              <w:rPr>
                <w:rFonts w:ascii="Times New Roman" w:hAnsi="Times New Roman"/>
                <w:b/>
                <w:bCs/>
                <w:lang w:eastAsia="en-US"/>
              </w:rPr>
              <w:t>Axent Holdings Pty Ltd – $196,930</w:t>
            </w:r>
          </w:p>
          <w:p w14:paraId="3C547023" w14:textId="77777777" w:rsidR="009C40F3" w:rsidRPr="009C40F3" w:rsidRDefault="009C40F3" w:rsidP="00E2473F">
            <w:pPr>
              <w:ind w:left="28" w:right="28"/>
              <w:jc w:val="left"/>
              <w:rPr>
                <w:rFonts w:ascii="Times New Roman" w:hAnsi="Times New Roman"/>
                <w:lang w:eastAsia="en-US"/>
              </w:rPr>
            </w:pPr>
            <w:r w:rsidRPr="009C40F3">
              <w:rPr>
                <w:rFonts w:ascii="Times New Roman" w:hAnsi="Times New Roman"/>
                <w:lang w:eastAsia="en-US"/>
              </w:rPr>
              <w:t>Achieved the highest VFM of 41</w:t>
            </w:r>
          </w:p>
          <w:p w14:paraId="0E5EB527" w14:textId="77777777" w:rsidR="009C40F3" w:rsidRPr="009C40F3" w:rsidRDefault="009C40F3" w:rsidP="00E2473F">
            <w:pPr>
              <w:ind w:left="28" w:right="28"/>
              <w:jc w:val="left"/>
              <w:rPr>
                <w:rFonts w:ascii="Times New Roman" w:hAnsi="Times New Roman"/>
                <w:b/>
                <w:i/>
                <w:iCs/>
                <w:lang w:eastAsia="en-US"/>
              </w:rPr>
            </w:pPr>
          </w:p>
          <w:p w14:paraId="625842C0" w14:textId="77777777" w:rsidR="009C40F3" w:rsidRPr="009C40F3" w:rsidRDefault="009C40F3" w:rsidP="00E2473F">
            <w:pPr>
              <w:ind w:left="28" w:right="28"/>
              <w:jc w:val="left"/>
              <w:rPr>
                <w:rFonts w:ascii="Times New Roman" w:hAnsi="Times New Roman"/>
                <w:b/>
                <w:bCs/>
                <w:lang w:eastAsia="en-US"/>
              </w:rPr>
            </w:pPr>
          </w:p>
          <w:p w14:paraId="6F05B8AF" w14:textId="77777777" w:rsidR="009C40F3" w:rsidRPr="009C40F3" w:rsidRDefault="009C40F3" w:rsidP="00E2473F">
            <w:pPr>
              <w:ind w:left="28" w:right="28"/>
              <w:jc w:val="left"/>
              <w:rPr>
                <w:rFonts w:ascii="Times New Roman" w:hAnsi="Times New Roman"/>
                <w:b/>
                <w:bCs/>
                <w:lang w:eastAsia="en-US"/>
              </w:rPr>
            </w:pPr>
          </w:p>
          <w:p w14:paraId="498AF1DB" w14:textId="77777777" w:rsidR="009C40F3" w:rsidRPr="009C40F3" w:rsidRDefault="009C40F3" w:rsidP="00E2473F">
            <w:pPr>
              <w:ind w:left="28" w:right="28"/>
              <w:jc w:val="left"/>
              <w:rPr>
                <w:rFonts w:ascii="Times New Roman" w:hAnsi="Times New Roman"/>
                <w:b/>
                <w:bCs/>
                <w:lang w:eastAsia="en-US"/>
              </w:rPr>
            </w:pPr>
          </w:p>
          <w:p w14:paraId="726D4821" w14:textId="77777777" w:rsidR="009C40F3" w:rsidRPr="009C40F3" w:rsidRDefault="009C40F3" w:rsidP="00E2473F">
            <w:pPr>
              <w:ind w:left="28" w:right="28"/>
              <w:jc w:val="left"/>
              <w:rPr>
                <w:rFonts w:ascii="Times New Roman" w:hAnsi="Times New Roman"/>
                <w:b/>
                <w:bCs/>
                <w:lang w:eastAsia="en-US"/>
              </w:rPr>
            </w:pPr>
          </w:p>
          <w:p w14:paraId="65751791" w14:textId="77777777" w:rsidR="009C40F3" w:rsidRPr="009C40F3" w:rsidRDefault="009C40F3" w:rsidP="00E2473F">
            <w:pPr>
              <w:ind w:left="28" w:right="28"/>
              <w:jc w:val="left"/>
              <w:rPr>
                <w:rFonts w:ascii="Times New Roman" w:hAnsi="Times New Roman"/>
                <w:b/>
                <w:bCs/>
                <w:lang w:eastAsia="en-US"/>
              </w:rPr>
            </w:pPr>
          </w:p>
          <w:p w14:paraId="5815FFFF" w14:textId="77777777" w:rsidR="009C40F3" w:rsidRPr="009C40F3" w:rsidRDefault="009C40F3" w:rsidP="00E2473F">
            <w:pPr>
              <w:ind w:left="28" w:right="28"/>
              <w:jc w:val="left"/>
              <w:rPr>
                <w:rFonts w:ascii="Times New Roman" w:hAnsi="Times New Roman"/>
                <w:b/>
                <w:bCs/>
                <w:lang w:eastAsia="en-US"/>
              </w:rPr>
            </w:pPr>
          </w:p>
          <w:p w14:paraId="5F0AD02C" w14:textId="77777777" w:rsidR="009C40F3" w:rsidRPr="009C40F3" w:rsidRDefault="009C40F3" w:rsidP="00E2473F">
            <w:pPr>
              <w:ind w:left="28" w:right="28"/>
              <w:jc w:val="left"/>
              <w:rPr>
                <w:rFonts w:ascii="Times New Roman" w:hAnsi="Times New Roman"/>
                <w:b/>
                <w:bCs/>
                <w:lang w:eastAsia="en-US"/>
              </w:rPr>
            </w:pPr>
          </w:p>
          <w:p w14:paraId="3CE10F76" w14:textId="77777777" w:rsidR="009C40F3" w:rsidRPr="009C40F3" w:rsidRDefault="009C40F3" w:rsidP="00E2473F">
            <w:pPr>
              <w:ind w:left="28" w:right="28"/>
              <w:jc w:val="left"/>
              <w:rPr>
                <w:rFonts w:ascii="Times New Roman" w:hAnsi="Times New Roman"/>
                <w:b/>
                <w:bCs/>
                <w:lang w:eastAsia="en-US"/>
              </w:rPr>
            </w:pPr>
          </w:p>
          <w:p w14:paraId="211AF5CA" w14:textId="77777777" w:rsidR="009C40F3" w:rsidRPr="009C40F3" w:rsidRDefault="009C40F3" w:rsidP="00E2473F">
            <w:pPr>
              <w:ind w:left="28" w:right="28"/>
              <w:jc w:val="left"/>
              <w:rPr>
                <w:rFonts w:ascii="Times New Roman" w:hAnsi="Times New Roman"/>
                <w:b/>
                <w:bCs/>
                <w:lang w:eastAsia="en-US"/>
              </w:rPr>
            </w:pPr>
          </w:p>
          <w:p w14:paraId="22540AA5" w14:textId="77777777" w:rsidR="009C40F3" w:rsidRPr="009C40F3" w:rsidRDefault="009C40F3" w:rsidP="00E2473F">
            <w:pPr>
              <w:ind w:left="28" w:right="28"/>
              <w:jc w:val="left"/>
              <w:rPr>
                <w:rFonts w:ascii="Times New Roman" w:hAnsi="Times New Roman"/>
                <w:b/>
                <w:bCs/>
                <w:lang w:eastAsia="en-US"/>
              </w:rPr>
            </w:pPr>
          </w:p>
          <w:p w14:paraId="0D2921A1" w14:textId="77777777" w:rsidR="009C40F3" w:rsidRPr="009C40F3" w:rsidRDefault="009C40F3" w:rsidP="00E2473F">
            <w:pPr>
              <w:ind w:left="28" w:right="28"/>
              <w:jc w:val="left"/>
              <w:rPr>
                <w:rFonts w:ascii="Times New Roman" w:hAnsi="Times New Roman"/>
                <w:b/>
                <w:bCs/>
                <w:lang w:eastAsia="en-US"/>
              </w:rPr>
            </w:pPr>
          </w:p>
          <w:p w14:paraId="7DFBCE1D" w14:textId="77777777" w:rsidR="009C40F3" w:rsidRPr="009C40F3" w:rsidRDefault="009C40F3" w:rsidP="00E2473F">
            <w:pPr>
              <w:ind w:left="28" w:right="28"/>
              <w:jc w:val="left"/>
              <w:rPr>
                <w:rFonts w:ascii="Times New Roman" w:hAnsi="Times New Roman"/>
                <w:b/>
                <w:bCs/>
                <w:lang w:eastAsia="en-US"/>
              </w:rPr>
            </w:pPr>
          </w:p>
          <w:p w14:paraId="401F2A51" w14:textId="77777777" w:rsidR="009C40F3" w:rsidRPr="009C40F3" w:rsidRDefault="009C40F3" w:rsidP="00E2473F">
            <w:pPr>
              <w:ind w:left="28" w:right="28"/>
              <w:jc w:val="left"/>
              <w:rPr>
                <w:rFonts w:ascii="Times New Roman" w:hAnsi="Times New Roman"/>
                <w:b/>
                <w:bCs/>
                <w:lang w:eastAsia="en-US"/>
              </w:rPr>
            </w:pPr>
          </w:p>
          <w:p w14:paraId="06A741F7" w14:textId="77777777" w:rsidR="009C40F3" w:rsidRPr="009C40F3" w:rsidRDefault="009C40F3" w:rsidP="00E2473F">
            <w:pPr>
              <w:ind w:left="28" w:right="28"/>
              <w:jc w:val="left"/>
              <w:rPr>
                <w:rFonts w:ascii="Times New Roman" w:hAnsi="Times New Roman"/>
                <w:b/>
                <w:bCs/>
                <w:lang w:eastAsia="en-US"/>
              </w:rPr>
            </w:pPr>
          </w:p>
          <w:p w14:paraId="599A60B8" w14:textId="77777777" w:rsidR="009C40F3" w:rsidRPr="009C40F3" w:rsidRDefault="009C40F3" w:rsidP="00E2473F">
            <w:pPr>
              <w:pageBreakBefore/>
              <w:ind w:left="28" w:right="28"/>
              <w:jc w:val="left"/>
              <w:rPr>
                <w:rFonts w:ascii="Times New Roman" w:hAnsi="Times New Roman"/>
                <w:b/>
                <w:bCs/>
                <w:lang w:eastAsia="en-US"/>
              </w:rPr>
            </w:pPr>
          </w:p>
          <w:p w14:paraId="127D5155" w14:textId="77777777" w:rsidR="009C40F3" w:rsidRPr="009C40F3" w:rsidRDefault="009C40F3" w:rsidP="00E2473F">
            <w:pPr>
              <w:ind w:left="28" w:right="28"/>
              <w:jc w:val="left"/>
              <w:rPr>
                <w:rFonts w:ascii="Times New Roman" w:hAnsi="Times New Roman"/>
                <w:b/>
                <w:bCs/>
                <w:lang w:eastAsia="en-US"/>
              </w:rPr>
            </w:pPr>
          </w:p>
          <w:p w14:paraId="6CA5DF3A" w14:textId="77777777" w:rsidR="009C40F3" w:rsidRPr="009C40F3" w:rsidRDefault="009C40F3" w:rsidP="00E2473F">
            <w:pPr>
              <w:ind w:left="28" w:right="28"/>
              <w:jc w:val="left"/>
              <w:rPr>
                <w:rFonts w:ascii="Times New Roman" w:hAnsi="Times New Roman"/>
                <w:b/>
                <w:bCs/>
                <w:lang w:eastAsia="en-US"/>
              </w:rPr>
            </w:pPr>
          </w:p>
          <w:p w14:paraId="32719A80" w14:textId="77777777" w:rsidR="009C40F3" w:rsidRPr="009C40F3" w:rsidRDefault="009C40F3" w:rsidP="00E2473F">
            <w:pPr>
              <w:ind w:left="28" w:right="28"/>
              <w:jc w:val="left"/>
              <w:rPr>
                <w:rFonts w:ascii="Times New Roman" w:hAnsi="Times New Roman"/>
                <w:b/>
                <w:bCs/>
                <w:lang w:eastAsia="en-US"/>
              </w:rPr>
            </w:pPr>
          </w:p>
          <w:p w14:paraId="4B40DFAA" w14:textId="77777777" w:rsidR="009C40F3" w:rsidRPr="009C40F3" w:rsidRDefault="009C40F3" w:rsidP="00E2473F">
            <w:pPr>
              <w:ind w:left="28" w:right="28"/>
              <w:jc w:val="left"/>
              <w:rPr>
                <w:rFonts w:ascii="Times New Roman" w:hAnsi="Times New Roman"/>
                <w:b/>
                <w:bCs/>
                <w:lang w:eastAsia="en-US"/>
              </w:rPr>
            </w:pPr>
          </w:p>
          <w:p w14:paraId="12D15B52" w14:textId="77777777" w:rsidR="009C40F3" w:rsidRPr="009C40F3" w:rsidRDefault="009C40F3" w:rsidP="00E2473F">
            <w:pPr>
              <w:ind w:left="28" w:right="28"/>
              <w:jc w:val="left"/>
              <w:rPr>
                <w:rFonts w:ascii="Times New Roman" w:hAnsi="Times New Roman"/>
                <w:b/>
                <w:bCs/>
                <w:lang w:eastAsia="en-US"/>
              </w:rPr>
            </w:pPr>
          </w:p>
          <w:p w14:paraId="04A9151C" w14:textId="77777777" w:rsidR="009C40F3" w:rsidRPr="009C40F3" w:rsidRDefault="009C40F3" w:rsidP="00E2473F">
            <w:pPr>
              <w:ind w:left="28" w:right="28"/>
              <w:jc w:val="left"/>
              <w:rPr>
                <w:rFonts w:ascii="Times New Roman" w:hAnsi="Times New Roman"/>
                <w:b/>
                <w:bCs/>
                <w:lang w:eastAsia="en-US"/>
              </w:rPr>
            </w:pPr>
          </w:p>
          <w:p w14:paraId="1BCE315E" w14:textId="77777777" w:rsidR="009C40F3" w:rsidRPr="009C40F3" w:rsidRDefault="009C40F3" w:rsidP="00E2473F">
            <w:pPr>
              <w:ind w:left="28" w:right="28"/>
              <w:jc w:val="left"/>
              <w:rPr>
                <w:rFonts w:ascii="Times New Roman" w:hAnsi="Times New Roman"/>
                <w:b/>
                <w:bCs/>
                <w:i/>
                <w:iCs/>
                <w:snapToGrid w:val="0"/>
                <w:u w:val="single"/>
                <w:lang w:eastAsia="en-US"/>
              </w:rPr>
            </w:pPr>
            <w:r w:rsidRPr="009C40F3">
              <w:rPr>
                <w:rFonts w:ascii="Times New Roman" w:hAnsi="Times New Roman"/>
                <w:b/>
                <w:bCs/>
                <w:i/>
                <w:iCs/>
                <w:snapToGrid w:val="0"/>
                <w:u w:val="single"/>
                <w:lang w:eastAsia="en-US"/>
              </w:rPr>
              <w:t>Category 2 – Electronic School Zone Signs (Preferred Supplier Arrangement)</w:t>
            </w:r>
          </w:p>
          <w:p w14:paraId="504890DB" w14:textId="77777777" w:rsidR="009C40F3" w:rsidRPr="009C40F3" w:rsidRDefault="009C40F3" w:rsidP="00E2473F">
            <w:pPr>
              <w:ind w:left="28" w:right="28"/>
              <w:jc w:val="left"/>
              <w:rPr>
                <w:rFonts w:ascii="Times New Roman" w:hAnsi="Times New Roman"/>
                <w:lang w:eastAsia="en-US"/>
              </w:rPr>
            </w:pPr>
          </w:p>
          <w:p w14:paraId="0AE9F3C2" w14:textId="77777777" w:rsidR="009C40F3" w:rsidRPr="009C40F3" w:rsidRDefault="009C40F3" w:rsidP="00E2473F">
            <w:pPr>
              <w:ind w:left="28" w:right="28"/>
              <w:jc w:val="left"/>
              <w:rPr>
                <w:rFonts w:ascii="Times New Roman" w:hAnsi="Times New Roman"/>
                <w:b/>
                <w:bCs/>
                <w:lang w:eastAsia="en-US"/>
              </w:rPr>
            </w:pPr>
            <w:r w:rsidRPr="009C40F3">
              <w:rPr>
                <w:rFonts w:ascii="Times New Roman" w:hAnsi="Times New Roman"/>
                <w:b/>
                <w:bCs/>
                <w:lang w:eastAsia="en-US"/>
              </w:rPr>
              <w:t>Axent Holdings Pty Ltd – $173,827</w:t>
            </w:r>
          </w:p>
          <w:p w14:paraId="4C3916EB" w14:textId="77777777" w:rsidR="009C40F3" w:rsidRPr="009C40F3" w:rsidRDefault="009C40F3" w:rsidP="00E2473F">
            <w:pPr>
              <w:ind w:left="28" w:right="28"/>
              <w:jc w:val="left"/>
              <w:rPr>
                <w:rFonts w:ascii="Times New Roman" w:hAnsi="Times New Roman"/>
                <w:lang w:eastAsia="en-US"/>
              </w:rPr>
            </w:pPr>
            <w:r w:rsidRPr="009C40F3">
              <w:rPr>
                <w:rFonts w:ascii="Times New Roman" w:hAnsi="Times New Roman"/>
                <w:lang w:eastAsia="en-US"/>
              </w:rPr>
              <w:t>Achieved the highest VFM of 46</w:t>
            </w:r>
          </w:p>
          <w:p w14:paraId="45310D1D" w14:textId="77777777" w:rsidR="009C40F3" w:rsidRPr="009C40F3" w:rsidRDefault="009C40F3" w:rsidP="00E2473F">
            <w:pPr>
              <w:ind w:left="28" w:right="28"/>
              <w:jc w:val="left"/>
              <w:rPr>
                <w:rFonts w:ascii="Times New Roman" w:hAnsi="Times New Roman"/>
                <w:b/>
                <w:bCs/>
                <w:lang w:eastAsia="en-US"/>
              </w:rPr>
            </w:pPr>
          </w:p>
          <w:p w14:paraId="05D0DFEA" w14:textId="77777777" w:rsidR="009C40F3" w:rsidRPr="009C40F3" w:rsidRDefault="009C40F3" w:rsidP="00E2473F">
            <w:pPr>
              <w:ind w:left="28" w:right="28"/>
              <w:jc w:val="left"/>
              <w:rPr>
                <w:rFonts w:ascii="Times New Roman" w:hAnsi="Times New Roman"/>
                <w:b/>
                <w:bCs/>
                <w:lang w:eastAsia="en-US"/>
              </w:rPr>
            </w:pPr>
          </w:p>
          <w:p w14:paraId="392AC756" w14:textId="77777777" w:rsidR="009C40F3" w:rsidRPr="009C40F3" w:rsidRDefault="009C40F3" w:rsidP="00E2473F">
            <w:pPr>
              <w:ind w:left="28" w:right="28"/>
              <w:jc w:val="left"/>
              <w:rPr>
                <w:rFonts w:ascii="Times New Roman" w:hAnsi="Times New Roman"/>
                <w:b/>
                <w:bCs/>
                <w:lang w:eastAsia="en-US"/>
              </w:rPr>
            </w:pPr>
          </w:p>
          <w:p w14:paraId="392DF1FA" w14:textId="77777777" w:rsidR="009C40F3" w:rsidRPr="009C40F3" w:rsidRDefault="009C40F3" w:rsidP="00E2473F">
            <w:pPr>
              <w:ind w:left="28" w:right="28"/>
              <w:jc w:val="left"/>
              <w:rPr>
                <w:rFonts w:ascii="Times New Roman" w:hAnsi="Times New Roman"/>
                <w:b/>
                <w:bCs/>
                <w:lang w:eastAsia="en-US"/>
              </w:rPr>
            </w:pPr>
          </w:p>
          <w:p w14:paraId="32A8E574" w14:textId="77777777" w:rsidR="009C40F3" w:rsidRPr="009C40F3" w:rsidRDefault="009C40F3" w:rsidP="00E2473F">
            <w:pPr>
              <w:ind w:left="28" w:right="28"/>
              <w:jc w:val="left"/>
              <w:rPr>
                <w:rFonts w:ascii="Times New Roman" w:hAnsi="Times New Roman"/>
                <w:b/>
                <w:bCs/>
                <w:lang w:eastAsia="en-US"/>
              </w:rPr>
            </w:pPr>
          </w:p>
          <w:p w14:paraId="1477609F" w14:textId="77777777" w:rsidR="009C40F3" w:rsidRPr="009C40F3" w:rsidRDefault="009C40F3" w:rsidP="00E2473F">
            <w:pPr>
              <w:ind w:left="28" w:right="28"/>
              <w:jc w:val="left"/>
              <w:rPr>
                <w:rFonts w:ascii="Times New Roman" w:hAnsi="Times New Roman"/>
                <w:b/>
                <w:bCs/>
                <w:lang w:eastAsia="en-US"/>
              </w:rPr>
            </w:pPr>
          </w:p>
          <w:p w14:paraId="42C26032" w14:textId="77777777" w:rsidR="009C40F3" w:rsidRPr="009C40F3" w:rsidRDefault="009C40F3" w:rsidP="00E2473F">
            <w:pPr>
              <w:ind w:left="28" w:right="28"/>
              <w:jc w:val="left"/>
              <w:rPr>
                <w:rFonts w:ascii="Times New Roman" w:hAnsi="Times New Roman"/>
                <w:b/>
                <w:bCs/>
                <w:lang w:eastAsia="en-US"/>
              </w:rPr>
            </w:pPr>
          </w:p>
          <w:p w14:paraId="35F12CFD" w14:textId="77777777" w:rsidR="009C40F3" w:rsidRPr="009C40F3" w:rsidRDefault="009C40F3" w:rsidP="00E2473F">
            <w:pPr>
              <w:ind w:left="28" w:right="28"/>
              <w:jc w:val="left"/>
              <w:rPr>
                <w:rFonts w:ascii="Times New Roman" w:hAnsi="Times New Roman"/>
                <w:b/>
                <w:bCs/>
                <w:lang w:eastAsia="en-US"/>
              </w:rPr>
            </w:pPr>
          </w:p>
          <w:p w14:paraId="0057C30D" w14:textId="77777777" w:rsidR="009C40F3" w:rsidRPr="009C40F3" w:rsidRDefault="009C40F3" w:rsidP="00E2473F">
            <w:pPr>
              <w:ind w:left="28" w:right="28"/>
              <w:jc w:val="left"/>
              <w:rPr>
                <w:rFonts w:ascii="Times New Roman" w:hAnsi="Times New Roman"/>
                <w:b/>
                <w:bCs/>
                <w:lang w:eastAsia="en-US"/>
              </w:rPr>
            </w:pPr>
          </w:p>
          <w:p w14:paraId="41E274BB" w14:textId="77777777" w:rsidR="009C40F3" w:rsidRPr="009C40F3" w:rsidRDefault="009C40F3" w:rsidP="00E2473F">
            <w:pPr>
              <w:ind w:left="28" w:right="28"/>
              <w:jc w:val="left"/>
              <w:rPr>
                <w:rFonts w:ascii="Times New Roman" w:hAnsi="Times New Roman"/>
                <w:b/>
                <w:bCs/>
                <w:lang w:eastAsia="en-US"/>
              </w:rPr>
            </w:pPr>
          </w:p>
          <w:p w14:paraId="27A50DD1" w14:textId="77777777" w:rsidR="009C40F3" w:rsidRPr="009C40F3" w:rsidRDefault="009C40F3" w:rsidP="00E2473F">
            <w:pPr>
              <w:ind w:left="28" w:right="28"/>
              <w:jc w:val="left"/>
              <w:rPr>
                <w:rFonts w:ascii="Times New Roman" w:hAnsi="Times New Roman"/>
                <w:b/>
                <w:bCs/>
                <w:lang w:eastAsia="en-US"/>
              </w:rPr>
            </w:pPr>
          </w:p>
          <w:p w14:paraId="020FD1AA" w14:textId="77777777" w:rsidR="009C40F3" w:rsidRPr="009C40F3" w:rsidRDefault="009C40F3" w:rsidP="00E2473F">
            <w:pPr>
              <w:ind w:left="28" w:right="28"/>
              <w:jc w:val="left"/>
              <w:rPr>
                <w:rFonts w:ascii="Times New Roman" w:hAnsi="Times New Roman"/>
                <w:b/>
                <w:bCs/>
                <w:lang w:eastAsia="en-US"/>
              </w:rPr>
            </w:pPr>
          </w:p>
          <w:p w14:paraId="33EB05DB" w14:textId="77777777" w:rsidR="009C40F3" w:rsidRPr="009C40F3" w:rsidRDefault="009C40F3" w:rsidP="00E2473F">
            <w:pPr>
              <w:ind w:left="28" w:right="28"/>
              <w:jc w:val="left"/>
              <w:rPr>
                <w:rFonts w:ascii="Times New Roman" w:hAnsi="Times New Roman"/>
                <w:b/>
                <w:bCs/>
                <w:lang w:eastAsia="en-US"/>
              </w:rPr>
            </w:pPr>
          </w:p>
          <w:p w14:paraId="5A4C64A5" w14:textId="77777777" w:rsidR="009C40F3" w:rsidRPr="009C40F3" w:rsidRDefault="009C40F3" w:rsidP="00E2473F">
            <w:pPr>
              <w:ind w:left="28" w:right="28"/>
              <w:jc w:val="left"/>
              <w:rPr>
                <w:rFonts w:ascii="Times New Roman" w:hAnsi="Times New Roman"/>
                <w:b/>
                <w:bCs/>
                <w:lang w:eastAsia="en-US"/>
              </w:rPr>
            </w:pPr>
          </w:p>
          <w:p w14:paraId="3FBE06BA" w14:textId="2C71C09F" w:rsidR="009C40F3" w:rsidRDefault="009C40F3" w:rsidP="00E2473F">
            <w:pPr>
              <w:ind w:left="28" w:right="28"/>
              <w:jc w:val="left"/>
              <w:rPr>
                <w:rFonts w:ascii="Times New Roman" w:hAnsi="Times New Roman"/>
                <w:b/>
                <w:bCs/>
                <w:lang w:eastAsia="en-US"/>
              </w:rPr>
            </w:pPr>
          </w:p>
          <w:p w14:paraId="22F770AD" w14:textId="09AA5952" w:rsidR="00EB6BA4" w:rsidRDefault="00EB6BA4" w:rsidP="00E2473F">
            <w:pPr>
              <w:ind w:left="28" w:right="28"/>
              <w:jc w:val="left"/>
              <w:rPr>
                <w:rFonts w:ascii="Times New Roman" w:hAnsi="Times New Roman"/>
                <w:b/>
                <w:bCs/>
                <w:lang w:eastAsia="en-US"/>
              </w:rPr>
            </w:pPr>
          </w:p>
          <w:p w14:paraId="6731424E" w14:textId="595079F1" w:rsidR="00EB6BA4" w:rsidRDefault="00EB6BA4" w:rsidP="00E2473F">
            <w:pPr>
              <w:ind w:left="28" w:right="28"/>
              <w:jc w:val="left"/>
              <w:rPr>
                <w:rFonts w:ascii="Times New Roman" w:hAnsi="Times New Roman"/>
                <w:b/>
                <w:bCs/>
                <w:lang w:eastAsia="en-US"/>
              </w:rPr>
            </w:pPr>
          </w:p>
          <w:p w14:paraId="7F630543" w14:textId="77777777" w:rsidR="00BD72B3" w:rsidRPr="009C40F3" w:rsidRDefault="00BD72B3" w:rsidP="00E2473F">
            <w:pPr>
              <w:ind w:left="28" w:right="28"/>
              <w:jc w:val="left"/>
              <w:rPr>
                <w:rFonts w:ascii="Times New Roman" w:hAnsi="Times New Roman"/>
                <w:b/>
                <w:bCs/>
                <w:lang w:eastAsia="en-US"/>
              </w:rPr>
            </w:pPr>
          </w:p>
          <w:p w14:paraId="7814DFEA" w14:textId="77777777" w:rsidR="009C40F3" w:rsidRPr="009C40F3" w:rsidRDefault="009C40F3" w:rsidP="00E2473F">
            <w:pPr>
              <w:ind w:left="28" w:right="28"/>
              <w:jc w:val="left"/>
              <w:rPr>
                <w:rFonts w:ascii="Times New Roman" w:hAnsi="Times New Roman"/>
                <w:b/>
                <w:bCs/>
                <w:lang w:eastAsia="en-US"/>
              </w:rPr>
            </w:pPr>
          </w:p>
          <w:p w14:paraId="53DF05C0" w14:textId="77777777" w:rsidR="009C40F3" w:rsidRPr="009C40F3" w:rsidRDefault="009C40F3" w:rsidP="00E2473F">
            <w:pPr>
              <w:ind w:left="28" w:right="28"/>
              <w:jc w:val="left"/>
              <w:rPr>
                <w:rFonts w:ascii="Times New Roman" w:hAnsi="Times New Roman"/>
                <w:b/>
                <w:bCs/>
                <w:i/>
                <w:iCs/>
                <w:snapToGrid w:val="0"/>
                <w:u w:val="single"/>
                <w:lang w:eastAsia="en-US"/>
              </w:rPr>
            </w:pPr>
            <w:r w:rsidRPr="009C40F3">
              <w:rPr>
                <w:rFonts w:ascii="Times New Roman" w:hAnsi="Times New Roman"/>
                <w:b/>
                <w:bCs/>
                <w:i/>
                <w:iCs/>
                <w:snapToGrid w:val="0"/>
                <w:u w:val="single"/>
                <w:lang w:eastAsia="en-US"/>
              </w:rPr>
              <w:t>Category 3 – Activated Monitoring Traffic Signs (Panel Arrangement)</w:t>
            </w:r>
          </w:p>
          <w:p w14:paraId="2DEC6666" w14:textId="77777777" w:rsidR="009C40F3" w:rsidRPr="009C40F3" w:rsidRDefault="009C40F3" w:rsidP="00E2473F">
            <w:pPr>
              <w:ind w:left="28" w:right="28"/>
              <w:jc w:val="left"/>
              <w:rPr>
                <w:rFonts w:ascii="Times New Roman" w:hAnsi="Times New Roman"/>
                <w:b/>
                <w:bCs/>
                <w:lang w:eastAsia="en-US"/>
              </w:rPr>
            </w:pPr>
          </w:p>
          <w:p w14:paraId="6121341D" w14:textId="77777777" w:rsidR="009C40F3" w:rsidRPr="009C40F3" w:rsidRDefault="009C40F3" w:rsidP="00E2473F">
            <w:pPr>
              <w:ind w:left="28" w:right="28"/>
              <w:jc w:val="left"/>
              <w:rPr>
                <w:rFonts w:ascii="Times New Roman" w:hAnsi="Times New Roman"/>
                <w:b/>
                <w:bCs/>
                <w:lang w:eastAsia="en-US"/>
              </w:rPr>
            </w:pPr>
            <w:r w:rsidRPr="009C40F3">
              <w:rPr>
                <w:rFonts w:ascii="Times New Roman" w:hAnsi="Times New Roman"/>
                <w:b/>
                <w:bCs/>
                <w:lang w:eastAsia="en-US"/>
              </w:rPr>
              <w:t>Axent Holdings Pty Ltd – $390,465</w:t>
            </w:r>
          </w:p>
          <w:p w14:paraId="51D92D4D" w14:textId="77777777" w:rsidR="009C40F3" w:rsidRPr="009C40F3" w:rsidRDefault="009C40F3" w:rsidP="00E2473F">
            <w:pPr>
              <w:ind w:left="28" w:right="28"/>
              <w:jc w:val="left"/>
              <w:rPr>
                <w:rFonts w:ascii="Times New Roman" w:hAnsi="Times New Roman"/>
                <w:lang w:eastAsia="en-US"/>
              </w:rPr>
            </w:pPr>
            <w:r w:rsidRPr="009C40F3">
              <w:rPr>
                <w:rFonts w:ascii="Times New Roman" w:hAnsi="Times New Roman"/>
                <w:lang w:eastAsia="en-US"/>
              </w:rPr>
              <w:t>Achieved the highest VFM of 20</w:t>
            </w:r>
          </w:p>
          <w:p w14:paraId="13ABCAFA" w14:textId="77777777" w:rsidR="009C40F3" w:rsidRPr="009C40F3" w:rsidRDefault="009C40F3" w:rsidP="00E2473F">
            <w:pPr>
              <w:ind w:left="28" w:right="28"/>
              <w:jc w:val="left"/>
              <w:rPr>
                <w:rFonts w:ascii="Times New Roman" w:hAnsi="Times New Roman"/>
                <w:b/>
                <w:bCs/>
                <w:lang w:eastAsia="en-US"/>
              </w:rPr>
            </w:pPr>
          </w:p>
          <w:p w14:paraId="409690CB" w14:textId="77777777" w:rsidR="009C40F3" w:rsidRPr="009C40F3" w:rsidRDefault="009C40F3" w:rsidP="00E2473F">
            <w:pPr>
              <w:ind w:left="28" w:right="28"/>
              <w:jc w:val="left"/>
              <w:rPr>
                <w:rFonts w:ascii="Times New Roman" w:hAnsi="Times New Roman"/>
                <w:b/>
                <w:bCs/>
                <w:lang w:eastAsia="en-US"/>
              </w:rPr>
            </w:pPr>
            <w:r w:rsidRPr="009C40F3">
              <w:rPr>
                <w:rFonts w:ascii="Times New Roman" w:hAnsi="Times New Roman"/>
                <w:b/>
                <w:bCs/>
                <w:lang w:eastAsia="en-US"/>
              </w:rPr>
              <w:t>Jenoptik Australia Pty Ltd – $471,400</w:t>
            </w:r>
          </w:p>
          <w:p w14:paraId="6B3D8985" w14:textId="77777777" w:rsidR="009C40F3" w:rsidRPr="009C40F3" w:rsidRDefault="009C40F3" w:rsidP="00E2473F">
            <w:pPr>
              <w:ind w:left="28" w:right="28"/>
              <w:jc w:val="left"/>
              <w:rPr>
                <w:rFonts w:ascii="Times New Roman" w:hAnsi="Times New Roman"/>
                <w:bCs/>
                <w:lang w:eastAsia="en-US"/>
              </w:rPr>
            </w:pPr>
            <w:r w:rsidRPr="009C40F3">
              <w:rPr>
                <w:rFonts w:ascii="Times New Roman" w:hAnsi="Times New Roman"/>
                <w:bCs/>
                <w:lang w:eastAsia="en-US"/>
              </w:rPr>
              <w:t>Achieved VFM of 17</w:t>
            </w:r>
          </w:p>
          <w:p w14:paraId="32D1A1FD" w14:textId="77777777" w:rsidR="009C40F3" w:rsidRPr="009C40F3" w:rsidRDefault="009C40F3" w:rsidP="00E2473F">
            <w:pPr>
              <w:ind w:left="28" w:right="28"/>
              <w:jc w:val="left"/>
              <w:rPr>
                <w:rFonts w:ascii="Times New Roman" w:hAnsi="Times New Roman"/>
                <w:bCs/>
                <w:lang w:eastAsia="en-US"/>
              </w:rPr>
            </w:pPr>
          </w:p>
          <w:p w14:paraId="2F402554" w14:textId="77777777" w:rsidR="009C40F3" w:rsidRPr="009C40F3" w:rsidRDefault="009C40F3" w:rsidP="00E2473F">
            <w:pPr>
              <w:ind w:left="28" w:right="28"/>
              <w:jc w:val="left"/>
              <w:rPr>
                <w:rFonts w:ascii="Times New Roman" w:hAnsi="Times New Roman"/>
                <w:bCs/>
                <w:lang w:eastAsia="en-US"/>
              </w:rPr>
            </w:pPr>
          </w:p>
          <w:p w14:paraId="4AE4C6C1" w14:textId="77777777" w:rsidR="009C40F3" w:rsidRPr="009C40F3" w:rsidRDefault="009C40F3" w:rsidP="00E2473F">
            <w:pPr>
              <w:ind w:left="28" w:right="28"/>
              <w:jc w:val="left"/>
              <w:rPr>
                <w:rFonts w:ascii="Times New Roman" w:hAnsi="Times New Roman"/>
                <w:bCs/>
                <w:lang w:eastAsia="en-US"/>
              </w:rPr>
            </w:pPr>
          </w:p>
          <w:p w14:paraId="45A9BFA4" w14:textId="77777777" w:rsidR="009C40F3" w:rsidRPr="009C40F3" w:rsidRDefault="009C40F3" w:rsidP="00E2473F">
            <w:pPr>
              <w:ind w:left="28" w:right="28"/>
              <w:jc w:val="left"/>
              <w:rPr>
                <w:rFonts w:ascii="Times New Roman" w:hAnsi="Times New Roman"/>
                <w:bCs/>
                <w:lang w:eastAsia="en-US"/>
              </w:rPr>
            </w:pPr>
          </w:p>
          <w:p w14:paraId="1C29D524" w14:textId="77777777" w:rsidR="009C40F3" w:rsidRPr="009C40F3" w:rsidRDefault="009C40F3" w:rsidP="00E2473F">
            <w:pPr>
              <w:ind w:left="28" w:right="28"/>
              <w:jc w:val="left"/>
              <w:rPr>
                <w:rFonts w:ascii="Times New Roman" w:hAnsi="Times New Roman"/>
                <w:bCs/>
                <w:lang w:eastAsia="en-US"/>
              </w:rPr>
            </w:pPr>
          </w:p>
          <w:p w14:paraId="0BE28266" w14:textId="77777777" w:rsidR="009C40F3" w:rsidRPr="009C40F3" w:rsidRDefault="009C40F3" w:rsidP="00E2473F">
            <w:pPr>
              <w:ind w:left="28" w:right="28"/>
              <w:jc w:val="left"/>
              <w:rPr>
                <w:rFonts w:ascii="Times New Roman" w:hAnsi="Times New Roman"/>
                <w:bCs/>
                <w:lang w:eastAsia="en-US"/>
              </w:rPr>
            </w:pPr>
          </w:p>
          <w:p w14:paraId="0BB13F00" w14:textId="77777777" w:rsidR="009C40F3" w:rsidRPr="009C40F3" w:rsidRDefault="009C40F3" w:rsidP="00E2473F">
            <w:pPr>
              <w:ind w:left="28" w:right="28"/>
              <w:jc w:val="left"/>
              <w:rPr>
                <w:rFonts w:ascii="Times New Roman" w:hAnsi="Times New Roman"/>
                <w:bCs/>
                <w:lang w:eastAsia="en-US"/>
              </w:rPr>
            </w:pPr>
          </w:p>
          <w:p w14:paraId="29CAA277" w14:textId="77777777" w:rsidR="009C40F3" w:rsidRPr="009C40F3" w:rsidRDefault="009C40F3" w:rsidP="00E2473F">
            <w:pPr>
              <w:ind w:left="28" w:right="28"/>
              <w:jc w:val="left"/>
              <w:rPr>
                <w:rFonts w:ascii="Times New Roman" w:hAnsi="Times New Roman"/>
                <w:bCs/>
                <w:lang w:eastAsia="en-US"/>
              </w:rPr>
            </w:pPr>
          </w:p>
          <w:p w14:paraId="5DC7834C" w14:textId="77777777" w:rsidR="009C40F3" w:rsidRPr="009C40F3" w:rsidRDefault="009C40F3" w:rsidP="00E2473F">
            <w:pPr>
              <w:ind w:left="28" w:right="28"/>
              <w:jc w:val="left"/>
              <w:rPr>
                <w:rFonts w:ascii="Times New Roman" w:hAnsi="Times New Roman"/>
                <w:bCs/>
                <w:lang w:eastAsia="en-US"/>
              </w:rPr>
            </w:pPr>
          </w:p>
          <w:p w14:paraId="4A04F32B" w14:textId="77777777" w:rsidR="009C40F3" w:rsidRPr="009C40F3" w:rsidRDefault="009C40F3" w:rsidP="00E2473F">
            <w:pPr>
              <w:ind w:left="28" w:right="28"/>
              <w:jc w:val="left"/>
              <w:rPr>
                <w:rFonts w:ascii="Times New Roman" w:hAnsi="Times New Roman"/>
                <w:bCs/>
                <w:lang w:eastAsia="en-US"/>
              </w:rPr>
            </w:pPr>
          </w:p>
          <w:p w14:paraId="3AF19C6D" w14:textId="77777777" w:rsidR="009C40F3" w:rsidRPr="009C40F3" w:rsidRDefault="009C40F3" w:rsidP="00E2473F">
            <w:pPr>
              <w:ind w:left="28" w:right="28"/>
              <w:jc w:val="left"/>
              <w:rPr>
                <w:rFonts w:ascii="Times New Roman" w:hAnsi="Times New Roman"/>
                <w:bCs/>
                <w:lang w:eastAsia="en-US"/>
              </w:rPr>
            </w:pPr>
          </w:p>
          <w:p w14:paraId="620AD956" w14:textId="77777777" w:rsidR="009C40F3" w:rsidRPr="009C40F3" w:rsidRDefault="009C40F3" w:rsidP="00E2473F">
            <w:pPr>
              <w:ind w:left="28" w:right="28"/>
              <w:jc w:val="left"/>
              <w:rPr>
                <w:rFonts w:ascii="Times New Roman" w:hAnsi="Times New Roman"/>
                <w:bCs/>
                <w:lang w:eastAsia="en-US"/>
              </w:rPr>
            </w:pPr>
          </w:p>
          <w:p w14:paraId="5540ACFB" w14:textId="77777777" w:rsidR="009C40F3" w:rsidRPr="009C40F3" w:rsidRDefault="009C40F3" w:rsidP="00E2473F">
            <w:pPr>
              <w:ind w:left="28" w:right="28"/>
              <w:jc w:val="left"/>
              <w:rPr>
                <w:rFonts w:ascii="Times New Roman" w:hAnsi="Times New Roman"/>
                <w:bCs/>
                <w:lang w:eastAsia="en-US"/>
              </w:rPr>
            </w:pPr>
          </w:p>
          <w:p w14:paraId="2D38F2E0" w14:textId="77777777" w:rsidR="009C40F3" w:rsidRPr="009C40F3" w:rsidRDefault="009C40F3" w:rsidP="00E2473F">
            <w:pPr>
              <w:ind w:left="28" w:right="28"/>
              <w:jc w:val="left"/>
              <w:rPr>
                <w:rFonts w:ascii="Times New Roman" w:hAnsi="Times New Roman"/>
                <w:bCs/>
                <w:lang w:eastAsia="en-US"/>
              </w:rPr>
            </w:pPr>
          </w:p>
          <w:p w14:paraId="7CCA3F1B" w14:textId="77777777" w:rsidR="009C40F3" w:rsidRPr="009C40F3" w:rsidRDefault="009C40F3" w:rsidP="00E2473F">
            <w:pPr>
              <w:ind w:left="28" w:right="28"/>
              <w:jc w:val="left"/>
              <w:rPr>
                <w:rFonts w:ascii="Times New Roman" w:hAnsi="Times New Roman"/>
                <w:b/>
                <w:bCs/>
                <w:i/>
                <w:iCs/>
                <w:snapToGrid w:val="0"/>
                <w:u w:val="single"/>
                <w:lang w:eastAsia="en-US"/>
              </w:rPr>
            </w:pPr>
            <w:r w:rsidRPr="009C40F3">
              <w:rPr>
                <w:rFonts w:ascii="Times New Roman" w:hAnsi="Times New Roman"/>
                <w:b/>
                <w:bCs/>
                <w:i/>
                <w:iCs/>
                <w:snapToGrid w:val="0"/>
                <w:u w:val="single"/>
                <w:lang w:eastAsia="en-US"/>
              </w:rPr>
              <w:t>Category 4 – Flood Awareness Signs (Preferred Supplier Arrangement)</w:t>
            </w:r>
          </w:p>
          <w:p w14:paraId="75E3F6CD" w14:textId="77777777" w:rsidR="009C40F3" w:rsidRPr="009C40F3" w:rsidRDefault="009C40F3" w:rsidP="00E2473F">
            <w:pPr>
              <w:ind w:left="28" w:right="28"/>
              <w:jc w:val="left"/>
              <w:rPr>
                <w:rFonts w:ascii="Times New Roman" w:hAnsi="Times New Roman"/>
                <w:bCs/>
                <w:lang w:eastAsia="en-US"/>
              </w:rPr>
            </w:pPr>
          </w:p>
          <w:p w14:paraId="45800A63" w14:textId="77777777" w:rsidR="009C40F3" w:rsidRPr="009C40F3" w:rsidRDefault="009C40F3" w:rsidP="00E2473F">
            <w:pPr>
              <w:ind w:left="28" w:right="28"/>
              <w:jc w:val="left"/>
              <w:rPr>
                <w:rFonts w:ascii="Times New Roman" w:hAnsi="Times New Roman"/>
                <w:b/>
                <w:lang w:eastAsia="en-US"/>
              </w:rPr>
            </w:pPr>
            <w:r w:rsidRPr="009C40F3">
              <w:rPr>
                <w:rFonts w:ascii="Times New Roman" w:hAnsi="Times New Roman"/>
                <w:b/>
                <w:lang w:eastAsia="en-US"/>
              </w:rPr>
              <w:t>YFS Ltd trading as Substation 33 – $176,890</w:t>
            </w:r>
          </w:p>
          <w:p w14:paraId="5C1B51CD" w14:textId="77777777" w:rsidR="009C40F3" w:rsidRPr="009C40F3" w:rsidRDefault="009C40F3" w:rsidP="00E2473F">
            <w:pPr>
              <w:ind w:left="28" w:right="28"/>
              <w:jc w:val="left"/>
              <w:rPr>
                <w:rFonts w:ascii="Times New Roman" w:hAnsi="Times New Roman"/>
                <w:b/>
                <w:lang w:eastAsia="en-US"/>
              </w:rPr>
            </w:pPr>
            <w:r w:rsidRPr="009C40F3">
              <w:rPr>
                <w:rFonts w:ascii="Times New Roman" w:hAnsi="Times New Roman"/>
                <w:lang w:eastAsia="en-US"/>
              </w:rPr>
              <w:t>Achieved the highest VFM of 44</w:t>
            </w:r>
          </w:p>
        </w:tc>
        <w:tc>
          <w:tcPr>
            <w:tcW w:w="1565" w:type="dxa"/>
            <w:shd w:val="clear" w:color="auto" w:fill="auto"/>
          </w:tcPr>
          <w:p w14:paraId="1F1E1D83" w14:textId="77777777" w:rsidR="009C40F3" w:rsidRPr="009C40F3" w:rsidRDefault="009C40F3" w:rsidP="00E2473F">
            <w:pPr>
              <w:ind w:left="28" w:right="28"/>
              <w:jc w:val="left"/>
              <w:rPr>
                <w:rFonts w:ascii="Times New Roman" w:hAnsi="Times New Roman"/>
                <w:lang w:eastAsia="en-US"/>
              </w:rPr>
            </w:pPr>
            <w:r w:rsidRPr="009C40F3">
              <w:rPr>
                <w:rFonts w:ascii="Times New Roman" w:hAnsi="Times New Roman"/>
                <w:lang w:eastAsia="en-US"/>
              </w:rPr>
              <w:lastRenderedPageBreak/>
              <w:t>CPA (Panel and Preferred Supplier Arrangements)</w:t>
            </w:r>
          </w:p>
          <w:p w14:paraId="615EDD9D" w14:textId="77777777" w:rsidR="009C40F3" w:rsidRPr="009C40F3" w:rsidRDefault="009C40F3" w:rsidP="00E2473F">
            <w:pPr>
              <w:ind w:left="28" w:right="28"/>
              <w:jc w:val="left"/>
              <w:rPr>
                <w:rFonts w:ascii="Times New Roman" w:hAnsi="Times New Roman"/>
                <w:lang w:eastAsia="en-US"/>
              </w:rPr>
            </w:pPr>
          </w:p>
          <w:p w14:paraId="0F68C4A0" w14:textId="77777777" w:rsidR="009C40F3" w:rsidRPr="009C40F3" w:rsidRDefault="009C40F3" w:rsidP="00E2473F">
            <w:pPr>
              <w:ind w:left="28" w:right="28"/>
              <w:jc w:val="left"/>
              <w:rPr>
                <w:rFonts w:ascii="Times New Roman" w:hAnsi="Times New Roman"/>
                <w:lang w:eastAsia="en-US"/>
              </w:rPr>
            </w:pPr>
            <w:r w:rsidRPr="009C40F3">
              <w:rPr>
                <w:rFonts w:ascii="Times New Roman" w:hAnsi="Times New Roman"/>
                <w:lang w:eastAsia="en-US"/>
              </w:rPr>
              <w:t>Schedule of rates and quoted works</w:t>
            </w:r>
          </w:p>
          <w:p w14:paraId="414BF9E1" w14:textId="77777777" w:rsidR="009C40F3" w:rsidRPr="009C40F3" w:rsidRDefault="009C40F3" w:rsidP="00E2473F">
            <w:pPr>
              <w:ind w:left="28" w:right="28"/>
              <w:rPr>
                <w:rFonts w:ascii="Times New Roman" w:hAnsi="Times New Roman"/>
                <w:b/>
                <w:bCs/>
                <w:lang w:eastAsia="en-US"/>
              </w:rPr>
            </w:pPr>
          </w:p>
          <w:p w14:paraId="1ABDF8B8" w14:textId="77777777" w:rsidR="009C40F3" w:rsidRPr="009C40F3" w:rsidRDefault="009C40F3" w:rsidP="00E2473F">
            <w:pPr>
              <w:jc w:val="right"/>
              <w:rPr>
                <w:rFonts w:ascii="Times New Roman" w:hAnsi="Times New Roman"/>
                <w:b/>
                <w:bCs/>
                <w:lang w:eastAsia="en-US"/>
              </w:rPr>
            </w:pPr>
            <w:r w:rsidRPr="009C40F3">
              <w:rPr>
                <w:rFonts w:ascii="Times New Roman" w:hAnsi="Times New Roman"/>
                <w:b/>
                <w:bCs/>
                <w:lang w:eastAsia="en-US"/>
              </w:rPr>
              <w:t>$7,000,000</w:t>
            </w:r>
          </w:p>
        </w:tc>
        <w:tc>
          <w:tcPr>
            <w:tcW w:w="3260" w:type="dxa"/>
            <w:shd w:val="clear" w:color="auto" w:fill="auto"/>
          </w:tcPr>
          <w:p w14:paraId="04FB655E" w14:textId="77777777" w:rsidR="009C40F3" w:rsidRPr="009C40F3" w:rsidRDefault="009C40F3" w:rsidP="00E2473F">
            <w:pPr>
              <w:jc w:val="left"/>
              <w:rPr>
                <w:rFonts w:ascii="Times New Roman" w:hAnsi="Times New Roman"/>
                <w:bCs/>
                <w:lang w:eastAsia="en-US"/>
              </w:rPr>
            </w:pPr>
          </w:p>
          <w:p w14:paraId="3B6C754E" w14:textId="77777777" w:rsidR="009C40F3" w:rsidRPr="009C40F3" w:rsidRDefault="009C40F3" w:rsidP="00E2473F">
            <w:pPr>
              <w:jc w:val="left"/>
              <w:rPr>
                <w:rFonts w:ascii="Times New Roman" w:hAnsi="Times New Roman"/>
                <w:bCs/>
                <w:lang w:eastAsia="en-US"/>
              </w:rPr>
            </w:pPr>
          </w:p>
          <w:p w14:paraId="4ADD06FB" w14:textId="166966EB" w:rsidR="009C40F3" w:rsidRDefault="009C40F3" w:rsidP="00E2473F">
            <w:pPr>
              <w:jc w:val="left"/>
              <w:rPr>
                <w:rFonts w:ascii="Times New Roman" w:hAnsi="Times New Roman"/>
                <w:bCs/>
                <w:lang w:eastAsia="en-US"/>
              </w:rPr>
            </w:pPr>
          </w:p>
          <w:p w14:paraId="649E0608" w14:textId="77777777" w:rsidR="00EB6BA4" w:rsidRPr="009C40F3" w:rsidRDefault="00EB6BA4" w:rsidP="00E2473F">
            <w:pPr>
              <w:jc w:val="left"/>
              <w:rPr>
                <w:rFonts w:ascii="Times New Roman" w:hAnsi="Times New Roman"/>
                <w:bCs/>
                <w:lang w:eastAsia="en-US"/>
              </w:rPr>
            </w:pPr>
          </w:p>
          <w:p w14:paraId="1C619644" w14:textId="77777777" w:rsidR="009C40F3" w:rsidRPr="009C40F3" w:rsidRDefault="009C40F3" w:rsidP="00E2473F">
            <w:pPr>
              <w:jc w:val="left"/>
              <w:rPr>
                <w:rFonts w:ascii="Times New Roman" w:hAnsi="Times New Roman"/>
                <w:bCs/>
                <w:lang w:eastAsia="en-US"/>
              </w:rPr>
            </w:pPr>
          </w:p>
          <w:p w14:paraId="66CE6254" w14:textId="77777777" w:rsidR="009C40F3" w:rsidRPr="009C40F3" w:rsidRDefault="009C40F3" w:rsidP="00E2473F">
            <w:pPr>
              <w:ind w:left="28" w:right="28"/>
              <w:jc w:val="left"/>
              <w:rPr>
                <w:rFonts w:ascii="Times New Roman" w:hAnsi="Times New Roman"/>
                <w:b/>
                <w:bCs/>
                <w:i/>
                <w:iCs/>
                <w:snapToGrid w:val="0"/>
                <w:u w:val="single"/>
                <w:lang w:eastAsia="en-US"/>
              </w:rPr>
            </w:pPr>
            <w:r w:rsidRPr="009C40F3">
              <w:rPr>
                <w:rFonts w:ascii="Times New Roman" w:hAnsi="Times New Roman"/>
                <w:b/>
                <w:bCs/>
                <w:i/>
                <w:iCs/>
                <w:snapToGrid w:val="0"/>
                <w:u w:val="single"/>
                <w:lang w:eastAsia="en-US"/>
              </w:rPr>
              <w:t>Category 1 – Vehicle Activated Signs (Preferred Supplier Arrangement)</w:t>
            </w:r>
          </w:p>
          <w:p w14:paraId="169F1021" w14:textId="77777777" w:rsidR="009C40F3" w:rsidRPr="009C40F3" w:rsidRDefault="009C40F3" w:rsidP="00E2473F">
            <w:pPr>
              <w:ind w:left="28" w:right="28"/>
              <w:jc w:val="left"/>
              <w:rPr>
                <w:rFonts w:ascii="Times New Roman" w:hAnsi="Times New Roman"/>
                <w:lang w:eastAsia="en-US"/>
              </w:rPr>
            </w:pPr>
          </w:p>
          <w:p w14:paraId="6F3A6CC5"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i/>
                <w:iCs/>
                <w:u w:val="single"/>
                <w:lang w:eastAsia="en-US"/>
              </w:rPr>
              <w:t>Shortlisted offers not recommended</w:t>
            </w:r>
          </w:p>
          <w:p w14:paraId="2F6BB6E8" w14:textId="77777777" w:rsidR="009C40F3" w:rsidRPr="009C40F3" w:rsidRDefault="009C40F3" w:rsidP="00E2473F">
            <w:pPr>
              <w:jc w:val="left"/>
              <w:rPr>
                <w:rFonts w:ascii="Times New Roman" w:hAnsi="Times New Roman"/>
                <w:bCs/>
                <w:lang w:eastAsia="en-US"/>
              </w:rPr>
            </w:pPr>
          </w:p>
          <w:p w14:paraId="5254A724"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Aldridge Traffic Systems Pty. Limited trading as Intelligent Traffic Systems</w:t>
            </w:r>
          </w:p>
          <w:p w14:paraId="149CE726"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Achieved VFM of 22</w:t>
            </w:r>
          </w:p>
          <w:p w14:paraId="625C52D4" w14:textId="77777777" w:rsidR="009C40F3" w:rsidRPr="009C40F3" w:rsidRDefault="009C40F3" w:rsidP="00E2473F">
            <w:pPr>
              <w:jc w:val="left"/>
              <w:rPr>
                <w:rFonts w:ascii="Times New Roman" w:hAnsi="Times New Roman"/>
                <w:bCs/>
                <w:lang w:eastAsia="en-US"/>
              </w:rPr>
            </w:pPr>
          </w:p>
          <w:p w14:paraId="0AE2676F"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J1-LED Intelligent Transport Systems Pty Ltd</w:t>
            </w:r>
          </w:p>
          <w:p w14:paraId="2AA6CDB0"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Achieved VFM of 13</w:t>
            </w:r>
          </w:p>
          <w:p w14:paraId="5C2DB3E6" w14:textId="77777777" w:rsidR="009C40F3" w:rsidRPr="009C40F3" w:rsidRDefault="009C40F3" w:rsidP="00E2473F">
            <w:pPr>
              <w:jc w:val="left"/>
              <w:rPr>
                <w:rFonts w:ascii="Times New Roman" w:hAnsi="Times New Roman"/>
                <w:bCs/>
                <w:lang w:eastAsia="en-US"/>
              </w:rPr>
            </w:pPr>
          </w:p>
          <w:p w14:paraId="605B6C06"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SAGE Automation Pty Ltd</w:t>
            </w:r>
          </w:p>
          <w:p w14:paraId="2E4C0A7B"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Achieved VFM of 13</w:t>
            </w:r>
          </w:p>
          <w:p w14:paraId="363AE487" w14:textId="77777777" w:rsidR="009C40F3" w:rsidRPr="009C40F3" w:rsidRDefault="009C40F3" w:rsidP="00E2473F">
            <w:pPr>
              <w:jc w:val="left"/>
              <w:rPr>
                <w:rFonts w:ascii="Times New Roman" w:hAnsi="Times New Roman"/>
                <w:bCs/>
                <w:lang w:eastAsia="en-US"/>
              </w:rPr>
            </w:pPr>
          </w:p>
          <w:p w14:paraId="0C5DF2B3"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i/>
                <w:iCs/>
                <w:u w:val="single"/>
                <w:lang w:eastAsia="en-US"/>
              </w:rPr>
              <w:t>Offers not recommended</w:t>
            </w:r>
          </w:p>
          <w:p w14:paraId="0B3486D6" w14:textId="77777777" w:rsidR="009C40F3" w:rsidRPr="009C40F3" w:rsidRDefault="009C40F3" w:rsidP="00E2473F">
            <w:pPr>
              <w:jc w:val="left"/>
              <w:rPr>
                <w:rFonts w:ascii="Times New Roman" w:hAnsi="Times New Roman"/>
                <w:bCs/>
                <w:lang w:eastAsia="en-US"/>
              </w:rPr>
            </w:pPr>
          </w:p>
          <w:p w14:paraId="79256FFE"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Pioneerz Safety Pty Ltd*</w:t>
            </w:r>
          </w:p>
          <w:p w14:paraId="2C466294" w14:textId="77777777" w:rsidR="009C40F3" w:rsidRPr="009C40F3" w:rsidRDefault="009C40F3" w:rsidP="00E2473F">
            <w:pPr>
              <w:jc w:val="left"/>
              <w:rPr>
                <w:rFonts w:ascii="Times New Roman" w:hAnsi="Times New Roman"/>
                <w:bCs/>
                <w:lang w:eastAsia="en-US"/>
              </w:rPr>
            </w:pPr>
          </w:p>
          <w:p w14:paraId="2340929F"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Hyperion Technology Pty Ltd*</w:t>
            </w:r>
          </w:p>
          <w:p w14:paraId="7F45A2D8" w14:textId="77777777" w:rsidR="009C40F3" w:rsidRPr="009C40F3" w:rsidRDefault="009C40F3" w:rsidP="00E2473F">
            <w:pPr>
              <w:jc w:val="left"/>
              <w:rPr>
                <w:rFonts w:ascii="Times New Roman" w:hAnsi="Times New Roman"/>
                <w:bCs/>
                <w:lang w:eastAsia="en-US"/>
              </w:rPr>
            </w:pPr>
          </w:p>
          <w:p w14:paraId="2D852471"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Morrissey Technologies Pty Ltd*</w:t>
            </w:r>
          </w:p>
          <w:p w14:paraId="67D3D326" w14:textId="77777777" w:rsidR="009C40F3" w:rsidRPr="009C40F3" w:rsidRDefault="009C40F3" w:rsidP="00E2473F">
            <w:pPr>
              <w:jc w:val="left"/>
              <w:rPr>
                <w:rFonts w:ascii="Times New Roman" w:hAnsi="Times New Roman"/>
                <w:bCs/>
                <w:lang w:eastAsia="en-US"/>
              </w:rPr>
            </w:pPr>
          </w:p>
          <w:p w14:paraId="44583950"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Electrical Load Weighing Co of Australia Pty Ltd*</w:t>
            </w:r>
          </w:p>
          <w:p w14:paraId="079B8A1B" w14:textId="77777777" w:rsidR="009C40F3" w:rsidRPr="009C40F3" w:rsidRDefault="009C40F3" w:rsidP="00E2473F">
            <w:pPr>
              <w:jc w:val="left"/>
              <w:rPr>
                <w:rFonts w:ascii="Times New Roman" w:hAnsi="Times New Roman"/>
                <w:bCs/>
                <w:lang w:eastAsia="en-US"/>
              </w:rPr>
            </w:pPr>
          </w:p>
          <w:p w14:paraId="750DF1B1" w14:textId="77777777" w:rsidR="009C40F3" w:rsidRPr="009C40F3" w:rsidRDefault="009C40F3" w:rsidP="00E2473F">
            <w:pPr>
              <w:ind w:left="28" w:right="28"/>
              <w:jc w:val="left"/>
              <w:rPr>
                <w:rFonts w:ascii="Times New Roman" w:hAnsi="Times New Roman"/>
                <w:b/>
                <w:bCs/>
                <w:i/>
                <w:iCs/>
                <w:snapToGrid w:val="0"/>
                <w:u w:val="single"/>
                <w:lang w:eastAsia="en-US"/>
              </w:rPr>
            </w:pPr>
            <w:r w:rsidRPr="009C40F3">
              <w:rPr>
                <w:rFonts w:ascii="Times New Roman" w:hAnsi="Times New Roman"/>
                <w:b/>
                <w:bCs/>
                <w:i/>
                <w:iCs/>
                <w:snapToGrid w:val="0"/>
                <w:u w:val="single"/>
                <w:lang w:eastAsia="en-US"/>
              </w:rPr>
              <w:t>Category 2 – Electronic School Zone Signs (Preferred Supplier Arrangement)</w:t>
            </w:r>
          </w:p>
          <w:p w14:paraId="32FE02DF" w14:textId="77777777" w:rsidR="009C40F3" w:rsidRPr="009C40F3" w:rsidRDefault="009C40F3" w:rsidP="00E2473F">
            <w:pPr>
              <w:jc w:val="left"/>
              <w:rPr>
                <w:rFonts w:ascii="Times New Roman" w:hAnsi="Times New Roman"/>
                <w:bCs/>
                <w:lang w:eastAsia="en-US"/>
              </w:rPr>
            </w:pPr>
          </w:p>
          <w:p w14:paraId="55C0EA52"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i/>
                <w:iCs/>
                <w:u w:val="single"/>
                <w:lang w:eastAsia="en-US"/>
              </w:rPr>
              <w:t>Shortlisted offers not recommended</w:t>
            </w:r>
          </w:p>
          <w:p w14:paraId="64EA264D" w14:textId="77777777" w:rsidR="009C40F3" w:rsidRPr="009C40F3" w:rsidRDefault="009C40F3" w:rsidP="00E2473F">
            <w:pPr>
              <w:jc w:val="left"/>
              <w:rPr>
                <w:rFonts w:ascii="Times New Roman" w:hAnsi="Times New Roman"/>
                <w:bCs/>
                <w:lang w:eastAsia="en-US"/>
              </w:rPr>
            </w:pPr>
          </w:p>
          <w:p w14:paraId="05CC4200"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Aldridge Traffic Systems Pty. Limited trading as Intelligent Traffic Systems</w:t>
            </w:r>
          </w:p>
          <w:p w14:paraId="080CAE4E"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Achieved VFM of 45</w:t>
            </w:r>
          </w:p>
          <w:p w14:paraId="69879191" w14:textId="77777777" w:rsidR="009C40F3" w:rsidRPr="009C40F3" w:rsidRDefault="009C40F3" w:rsidP="00E2473F">
            <w:pPr>
              <w:jc w:val="left"/>
              <w:rPr>
                <w:rFonts w:ascii="Times New Roman" w:hAnsi="Times New Roman"/>
                <w:bCs/>
                <w:lang w:eastAsia="en-US"/>
              </w:rPr>
            </w:pPr>
          </w:p>
          <w:p w14:paraId="10E86077" w14:textId="77777777" w:rsidR="009C40F3" w:rsidRPr="009C40F3" w:rsidRDefault="009C40F3" w:rsidP="00E2473F">
            <w:pPr>
              <w:keepNext/>
              <w:keepLines/>
              <w:jc w:val="left"/>
              <w:rPr>
                <w:rFonts w:ascii="Times New Roman" w:hAnsi="Times New Roman"/>
                <w:bCs/>
                <w:lang w:eastAsia="en-US"/>
              </w:rPr>
            </w:pPr>
            <w:r w:rsidRPr="009C40F3">
              <w:rPr>
                <w:rFonts w:ascii="Times New Roman" w:hAnsi="Times New Roman"/>
                <w:bCs/>
                <w:lang w:eastAsia="en-US"/>
              </w:rPr>
              <w:t>J1-LED Intelligent Transport Systems Pty Ltd</w:t>
            </w:r>
          </w:p>
          <w:p w14:paraId="3DC96137"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Achieved VFM of 25</w:t>
            </w:r>
          </w:p>
          <w:p w14:paraId="71A3465B" w14:textId="1132BE5B" w:rsidR="009C40F3" w:rsidRDefault="009C40F3" w:rsidP="00E2473F">
            <w:pPr>
              <w:jc w:val="left"/>
              <w:rPr>
                <w:rFonts w:ascii="Times New Roman" w:hAnsi="Times New Roman"/>
                <w:bCs/>
                <w:lang w:eastAsia="en-US"/>
              </w:rPr>
            </w:pPr>
          </w:p>
          <w:p w14:paraId="62BD538B" w14:textId="77777777" w:rsidR="00BD72B3" w:rsidRPr="009C40F3" w:rsidRDefault="00BD72B3" w:rsidP="00E2473F">
            <w:pPr>
              <w:jc w:val="left"/>
              <w:rPr>
                <w:rFonts w:ascii="Times New Roman" w:hAnsi="Times New Roman"/>
                <w:bCs/>
                <w:lang w:eastAsia="en-US"/>
              </w:rPr>
            </w:pPr>
          </w:p>
          <w:p w14:paraId="1FCF06EC"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SAGE Automation Pty Ltd</w:t>
            </w:r>
          </w:p>
          <w:p w14:paraId="64495AEF"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Achieved VFM of 20</w:t>
            </w:r>
          </w:p>
          <w:p w14:paraId="6D325C70" w14:textId="77777777" w:rsidR="009C40F3" w:rsidRPr="009C40F3" w:rsidRDefault="009C40F3" w:rsidP="00E2473F">
            <w:pPr>
              <w:jc w:val="left"/>
              <w:rPr>
                <w:rFonts w:ascii="Times New Roman" w:hAnsi="Times New Roman"/>
                <w:bCs/>
                <w:lang w:eastAsia="en-US"/>
              </w:rPr>
            </w:pPr>
          </w:p>
          <w:p w14:paraId="401117D1"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i/>
                <w:iCs/>
                <w:u w:val="single"/>
                <w:lang w:eastAsia="en-US"/>
              </w:rPr>
              <w:t>Offers not recommended</w:t>
            </w:r>
          </w:p>
          <w:p w14:paraId="6ACB92C0" w14:textId="77777777" w:rsidR="009C40F3" w:rsidRPr="009C40F3" w:rsidRDefault="009C40F3" w:rsidP="00E2473F">
            <w:pPr>
              <w:jc w:val="left"/>
              <w:rPr>
                <w:rFonts w:ascii="Times New Roman" w:hAnsi="Times New Roman"/>
                <w:bCs/>
                <w:lang w:eastAsia="en-US"/>
              </w:rPr>
            </w:pPr>
          </w:p>
          <w:p w14:paraId="1EC9CA2F"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Hyperion Technology Pty Ltd*</w:t>
            </w:r>
          </w:p>
          <w:p w14:paraId="3E5E3F6C" w14:textId="77777777" w:rsidR="009C40F3" w:rsidRPr="009C40F3" w:rsidRDefault="009C40F3" w:rsidP="00E2473F">
            <w:pPr>
              <w:jc w:val="left"/>
              <w:rPr>
                <w:rFonts w:ascii="Times New Roman" w:hAnsi="Times New Roman"/>
                <w:bCs/>
                <w:lang w:eastAsia="en-US"/>
              </w:rPr>
            </w:pPr>
          </w:p>
          <w:p w14:paraId="40B3DD9D"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Morrissey Technologies Pty Ltd*</w:t>
            </w:r>
          </w:p>
          <w:p w14:paraId="4F499F89" w14:textId="77777777" w:rsidR="009C40F3" w:rsidRPr="009C40F3" w:rsidRDefault="009C40F3" w:rsidP="00E2473F">
            <w:pPr>
              <w:jc w:val="left"/>
              <w:rPr>
                <w:rFonts w:ascii="Times New Roman" w:hAnsi="Times New Roman"/>
                <w:bCs/>
                <w:lang w:eastAsia="en-US"/>
              </w:rPr>
            </w:pPr>
          </w:p>
          <w:p w14:paraId="567A19E5" w14:textId="77777777" w:rsidR="009C40F3" w:rsidRPr="009C40F3" w:rsidRDefault="009C40F3" w:rsidP="00E2473F">
            <w:pPr>
              <w:ind w:left="28" w:right="28"/>
              <w:jc w:val="left"/>
              <w:rPr>
                <w:rFonts w:ascii="Times New Roman" w:hAnsi="Times New Roman"/>
                <w:b/>
                <w:bCs/>
                <w:i/>
                <w:iCs/>
                <w:snapToGrid w:val="0"/>
                <w:u w:val="single"/>
                <w:lang w:eastAsia="en-US"/>
              </w:rPr>
            </w:pPr>
            <w:r w:rsidRPr="009C40F3">
              <w:rPr>
                <w:rFonts w:ascii="Times New Roman" w:hAnsi="Times New Roman"/>
                <w:b/>
                <w:bCs/>
                <w:i/>
                <w:iCs/>
                <w:snapToGrid w:val="0"/>
                <w:u w:val="single"/>
                <w:lang w:eastAsia="en-US"/>
              </w:rPr>
              <w:t>Category 3 – Activated Monitoring Traffic Signs (Panel Arrangement)</w:t>
            </w:r>
          </w:p>
          <w:p w14:paraId="254038D7" w14:textId="77777777" w:rsidR="009C40F3" w:rsidRPr="009C40F3" w:rsidRDefault="009C40F3" w:rsidP="00E2473F">
            <w:pPr>
              <w:jc w:val="left"/>
              <w:rPr>
                <w:rFonts w:ascii="Times New Roman" w:hAnsi="Times New Roman"/>
                <w:bCs/>
                <w:lang w:eastAsia="en-US"/>
              </w:rPr>
            </w:pPr>
          </w:p>
          <w:p w14:paraId="2BD150FF"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i/>
                <w:iCs/>
                <w:u w:val="single"/>
                <w:lang w:eastAsia="en-US"/>
              </w:rPr>
              <w:t>Shortlisted offers not recommended</w:t>
            </w:r>
          </w:p>
          <w:p w14:paraId="181D05A7" w14:textId="77777777" w:rsidR="009C40F3" w:rsidRPr="009C40F3" w:rsidRDefault="009C40F3" w:rsidP="00E2473F">
            <w:pPr>
              <w:jc w:val="left"/>
              <w:rPr>
                <w:rFonts w:ascii="Times New Roman" w:hAnsi="Times New Roman"/>
                <w:bCs/>
                <w:lang w:eastAsia="en-US"/>
              </w:rPr>
            </w:pPr>
          </w:p>
          <w:p w14:paraId="2C6EA84B"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Aldridge Traffic Systems Pty. Limited trading as Intelligent Traffic Systems</w:t>
            </w:r>
          </w:p>
          <w:p w14:paraId="2C3B09CF"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Achieved VFM of 13</w:t>
            </w:r>
          </w:p>
          <w:p w14:paraId="6FF40564" w14:textId="77777777" w:rsidR="009C40F3" w:rsidRPr="009C40F3" w:rsidRDefault="009C40F3" w:rsidP="00E2473F">
            <w:pPr>
              <w:jc w:val="left"/>
              <w:rPr>
                <w:rFonts w:ascii="Times New Roman" w:hAnsi="Times New Roman"/>
                <w:bCs/>
                <w:lang w:eastAsia="en-US"/>
              </w:rPr>
            </w:pPr>
          </w:p>
          <w:p w14:paraId="7F7FBA32" w14:textId="77777777" w:rsidR="009C40F3" w:rsidRPr="009C40F3" w:rsidRDefault="009C40F3" w:rsidP="00E2473F">
            <w:pPr>
              <w:keepLines/>
              <w:jc w:val="left"/>
              <w:rPr>
                <w:rFonts w:ascii="Times New Roman" w:hAnsi="Times New Roman"/>
                <w:bCs/>
                <w:lang w:eastAsia="en-US"/>
              </w:rPr>
            </w:pPr>
            <w:r w:rsidRPr="009C40F3">
              <w:rPr>
                <w:rFonts w:ascii="Times New Roman" w:hAnsi="Times New Roman"/>
                <w:bCs/>
                <w:lang w:eastAsia="en-US"/>
              </w:rPr>
              <w:t>J1-LED Intelligent Transport Systems Pty Ltd</w:t>
            </w:r>
          </w:p>
          <w:p w14:paraId="62170D84"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Achieved VFM of 10</w:t>
            </w:r>
          </w:p>
          <w:p w14:paraId="296E7CD0" w14:textId="77777777" w:rsidR="009C40F3" w:rsidRPr="009C40F3" w:rsidRDefault="009C40F3" w:rsidP="00E2473F">
            <w:pPr>
              <w:jc w:val="left"/>
              <w:rPr>
                <w:rFonts w:ascii="Times New Roman" w:hAnsi="Times New Roman"/>
                <w:bCs/>
                <w:lang w:eastAsia="en-US"/>
              </w:rPr>
            </w:pPr>
          </w:p>
          <w:p w14:paraId="0EB6F4B5"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SAGE Automation Pty Ltd</w:t>
            </w:r>
          </w:p>
          <w:p w14:paraId="1BD67FA0"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Achieved VFM of 9</w:t>
            </w:r>
          </w:p>
          <w:p w14:paraId="0EEAD5A0" w14:textId="77777777" w:rsidR="009C40F3" w:rsidRPr="009C40F3" w:rsidRDefault="009C40F3" w:rsidP="00E2473F">
            <w:pPr>
              <w:jc w:val="left"/>
              <w:rPr>
                <w:rFonts w:ascii="Times New Roman" w:hAnsi="Times New Roman"/>
                <w:bCs/>
                <w:lang w:eastAsia="en-US"/>
              </w:rPr>
            </w:pPr>
          </w:p>
          <w:p w14:paraId="62120CF3"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i/>
                <w:iCs/>
                <w:u w:val="single"/>
                <w:lang w:eastAsia="en-US"/>
              </w:rPr>
              <w:t>Offers not recommended</w:t>
            </w:r>
          </w:p>
          <w:p w14:paraId="6987BE76" w14:textId="77777777" w:rsidR="009C40F3" w:rsidRPr="009C40F3" w:rsidRDefault="009C40F3" w:rsidP="00E2473F">
            <w:pPr>
              <w:jc w:val="left"/>
              <w:rPr>
                <w:rFonts w:ascii="Times New Roman" w:hAnsi="Times New Roman"/>
                <w:bCs/>
                <w:lang w:eastAsia="en-US"/>
              </w:rPr>
            </w:pPr>
          </w:p>
          <w:p w14:paraId="17A29C32"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Hyperion Technology Pty Ltd*</w:t>
            </w:r>
          </w:p>
          <w:p w14:paraId="544EF025" w14:textId="77777777" w:rsidR="009C40F3" w:rsidRPr="009C40F3" w:rsidRDefault="009C40F3" w:rsidP="00E2473F">
            <w:pPr>
              <w:jc w:val="left"/>
              <w:rPr>
                <w:rFonts w:ascii="Times New Roman" w:hAnsi="Times New Roman"/>
                <w:bCs/>
                <w:lang w:eastAsia="en-US"/>
              </w:rPr>
            </w:pPr>
          </w:p>
          <w:p w14:paraId="735FAE4E"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Morrissey Technologies Pty Ltd*</w:t>
            </w:r>
          </w:p>
          <w:p w14:paraId="38AED1A2" w14:textId="77777777" w:rsidR="009C40F3" w:rsidRPr="009C40F3" w:rsidRDefault="009C40F3" w:rsidP="00E2473F">
            <w:pPr>
              <w:jc w:val="left"/>
              <w:rPr>
                <w:rFonts w:ascii="Times New Roman" w:hAnsi="Times New Roman"/>
                <w:bCs/>
                <w:lang w:eastAsia="en-US"/>
              </w:rPr>
            </w:pPr>
          </w:p>
          <w:p w14:paraId="25AD11E3" w14:textId="77777777" w:rsidR="009C40F3" w:rsidRPr="009C40F3" w:rsidRDefault="009C40F3" w:rsidP="00E2473F">
            <w:pPr>
              <w:ind w:left="28" w:right="28"/>
              <w:jc w:val="left"/>
              <w:rPr>
                <w:rFonts w:ascii="Times New Roman" w:hAnsi="Times New Roman"/>
                <w:b/>
                <w:bCs/>
                <w:i/>
                <w:iCs/>
                <w:snapToGrid w:val="0"/>
                <w:u w:val="single"/>
                <w:lang w:eastAsia="en-US"/>
              </w:rPr>
            </w:pPr>
            <w:r w:rsidRPr="009C40F3">
              <w:rPr>
                <w:rFonts w:ascii="Times New Roman" w:hAnsi="Times New Roman"/>
                <w:b/>
                <w:bCs/>
                <w:i/>
                <w:iCs/>
                <w:snapToGrid w:val="0"/>
                <w:u w:val="single"/>
                <w:lang w:eastAsia="en-US"/>
              </w:rPr>
              <w:t>Category 4 – Flood Awareness Signs (Preferred Supplier Arrangement)</w:t>
            </w:r>
          </w:p>
          <w:p w14:paraId="7B9409BA" w14:textId="77777777" w:rsidR="009C40F3" w:rsidRPr="009C40F3" w:rsidRDefault="009C40F3" w:rsidP="00E2473F">
            <w:pPr>
              <w:jc w:val="left"/>
              <w:rPr>
                <w:rFonts w:ascii="Times New Roman" w:hAnsi="Times New Roman"/>
                <w:bCs/>
                <w:lang w:eastAsia="en-US"/>
              </w:rPr>
            </w:pPr>
          </w:p>
          <w:p w14:paraId="794623B8"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i/>
                <w:iCs/>
                <w:u w:val="single"/>
                <w:lang w:eastAsia="en-US"/>
              </w:rPr>
              <w:t>Shortlisted offers not recommended</w:t>
            </w:r>
          </w:p>
          <w:p w14:paraId="12D5537D" w14:textId="77777777" w:rsidR="009C40F3" w:rsidRPr="009C40F3" w:rsidRDefault="009C40F3" w:rsidP="00E2473F">
            <w:pPr>
              <w:jc w:val="left"/>
              <w:rPr>
                <w:rFonts w:ascii="Times New Roman" w:hAnsi="Times New Roman"/>
                <w:bCs/>
                <w:lang w:eastAsia="en-US"/>
              </w:rPr>
            </w:pPr>
          </w:p>
          <w:p w14:paraId="1CF0AFD0" w14:textId="77777777" w:rsidR="009C40F3" w:rsidRPr="009C40F3" w:rsidRDefault="009C40F3" w:rsidP="00E2473F">
            <w:pPr>
              <w:jc w:val="left"/>
              <w:rPr>
                <w:rFonts w:ascii="Times New Roman" w:hAnsi="Times New Roman"/>
                <w:b/>
                <w:bCs/>
                <w:lang w:eastAsia="en-US"/>
              </w:rPr>
            </w:pPr>
            <w:r w:rsidRPr="009C40F3">
              <w:rPr>
                <w:rFonts w:ascii="Times New Roman" w:hAnsi="Times New Roman"/>
                <w:lang w:eastAsia="en-US"/>
              </w:rPr>
              <w:t>Axent Holdings Pty Ltd</w:t>
            </w:r>
          </w:p>
          <w:p w14:paraId="58958A64" w14:textId="77777777" w:rsidR="009C40F3" w:rsidRPr="009C40F3" w:rsidRDefault="009C40F3" w:rsidP="00E2473F">
            <w:pPr>
              <w:jc w:val="left"/>
              <w:rPr>
                <w:rFonts w:ascii="Times New Roman" w:hAnsi="Times New Roman"/>
                <w:lang w:eastAsia="en-US"/>
              </w:rPr>
            </w:pPr>
            <w:r w:rsidRPr="009C40F3">
              <w:rPr>
                <w:rFonts w:ascii="Times New Roman" w:hAnsi="Times New Roman"/>
                <w:lang w:eastAsia="en-US"/>
              </w:rPr>
              <w:t>Achieved VFM of 43</w:t>
            </w:r>
          </w:p>
          <w:p w14:paraId="7BEAF145" w14:textId="77777777" w:rsidR="009C40F3" w:rsidRPr="009C40F3" w:rsidRDefault="009C40F3" w:rsidP="00E2473F">
            <w:pPr>
              <w:jc w:val="left"/>
              <w:rPr>
                <w:rFonts w:ascii="Times New Roman" w:hAnsi="Times New Roman"/>
                <w:lang w:eastAsia="en-US"/>
              </w:rPr>
            </w:pPr>
          </w:p>
          <w:p w14:paraId="7F36E730"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SAGE Automation Pty Ltd</w:t>
            </w:r>
          </w:p>
          <w:p w14:paraId="785017D7"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lastRenderedPageBreak/>
              <w:t>Achieved VFM of 41</w:t>
            </w:r>
          </w:p>
          <w:p w14:paraId="33AF999A" w14:textId="77777777" w:rsidR="009C40F3" w:rsidRPr="009C40F3" w:rsidRDefault="009C40F3" w:rsidP="00E2473F">
            <w:pPr>
              <w:jc w:val="left"/>
              <w:rPr>
                <w:rFonts w:ascii="Times New Roman" w:hAnsi="Times New Roman"/>
                <w:bCs/>
                <w:lang w:eastAsia="en-US"/>
              </w:rPr>
            </w:pPr>
          </w:p>
          <w:p w14:paraId="72A48494"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J1-LED Intelligent Transport Systems Pty Ltd</w:t>
            </w:r>
          </w:p>
          <w:p w14:paraId="2C7F2797"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Achieved VFM of 22</w:t>
            </w:r>
          </w:p>
          <w:p w14:paraId="251E8F38" w14:textId="77777777" w:rsidR="009C40F3" w:rsidRPr="009C40F3" w:rsidRDefault="009C40F3" w:rsidP="00E2473F">
            <w:pPr>
              <w:jc w:val="left"/>
              <w:rPr>
                <w:rFonts w:ascii="Times New Roman" w:hAnsi="Times New Roman"/>
                <w:bCs/>
                <w:lang w:eastAsia="en-US"/>
              </w:rPr>
            </w:pPr>
          </w:p>
          <w:p w14:paraId="20691623"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i/>
                <w:iCs/>
                <w:u w:val="single"/>
                <w:lang w:eastAsia="en-US"/>
              </w:rPr>
              <w:t>Offers not recommended</w:t>
            </w:r>
          </w:p>
          <w:p w14:paraId="7A82F86E" w14:textId="77777777" w:rsidR="009C40F3" w:rsidRPr="009C40F3" w:rsidRDefault="009C40F3" w:rsidP="00E2473F">
            <w:pPr>
              <w:jc w:val="left"/>
              <w:rPr>
                <w:rFonts w:ascii="Times New Roman" w:hAnsi="Times New Roman"/>
                <w:bCs/>
                <w:lang w:eastAsia="en-US"/>
              </w:rPr>
            </w:pPr>
          </w:p>
          <w:p w14:paraId="0D818B40"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Hyperion Technology Pty Ltd*</w:t>
            </w:r>
          </w:p>
          <w:p w14:paraId="3DC7D052" w14:textId="77777777" w:rsidR="009C40F3" w:rsidRPr="009C40F3" w:rsidRDefault="009C40F3" w:rsidP="00E2473F">
            <w:pPr>
              <w:jc w:val="left"/>
              <w:rPr>
                <w:rFonts w:ascii="Times New Roman" w:hAnsi="Times New Roman"/>
                <w:bCs/>
                <w:lang w:eastAsia="en-US"/>
              </w:rPr>
            </w:pPr>
          </w:p>
          <w:p w14:paraId="358FAADD"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Morrissey Technologies Pty Ltd*</w:t>
            </w:r>
          </w:p>
          <w:p w14:paraId="639AA84A" w14:textId="77777777" w:rsidR="009C40F3" w:rsidRPr="009C40F3" w:rsidRDefault="009C40F3" w:rsidP="00E2473F">
            <w:pPr>
              <w:jc w:val="left"/>
              <w:rPr>
                <w:rFonts w:ascii="Times New Roman" w:hAnsi="Times New Roman"/>
                <w:bCs/>
                <w:lang w:eastAsia="en-US"/>
              </w:rPr>
            </w:pPr>
          </w:p>
          <w:p w14:paraId="3F370E14"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i/>
                <w:iCs/>
                <w:lang w:eastAsia="en-US"/>
              </w:rPr>
              <w:t>*Comparative tender price and VFM not applicable as tenderers did not meet minimum quality requirements</w:t>
            </w:r>
            <w:r w:rsidRPr="009C40F3">
              <w:rPr>
                <w:rFonts w:ascii="Times New Roman" w:hAnsi="Times New Roman"/>
                <w:bCs/>
                <w:lang w:eastAsia="en-US"/>
              </w:rPr>
              <w:t>.</w:t>
            </w:r>
          </w:p>
        </w:tc>
        <w:tc>
          <w:tcPr>
            <w:tcW w:w="1276" w:type="dxa"/>
            <w:shd w:val="clear" w:color="auto" w:fill="auto"/>
          </w:tcPr>
          <w:p w14:paraId="3E23DE05" w14:textId="77777777" w:rsidR="009C40F3" w:rsidRPr="009C40F3" w:rsidRDefault="009C40F3" w:rsidP="00E2473F">
            <w:pPr>
              <w:jc w:val="right"/>
              <w:rPr>
                <w:rFonts w:ascii="Times New Roman" w:hAnsi="Times New Roman"/>
                <w:bCs/>
                <w:lang w:eastAsia="en-US"/>
              </w:rPr>
            </w:pPr>
          </w:p>
          <w:p w14:paraId="01094DF9" w14:textId="77777777" w:rsidR="009C40F3" w:rsidRPr="009C40F3" w:rsidRDefault="009C40F3" w:rsidP="00E2473F">
            <w:pPr>
              <w:jc w:val="right"/>
              <w:rPr>
                <w:rFonts w:ascii="Times New Roman" w:hAnsi="Times New Roman"/>
                <w:bCs/>
                <w:lang w:eastAsia="en-US"/>
              </w:rPr>
            </w:pPr>
          </w:p>
          <w:p w14:paraId="5D00E900" w14:textId="77777777" w:rsidR="009C40F3" w:rsidRPr="009C40F3" w:rsidRDefault="009C40F3" w:rsidP="00E2473F">
            <w:pPr>
              <w:jc w:val="right"/>
              <w:rPr>
                <w:rFonts w:ascii="Times New Roman" w:hAnsi="Times New Roman"/>
                <w:bCs/>
                <w:lang w:eastAsia="en-US"/>
              </w:rPr>
            </w:pPr>
          </w:p>
          <w:p w14:paraId="06F790E7" w14:textId="77777777" w:rsidR="009C40F3" w:rsidRPr="009C40F3" w:rsidRDefault="009C40F3" w:rsidP="00E2473F">
            <w:pPr>
              <w:jc w:val="right"/>
              <w:rPr>
                <w:rFonts w:ascii="Times New Roman" w:hAnsi="Times New Roman"/>
                <w:bCs/>
                <w:lang w:eastAsia="en-US"/>
              </w:rPr>
            </w:pPr>
          </w:p>
          <w:p w14:paraId="627E9C12" w14:textId="1D5A57BF" w:rsidR="009C40F3" w:rsidRDefault="009C40F3" w:rsidP="00E2473F">
            <w:pPr>
              <w:jc w:val="right"/>
              <w:rPr>
                <w:rFonts w:ascii="Times New Roman" w:hAnsi="Times New Roman"/>
                <w:bCs/>
                <w:lang w:eastAsia="en-US"/>
              </w:rPr>
            </w:pPr>
          </w:p>
          <w:p w14:paraId="2DE4F103" w14:textId="77777777" w:rsidR="00EB6BA4" w:rsidRPr="009C40F3" w:rsidRDefault="00EB6BA4" w:rsidP="00E2473F">
            <w:pPr>
              <w:jc w:val="right"/>
              <w:rPr>
                <w:rFonts w:ascii="Times New Roman" w:hAnsi="Times New Roman"/>
                <w:bCs/>
                <w:lang w:eastAsia="en-US"/>
              </w:rPr>
            </w:pPr>
          </w:p>
          <w:p w14:paraId="2E365A8C" w14:textId="77777777" w:rsidR="009C40F3" w:rsidRPr="009C40F3" w:rsidRDefault="009C40F3" w:rsidP="00E2473F">
            <w:pPr>
              <w:jc w:val="right"/>
              <w:rPr>
                <w:rFonts w:ascii="Times New Roman" w:hAnsi="Times New Roman"/>
                <w:bCs/>
                <w:lang w:eastAsia="en-US"/>
              </w:rPr>
            </w:pPr>
          </w:p>
          <w:p w14:paraId="763C77EF" w14:textId="77777777" w:rsidR="009C40F3" w:rsidRPr="009C40F3" w:rsidRDefault="009C40F3" w:rsidP="00E2473F">
            <w:pPr>
              <w:jc w:val="right"/>
              <w:rPr>
                <w:rFonts w:ascii="Times New Roman" w:hAnsi="Times New Roman"/>
                <w:bCs/>
                <w:lang w:eastAsia="en-US"/>
              </w:rPr>
            </w:pPr>
          </w:p>
          <w:p w14:paraId="08D20C2E" w14:textId="77777777" w:rsidR="009C40F3" w:rsidRPr="009C40F3" w:rsidRDefault="009C40F3" w:rsidP="00E2473F">
            <w:pPr>
              <w:jc w:val="right"/>
              <w:rPr>
                <w:rFonts w:ascii="Times New Roman" w:hAnsi="Times New Roman"/>
                <w:bCs/>
                <w:lang w:eastAsia="en-US"/>
              </w:rPr>
            </w:pPr>
          </w:p>
          <w:p w14:paraId="7D29FA07" w14:textId="77777777" w:rsidR="009C40F3" w:rsidRPr="009C40F3" w:rsidRDefault="009C40F3" w:rsidP="00E2473F">
            <w:pPr>
              <w:jc w:val="right"/>
              <w:rPr>
                <w:rFonts w:ascii="Times New Roman" w:hAnsi="Times New Roman"/>
                <w:bCs/>
                <w:lang w:eastAsia="en-US"/>
              </w:rPr>
            </w:pPr>
          </w:p>
          <w:p w14:paraId="4E69DD05"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$368,554</w:t>
            </w:r>
          </w:p>
          <w:p w14:paraId="4E50FA08" w14:textId="77777777" w:rsidR="009C40F3" w:rsidRPr="009C40F3" w:rsidRDefault="009C40F3" w:rsidP="00E2473F">
            <w:pPr>
              <w:jc w:val="right"/>
              <w:rPr>
                <w:rFonts w:ascii="Times New Roman" w:hAnsi="Times New Roman"/>
                <w:bCs/>
                <w:lang w:eastAsia="en-US"/>
              </w:rPr>
            </w:pPr>
          </w:p>
          <w:p w14:paraId="1394F05B" w14:textId="77777777" w:rsidR="009C40F3" w:rsidRPr="009C40F3" w:rsidRDefault="009C40F3" w:rsidP="00E2473F">
            <w:pPr>
              <w:jc w:val="right"/>
              <w:rPr>
                <w:rFonts w:ascii="Times New Roman" w:hAnsi="Times New Roman"/>
                <w:bCs/>
                <w:lang w:eastAsia="en-US"/>
              </w:rPr>
            </w:pPr>
          </w:p>
          <w:p w14:paraId="53D598AB" w14:textId="77777777" w:rsidR="009C40F3" w:rsidRPr="009C40F3" w:rsidRDefault="009C40F3" w:rsidP="00E2473F">
            <w:pPr>
              <w:jc w:val="right"/>
              <w:rPr>
                <w:rFonts w:ascii="Times New Roman" w:hAnsi="Times New Roman"/>
                <w:bCs/>
                <w:lang w:eastAsia="en-US"/>
              </w:rPr>
            </w:pPr>
          </w:p>
          <w:p w14:paraId="444EA825"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$610,000</w:t>
            </w:r>
          </w:p>
          <w:p w14:paraId="18956CFC" w14:textId="77777777" w:rsidR="009C40F3" w:rsidRPr="009C40F3" w:rsidRDefault="009C40F3" w:rsidP="00E2473F">
            <w:pPr>
              <w:jc w:val="right"/>
              <w:rPr>
                <w:rFonts w:ascii="Times New Roman" w:hAnsi="Times New Roman"/>
                <w:bCs/>
                <w:lang w:eastAsia="en-US"/>
              </w:rPr>
            </w:pPr>
          </w:p>
          <w:p w14:paraId="3782B559" w14:textId="77777777" w:rsidR="009C40F3" w:rsidRPr="009C40F3" w:rsidRDefault="009C40F3" w:rsidP="00E2473F">
            <w:pPr>
              <w:jc w:val="right"/>
              <w:rPr>
                <w:rFonts w:ascii="Times New Roman" w:hAnsi="Times New Roman"/>
                <w:bCs/>
                <w:lang w:eastAsia="en-US"/>
              </w:rPr>
            </w:pPr>
          </w:p>
          <w:p w14:paraId="2C73DAD8" w14:textId="77777777" w:rsidR="009C40F3" w:rsidRPr="009C40F3" w:rsidRDefault="009C40F3" w:rsidP="00E2473F">
            <w:pPr>
              <w:jc w:val="right"/>
              <w:rPr>
                <w:rFonts w:ascii="Times New Roman" w:hAnsi="Times New Roman"/>
                <w:bCs/>
                <w:lang w:eastAsia="en-US"/>
              </w:rPr>
            </w:pPr>
          </w:p>
          <w:p w14:paraId="739F5D31"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$605,490</w:t>
            </w:r>
          </w:p>
          <w:p w14:paraId="43C72101" w14:textId="77777777" w:rsidR="009C40F3" w:rsidRPr="009C40F3" w:rsidRDefault="009C40F3" w:rsidP="00E2473F">
            <w:pPr>
              <w:jc w:val="right"/>
              <w:rPr>
                <w:rFonts w:ascii="Times New Roman" w:hAnsi="Times New Roman"/>
                <w:bCs/>
                <w:lang w:eastAsia="en-US"/>
              </w:rPr>
            </w:pPr>
          </w:p>
          <w:p w14:paraId="4949F51C" w14:textId="77777777" w:rsidR="009C40F3" w:rsidRPr="009C40F3" w:rsidRDefault="009C40F3" w:rsidP="00E2473F">
            <w:pPr>
              <w:jc w:val="right"/>
              <w:rPr>
                <w:rFonts w:ascii="Times New Roman" w:hAnsi="Times New Roman"/>
                <w:bCs/>
                <w:lang w:eastAsia="en-US"/>
              </w:rPr>
            </w:pPr>
          </w:p>
          <w:p w14:paraId="354D1388" w14:textId="77777777" w:rsidR="009C40F3" w:rsidRPr="009C40F3" w:rsidRDefault="009C40F3" w:rsidP="00E2473F">
            <w:pPr>
              <w:jc w:val="right"/>
              <w:rPr>
                <w:rFonts w:ascii="Times New Roman" w:hAnsi="Times New Roman"/>
                <w:bCs/>
                <w:lang w:eastAsia="en-US"/>
              </w:rPr>
            </w:pPr>
          </w:p>
          <w:p w14:paraId="68F31282" w14:textId="77777777" w:rsidR="009C40F3" w:rsidRPr="009C40F3" w:rsidRDefault="009C40F3" w:rsidP="00E2473F">
            <w:pPr>
              <w:jc w:val="right"/>
              <w:rPr>
                <w:rFonts w:ascii="Times New Roman" w:hAnsi="Times New Roman"/>
                <w:bCs/>
                <w:lang w:eastAsia="en-US"/>
              </w:rPr>
            </w:pPr>
          </w:p>
          <w:p w14:paraId="5019F7B7"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N/A*</w:t>
            </w:r>
          </w:p>
          <w:p w14:paraId="0F41164D" w14:textId="77777777" w:rsidR="009C40F3" w:rsidRPr="009C40F3" w:rsidRDefault="009C40F3" w:rsidP="00E2473F">
            <w:pPr>
              <w:jc w:val="right"/>
              <w:rPr>
                <w:rFonts w:ascii="Times New Roman" w:hAnsi="Times New Roman"/>
                <w:bCs/>
                <w:lang w:eastAsia="en-US"/>
              </w:rPr>
            </w:pPr>
          </w:p>
          <w:p w14:paraId="4F015440"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N/A*</w:t>
            </w:r>
          </w:p>
          <w:p w14:paraId="0109F1A6" w14:textId="77777777" w:rsidR="009C40F3" w:rsidRPr="009C40F3" w:rsidRDefault="009C40F3" w:rsidP="00E2473F">
            <w:pPr>
              <w:jc w:val="right"/>
              <w:rPr>
                <w:rFonts w:ascii="Times New Roman" w:hAnsi="Times New Roman"/>
                <w:bCs/>
                <w:lang w:eastAsia="en-US"/>
              </w:rPr>
            </w:pPr>
          </w:p>
          <w:p w14:paraId="75880AF9"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N/A*</w:t>
            </w:r>
          </w:p>
          <w:p w14:paraId="7F19EFF6" w14:textId="77777777" w:rsidR="009C40F3" w:rsidRPr="009C40F3" w:rsidRDefault="009C40F3" w:rsidP="00E2473F">
            <w:pPr>
              <w:jc w:val="right"/>
              <w:rPr>
                <w:rFonts w:ascii="Times New Roman" w:hAnsi="Times New Roman"/>
                <w:bCs/>
                <w:lang w:eastAsia="en-US"/>
              </w:rPr>
            </w:pPr>
          </w:p>
          <w:p w14:paraId="21179F57"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N/A*</w:t>
            </w:r>
          </w:p>
          <w:p w14:paraId="22488088" w14:textId="77777777" w:rsidR="009C40F3" w:rsidRPr="009C40F3" w:rsidRDefault="009C40F3" w:rsidP="00E2473F">
            <w:pPr>
              <w:jc w:val="right"/>
              <w:rPr>
                <w:rFonts w:ascii="Times New Roman" w:hAnsi="Times New Roman"/>
                <w:bCs/>
                <w:lang w:eastAsia="en-US"/>
              </w:rPr>
            </w:pPr>
          </w:p>
          <w:p w14:paraId="5277B686" w14:textId="77777777" w:rsidR="009C40F3" w:rsidRPr="009C40F3" w:rsidRDefault="009C40F3" w:rsidP="00E2473F">
            <w:pPr>
              <w:jc w:val="right"/>
              <w:rPr>
                <w:rFonts w:ascii="Times New Roman" w:hAnsi="Times New Roman"/>
                <w:bCs/>
                <w:lang w:eastAsia="en-US"/>
              </w:rPr>
            </w:pPr>
          </w:p>
          <w:p w14:paraId="55A219B5" w14:textId="77777777" w:rsidR="009C40F3" w:rsidRPr="009C40F3" w:rsidRDefault="009C40F3" w:rsidP="00E2473F">
            <w:pPr>
              <w:jc w:val="right"/>
              <w:rPr>
                <w:rFonts w:ascii="Times New Roman" w:hAnsi="Times New Roman"/>
                <w:bCs/>
                <w:lang w:eastAsia="en-US"/>
              </w:rPr>
            </w:pPr>
          </w:p>
          <w:p w14:paraId="46C1053A" w14:textId="77777777" w:rsidR="009C40F3" w:rsidRPr="009C40F3" w:rsidRDefault="009C40F3" w:rsidP="00E2473F">
            <w:pPr>
              <w:jc w:val="right"/>
              <w:rPr>
                <w:rFonts w:ascii="Times New Roman" w:hAnsi="Times New Roman"/>
                <w:bCs/>
                <w:lang w:eastAsia="en-US"/>
              </w:rPr>
            </w:pPr>
          </w:p>
          <w:p w14:paraId="75F25F0E" w14:textId="77777777" w:rsidR="009C40F3" w:rsidRPr="009C40F3" w:rsidRDefault="009C40F3" w:rsidP="00E2473F">
            <w:pPr>
              <w:jc w:val="right"/>
              <w:rPr>
                <w:rFonts w:ascii="Times New Roman" w:hAnsi="Times New Roman"/>
                <w:bCs/>
                <w:lang w:eastAsia="en-US"/>
              </w:rPr>
            </w:pPr>
          </w:p>
          <w:p w14:paraId="6E3585E2" w14:textId="429FD7CD" w:rsidR="009C40F3" w:rsidRDefault="009C40F3" w:rsidP="00E2473F">
            <w:pPr>
              <w:jc w:val="right"/>
              <w:rPr>
                <w:rFonts w:ascii="Times New Roman" w:hAnsi="Times New Roman"/>
                <w:bCs/>
                <w:lang w:eastAsia="en-US"/>
              </w:rPr>
            </w:pPr>
          </w:p>
          <w:p w14:paraId="0926B170" w14:textId="77777777" w:rsidR="00EB6BA4" w:rsidRPr="009C40F3" w:rsidRDefault="00EB6BA4" w:rsidP="00E2473F">
            <w:pPr>
              <w:jc w:val="right"/>
              <w:rPr>
                <w:rFonts w:ascii="Times New Roman" w:hAnsi="Times New Roman"/>
                <w:bCs/>
                <w:lang w:eastAsia="en-US"/>
              </w:rPr>
            </w:pPr>
          </w:p>
          <w:p w14:paraId="165E1B3A" w14:textId="77777777" w:rsidR="009C40F3" w:rsidRPr="009C40F3" w:rsidRDefault="009C40F3" w:rsidP="00E2473F">
            <w:pPr>
              <w:jc w:val="right"/>
              <w:rPr>
                <w:rFonts w:ascii="Times New Roman" w:hAnsi="Times New Roman"/>
                <w:bCs/>
                <w:lang w:eastAsia="en-US"/>
              </w:rPr>
            </w:pPr>
          </w:p>
          <w:p w14:paraId="334737BE"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$185,051</w:t>
            </w:r>
          </w:p>
          <w:p w14:paraId="4E324C4A" w14:textId="77777777" w:rsidR="009C40F3" w:rsidRPr="009C40F3" w:rsidRDefault="009C40F3" w:rsidP="00E2473F">
            <w:pPr>
              <w:jc w:val="right"/>
              <w:rPr>
                <w:rFonts w:ascii="Times New Roman" w:hAnsi="Times New Roman"/>
                <w:bCs/>
                <w:lang w:eastAsia="en-US"/>
              </w:rPr>
            </w:pPr>
          </w:p>
          <w:p w14:paraId="7AA58BAB" w14:textId="77777777" w:rsidR="009C40F3" w:rsidRPr="009C40F3" w:rsidRDefault="009C40F3" w:rsidP="00E2473F">
            <w:pPr>
              <w:jc w:val="right"/>
              <w:rPr>
                <w:rFonts w:ascii="Times New Roman" w:hAnsi="Times New Roman"/>
                <w:bCs/>
                <w:lang w:eastAsia="en-US"/>
              </w:rPr>
            </w:pPr>
          </w:p>
          <w:p w14:paraId="3BEC28B1" w14:textId="77777777" w:rsidR="009C40F3" w:rsidRPr="009C40F3" w:rsidRDefault="009C40F3" w:rsidP="00E2473F">
            <w:pPr>
              <w:jc w:val="right"/>
              <w:rPr>
                <w:rFonts w:ascii="Times New Roman" w:hAnsi="Times New Roman"/>
                <w:bCs/>
                <w:lang w:eastAsia="en-US"/>
              </w:rPr>
            </w:pPr>
          </w:p>
          <w:p w14:paraId="6DE1D4A8"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$326,997</w:t>
            </w:r>
          </w:p>
          <w:p w14:paraId="0BA82061" w14:textId="77777777" w:rsidR="009C40F3" w:rsidRPr="009C40F3" w:rsidRDefault="009C40F3" w:rsidP="00E2473F">
            <w:pPr>
              <w:jc w:val="right"/>
              <w:rPr>
                <w:rFonts w:ascii="Times New Roman" w:hAnsi="Times New Roman"/>
                <w:bCs/>
                <w:lang w:eastAsia="en-US"/>
              </w:rPr>
            </w:pPr>
          </w:p>
          <w:p w14:paraId="4BEED9B7" w14:textId="77777777" w:rsidR="009C40F3" w:rsidRPr="009C40F3" w:rsidRDefault="009C40F3" w:rsidP="00E2473F">
            <w:pPr>
              <w:jc w:val="right"/>
              <w:rPr>
                <w:rFonts w:ascii="Times New Roman" w:hAnsi="Times New Roman"/>
                <w:bCs/>
                <w:lang w:eastAsia="en-US"/>
              </w:rPr>
            </w:pPr>
          </w:p>
          <w:p w14:paraId="25232F54" w14:textId="143AD4F7" w:rsidR="009C40F3" w:rsidRDefault="009C40F3" w:rsidP="00E2473F">
            <w:pPr>
              <w:jc w:val="right"/>
              <w:rPr>
                <w:rFonts w:ascii="Times New Roman" w:hAnsi="Times New Roman"/>
                <w:bCs/>
                <w:lang w:eastAsia="en-US"/>
              </w:rPr>
            </w:pPr>
          </w:p>
          <w:p w14:paraId="3008B690" w14:textId="77777777" w:rsidR="00BD72B3" w:rsidRPr="009C40F3" w:rsidRDefault="00BD72B3" w:rsidP="00E2473F">
            <w:pPr>
              <w:jc w:val="right"/>
              <w:rPr>
                <w:rFonts w:ascii="Times New Roman" w:hAnsi="Times New Roman"/>
                <w:bCs/>
                <w:lang w:eastAsia="en-US"/>
              </w:rPr>
            </w:pPr>
          </w:p>
          <w:p w14:paraId="51DB67EE"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$389,103</w:t>
            </w:r>
          </w:p>
          <w:p w14:paraId="692EFB10" w14:textId="77777777" w:rsidR="009C40F3" w:rsidRPr="009C40F3" w:rsidRDefault="009C40F3" w:rsidP="00E2473F">
            <w:pPr>
              <w:jc w:val="right"/>
              <w:rPr>
                <w:rFonts w:ascii="Times New Roman" w:hAnsi="Times New Roman"/>
                <w:bCs/>
                <w:lang w:eastAsia="en-US"/>
              </w:rPr>
            </w:pPr>
          </w:p>
          <w:p w14:paraId="4A627A57" w14:textId="77777777" w:rsidR="009C40F3" w:rsidRPr="009C40F3" w:rsidRDefault="009C40F3" w:rsidP="00E2473F">
            <w:pPr>
              <w:jc w:val="right"/>
              <w:rPr>
                <w:rFonts w:ascii="Times New Roman" w:hAnsi="Times New Roman"/>
                <w:bCs/>
                <w:lang w:eastAsia="en-US"/>
              </w:rPr>
            </w:pPr>
          </w:p>
          <w:p w14:paraId="3EFC3A2A" w14:textId="77777777" w:rsidR="009C40F3" w:rsidRPr="009C40F3" w:rsidRDefault="009C40F3" w:rsidP="00E2473F">
            <w:pPr>
              <w:jc w:val="right"/>
              <w:rPr>
                <w:rFonts w:ascii="Times New Roman" w:hAnsi="Times New Roman"/>
                <w:bCs/>
                <w:lang w:eastAsia="en-US"/>
              </w:rPr>
            </w:pPr>
          </w:p>
          <w:p w14:paraId="6D503FF0" w14:textId="77777777" w:rsidR="009C40F3" w:rsidRPr="009C40F3" w:rsidRDefault="009C40F3" w:rsidP="00E2473F">
            <w:pPr>
              <w:jc w:val="right"/>
              <w:rPr>
                <w:rFonts w:ascii="Times New Roman" w:hAnsi="Times New Roman"/>
                <w:bCs/>
                <w:lang w:eastAsia="en-US"/>
              </w:rPr>
            </w:pPr>
          </w:p>
          <w:p w14:paraId="3AB1BC7E"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N/A*</w:t>
            </w:r>
          </w:p>
          <w:p w14:paraId="4F99139A" w14:textId="77777777" w:rsidR="009C40F3" w:rsidRPr="009C40F3" w:rsidRDefault="009C40F3" w:rsidP="00E2473F">
            <w:pPr>
              <w:jc w:val="right"/>
              <w:rPr>
                <w:rFonts w:ascii="Times New Roman" w:hAnsi="Times New Roman"/>
                <w:bCs/>
                <w:lang w:eastAsia="en-US"/>
              </w:rPr>
            </w:pPr>
          </w:p>
          <w:p w14:paraId="3E91CF04"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N/A*</w:t>
            </w:r>
          </w:p>
          <w:p w14:paraId="7ABF9EA5" w14:textId="77777777" w:rsidR="009C40F3" w:rsidRPr="009C40F3" w:rsidRDefault="009C40F3" w:rsidP="00E2473F">
            <w:pPr>
              <w:jc w:val="right"/>
              <w:rPr>
                <w:rFonts w:ascii="Times New Roman" w:hAnsi="Times New Roman"/>
                <w:bCs/>
                <w:lang w:eastAsia="en-US"/>
              </w:rPr>
            </w:pPr>
          </w:p>
          <w:p w14:paraId="24362A1C" w14:textId="77777777" w:rsidR="009C40F3" w:rsidRPr="009C40F3" w:rsidRDefault="009C40F3" w:rsidP="00E2473F">
            <w:pPr>
              <w:jc w:val="right"/>
              <w:rPr>
                <w:rFonts w:ascii="Times New Roman" w:hAnsi="Times New Roman"/>
                <w:bCs/>
                <w:lang w:eastAsia="en-US"/>
              </w:rPr>
            </w:pPr>
          </w:p>
          <w:p w14:paraId="4CFA4BEA" w14:textId="77777777" w:rsidR="009C40F3" w:rsidRPr="009C40F3" w:rsidRDefault="009C40F3" w:rsidP="00E2473F">
            <w:pPr>
              <w:jc w:val="right"/>
              <w:rPr>
                <w:rFonts w:ascii="Times New Roman" w:hAnsi="Times New Roman"/>
                <w:bCs/>
                <w:lang w:eastAsia="en-US"/>
              </w:rPr>
            </w:pPr>
          </w:p>
          <w:p w14:paraId="393F1E62" w14:textId="77777777" w:rsidR="009C40F3" w:rsidRPr="009C40F3" w:rsidRDefault="009C40F3" w:rsidP="00E2473F">
            <w:pPr>
              <w:jc w:val="right"/>
              <w:rPr>
                <w:rFonts w:ascii="Times New Roman" w:hAnsi="Times New Roman"/>
                <w:bCs/>
                <w:lang w:eastAsia="en-US"/>
              </w:rPr>
            </w:pPr>
          </w:p>
          <w:p w14:paraId="457D6F4A" w14:textId="77777777" w:rsidR="009C40F3" w:rsidRPr="009C40F3" w:rsidRDefault="009C40F3" w:rsidP="00E2473F">
            <w:pPr>
              <w:jc w:val="right"/>
              <w:rPr>
                <w:rFonts w:ascii="Times New Roman" w:hAnsi="Times New Roman"/>
                <w:bCs/>
                <w:lang w:eastAsia="en-US"/>
              </w:rPr>
            </w:pPr>
          </w:p>
          <w:p w14:paraId="782353FA" w14:textId="77777777" w:rsidR="009C40F3" w:rsidRPr="009C40F3" w:rsidRDefault="009C40F3" w:rsidP="00E2473F">
            <w:pPr>
              <w:jc w:val="right"/>
              <w:rPr>
                <w:rFonts w:ascii="Times New Roman" w:hAnsi="Times New Roman"/>
                <w:bCs/>
                <w:lang w:eastAsia="en-US"/>
              </w:rPr>
            </w:pPr>
          </w:p>
          <w:p w14:paraId="7E59A5D0"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$615,190</w:t>
            </w:r>
          </w:p>
          <w:p w14:paraId="04F3F22A" w14:textId="77777777" w:rsidR="009C40F3" w:rsidRPr="009C40F3" w:rsidRDefault="009C40F3" w:rsidP="00E2473F">
            <w:pPr>
              <w:jc w:val="right"/>
              <w:rPr>
                <w:rFonts w:ascii="Times New Roman" w:hAnsi="Times New Roman"/>
                <w:bCs/>
                <w:lang w:eastAsia="en-US"/>
              </w:rPr>
            </w:pPr>
          </w:p>
          <w:p w14:paraId="1D9DE092" w14:textId="77777777" w:rsidR="009C40F3" w:rsidRPr="009C40F3" w:rsidRDefault="009C40F3" w:rsidP="00E2473F">
            <w:pPr>
              <w:jc w:val="right"/>
              <w:rPr>
                <w:rFonts w:ascii="Times New Roman" w:hAnsi="Times New Roman"/>
                <w:bCs/>
                <w:lang w:eastAsia="en-US"/>
              </w:rPr>
            </w:pPr>
          </w:p>
          <w:p w14:paraId="4CBCF411" w14:textId="77777777" w:rsidR="009C40F3" w:rsidRPr="009C40F3" w:rsidRDefault="009C40F3" w:rsidP="00E2473F">
            <w:pPr>
              <w:jc w:val="right"/>
              <w:rPr>
                <w:rFonts w:ascii="Times New Roman" w:hAnsi="Times New Roman"/>
                <w:bCs/>
                <w:lang w:eastAsia="en-US"/>
              </w:rPr>
            </w:pPr>
          </w:p>
          <w:p w14:paraId="07EBFE68"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$749,251</w:t>
            </w:r>
          </w:p>
          <w:p w14:paraId="038B812D" w14:textId="77777777" w:rsidR="009C40F3" w:rsidRPr="009C40F3" w:rsidRDefault="009C40F3" w:rsidP="00E2473F">
            <w:pPr>
              <w:jc w:val="right"/>
              <w:rPr>
                <w:rFonts w:ascii="Times New Roman" w:hAnsi="Times New Roman"/>
                <w:bCs/>
                <w:lang w:eastAsia="en-US"/>
              </w:rPr>
            </w:pPr>
          </w:p>
          <w:p w14:paraId="19E740F7" w14:textId="77777777" w:rsidR="009C40F3" w:rsidRPr="009C40F3" w:rsidRDefault="009C40F3" w:rsidP="00E2473F">
            <w:pPr>
              <w:jc w:val="right"/>
              <w:rPr>
                <w:rFonts w:ascii="Times New Roman" w:hAnsi="Times New Roman"/>
                <w:bCs/>
                <w:lang w:eastAsia="en-US"/>
              </w:rPr>
            </w:pPr>
          </w:p>
          <w:p w14:paraId="57B3FE40" w14:textId="77777777" w:rsidR="009C40F3" w:rsidRPr="009C40F3" w:rsidRDefault="009C40F3" w:rsidP="00E2473F">
            <w:pPr>
              <w:jc w:val="right"/>
              <w:rPr>
                <w:rFonts w:ascii="Times New Roman" w:hAnsi="Times New Roman"/>
                <w:bCs/>
                <w:lang w:eastAsia="en-US"/>
              </w:rPr>
            </w:pPr>
          </w:p>
          <w:p w14:paraId="2F2DB1C5"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$862,310</w:t>
            </w:r>
          </w:p>
          <w:p w14:paraId="0709A837" w14:textId="77777777" w:rsidR="009C40F3" w:rsidRPr="009C40F3" w:rsidRDefault="009C40F3" w:rsidP="00E2473F">
            <w:pPr>
              <w:jc w:val="right"/>
              <w:rPr>
                <w:rFonts w:ascii="Times New Roman" w:hAnsi="Times New Roman"/>
                <w:bCs/>
                <w:lang w:eastAsia="en-US"/>
              </w:rPr>
            </w:pPr>
          </w:p>
          <w:p w14:paraId="1886EAB3" w14:textId="77777777" w:rsidR="009C40F3" w:rsidRPr="009C40F3" w:rsidRDefault="009C40F3" w:rsidP="00E2473F">
            <w:pPr>
              <w:jc w:val="right"/>
              <w:rPr>
                <w:rFonts w:ascii="Times New Roman" w:hAnsi="Times New Roman"/>
                <w:bCs/>
                <w:lang w:eastAsia="en-US"/>
              </w:rPr>
            </w:pPr>
          </w:p>
          <w:p w14:paraId="0AE688A8" w14:textId="77777777" w:rsidR="009C40F3" w:rsidRPr="009C40F3" w:rsidRDefault="009C40F3" w:rsidP="00E2473F">
            <w:pPr>
              <w:jc w:val="right"/>
              <w:rPr>
                <w:rFonts w:ascii="Times New Roman" w:hAnsi="Times New Roman"/>
                <w:bCs/>
                <w:lang w:eastAsia="en-US"/>
              </w:rPr>
            </w:pPr>
          </w:p>
          <w:p w14:paraId="49154E47" w14:textId="77777777" w:rsidR="009C40F3" w:rsidRPr="009C40F3" w:rsidRDefault="009C40F3" w:rsidP="00E2473F">
            <w:pPr>
              <w:jc w:val="right"/>
              <w:rPr>
                <w:rFonts w:ascii="Times New Roman" w:hAnsi="Times New Roman"/>
                <w:bCs/>
                <w:lang w:eastAsia="en-US"/>
              </w:rPr>
            </w:pPr>
          </w:p>
          <w:p w14:paraId="5168CAF1"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N/A*</w:t>
            </w:r>
          </w:p>
          <w:p w14:paraId="3C3E4E87" w14:textId="77777777" w:rsidR="009C40F3" w:rsidRPr="009C40F3" w:rsidRDefault="009C40F3" w:rsidP="00E2473F">
            <w:pPr>
              <w:jc w:val="right"/>
              <w:rPr>
                <w:rFonts w:ascii="Times New Roman" w:hAnsi="Times New Roman"/>
                <w:bCs/>
                <w:lang w:eastAsia="en-US"/>
              </w:rPr>
            </w:pPr>
          </w:p>
          <w:p w14:paraId="3D5755C1"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N/A*</w:t>
            </w:r>
          </w:p>
          <w:p w14:paraId="5A81963E" w14:textId="77777777" w:rsidR="009C40F3" w:rsidRPr="009C40F3" w:rsidRDefault="009C40F3" w:rsidP="00E2473F">
            <w:pPr>
              <w:jc w:val="right"/>
              <w:rPr>
                <w:rFonts w:ascii="Times New Roman" w:hAnsi="Times New Roman"/>
                <w:bCs/>
                <w:lang w:eastAsia="en-US"/>
              </w:rPr>
            </w:pPr>
          </w:p>
          <w:p w14:paraId="386DAD27" w14:textId="77777777" w:rsidR="009C40F3" w:rsidRPr="009C40F3" w:rsidRDefault="009C40F3" w:rsidP="00E2473F">
            <w:pPr>
              <w:jc w:val="right"/>
              <w:rPr>
                <w:rFonts w:ascii="Times New Roman" w:hAnsi="Times New Roman"/>
                <w:bCs/>
                <w:lang w:eastAsia="en-US"/>
              </w:rPr>
            </w:pPr>
          </w:p>
          <w:p w14:paraId="629888D5" w14:textId="77777777" w:rsidR="009C40F3" w:rsidRPr="009C40F3" w:rsidRDefault="009C40F3" w:rsidP="00E2473F">
            <w:pPr>
              <w:jc w:val="right"/>
              <w:rPr>
                <w:rFonts w:ascii="Times New Roman" w:hAnsi="Times New Roman"/>
                <w:bCs/>
                <w:lang w:eastAsia="en-US"/>
              </w:rPr>
            </w:pPr>
          </w:p>
          <w:p w14:paraId="10C64127" w14:textId="77777777" w:rsidR="009C40F3" w:rsidRPr="009C40F3" w:rsidRDefault="009C40F3" w:rsidP="00E2473F">
            <w:pPr>
              <w:jc w:val="right"/>
              <w:rPr>
                <w:rFonts w:ascii="Times New Roman" w:hAnsi="Times New Roman"/>
                <w:bCs/>
                <w:lang w:eastAsia="en-US"/>
              </w:rPr>
            </w:pPr>
          </w:p>
          <w:p w14:paraId="20BE2C9E" w14:textId="77777777" w:rsidR="009C40F3" w:rsidRPr="009C40F3" w:rsidRDefault="009C40F3" w:rsidP="00E2473F">
            <w:pPr>
              <w:jc w:val="right"/>
              <w:rPr>
                <w:rFonts w:ascii="Times New Roman" w:hAnsi="Times New Roman"/>
                <w:bCs/>
                <w:lang w:eastAsia="en-US"/>
              </w:rPr>
            </w:pPr>
          </w:p>
          <w:p w14:paraId="3AC26CC2" w14:textId="77777777" w:rsidR="009C40F3" w:rsidRPr="009C40F3" w:rsidRDefault="009C40F3" w:rsidP="00E2473F">
            <w:pPr>
              <w:jc w:val="right"/>
              <w:rPr>
                <w:rFonts w:ascii="Times New Roman" w:hAnsi="Times New Roman"/>
                <w:bCs/>
                <w:lang w:eastAsia="en-US"/>
              </w:rPr>
            </w:pPr>
          </w:p>
          <w:p w14:paraId="4FD333A1"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$162,414</w:t>
            </w:r>
          </w:p>
          <w:p w14:paraId="74708991" w14:textId="77777777" w:rsidR="009C40F3" w:rsidRPr="009C40F3" w:rsidRDefault="009C40F3" w:rsidP="00E2473F">
            <w:pPr>
              <w:jc w:val="right"/>
              <w:rPr>
                <w:rFonts w:ascii="Times New Roman" w:hAnsi="Times New Roman"/>
                <w:bCs/>
                <w:lang w:eastAsia="en-US"/>
              </w:rPr>
            </w:pPr>
          </w:p>
          <w:p w14:paraId="1C5A76F7" w14:textId="77777777" w:rsidR="009C40F3" w:rsidRPr="009C40F3" w:rsidRDefault="009C40F3" w:rsidP="00E2473F">
            <w:pPr>
              <w:jc w:val="right"/>
              <w:rPr>
                <w:rFonts w:ascii="Times New Roman" w:hAnsi="Times New Roman"/>
                <w:bCs/>
                <w:lang w:eastAsia="en-US"/>
              </w:rPr>
            </w:pPr>
          </w:p>
          <w:p w14:paraId="55929BCD"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$172,060</w:t>
            </w:r>
          </w:p>
          <w:p w14:paraId="746FD88B" w14:textId="77777777" w:rsidR="009C40F3" w:rsidRPr="009C40F3" w:rsidRDefault="009C40F3" w:rsidP="00E2473F">
            <w:pPr>
              <w:jc w:val="right"/>
              <w:rPr>
                <w:rFonts w:ascii="Times New Roman" w:hAnsi="Times New Roman"/>
                <w:bCs/>
                <w:lang w:eastAsia="en-US"/>
              </w:rPr>
            </w:pPr>
          </w:p>
          <w:p w14:paraId="01D33ADF" w14:textId="77777777" w:rsidR="009C40F3" w:rsidRPr="009C40F3" w:rsidRDefault="009C40F3" w:rsidP="00E2473F">
            <w:pPr>
              <w:jc w:val="right"/>
              <w:rPr>
                <w:rFonts w:ascii="Times New Roman" w:hAnsi="Times New Roman"/>
                <w:bCs/>
                <w:lang w:eastAsia="en-US"/>
              </w:rPr>
            </w:pPr>
          </w:p>
          <w:p w14:paraId="1F861F8E"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$330,360</w:t>
            </w:r>
          </w:p>
          <w:p w14:paraId="77755A4F" w14:textId="77777777" w:rsidR="009C40F3" w:rsidRPr="009C40F3" w:rsidRDefault="009C40F3" w:rsidP="00E2473F">
            <w:pPr>
              <w:jc w:val="right"/>
              <w:rPr>
                <w:rFonts w:ascii="Times New Roman" w:hAnsi="Times New Roman"/>
                <w:bCs/>
                <w:lang w:eastAsia="en-US"/>
              </w:rPr>
            </w:pPr>
          </w:p>
          <w:p w14:paraId="6C1683BB" w14:textId="77777777" w:rsidR="009C40F3" w:rsidRPr="009C40F3" w:rsidRDefault="009C40F3" w:rsidP="00E2473F">
            <w:pPr>
              <w:jc w:val="right"/>
              <w:rPr>
                <w:rFonts w:ascii="Times New Roman" w:hAnsi="Times New Roman"/>
                <w:bCs/>
                <w:lang w:eastAsia="en-US"/>
              </w:rPr>
            </w:pPr>
          </w:p>
          <w:p w14:paraId="36C880AA" w14:textId="77777777" w:rsidR="009C40F3" w:rsidRPr="009C40F3" w:rsidRDefault="009C40F3" w:rsidP="00E2473F">
            <w:pPr>
              <w:jc w:val="right"/>
              <w:rPr>
                <w:rFonts w:ascii="Times New Roman" w:hAnsi="Times New Roman"/>
                <w:bCs/>
                <w:lang w:eastAsia="en-US"/>
              </w:rPr>
            </w:pPr>
          </w:p>
          <w:p w14:paraId="44FCCA9B" w14:textId="77777777" w:rsidR="009C40F3" w:rsidRPr="009C40F3" w:rsidRDefault="009C40F3" w:rsidP="00E2473F">
            <w:pPr>
              <w:jc w:val="right"/>
              <w:rPr>
                <w:rFonts w:ascii="Times New Roman" w:hAnsi="Times New Roman"/>
                <w:bCs/>
                <w:lang w:eastAsia="en-US"/>
              </w:rPr>
            </w:pPr>
          </w:p>
          <w:p w14:paraId="30F575C6" w14:textId="77777777" w:rsidR="009C40F3" w:rsidRPr="009C40F3" w:rsidRDefault="009C40F3" w:rsidP="00E2473F">
            <w:pPr>
              <w:jc w:val="right"/>
              <w:rPr>
                <w:rFonts w:ascii="Times New Roman" w:hAnsi="Times New Roman"/>
                <w:bCs/>
                <w:lang w:eastAsia="en-US"/>
              </w:rPr>
            </w:pPr>
          </w:p>
          <w:p w14:paraId="53B4021F"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N/A*</w:t>
            </w:r>
          </w:p>
          <w:p w14:paraId="3BC24D42" w14:textId="77777777" w:rsidR="009C40F3" w:rsidRPr="009C40F3" w:rsidRDefault="009C40F3" w:rsidP="00E2473F">
            <w:pPr>
              <w:jc w:val="right"/>
              <w:rPr>
                <w:rFonts w:ascii="Times New Roman" w:hAnsi="Times New Roman"/>
                <w:bCs/>
                <w:lang w:eastAsia="en-US"/>
              </w:rPr>
            </w:pPr>
          </w:p>
          <w:p w14:paraId="281AA955"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N/A*</w:t>
            </w:r>
          </w:p>
          <w:p w14:paraId="21DED8E1" w14:textId="77777777" w:rsidR="009C40F3" w:rsidRPr="009C40F3" w:rsidRDefault="009C40F3" w:rsidP="00E2473F">
            <w:pPr>
              <w:jc w:val="right"/>
              <w:rPr>
                <w:rFonts w:ascii="Times New Roman" w:hAnsi="Times New Roman"/>
                <w:bCs/>
                <w:lang w:eastAsia="en-US"/>
              </w:rPr>
            </w:pPr>
          </w:p>
        </w:tc>
        <w:tc>
          <w:tcPr>
            <w:tcW w:w="1134" w:type="dxa"/>
            <w:shd w:val="clear" w:color="auto" w:fill="auto"/>
          </w:tcPr>
          <w:p w14:paraId="7D32EFA6"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lastRenderedPageBreak/>
              <w:t>Delegate</w:t>
            </w:r>
          </w:p>
          <w:p w14:paraId="2620B130"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CEO</w:t>
            </w:r>
          </w:p>
          <w:p w14:paraId="4F3A37E8"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Approved</w:t>
            </w:r>
          </w:p>
          <w:p w14:paraId="077FA556"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29.11.2021</w:t>
            </w:r>
          </w:p>
          <w:p w14:paraId="46F696DA"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Start</w:t>
            </w:r>
          </w:p>
          <w:p w14:paraId="7D061563"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10.01.2022</w:t>
            </w:r>
          </w:p>
          <w:p w14:paraId="6D6F8241"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Term</w:t>
            </w:r>
          </w:p>
          <w:p w14:paraId="69E4EB3A" w14:textId="77777777" w:rsidR="009C40F3" w:rsidRPr="009C40F3" w:rsidRDefault="009C40F3" w:rsidP="00E2473F">
            <w:pPr>
              <w:jc w:val="left"/>
              <w:rPr>
                <w:rFonts w:ascii="Times New Roman" w:hAnsi="Times New Roman"/>
                <w:b/>
                <w:lang w:eastAsia="en-US"/>
              </w:rPr>
            </w:pPr>
            <w:r w:rsidRPr="009C40F3">
              <w:rPr>
                <w:rFonts w:ascii="Times New Roman" w:hAnsi="Times New Roman"/>
                <w:bCs/>
                <w:lang w:eastAsia="en-US"/>
              </w:rPr>
              <w:t>Initial term of three years with a maximum term of seven years.</w:t>
            </w:r>
          </w:p>
        </w:tc>
      </w:tr>
      <w:tr w:rsidR="009C40F3" w:rsidRPr="009C40F3" w14:paraId="5F90167F" w14:textId="77777777" w:rsidTr="00CF2CDA">
        <w:tc>
          <w:tcPr>
            <w:tcW w:w="3539" w:type="dxa"/>
            <w:shd w:val="clear" w:color="auto" w:fill="auto"/>
          </w:tcPr>
          <w:p w14:paraId="214CCF37" w14:textId="77777777" w:rsidR="009C40F3" w:rsidRPr="009C40F3" w:rsidRDefault="009C40F3" w:rsidP="00E2473F">
            <w:pPr>
              <w:keepNext/>
              <w:keepLines/>
              <w:rPr>
                <w:rFonts w:ascii="Times New Roman" w:hAnsi="Times New Roman"/>
                <w:b/>
                <w:lang w:eastAsia="en-US"/>
              </w:rPr>
            </w:pPr>
            <w:r w:rsidRPr="009C40F3">
              <w:rPr>
                <w:rFonts w:ascii="Times New Roman" w:hAnsi="Times New Roman"/>
                <w:b/>
                <w:lang w:eastAsia="en-US"/>
              </w:rPr>
              <w:lastRenderedPageBreak/>
              <w:t>20. Contract No 533110</w:t>
            </w:r>
          </w:p>
          <w:p w14:paraId="1AB62283" w14:textId="77777777" w:rsidR="009C40F3" w:rsidRPr="009C40F3" w:rsidRDefault="009C40F3" w:rsidP="00E2473F">
            <w:pPr>
              <w:keepNext/>
              <w:keepLines/>
              <w:rPr>
                <w:rFonts w:ascii="Times New Roman" w:hAnsi="Times New Roman"/>
                <w:b/>
                <w:bCs/>
                <w:lang w:eastAsia="en-US"/>
              </w:rPr>
            </w:pPr>
          </w:p>
          <w:p w14:paraId="5856B189" w14:textId="77777777" w:rsidR="009C40F3" w:rsidRPr="009C40F3" w:rsidRDefault="009C40F3" w:rsidP="00E2473F">
            <w:pPr>
              <w:keepNext/>
              <w:keepLines/>
              <w:jc w:val="left"/>
              <w:rPr>
                <w:rFonts w:ascii="Times New Roman" w:hAnsi="Times New Roman"/>
                <w:b/>
                <w:bCs/>
                <w:snapToGrid w:val="0"/>
                <w:lang w:eastAsia="en-US"/>
              </w:rPr>
            </w:pPr>
            <w:r w:rsidRPr="009C40F3">
              <w:rPr>
                <w:rFonts w:ascii="Times New Roman" w:hAnsi="Times New Roman"/>
                <w:b/>
                <w:bCs/>
                <w:snapToGrid w:val="0"/>
                <w:lang w:eastAsia="en-US"/>
              </w:rPr>
              <w:t>KEYMAAS SOFTWARE SUBSCRIPTION AND KEYWATCHER HARDWARE SERVICE AND MAINTENANCE AGREEMENT</w:t>
            </w:r>
          </w:p>
          <w:p w14:paraId="10E5CC95" w14:textId="77777777" w:rsidR="009C40F3" w:rsidRPr="009C40F3" w:rsidRDefault="009C40F3" w:rsidP="00E2473F">
            <w:pPr>
              <w:keepNext/>
              <w:keepLines/>
              <w:jc w:val="left"/>
              <w:rPr>
                <w:rFonts w:ascii="Times New Roman" w:hAnsi="Times New Roman"/>
                <w:b/>
                <w:bCs/>
                <w:snapToGrid w:val="0"/>
                <w:lang w:eastAsia="en-US"/>
              </w:rPr>
            </w:pPr>
          </w:p>
          <w:p w14:paraId="5AE6349D" w14:textId="77777777" w:rsidR="009C40F3" w:rsidRPr="009C40F3" w:rsidRDefault="009C40F3" w:rsidP="00E2473F">
            <w:pPr>
              <w:keepNext/>
              <w:keepLines/>
              <w:jc w:val="left"/>
              <w:rPr>
                <w:rFonts w:ascii="Times New Roman" w:hAnsi="Times New Roman"/>
                <w:b/>
                <w:lang w:eastAsia="en-US"/>
              </w:rPr>
            </w:pPr>
            <w:r w:rsidRPr="009C40F3">
              <w:rPr>
                <w:rFonts w:ascii="Times New Roman" w:hAnsi="Times New Roman"/>
                <w:b/>
                <w:bCs/>
                <w:lang w:eastAsia="en-US"/>
              </w:rPr>
              <w:t xml:space="preserve">Australian Security Technology Pty. Limited </w:t>
            </w:r>
            <w:r w:rsidRPr="009C40F3">
              <w:rPr>
                <w:rFonts w:ascii="Times New Roman" w:hAnsi="Times New Roman"/>
                <w:b/>
                <w:lang w:eastAsia="en-US"/>
              </w:rPr>
              <w:t>–</w:t>
            </w:r>
            <w:r w:rsidRPr="009C40F3">
              <w:rPr>
                <w:rFonts w:ascii="Times New Roman" w:hAnsi="Times New Roman"/>
                <w:b/>
                <w:bCs/>
                <w:lang w:eastAsia="en-US"/>
              </w:rPr>
              <w:t xml:space="preserve"> $250,000</w:t>
            </w:r>
          </w:p>
        </w:tc>
        <w:tc>
          <w:tcPr>
            <w:tcW w:w="1565" w:type="dxa"/>
            <w:shd w:val="clear" w:color="auto" w:fill="auto"/>
          </w:tcPr>
          <w:p w14:paraId="4C7D459F" w14:textId="77777777" w:rsidR="009C40F3" w:rsidRPr="009C40F3" w:rsidRDefault="009C40F3" w:rsidP="00E2473F">
            <w:pPr>
              <w:keepNext/>
              <w:keepLines/>
              <w:jc w:val="left"/>
              <w:rPr>
                <w:rFonts w:ascii="Times New Roman" w:hAnsi="Times New Roman"/>
                <w:lang w:eastAsia="en-US"/>
              </w:rPr>
            </w:pPr>
            <w:r w:rsidRPr="009C40F3">
              <w:rPr>
                <w:rFonts w:ascii="Times New Roman" w:hAnsi="Times New Roman"/>
                <w:lang w:eastAsia="en-US"/>
              </w:rPr>
              <w:t>CPA (Preferred Supplier Arrangement)</w:t>
            </w:r>
          </w:p>
          <w:p w14:paraId="7CE4D5C0" w14:textId="77777777" w:rsidR="009C40F3" w:rsidRPr="009C40F3" w:rsidRDefault="009C40F3" w:rsidP="00E2473F">
            <w:pPr>
              <w:keepNext/>
              <w:keepLines/>
              <w:jc w:val="left"/>
              <w:rPr>
                <w:rFonts w:ascii="Times New Roman" w:hAnsi="Times New Roman"/>
                <w:lang w:eastAsia="en-US"/>
              </w:rPr>
            </w:pPr>
          </w:p>
          <w:p w14:paraId="71E923A7" w14:textId="77777777" w:rsidR="009C40F3" w:rsidRPr="009C40F3" w:rsidRDefault="009C40F3" w:rsidP="00E2473F">
            <w:pPr>
              <w:keepNext/>
              <w:keepLines/>
              <w:jc w:val="left"/>
              <w:rPr>
                <w:rFonts w:ascii="Times New Roman" w:hAnsi="Times New Roman"/>
                <w:lang w:eastAsia="en-US"/>
              </w:rPr>
            </w:pPr>
            <w:r w:rsidRPr="009C40F3">
              <w:rPr>
                <w:rFonts w:ascii="Times New Roman" w:hAnsi="Times New Roman"/>
                <w:lang w:eastAsia="en-US"/>
              </w:rPr>
              <w:t>Lump sum and schedule of rates</w:t>
            </w:r>
          </w:p>
          <w:p w14:paraId="1809B615" w14:textId="77777777" w:rsidR="009C40F3" w:rsidRPr="009C40F3" w:rsidRDefault="009C40F3" w:rsidP="00E2473F">
            <w:pPr>
              <w:keepNext/>
              <w:keepLines/>
              <w:jc w:val="right"/>
              <w:rPr>
                <w:rFonts w:ascii="Times New Roman" w:hAnsi="Times New Roman"/>
                <w:lang w:eastAsia="en-US"/>
              </w:rPr>
            </w:pPr>
          </w:p>
          <w:p w14:paraId="479AF335" w14:textId="77777777" w:rsidR="009C40F3" w:rsidRPr="009C40F3" w:rsidRDefault="009C40F3" w:rsidP="00E2473F">
            <w:pPr>
              <w:keepNext/>
              <w:keepLines/>
              <w:jc w:val="right"/>
              <w:rPr>
                <w:rFonts w:ascii="Times New Roman" w:hAnsi="Times New Roman"/>
                <w:lang w:eastAsia="en-US"/>
              </w:rPr>
            </w:pPr>
            <w:r w:rsidRPr="009C40F3">
              <w:rPr>
                <w:rFonts w:ascii="Times New Roman" w:hAnsi="Times New Roman"/>
                <w:b/>
                <w:bCs/>
                <w:lang w:eastAsia="en-US"/>
              </w:rPr>
              <w:t>$250,000</w:t>
            </w:r>
          </w:p>
        </w:tc>
        <w:tc>
          <w:tcPr>
            <w:tcW w:w="3260" w:type="dxa"/>
            <w:shd w:val="clear" w:color="auto" w:fill="auto"/>
          </w:tcPr>
          <w:p w14:paraId="1E711F35" w14:textId="0B8AC515" w:rsidR="009C40F3" w:rsidRPr="009C40F3" w:rsidRDefault="009C40F3" w:rsidP="00E2473F">
            <w:pPr>
              <w:keepNext/>
              <w:keepLines/>
              <w:jc w:val="left"/>
              <w:rPr>
                <w:rFonts w:ascii="Times New Roman" w:hAnsi="Times New Roman"/>
                <w:lang w:eastAsia="en-US"/>
              </w:rPr>
            </w:pPr>
            <w:r w:rsidRPr="009C40F3">
              <w:rPr>
                <w:rFonts w:ascii="Times New Roman" w:hAnsi="Times New Roman"/>
                <w:lang w:eastAsia="en-US"/>
              </w:rPr>
              <w:t>The CPA was established under Exemption 15 of Council</w:t>
            </w:r>
            <w:r w:rsidR="001A75DB">
              <w:rPr>
                <w:rFonts w:ascii="Times New Roman" w:hAnsi="Times New Roman"/>
                <w:lang w:eastAsia="en-US"/>
              </w:rPr>
              <w:t>’</w:t>
            </w:r>
            <w:r w:rsidRPr="009C40F3">
              <w:rPr>
                <w:rFonts w:ascii="Times New Roman" w:hAnsi="Times New Roman"/>
                <w:lang w:eastAsia="en-US"/>
              </w:rPr>
              <w:t xml:space="preserve">s </w:t>
            </w:r>
            <w:r w:rsidRPr="009C40F3">
              <w:rPr>
                <w:rFonts w:ascii="Times New Roman" w:hAnsi="Times New Roman"/>
                <w:i/>
                <w:iCs/>
                <w:lang w:eastAsia="en-US"/>
              </w:rPr>
              <w:t>SP103 Procurement Policy and Plan 2021-22</w:t>
            </w:r>
            <w:r w:rsidRPr="009C40F3">
              <w:rPr>
                <w:rFonts w:ascii="Times New Roman" w:hAnsi="Times New Roman"/>
                <w:lang w:eastAsia="en-US"/>
              </w:rPr>
              <w:t xml:space="preserve"> which allows for exemption for tendering where goods, services or works can only be supplied by a single supplier or a restricted group due to a statement of licence or third-party ownership of an asset.</w:t>
            </w:r>
          </w:p>
        </w:tc>
        <w:tc>
          <w:tcPr>
            <w:tcW w:w="1276" w:type="dxa"/>
            <w:shd w:val="clear" w:color="auto" w:fill="auto"/>
          </w:tcPr>
          <w:p w14:paraId="74C6FDC1" w14:textId="77777777" w:rsidR="009C40F3" w:rsidRPr="009C40F3" w:rsidRDefault="009C40F3" w:rsidP="00E2473F">
            <w:pPr>
              <w:keepNext/>
              <w:keepLines/>
              <w:jc w:val="right"/>
              <w:rPr>
                <w:rFonts w:ascii="Times New Roman" w:hAnsi="Times New Roman"/>
                <w:lang w:eastAsia="en-US"/>
              </w:rPr>
            </w:pPr>
            <w:r w:rsidRPr="009C40F3">
              <w:rPr>
                <w:rFonts w:ascii="Times New Roman" w:hAnsi="Times New Roman"/>
                <w:lang w:eastAsia="en-US"/>
              </w:rPr>
              <w:t>N/A</w:t>
            </w:r>
          </w:p>
        </w:tc>
        <w:tc>
          <w:tcPr>
            <w:tcW w:w="1134" w:type="dxa"/>
            <w:shd w:val="clear" w:color="auto" w:fill="auto"/>
          </w:tcPr>
          <w:p w14:paraId="1101DC96" w14:textId="77777777" w:rsidR="009C40F3" w:rsidRPr="009C40F3" w:rsidRDefault="009C40F3" w:rsidP="00E2473F">
            <w:pPr>
              <w:keepNext/>
              <w:keepLines/>
              <w:jc w:val="left"/>
              <w:rPr>
                <w:rFonts w:ascii="Times New Roman" w:hAnsi="Times New Roman"/>
                <w:b/>
              </w:rPr>
            </w:pPr>
            <w:r w:rsidRPr="009C40F3">
              <w:rPr>
                <w:rFonts w:ascii="Times New Roman" w:hAnsi="Times New Roman"/>
                <w:b/>
              </w:rPr>
              <w:t>Delegate</w:t>
            </w:r>
          </w:p>
          <w:p w14:paraId="0F78298E" w14:textId="77777777" w:rsidR="009C40F3" w:rsidRPr="009C40F3" w:rsidRDefault="009C40F3" w:rsidP="00E2473F">
            <w:pPr>
              <w:keepNext/>
              <w:keepLines/>
              <w:jc w:val="left"/>
              <w:rPr>
                <w:rFonts w:ascii="Times New Roman" w:hAnsi="Times New Roman"/>
                <w:bCs/>
              </w:rPr>
            </w:pPr>
            <w:r w:rsidRPr="009C40F3">
              <w:rPr>
                <w:rFonts w:ascii="Times New Roman" w:hAnsi="Times New Roman"/>
                <w:bCs/>
              </w:rPr>
              <w:t>CPO</w:t>
            </w:r>
          </w:p>
          <w:p w14:paraId="0FDEF5DE" w14:textId="77777777" w:rsidR="009C40F3" w:rsidRPr="009C40F3" w:rsidRDefault="009C40F3" w:rsidP="00E2473F">
            <w:pPr>
              <w:keepNext/>
              <w:keepLines/>
              <w:jc w:val="left"/>
              <w:rPr>
                <w:rFonts w:ascii="Times New Roman" w:hAnsi="Times New Roman"/>
                <w:b/>
              </w:rPr>
            </w:pPr>
            <w:r w:rsidRPr="009C40F3">
              <w:rPr>
                <w:rFonts w:ascii="Times New Roman" w:hAnsi="Times New Roman"/>
                <w:b/>
              </w:rPr>
              <w:t>Approved</w:t>
            </w:r>
          </w:p>
          <w:p w14:paraId="778B11D9" w14:textId="77777777" w:rsidR="009C40F3" w:rsidRPr="009C40F3" w:rsidRDefault="009C40F3" w:rsidP="00E2473F">
            <w:pPr>
              <w:keepNext/>
              <w:keepLines/>
              <w:jc w:val="left"/>
              <w:rPr>
                <w:rFonts w:ascii="Times New Roman" w:hAnsi="Times New Roman"/>
                <w:bCs/>
              </w:rPr>
            </w:pPr>
            <w:r w:rsidRPr="009C40F3">
              <w:rPr>
                <w:rFonts w:ascii="Times New Roman" w:hAnsi="Times New Roman"/>
                <w:bCs/>
              </w:rPr>
              <w:t>17.11.2021</w:t>
            </w:r>
          </w:p>
          <w:p w14:paraId="2D38A79F" w14:textId="77777777" w:rsidR="009C40F3" w:rsidRPr="009C40F3" w:rsidRDefault="009C40F3" w:rsidP="00E2473F">
            <w:pPr>
              <w:keepNext/>
              <w:keepLines/>
              <w:jc w:val="left"/>
              <w:rPr>
                <w:rFonts w:ascii="Times New Roman" w:hAnsi="Times New Roman"/>
                <w:b/>
              </w:rPr>
            </w:pPr>
            <w:r w:rsidRPr="009C40F3">
              <w:rPr>
                <w:rFonts w:ascii="Times New Roman" w:hAnsi="Times New Roman"/>
                <w:b/>
              </w:rPr>
              <w:t>Start</w:t>
            </w:r>
          </w:p>
          <w:p w14:paraId="718346EA" w14:textId="77777777" w:rsidR="009C40F3" w:rsidRPr="009C40F3" w:rsidRDefault="009C40F3" w:rsidP="00E2473F">
            <w:pPr>
              <w:keepNext/>
              <w:keepLines/>
              <w:jc w:val="left"/>
              <w:rPr>
                <w:rFonts w:ascii="Times New Roman" w:hAnsi="Times New Roman"/>
                <w:bCs/>
              </w:rPr>
            </w:pPr>
            <w:r w:rsidRPr="009C40F3">
              <w:rPr>
                <w:rFonts w:ascii="Times New Roman" w:hAnsi="Times New Roman"/>
                <w:bCs/>
              </w:rPr>
              <w:t>08.12.2021</w:t>
            </w:r>
          </w:p>
          <w:p w14:paraId="54447C23" w14:textId="77777777" w:rsidR="009C40F3" w:rsidRPr="009C40F3" w:rsidRDefault="009C40F3" w:rsidP="00E2473F">
            <w:pPr>
              <w:keepNext/>
              <w:keepLines/>
              <w:jc w:val="left"/>
              <w:rPr>
                <w:rFonts w:ascii="Times New Roman" w:hAnsi="Times New Roman"/>
                <w:b/>
              </w:rPr>
            </w:pPr>
            <w:r w:rsidRPr="009C40F3">
              <w:rPr>
                <w:rFonts w:ascii="Times New Roman" w:hAnsi="Times New Roman"/>
                <w:b/>
              </w:rPr>
              <w:t>Term</w:t>
            </w:r>
          </w:p>
          <w:p w14:paraId="625B31BD" w14:textId="77777777" w:rsidR="009C40F3" w:rsidRPr="009C40F3" w:rsidRDefault="009C40F3" w:rsidP="00E2473F">
            <w:pPr>
              <w:keepNext/>
              <w:keepLines/>
              <w:jc w:val="left"/>
              <w:rPr>
                <w:rFonts w:ascii="Times New Roman" w:hAnsi="Times New Roman"/>
                <w:b/>
                <w:lang w:eastAsia="en-US"/>
              </w:rPr>
            </w:pPr>
            <w:r w:rsidRPr="009C40F3">
              <w:rPr>
                <w:rFonts w:ascii="Times New Roman" w:hAnsi="Times New Roman"/>
                <w:bCs/>
              </w:rPr>
              <w:t>Initial term of three years with a maximum term of five years.</w:t>
            </w:r>
          </w:p>
        </w:tc>
      </w:tr>
      <w:tr w:rsidR="009C40F3" w:rsidRPr="009C40F3" w14:paraId="04050610" w14:textId="77777777" w:rsidTr="00CF2CDA">
        <w:tc>
          <w:tcPr>
            <w:tcW w:w="10774" w:type="dxa"/>
            <w:gridSpan w:val="5"/>
            <w:shd w:val="clear" w:color="auto" w:fill="auto"/>
          </w:tcPr>
          <w:p w14:paraId="35BBE320" w14:textId="77777777" w:rsidR="009C40F3" w:rsidRPr="009C40F3" w:rsidRDefault="009C40F3" w:rsidP="00E2473F">
            <w:pPr>
              <w:rPr>
                <w:rFonts w:ascii="Times New Roman" w:hAnsi="Times New Roman"/>
                <w:b/>
              </w:rPr>
            </w:pPr>
            <w:r w:rsidRPr="009C40F3">
              <w:rPr>
                <w:rFonts w:ascii="Times New Roman" w:hAnsi="Times New Roman"/>
                <w:b/>
                <w:lang w:eastAsia="en-US"/>
              </w:rPr>
              <w:t>TRANSPORT FOR BRISBANE</w:t>
            </w:r>
          </w:p>
        </w:tc>
      </w:tr>
      <w:tr w:rsidR="009C40F3" w:rsidRPr="009C40F3" w14:paraId="549CDC6A" w14:textId="77777777" w:rsidTr="00CF2CDA">
        <w:tc>
          <w:tcPr>
            <w:tcW w:w="3539" w:type="dxa"/>
            <w:shd w:val="clear" w:color="auto" w:fill="auto"/>
          </w:tcPr>
          <w:p w14:paraId="4FC65992"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21. Contract No 511682</w:t>
            </w:r>
          </w:p>
          <w:p w14:paraId="07671401" w14:textId="77777777" w:rsidR="009C40F3" w:rsidRPr="009C40F3" w:rsidRDefault="009C40F3" w:rsidP="00E2473F">
            <w:pPr>
              <w:jc w:val="left"/>
              <w:rPr>
                <w:rFonts w:ascii="Times New Roman" w:hAnsi="Times New Roman"/>
                <w:b/>
                <w:bCs/>
                <w:lang w:eastAsia="en-US"/>
              </w:rPr>
            </w:pPr>
          </w:p>
          <w:p w14:paraId="1877154D" w14:textId="77777777" w:rsidR="009C40F3" w:rsidRPr="009C40F3" w:rsidRDefault="009C40F3" w:rsidP="00E2473F">
            <w:pPr>
              <w:jc w:val="left"/>
              <w:rPr>
                <w:rFonts w:ascii="Times New Roman" w:hAnsi="Times New Roman"/>
                <w:b/>
                <w:bCs/>
                <w:snapToGrid w:val="0"/>
                <w:lang w:eastAsia="en-US"/>
              </w:rPr>
            </w:pPr>
            <w:r w:rsidRPr="009C40F3">
              <w:rPr>
                <w:rFonts w:ascii="Times New Roman" w:hAnsi="Times New Roman"/>
                <w:b/>
                <w:bCs/>
                <w:snapToGrid w:val="0"/>
                <w:lang w:eastAsia="en-US"/>
              </w:rPr>
              <w:t>BUS DISINFECTING AND SANITISING SERVICES</w:t>
            </w:r>
          </w:p>
          <w:p w14:paraId="2B78E186" w14:textId="77777777" w:rsidR="009C40F3" w:rsidRPr="009C40F3" w:rsidRDefault="009C40F3" w:rsidP="00E2473F">
            <w:pPr>
              <w:jc w:val="left"/>
              <w:rPr>
                <w:rFonts w:ascii="Times New Roman" w:hAnsi="Times New Roman"/>
                <w:lang w:eastAsia="en-US"/>
              </w:rPr>
            </w:pPr>
          </w:p>
          <w:p w14:paraId="57708E25" w14:textId="77777777" w:rsidR="009C40F3" w:rsidRPr="009C40F3" w:rsidRDefault="009C40F3" w:rsidP="00E2473F">
            <w:pPr>
              <w:jc w:val="left"/>
              <w:rPr>
                <w:rFonts w:ascii="Times New Roman" w:hAnsi="Times New Roman"/>
                <w:lang w:eastAsia="en-US"/>
              </w:rPr>
            </w:pPr>
            <w:r w:rsidRPr="009C40F3">
              <w:rPr>
                <w:rFonts w:ascii="Times New Roman" w:hAnsi="Times New Roman"/>
                <w:b/>
                <w:bCs/>
                <w:lang w:eastAsia="en-US"/>
              </w:rPr>
              <w:t>Multhana Property Services Pty Ltd – $8,100,000</w:t>
            </w:r>
          </w:p>
        </w:tc>
        <w:tc>
          <w:tcPr>
            <w:tcW w:w="1565" w:type="dxa"/>
            <w:shd w:val="clear" w:color="auto" w:fill="auto"/>
          </w:tcPr>
          <w:p w14:paraId="140A11B0"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CPA (Preferred Supplier Arrangement)</w:t>
            </w:r>
          </w:p>
          <w:p w14:paraId="61554428" w14:textId="77777777" w:rsidR="009C40F3" w:rsidRPr="009C40F3" w:rsidRDefault="009C40F3" w:rsidP="00E2473F">
            <w:pPr>
              <w:rPr>
                <w:rFonts w:ascii="Times New Roman" w:hAnsi="Times New Roman"/>
                <w:bCs/>
                <w:lang w:eastAsia="en-US"/>
              </w:rPr>
            </w:pPr>
          </w:p>
          <w:p w14:paraId="1F24ADB7" w14:textId="77777777" w:rsidR="009C40F3" w:rsidRPr="009C40F3" w:rsidRDefault="009C40F3" w:rsidP="00E2473F">
            <w:pPr>
              <w:rPr>
                <w:rFonts w:ascii="Times New Roman" w:hAnsi="Times New Roman"/>
                <w:bCs/>
                <w:lang w:eastAsia="en-US"/>
              </w:rPr>
            </w:pPr>
            <w:r w:rsidRPr="009C40F3">
              <w:rPr>
                <w:rFonts w:ascii="Times New Roman" w:hAnsi="Times New Roman"/>
                <w:bCs/>
                <w:lang w:eastAsia="en-US"/>
              </w:rPr>
              <w:t>Schedule of rates</w:t>
            </w:r>
          </w:p>
          <w:p w14:paraId="5D2910A2" w14:textId="77777777" w:rsidR="009C40F3" w:rsidRPr="009C40F3" w:rsidRDefault="009C40F3" w:rsidP="00E2473F">
            <w:pPr>
              <w:rPr>
                <w:rFonts w:ascii="Times New Roman" w:hAnsi="Times New Roman"/>
                <w:bCs/>
                <w:lang w:eastAsia="en-US"/>
              </w:rPr>
            </w:pPr>
          </w:p>
          <w:p w14:paraId="0B6FF7D0" w14:textId="77777777" w:rsidR="009C40F3" w:rsidRPr="009C40F3" w:rsidRDefault="009C40F3" w:rsidP="00E2473F">
            <w:pPr>
              <w:jc w:val="right"/>
              <w:rPr>
                <w:rFonts w:ascii="Times New Roman" w:hAnsi="Times New Roman"/>
                <w:b/>
                <w:lang w:eastAsia="en-US"/>
              </w:rPr>
            </w:pPr>
            <w:r w:rsidRPr="009C40F3">
              <w:rPr>
                <w:rFonts w:ascii="Times New Roman" w:hAnsi="Times New Roman"/>
                <w:b/>
                <w:lang w:eastAsia="en-US"/>
              </w:rPr>
              <w:t>$8,100,000</w:t>
            </w:r>
          </w:p>
        </w:tc>
        <w:tc>
          <w:tcPr>
            <w:tcW w:w="3260" w:type="dxa"/>
            <w:shd w:val="clear" w:color="auto" w:fill="auto"/>
          </w:tcPr>
          <w:p w14:paraId="61829BAF" w14:textId="46C212C0"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 xml:space="preserve">The CPA was established </w:t>
            </w:r>
            <w:r w:rsidRPr="009C40F3">
              <w:rPr>
                <w:rFonts w:ascii="Times New Roman" w:hAnsi="Times New Roman"/>
                <w:bCs/>
                <w:lang w:val="en-US" w:eastAsia="en-US"/>
              </w:rPr>
              <w:t>without seeking competitive tenders from industry in accordance with Council</w:t>
            </w:r>
            <w:r w:rsidR="001A75DB">
              <w:rPr>
                <w:rFonts w:ascii="Times New Roman" w:hAnsi="Times New Roman"/>
                <w:bCs/>
                <w:lang w:val="en-US" w:eastAsia="en-US"/>
              </w:rPr>
              <w:t>’</w:t>
            </w:r>
            <w:r w:rsidRPr="009C40F3">
              <w:rPr>
                <w:rFonts w:ascii="Times New Roman" w:hAnsi="Times New Roman"/>
                <w:bCs/>
                <w:lang w:val="en-US" w:eastAsia="en-US"/>
              </w:rPr>
              <w:t xml:space="preserve">s </w:t>
            </w:r>
            <w:r w:rsidRPr="009C40F3">
              <w:rPr>
                <w:rFonts w:ascii="Times New Roman" w:hAnsi="Times New Roman"/>
                <w:bCs/>
                <w:i/>
                <w:iCs/>
                <w:lang w:val="en-US" w:eastAsia="en-US"/>
              </w:rPr>
              <w:t>SP103 Procurement Policy and Plan 2021-22</w:t>
            </w:r>
            <w:r w:rsidRPr="009C40F3">
              <w:rPr>
                <w:rFonts w:ascii="Times New Roman" w:hAnsi="Times New Roman"/>
                <w:bCs/>
                <w:lang w:val="en-US" w:eastAsia="en-US"/>
              </w:rPr>
              <w:t>.</w:t>
            </w:r>
            <w:r w:rsidRPr="009C40F3">
              <w:rPr>
                <w:rFonts w:ascii="Times New Roman" w:hAnsi="Times New Roman"/>
                <w:bCs/>
                <w:lang w:eastAsia="en-US"/>
              </w:rPr>
              <w:t xml:space="preserve"> </w:t>
            </w:r>
          </w:p>
        </w:tc>
        <w:tc>
          <w:tcPr>
            <w:tcW w:w="1276" w:type="dxa"/>
            <w:shd w:val="clear" w:color="auto" w:fill="auto"/>
          </w:tcPr>
          <w:p w14:paraId="6A9B8075"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N/A</w:t>
            </w:r>
          </w:p>
        </w:tc>
        <w:tc>
          <w:tcPr>
            <w:tcW w:w="1134" w:type="dxa"/>
            <w:shd w:val="clear" w:color="auto" w:fill="auto"/>
          </w:tcPr>
          <w:p w14:paraId="6A9BFA51" w14:textId="77777777" w:rsidR="009C40F3" w:rsidRPr="009C40F3" w:rsidRDefault="009C40F3" w:rsidP="00E2473F">
            <w:pPr>
              <w:jc w:val="left"/>
              <w:rPr>
                <w:rFonts w:ascii="Times New Roman" w:hAnsi="Times New Roman"/>
                <w:b/>
              </w:rPr>
            </w:pPr>
            <w:r w:rsidRPr="009C40F3">
              <w:rPr>
                <w:rFonts w:ascii="Times New Roman" w:hAnsi="Times New Roman"/>
                <w:b/>
              </w:rPr>
              <w:t>Delegate</w:t>
            </w:r>
          </w:p>
          <w:p w14:paraId="7CDEF241" w14:textId="77777777" w:rsidR="009C40F3" w:rsidRPr="009C40F3" w:rsidRDefault="009C40F3" w:rsidP="00E2473F">
            <w:pPr>
              <w:jc w:val="left"/>
              <w:rPr>
                <w:rFonts w:ascii="Times New Roman" w:hAnsi="Times New Roman"/>
                <w:bCs/>
              </w:rPr>
            </w:pPr>
            <w:r w:rsidRPr="009C40F3">
              <w:rPr>
                <w:rFonts w:ascii="Times New Roman" w:hAnsi="Times New Roman"/>
                <w:bCs/>
              </w:rPr>
              <w:t>E&amp;C</w:t>
            </w:r>
          </w:p>
          <w:p w14:paraId="100098FC" w14:textId="77777777" w:rsidR="009C40F3" w:rsidRPr="009C40F3" w:rsidRDefault="009C40F3" w:rsidP="00E2473F">
            <w:pPr>
              <w:jc w:val="left"/>
              <w:rPr>
                <w:rFonts w:ascii="Times New Roman" w:hAnsi="Times New Roman"/>
                <w:b/>
              </w:rPr>
            </w:pPr>
            <w:r w:rsidRPr="009C40F3">
              <w:rPr>
                <w:rFonts w:ascii="Times New Roman" w:hAnsi="Times New Roman"/>
                <w:b/>
              </w:rPr>
              <w:t>Approved</w:t>
            </w:r>
          </w:p>
          <w:p w14:paraId="01F9A848" w14:textId="77777777" w:rsidR="009C40F3" w:rsidRPr="009C40F3" w:rsidRDefault="009C40F3" w:rsidP="00E2473F">
            <w:pPr>
              <w:jc w:val="left"/>
              <w:rPr>
                <w:rFonts w:ascii="Times New Roman" w:hAnsi="Times New Roman"/>
                <w:bCs/>
              </w:rPr>
            </w:pPr>
            <w:r w:rsidRPr="009C40F3">
              <w:rPr>
                <w:rFonts w:ascii="Times New Roman" w:hAnsi="Times New Roman"/>
                <w:bCs/>
              </w:rPr>
              <w:t>06.12.2021</w:t>
            </w:r>
          </w:p>
          <w:p w14:paraId="61B9967D" w14:textId="77777777" w:rsidR="009C40F3" w:rsidRPr="009C40F3" w:rsidRDefault="009C40F3" w:rsidP="00E2473F">
            <w:pPr>
              <w:jc w:val="left"/>
              <w:rPr>
                <w:rFonts w:ascii="Times New Roman" w:hAnsi="Times New Roman"/>
                <w:b/>
              </w:rPr>
            </w:pPr>
            <w:r w:rsidRPr="009C40F3">
              <w:rPr>
                <w:rFonts w:ascii="Times New Roman" w:hAnsi="Times New Roman"/>
                <w:b/>
              </w:rPr>
              <w:t>Start</w:t>
            </w:r>
          </w:p>
          <w:p w14:paraId="27CF2C6E" w14:textId="77777777" w:rsidR="009C40F3" w:rsidRPr="009C40F3" w:rsidRDefault="009C40F3" w:rsidP="00E2473F">
            <w:pPr>
              <w:jc w:val="left"/>
              <w:rPr>
                <w:rFonts w:ascii="Times New Roman" w:hAnsi="Times New Roman"/>
                <w:bCs/>
              </w:rPr>
            </w:pPr>
            <w:r w:rsidRPr="009C40F3">
              <w:rPr>
                <w:rFonts w:ascii="Times New Roman" w:hAnsi="Times New Roman"/>
                <w:bCs/>
              </w:rPr>
              <w:t>21.12.2021</w:t>
            </w:r>
          </w:p>
          <w:p w14:paraId="51E83B78" w14:textId="77777777" w:rsidR="009C40F3" w:rsidRPr="009C40F3" w:rsidRDefault="009C40F3" w:rsidP="00E2473F">
            <w:pPr>
              <w:jc w:val="left"/>
              <w:rPr>
                <w:rFonts w:ascii="Times New Roman" w:hAnsi="Times New Roman"/>
                <w:b/>
              </w:rPr>
            </w:pPr>
            <w:r w:rsidRPr="009C40F3">
              <w:rPr>
                <w:rFonts w:ascii="Times New Roman" w:hAnsi="Times New Roman"/>
                <w:b/>
              </w:rPr>
              <w:t>Term</w:t>
            </w:r>
          </w:p>
          <w:p w14:paraId="553E5DAF"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Initial term of six months with a maximum term of 18 months.</w:t>
            </w:r>
          </w:p>
        </w:tc>
      </w:tr>
      <w:tr w:rsidR="009C40F3" w:rsidRPr="009C40F3" w14:paraId="0D0A0E4A" w14:textId="77777777" w:rsidTr="00CF2CDA">
        <w:tc>
          <w:tcPr>
            <w:tcW w:w="3539" w:type="dxa"/>
            <w:shd w:val="clear" w:color="auto" w:fill="auto"/>
          </w:tcPr>
          <w:p w14:paraId="20C0A02F" w14:textId="77777777" w:rsidR="009C40F3" w:rsidRPr="009C40F3" w:rsidRDefault="009C40F3" w:rsidP="00E2473F">
            <w:pPr>
              <w:jc w:val="left"/>
              <w:rPr>
                <w:rFonts w:ascii="Times New Roman" w:hAnsi="Times New Roman"/>
                <w:b/>
                <w:lang w:eastAsia="en-US"/>
              </w:rPr>
            </w:pPr>
            <w:r w:rsidRPr="009C40F3">
              <w:rPr>
                <w:rFonts w:ascii="Times New Roman" w:hAnsi="Times New Roman"/>
                <w:b/>
                <w:lang w:eastAsia="en-US"/>
              </w:rPr>
              <w:t>22. Contract No 520812</w:t>
            </w:r>
          </w:p>
          <w:p w14:paraId="18CDDE1A" w14:textId="77777777" w:rsidR="009C40F3" w:rsidRPr="009C40F3" w:rsidRDefault="009C40F3" w:rsidP="00E2473F">
            <w:pPr>
              <w:jc w:val="left"/>
              <w:rPr>
                <w:rFonts w:ascii="Times New Roman" w:hAnsi="Times New Roman"/>
                <w:b/>
                <w:bCs/>
                <w:lang w:eastAsia="en-US"/>
              </w:rPr>
            </w:pPr>
          </w:p>
          <w:p w14:paraId="2CCE59AC" w14:textId="77777777" w:rsidR="009C40F3" w:rsidRPr="009C40F3" w:rsidRDefault="009C40F3" w:rsidP="00E2473F">
            <w:pPr>
              <w:jc w:val="left"/>
              <w:rPr>
                <w:rFonts w:ascii="Times New Roman" w:hAnsi="Times New Roman"/>
                <w:b/>
                <w:bCs/>
                <w:snapToGrid w:val="0"/>
                <w:lang w:eastAsia="en-US"/>
              </w:rPr>
            </w:pPr>
            <w:r w:rsidRPr="009C40F3">
              <w:rPr>
                <w:rFonts w:ascii="Times New Roman" w:hAnsi="Times New Roman"/>
                <w:b/>
                <w:bCs/>
                <w:snapToGrid w:val="0"/>
                <w:lang w:eastAsia="en-US"/>
              </w:rPr>
              <w:t>TRANSPORT OPERATOR SKILL DEVELOPMENT TRAINING</w:t>
            </w:r>
          </w:p>
          <w:p w14:paraId="0352E73E" w14:textId="77777777" w:rsidR="009C40F3" w:rsidRPr="009C40F3" w:rsidRDefault="009C40F3" w:rsidP="00E2473F">
            <w:pPr>
              <w:jc w:val="left"/>
              <w:rPr>
                <w:rFonts w:ascii="Times New Roman" w:hAnsi="Times New Roman"/>
                <w:lang w:eastAsia="en-US"/>
              </w:rPr>
            </w:pPr>
          </w:p>
          <w:p w14:paraId="1E7DDB24" w14:textId="77777777" w:rsidR="009C40F3" w:rsidRPr="009C40F3" w:rsidRDefault="009C40F3" w:rsidP="00E2473F">
            <w:pPr>
              <w:jc w:val="left"/>
              <w:rPr>
                <w:rFonts w:ascii="Times New Roman" w:hAnsi="Times New Roman"/>
                <w:b/>
                <w:bCs/>
                <w:lang w:eastAsia="en-US"/>
              </w:rPr>
            </w:pPr>
            <w:r w:rsidRPr="009C40F3">
              <w:rPr>
                <w:rFonts w:ascii="Times New Roman" w:hAnsi="Times New Roman"/>
                <w:b/>
                <w:bCs/>
                <w:lang w:eastAsia="en-US"/>
              </w:rPr>
              <w:t>Griffith University – $330,000</w:t>
            </w:r>
          </w:p>
        </w:tc>
        <w:tc>
          <w:tcPr>
            <w:tcW w:w="1565" w:type="dxa"/>
            <w:shd w:val="clear" w:color="auto" w:fill="auto"/>
          </w:tcPr>
          <w:p w14:paraId="5D4CAE99"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CPA (Preferred Supplier Arrangement)</w:t>
            </w:r>
          </w:p>
          <w:p w14:paraId="61D30F1A" w14:textId="77777777" w:rsidR="009C40F3" w:rsidRPr="009C40F3" w:rsidRDefault="009C40F3" w:rsidP="00E2473F">
            <w:pPr>
              <w:jc w:val="left"/>
              <w:rPr>
                <w:rFonts w:ascii="Times New Roman" w:hAnsi="Times New Roman"/>
                <w:bCs/>
                <w:lang w:eastAsia="en-US"/>
              </w:rPr>
            </w:pPr>
          </w:p>
          <w:p w14:paraId="78F74B62"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Schedule of rates</w:t>
            </w:r>
          </w:p>
          <w:p w14:paraId="4213E0DE" w14:textId="77777777" w:rsidR="009C40F3" w:rsidRPr="009C40F3" w:rsidRDefault="009C40F3" w:rsidP="00E2473F">
            <w:pPr>
              <w:rPr>
                <w:rFonts w:ascii="Times New Roman" w:hAnsi="Times New Roman"/>
                <w:bCs/>
                <w:lang w:eastAsia="en-US"/>
              </w:rPr>
            </w:pPr>
          </w:p>
          <w:p w14:paraId="0FA67EA4" w14:textId="77777777" w:rsidR="009C40F3" w:rsidRPr="009C40F3" w:rsidRDefault="009C40F3" w:rsidP="00E2473F">
            <w:pPr>
              <w:jc w:val="right"/>
              <w:rPr>
                <w:rFonts w:ascii="Times New Roman" w:hAnsi="Times New Roman"/>
                <w:b/>
                <w:lang w:eastAsia="en-US"/>
              </w:rPr>
            </w:pPr>
            <w:r w:rsidRPr="009C40F3">
              <w:rPr>
                <w:rFonts w:ascii="Times New Roman" w:hAnsi="Times New Roman"/>
                <w:b/>
                <w:lang w:eastAsia="en-US"/>
              </w:rPr>
              <w:t>$330,000</w:t>
            </w:r>
          </w:p>
        </w:tc>
        <w:tc>
          <w:tcPr>
            <w:tcW w:w="3260" w:type="dxa"/>
            <w:shd w:val="clear" w:color="auto" w:fill="auto"/>
          </w:tcPr>
          <w:p w14:paraId="015512D4" w14:textId="6A7DB7EA"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The CPA was established under Exemption 4 of Council</w:t>
            </w:r>
            <w:r w:rsidR="001A75DB">
              <w:rPr>
                <w:rFonts w:ascii="Times New Roman" w:hAnsi="Times New Roman"/>
                <w:bCs/>
                <w:lang w:eastAsia="en-US"/>
              </w:rPr>
              <w:t>’</w:t>
            </w:r>
            <w:r w:rsidRPr="009C40F3">
              <w:rPr>
                <w:rFonts w:ascii="Times New Roman" w:hAnsi="Times New Roman"/>
                <w:bCs/>
                <w:lang w:eastAsia="en-US"/>
              </w:rPr>
              <w:t xml:space="preserve">s </w:t>
            </w:r>
            <w:r w:rsidRPr="009C40F3">
              <w:rPr>
                <w:rFonts w:ascii="Times New Roman" w:hAnsi="Times New Roman"/>
                <w:bCs/>
                <w:i/>
                <w:iCs/>
                <w:lang w:eastAsia="en-US"/>
              </w:rPr>
              <w:t>SP103 Procurement Policy and Plan 2021-22</w:t>
            </w:r>
            <w:r w:rsidRPr="009C40F3">
              <w:rPr>
                <w:rFonts w:ascii="Times New Roman" w:hAnsi="Times New Roman"/>
                <w:bCs/>
                <w:lang w:eastAsia="en-US"/>
              </w:rPr>
              <w:t xml:space="preserve"> which allows for exemption from tendering for procurement from a contract made with another government entity, government-owned entity, or Local Buy.</w:t>
            </w:r>
          </w:p>
        </w:tc>
        <w:tc>
          <w:tcPr>
            <w:tcW w:w="1276" w:type="dxa"/>
            <w:shd w:val="clear" w:color="auto" w:fill="auto"/>
          </w:tcPr>
          <w:p w14:paraId="37BFF9CD" w14:textId="77777777" w:rsidR="009C40F3" w:rsidRPr="009C40F3" w:rsidRDefault="009C40F3" w:rsidP="00E2473F">
            <w:pPr>
              <w:jc w:val="right"/>
              <w:rPr>
                <w:rFonts w:ascii="Times New Roman" w:hAnsi="Times New Roman"/>
                <w:bCs/>
                <w:lang w:eastAsia="en-US"/>
              </w:rPr>
            </w:pPr>
            <w:r w:rsidRPr="009C40F3">
              <w:rPr>
                <w:rFonts w:ascii="Times New Roman" w:hAnsi="Times New Roman"/>
                <w:bCs/>
                <w:lang w:eastAsia="en-US"/>
              </w:rPr>
              <w:t>N/A</w:t>
            </w:r>
          </w:p>
        </w:tc>
        <w:tc>
          <w:tcPr>
            <w:tcW w:w="1134" w:type="dxa"/>
            <w:shd w:val="clear" w:color="auto" w:fill="auto"/>
          </w:tcPr>
          <w:p w14:paraId="5ADEFC72" w14:textId="77777777" w:rsidR="009C40F3" w:rsidRPr="009C40F3" w:rsidRDefault="009C40F3" w:rsidP="00E2473F">
            <w:pPr>
              <w:jc w:val="left"/>
              <w:rPr>
                <w:rFonts w:ascii="Times New Roman" w:hAnsi="Times New Roman"/>
                <w:b/>
              </w:rPr>
            </w:pPr>
            <w:r w:rsidRPr="009C40F3">
              <w:rPr>
                <w:rFonts w:ascii="Times New Roman" w:hAnsi="Times New Roman"/>
                <w:b/>
              </w:rPr>
              <w:t>Delegate</w:t>
            </w:r>
          </w:p>
          <w:p w14:paraId="378797F4" w14:textId="77777777" w:rsidR="009C40F3" w:rsidRPr="009C40F3" w:rsidRDefault="009C40F3" w:rsidP="00E2473F">
            <w:pPr>
              <w:jc w:val="left"/>
              <w:rPr>
                <w:rFonts w:ascii="Times New Roman" w:hAnsi="Times New Roman"/>
                <w:bCs/>
              </w:rPr>
            </w:pPr>
            <w:r w:rsidRPr="009C40F3">
              <w:rPr>
                <w:rFonts w:ascii="Times New Roman" w:hAnsi="Times New Roman"/>
                <w:bCs/>
              </w:rPr>
              <w:t>CPO</w:t>
            </w:r>
          </w:p>
          <w:p w14:paraId="67DD2CC0" w14:textId="77777777" w:rsidR="009C40F3" w:rsidRPr="009C40F3" w:rsidRDefault="009C40F3" w:rsidP="00E2473F">
            <w:pPr>
              <w:jc w:val="left"/>
              <w:rPr>
                <w:rFonts w:ascii="Times New Roman" w:hAnsi="Times New Roman"/>
                <w:b/>
              </w:rPr>
            </w:pPr>
            <w:r w:rsidRPr="009C40F3">
              <w:rPr>
                <w:rFonts w:ascii="Times New Roman" w:hAnsi="Times New Roman"/>
                <w:b/>
              </w:rPr>
              <w:t>Approved</w:t>
            </w:r>
          </w:p>
          <w:p w14:paraId="2B0ABC09" w14:textId="77777777" w:rsidR="009C40F3" w:rsidRPr="009C40F3" w:rsidRDefault="009C40F3" w:rsidP="00E2473F">
            <w:pPr>
              <w:jc w:val="left"/>
              <w:rPr>
                <w:rFonts w:ascii="Times New Roman" w:hAnsi="Times New Roman"/>
                <w:bCs/>
              </w:rPr>
            </w:pPr>
            <w:r w:rsidRPr="009C40F3">
              <w:rPr>
                <w:rFonts w:ascii="Times New Roman" w:hAnsi="Times New Roman"/>
                <w:bCs/>
              </w:rPr>
              <w:t>15.12.2021</w:t>
            </w:r>
          </w:p>
          <w:p w14:paraId="55DC6987" w14:textId="77777777" w:rsidR="009C40F3" w:rsidRPr="009C40F3" w:rsidRDefault="009C40F3" w:rsidP="00E2473F">
            <w:pPr>
              <w:jc w:val="left"/>
              <w:rPr>
                <w:rFonts w:ascii="Times New Roman" w:hAnsi="Times New Roman"/>
                <w:b/>
              </w:rPr>
            </w:pPr>
            <w:r w:rsidRPr="009C40F3">
              <w:rPr>
                <w:rFonts w:ascii="Times New Roman" w:hAnsi="Times New Roman"/>
                <w:b/>
              </w:rPr>
              <w:t>Start</w:t>
            </w:r>
          </w:p>
          <w:p w14:paraId="03C94C18" w14:textId="77777777" w:rsidR="009C40F3" w:rsidRPr="009C40F3" w:rsidRDefault="009C40F3" w:rsidP="00E2473F">
            <w:pPr>
              <w:jc w:val="left"/>
              <w:rPr>
                <w:rFonts w:ascii="Times New Roman" w:hAnsi="Times New Roman"/>
                <w:bCs/>
              </w:rPr>
            </w:pPr>
            <w:r w:rsidRPr="009C40F3">
              <w:rPr>
                <w:rFonts w:ascii="Times New Roman" w:hAnsi="Times New Roman"/>
                <w:bCs/>
              </w:rPr>
              <w:t>01.02.2022</w:t>
            </w:r>
          </w:p>
          <w:p w14:paraId="5C78E559" w14:textId="77777777" w:rsidR="009C40F3" w:rsidRPr="009C40F3" w:rsidRDefault="009C40F3" w:rsidP="00E2473F">
            <w:pPr>
              <w:jc w:val="left"/>
              <w:rPr>
                <w:rFonts w:ascii="Times New Roman" w:hAnsi="Times New Roman"/>
                <w:b/>
              </w:rPr>
            </w:pPr>
            <w:r w:rsidRPr="009C40F3">
              <w:rPr>
                <w:rFonts w:ascii="Times New Roman" w:hAnsi="Times New Roman"/>
                <w:b/>
              </w:rPr>
              <w:t>Term</w:t>
            </w:r>
          </w:p>
          <w:p w14:paraId="25035CC1" w14:textId="77777777" w:rsidR="009C40F3" w:rsidRPr="009C40F3" w:rsidRDefault="009C40F3" w:rsidP="00E2473F">
            <w:pPr>
              <w:jc w:val="left"/>
              <w:rPr>
                <w:rFonts w:ascii="Times New Roman" w:hAnsi="Times New Roman"/>
                <w:bCs/>
                <w:lang w:eastAsia="en-US"/>
              </w:rPr>
            </w:pPr>
            <w:r w:rsidRPr="009C40F3">
              <w:rPr>
                <w:rFonts w:ascii="Times New Roman" w:hAnsi="Times New Roman"/>
                <w:bCs/>
                <w:lang w:eastAsia="en-US"/>
              </w:rPr>
              <w:t>Maximum term of up to two years.</w:t>
            </w:r>
          </w:p>
        </w:tc>
      </w:tr>
    </w:tbl>
    <w:p w14:paraId="4D431368" w14:textId="77777777" w:rsidR="002048BE" w:rsidRDefault="002048BE" w:rsidP="00E2473F">
      <w:pPr>
        <w:jc w:val="right"/>
        <w:rPr>
          <w:rFonts w:ascii="Arial" w:hAnsi="Arial"/>
          <w:b/>
          <w:sz w:val="28"/>
        </w:rPr>
      </w:pPr>
      <w:r>
        <w:rPr>
          <w:rFonts w:ascii="Arial" w:hAnsi="Arial"/>
          <w:b/>
          <w:sz w:val="28"/>
        </w:rPr>
        <w:t>ADOPTED</w:t>
      </w:r>
    </w:p>
    <w:p w14:paraId="7F3E6DC8" w14:textId="77777777" w:rsidR="00CA2246" w:rsidRDefault="00CA2246" w:rsidP="00E2473F">
      <w:pPr>
        <w:tabs>
          <w:tab w:val="left" w:pos="-1440"/>
        </w:tabs>
        <w:spacing w:line="218" w:lineRule="auto"/>
        <w:jc w:val="left"/>
        <w:rPr>
          <w:lang w:eastAsia="en-US"/>
        </w:rPr>
      </w:pPr>
    </w:p>
    <w:p w14:paraId="3A079503" w14:textId="0D6853E8" w:rsidR="00CA2246" w:rsidRPr="00F574CB" w:rsidRDefault="00CA2246" w:rsidP="00AD241F">
      <w:pPr>
        <w:ind w:left="2517" w:hanging="2517"/>
        <w:mirrorIndents/>
        <w:rPr>
          <w:lang w:eastAsia="en-US"/>
        </w:rPr>
      </w:pPr>
      <w:r w:rsidRPr="00F574CB">
        <w:rPr>
          <w:lang w:eastAsia="en-US"/>
        </w:rPr>
        <w:t>Councillor CASSIDY:</w:t>
      </w:r>
      <w:r w:rsidRPr="00F574CB">
        <w:rPr>
          <w:lang w:eastAsia="en-US"/>
        </w:rPr>
        <w:tab/>
      </w:r>
      <w:r>
        <w:rPr>
          <w:lang w:eastAsia="en-US"/>
        </w:rPr>
        <w:t>Point of order</w:t>
      </w:r>
      <w:r w:rsidRPr="00F574CB">
        <w:rPr>
          <w:lang w:eastAsia="en-US"/>
        </w:rPr>
        <w:t xml:space="preserve">. </w:t>
      </w:r>
    </w:p>
    <w:p w14:paraId="4FCA6082" w14:textId="77777777" w:rsidR="00F574CB" w:rsidRPr="00F574CB" w:rsidRDefault="00F574CB" w:rsidP="00E2473F">
      <w:pPr>
        <w:spacing w:before="120"/>
        <w:ind w:left="2517" w:hanging="2517"/>
        <w:mirrorIndents/>
        <w:rPr>
          <w:lang w:eastAsia="en-US"/>
        </w:rPr>
      </w:pPr>
      <w:bookmarkStart w:id="35" w:name="_Toc114546464"/>
      <w:bookmarkStart w:id="36" w:name="_Toc114546753"/>
      <w:bookmarkEnd w:id="17"/>
      <w:r w:rsidRPr="00F574CB">
        <w:rPr>
          <w:lang w:eastAsia="en-US"/>
        </w:rPr>
        <w:lastRenderedPageBreak/>
        <w:t>Chair:</w:t>
      </w:r>
      <w:r w:rsidRPr="00F574CB">
        <w:rPr>
          <w:lang w:eastAsia="en-US"/>
        </w:rPr>
        <w:tab/>
        <w:t xml:space="preserve">Point of order to you Councillor CASSIDY. </w:t>
      </w:r>
    </w:p>
    <w:p w14:paraId="77246772" w14:textId="65C78C1A" w:rsidR="00723678" w:rsidRDefault="00723678" w:rsidP="00AD241F">
      <w:pPr>
        <w:keepNext/>
        <w:jc w:val="right"/>
        <w:rPr>
          <w:rFonts w:ascii="Arial" w:hAnsi="Arial"/>
          <w:b/>
          <w:sz w:val="28"/>
        </w:rPr>
      </w:pPr>
      <w:r>
        <w:rPr>
          <w:rFonts w:ascii="Arial" w:hAnsi="Arial"/>
          <w:b/>
          <w:sz w:val="28"/>
        </w:rPr>
        <w:t>445/2021-22</w:t>
      </w:r>
    </w:p>
    <w:p w14:paraId="4AA181BD" w14:textId="74791391" w:rsidR="00723678" w:rsidRPr="00C35BA0" w:rsidRDefault="00723678" w:rsidP="00E2473F">
      <w:r w:rsidRPr="00C35BA0">
        <w:t xml:space="preserve">At that juncture, </w:t>
      </w:r>
      <w:r>
        <w:t>Councillor Jared CASSIDY</w:t>
      </w:r>
      <w:r w:rsidRPr="00C35BA0">
        <w:t xml:space="preserve"> moved, seconded by Councillor </w:t>
      </w:r>
      <w:r>
        <w:t>Charles STRUNK</w:t>
      </w:r>
      <w:r w:rsidRPr="00C35BA0">
        <w:t xml:space="preserve">, that the </w:t>
      </w:r>
      <w:r>
        <w:t xml:space="preserve">Standing Rules </w:t>
      </w:r>
      <w:r w:rsidRPr="00C35BA0">
        <w:t>be suspended to allow the moving of the following motion</w:t>
      </w:r>
      <w:r w:rsidRPr="00C35BA0">
        <w:sym w:font="Symbol" w:char="F0BE"/>
      </w:r>
    </w:p>
    <w:p w14:paraId="30FB1D48" w14:textId="77777777" w:rsidR="00723678" w:rsidRPr="00C35BA0" w:rsidRDefault="00723678" w:rsidP="00E2473F">
      <w:pPr>
        <w:rPr>
          <w:i/>
        </w:rPr>
      </w:pPr>
    </w:p>
    <w:p w14:paraId="2C9F2308" w14:textId="7C1D70F2" w:rsidR="00723678" w:rsidRPr="00BF6346" w:rsidRDefault="00BF6346" w:rsidP="00E2473F">
      <w:pPr>
        <w:rPr>
          <w:i/>
        </w:rPr>
      </w:pPr>
      <w:r>
        <w:rPr>
          <w:i/>
        </w:rPr>
        <w:t xml:space="preserve">That Brisbane City Council bans the use of the political term, </w:t>
      </w:r>
      <w:r w:rsidR="001A75DB">
        <w:rPr>
          <w:i/>
        </w:rPr>
        <w:t>‘</w:t>
      </w:r>
      <w:r>
        <w:rPr>
          <w:i/>
        </w:rPr>
        <w:t>Schrinner Council</w:t>
      </w:r>
      <w:r w:rsidR="001A75DB">
        <w:rPr>
          <w:i/>
        </w:rPr>
        <w:t>’</w:t>
      </w:r>
      <w:r>
        <w:rPr>
          <w:i/>
        </w:rPr>
        <w:t>, on official material.</w:t>
      </w:r>
    </w:p>
    <w:p w14:paraId="700FB582" w14:textId="77777777" w:rsidR="00723678" w:rsidRPr="00C35BA0" w:rsidRDefault="00723678" w:rsidP="00E2473F">
      <w:pPr>
        <w:rPr>
          <w:b/>
        </w:rPr>
      </w:pPr>
    </w:p>
    <w:p w14:paraId="499547C0" w14:textId="77777777" w:rsidR="00F574CB" w:rsidRPr="00F574CB" w:rsidRDefault="00F574CB" w:rsidP="00E2473F">
      <w:pPr>
        <w:ind w:left="2517" w:hanging="2517"/>
        <w:mirrorIndents/>
        <w:rPr>
          <w:lang w:eastAsia="en-US"/>
        </w:rPr>
      </w:pPr>
      <w:r w:rsidRPr="00F574CB">
        <w:rPr>
          <w:lang w:eastAsia="en-US"/>
        </w:rPr>
        <w:t>Chair:</w:t>
      </w:r>
      <w:r w:rsidRPr="00F574CB">
        <w:rPr>
          <w:lang w:eastAsia="en-US"/>
        </w:rPr>
        <w:tab/>
        <w:t xml:space="preserve">Councillor CASSIDY. </w:t>
      </w:r>
    </w:p>
    <w:p w14:paraId="7EEE7766" w14:textId="0BB892C8" w:rsidR="00F574CB" w:rsidRPr="00F574CB" w:rsidRDefault="00F574CB" w:rsidP="00E2473F">
      <w:pPr>
        <w:spacing w:before="120"/>
        <w:ind w:left="2517" w:hanging="2517"/>
        <w:mirrorIndents/>
        <w:rPr>
          <w:lang w:eastAsia="en-US"/>
        </w:rPr>
      </w:pPr>
      <w:r w:rsidRPr="00F574CB">
        <w:rPr>
          <w:lang w:eastAsia="en-US"/>
        </w:rPr>
        <w:t>Councillor CASSIDY:</w:t>
      </w:r>
      <w:r w:rsidRPr="00F574CB">
        <w:rPr>
          <w:lang w:eastAsia="en-US"/>
        </w:rPr>
        <w:tab/>
        <w:t>Thanks very much, Chair. So the reason I</w:t>
      </w:r>
      <w:r w:rsidR="001A75DB">
        <w:rPr>
          <w:lang w:eastAsia="en-US"/>
        </w:rPr>
        <w:t>’</w:t>
      </w:r>
      <w:r w:rsidRPr="00F574CB">
        <w:rPr>
          <w:lang w:eastAsia="en-US"/>
        </w:rPr>
        <w:t>m seeking the suspension of Standing Rules today and could not have submitted the motion—which I will detail shortly—by 1pm yesterday, is because new information has now come to the attention of this Council and should be dealt with today. I</w:t>
      </w:r>
      <w:r w:rsidR="001A75DB">
        <w:rPr>
          <w:lang w:eastAsia="en-US"/>
        </w:rPr>
        <w:t>’</w:t>
      </w:r>
      <w:r w:rsidRPr="00F574CB">
        <w:rPr>
          <w:lang w:eastAsia="en-US"/>
        </w:rPr>
        <w:t xml:space="preserve">ve moved the suspension of the Standing Rules today to raise the issue of the ongoing and escalating politicisation of Council by the LNP. </w:t>
      </w:r>
    </w:p>
    <w:p w14:paraId="1D677E6A" w14:textId="0744F64F" w:rsidR="00F574CB" w:rsidRPr="00F574CB" w:rsidRDefault="00F574CB" w:rsidP="00E2473F">
      <w:pPr>
        <w:spacing w:before="120"/>
        <w:ind w:left="2517" w:hanging="2517"/>
        <w:mirrorIndents/>
        <w:rPr>
          <w:lang w:eastAsia="en-US"/>
        </w:rPr>
      </w:pPr>
      <w:r w:rsidRPr="00F574CB">
        <w:rPr>
          <w:lang w:eastAsia="en-US"/>
        </w:rPr>
        <w:tab/>
        <w:t>Now previously we</w:t>
      </w:r>
      <w:r w:rsidR="001A75DB">
        <w:rPr>
          <w:lang w:eastAsia="en-US"/>
        </w:rPr>
        <w:t>’</w:t>
      </w:r>
      <w:r w:rsidRPr="00F574CB">
        <w:rPr>
          <w:lang w:eastAsia="en-US"/>
        </w:rPr>
        <w:t>ve seen the LNP blur the lines when it comes to Council</w:t>
      </w:r>
      <w:r w:rsidR="001A75DB">
        <w:rPr>
          <w:lang w:eastAsia="en-US"/>
        </w:rPr>
        <w:t>’</w:t>
      </w:r>
      <w:r w:rsidRPr="00F574CB">
        <w:rPr>
          <w:lang w:eastAsia="en-US"/>
        </w:rPr>
        <w:t>s branding. We</w:t>
      </w:r>
      <w:r w:rsidR="001A75DB">
        <w:rPr>
          <w:lang w:eastAsia="en-US"/>
        </w:rPr>
        <w:t>’</w:t>
      </w:r>
      <w:r w:rsidRPr="00F574CB">
        <w:rPr>
          <w:lang w:eastAsia="en-US"/>
        </w:rPr>
        <w:t>ve seen candidates use colours and also the Council cleat on political fl</w:t>
      </w:r>
      <w:r w:rsidR="00BD72B3">
        <w:rPr>
          <w:lang w:eastAsia="en-US"/>
        </w:rPr>
        <w:t>y</w:t>
      </w:r>
      <w:r w:rsidRPr="00F574CB">
        <w:rPr>
          <w:lang w:eastAsia="en-US"/>
        </w:rPr>
        <w:t>ers. We</w:t>
      </w:r>
      <w:r w:rsidR="001A75DB">
        <w:rPr>
          <w:lang w:eastAsia="en-US"/>
        </w:rPr>
        <w:t>’</w:t>
      </w:r>
      <w:r w:rsidRPr="00F574CB">
        <w:rPr>
          <w:lang w:eastAsia="en-US"/>
        </w:rPr>
        <w:t xml:space="preserve">ve seen the LORD MAYOR use his </w:t>
      </w:r>
      <w:r w:rsidRPr="00F574CB">
        <w:rPr>
          <w:i/>
          <w:iCs/>
          <w:lang w:eastAsia="en-US"/>
        </w:rPr>
        <w:t>Living in Brisbane</w:t>
      </w:r>
      <w:r w:rsidRPr="00F574CB">
        <w:rPr>
          <w:lang w:eastAsia="en-US"/>
        </w:rPr>
        <w:t xml:space="preserve"> newsletter more and more as his own personal self-promotion fl</w:t>
      </w:r>
      <w:r w:rsidR="00BD72B3">
        <w:rPr>
          <w:lang w:eastAsia="en-US"/>
        </w:rPr>
        <w:t>y</w:t>
      </w:r>
      <w:r w:rsidRPr="00F574CB">
        <w:rPr>
          <w:lang w:eastAsia="en-US"/>
        </w:rPr>
        <w:t>er. Just when you thought it couldn</w:t>
      </w:r>
      <w:r w:rsidR="001A75DB">
        <w:rPr>
          <w:lang w:eastAsia="en-US"/>
        </w:rPr>
        <w:t>’</w:t>
      </w:r>
      <w:r w:rsidRPr="00F574CB">
        <w:rPr>
          <w:lang w:eastAsia="en-US"/>
        </w:rPr>
        <w:t>t get any worse, Chair, we now see these campaign</w:t>
      </w:r>
      <w:r w:rsidR="00BD72B3">
        <w:rPr>
          <w:lang w:eastAsia="en-US"/>
        </w:rPr>
        <w:t>-</w:t>
      </w:r>
      <w:r w:rsidRPr="00F574CB">
        <w:rPr>
          <w:lang w:eastAsia="en-US"/>
        </w:rPr>
        <w:t>style photos of himself on the front cover. Also a campaign</w:t>
      </w:r>
      <w:r w:rsidR="00BD72B3">
        <w:rPr>
          <w:lang w:eastAsia="en-US"/>
        </w:rPr>
        <w:t>-</w:t>
      </w:r>
      <w:r w:rsidRPr="00F574CB">
        <w:rPr>
          <w:lang w:eastAsia="en-US"/>
        </w:rPr>
        <w:t>style language such as, why I</w:t>
      </w:r>
      <w:r w:rsidR="001A75DB">
        <w:rPr>
          <w:lang w:eastAsia="en-US"/>
        </w:rPr>
        <w:t>’</w:t>
      </w:r>
      <w:r w:rsidRPr="00F574CB">
        <w:rPr>
          <w:lang w:eastAsia="en-US"/>
        </w:rPr>
        <w:t xml:space="preserve">m backing. </w:t>
      </w:r>
    </w:p>
    <w:p w14:paraId="266973D0" w14:textId="7BA9EF5D" w:rsidR="00F574CB" w:rsidRPr="00F574CB" w:rsidRDefault="00F574CB" w:rsidP="00E2473F">
      <w:pPr>
        <w:spacing w:before="120"/>
        <w:ind w:left="2517" w:hanging="2517"/>
        <w:mirrorIndents/>
        <w:rPr>
          <w:lang w:eastAsia="en-US"/>
        </w:rPr>
      </w:pPr>
      <w:r w:rsidRPr="00F574CB">
        <w:rPr>
          <w:lang w:eastAsia="en-US"/>
        </w:rPr>
        <w:tab/>
        <w:t>Now the LNP LORD MAYOR and his Administration no longer refer to Brisbane City Council properly. We</w:t>
      </w:r>
      <w:r w:rsidR="001A75DB">
        <w:rPr>
          <w:lang w:eastAsia="en-US"/>
        </w:rPr>
        <w:t>’</w:t>
      </w:r>
      <w:r w:rsidRPr="00F574CB">
        <w:rPr>
          <w:lang w:eastAsia="en-US"/>
        </w:rPr>
        <w:t xml:space="preserve">ve just had the LORD MAYOR confirm and several of his LNP colleagues today, say that Brisbane City Council has now been officially rebranded as the Schrinner Council. This </w:t>
      </w:r>
      <w:r w:rsidR="007958A1">
        <w:rPr>
          <w:lang w:eastAsia="en-US"/>
        </w:rPr>
        <w:t>LNP Mayor</w:t>
      </w:r>
      <w:r w:rsidRPr="00F574CB">
        <w:rPr>
          <w:lang w:eastAsia="en-US"/>
        </w:rPr>
        <w:t xml:space="preserve"> leads the Schrinner Administration, not the Schrinner Council, Chair. </w:t>
      </w:r>
    </w:p>
    <w:p w14:paraId="368CBB18" w14:textId="6D811FBA" w:rsidR="00F574CB" w:rsidRPr="00F574CB" w:rsidRDefault="00F574CB" w:rsidP="00E2473F">
      <w:pPr>
        <w:spacing w:before="120"/>
        <w:ind w:left="2517" w:hanging="2517"/>
        <w:mirrorIndents/>
        <w:rPr>
          <w:lang w:eastAsia="en-US"/>
        </w:rPr>
      </w:pPr>
      <w:r w:rsidRPr="00F574CB">
        <w:rPr>
          <w:lang w:eastAsia="en-US"/>
        </w:rPr>
        <w:tab/>
        <w:t xml:space="preserve">LNP Councillors are now including the term Schrinner Council in their official Council email footers. This LNP Administration is totally out of control. Residents have become increasingly concerned about this arrogant behaviour, some have spoken out. I quote, </w:t>
      </w:r>
      <w:r w:rsidR="00BD72B3">
        <w:rPr>
          <w:lang w:eastAsia="en-US"/>
        </w:rPr>
        <w:t>‘</w:t>
      </w:r>
      <w:r w:rsidRPr="00F574CB">
        <w:rPr>
          <w:lang w:eastAsia="en-US"/>
        </w:rPr>
        <w:t>once again your assumption of ownership of our Council seems like immodest self-aggrandisement</w:t>
      </w:r>
      <w:r w:rsidR="00BD72B3">
        <w:rPr>
          <w:lang w:eastAsia="en-US"/>
        </w:rPr>
        <w:t>’</w:t>
      </w:r>
      <w:r w:rsidRPr="00F574CB">
        <w:rPr>
          <w:lang w:eastAsia="en-US"/>
        </w:rPr>
        <w:t xml:space="preserve">. </w:t>
      </w:r>
    </w:p>
    <w:p w14:paraId="4FF25AF7" w14:textId="539FC6DC" w:rsidR="00F574CB" w:rsidRPr="00F574CB" w:rsidRDefault="00F574CB" w:rsidP="00E2473F">
      <w:pPr>
        <w:spacing w:before="120"/>
        <w:ind w:left="2517" w:hanging="2517"/>
        <w:mirrorIndents/>
        <w:rPr>
          <w:lang w:eastAsia="en-US"/>
        </w:rPr>
      </w:pPr>
      <w:r w:rsidRPr="00F574CB">
        <w:rPr>
          <w:lang w:eastAsia="en-US"/>
        </w:rPr>
        <w:tab/>
        <w:t>Now I</w:t>
      </w:r>
      <w:r w:rsidR="001A75DB">
        <w:rPr>
          <w:lang w:eastAsia="en-US"/>
        </w:rPr>
        <w:t>’</w:t>
      </w:r>
      <w:r w:rsidRPr="00F574CB">
        <w:rPr>
          <w:lang w:eastAsia="en-US"/>
        </w:rPr>
        <w:t xml:space="preserve">ve given the LORD MAYOR plenty of time during </w:t>
      </w:r>
      <w:r w:rsidR="00BD72B3">
        <w:rPr>
          <w:lang w:eastAsia="en-US"/>
        </w:rPr>
        <w:t>Q</w:t>
      </w:r>
      <w:r w:rsidRPr="00F574CB">
        <w:rPr>
          <w:lang w:eastAsia="en-US"/>
        </w:rPr>
        <w:t xml:space="preserve">uestion </w:t>
      </w:r>
      <w:r w:rsidR="00BD72B3">
        <w:rPr>
          <w:lang w:eastAsia="en-US"/>
        </w:rPr>
        <w:t>T</w:t>
      </w:r>
      <w:r w:rsidRPr="00F574CB">
        <w:rPr>
          <w:lang w:eastAsia="en-US"/>
        </w:rPr>
        <w:t>ime, Chair, and during his E&amp;C report, which he can talk about any matter—to clear this up. He certainly did make it very clear that his intention and his Party</w:t>
      </w:r>
      <w:r w:rsidR="001A75DB">
        <w:rPr>
          <w:lang w:eastAsia="en-US"/>
        </w:rPr>
        <w:t>’</w:t>
      </w:r>
      <w:r w:rsidRPr="00F574CB">
        <w:rPr>
          <w:lang w:eastAsia="en-US"/>
        </w:rPr>
        <w:t xml:space="preserve">s intention is now to rebrand the Brisbane City Council in his own name. </w:t>
      </w:r>
    </w:p>
    <w:p w14:paraId="1F988801" w14:textId="77777777" w:rsidR="00F574CB" w:rsidRPr="00F574CB" w:rsidRDefault="00F574CB" w:rsidP="00E2473F">
      <w:pPr>
        <w:spacing w:before="120"/>
        <w:ind w:left="2517" w:hanging="2517"/>
        <w:mirrorIndents/>
        <w:rPr>
          <w:i/>
          <w:lang w:eastAsia="en-US"/>
        </w:rPr>
      </w:pPr>
      <w:r w:rsidRPr="00F574CB">
        <w:rPr>
          <w:i/>
          <w:lang w:eastAsia="en-US"/>
        </w:rPr>
        <w:t xml:space="preserve">Councillor interjecting. </w:t>
      </w:r>
    </w:p>
    <w:p w14:paraId="39A652C6" w14:textId="399E29BA" w:rsidR="00F574CB" w:rsidRPr="00F574CB" w:rsidRDefault="00F574CB" w:rsidP="00E2473F">
      <w:pPr>
        <w:spacing w:before="120"/>
        <w:ind w:left="2517" w:hanging="2517"/>
        <w:mirrorIndents/>
        <w:rPr>
          <w:lang w:eastAsia="en-US"/>
        </w:rPr>
      </w:pPr>
      <w:r w:rsidRPr="00F574CB">
        <w:rPr>
          <w:lang w:eastAsia="en-US"/>
        </w:rPr>
        <w:t>Councillor CASSIDY:</w:t>
      </w:r>
      <w:r w:rsidRPr="00F574CB">
        <w:rPr>
          <w:lang w:eastAsia="en-US"/>
        </w:rPr>
        <w:tab/>
        <w:t>Which is a complete and utter politicisation of the Brisbane City Council. So he</w:t>
      </w:r>
      <w:r w:rsidR="001A75DB">
        <w:rPr>
          <w:lang w:eastAsia="en-US"/>
        </w:rPr>
        <w:t>’</w:t>
      </w:r>
      <w:r w:rsidRPr="00F574CB">
        <w:rPr>
          <w:lang w:eastAsia="en-US"/>
        </w:rPr>
        <w:t>s refused to rule that out. So I</w:t>
      </w:r>
      <w:r w:rsidR="001A75DB">
        <w:rPr>
          <w:lang w:eastAsia="en-US"/>
        </w:rPr>
        <w:t>’</w:t>
      </w:r>
      <w:r w:rsidRPr="00F574CB">
        <w:rPr>
          <w:lang w:eastAsia="en-US"/>
        </w:rPr>
        <w:t xml:space="preserve">m seeking to suspend Standing Rules to move a motion that Brisbane City Council bans the use of the political term, </w:t>
      </w:r>
      <w:r w:rsidR="001A75DB">
        <w:rPr>
          <w:lang w:eastAsia="en-US"/>
        </w:rPr>
        <w:t>‘</w:t>
      </w:r>
      <w:r w:rsidRPr="00F574CB">
        <w:rPr>
          <w:lang w:eastAsia="en-US"/>
        </w:rPr>
        <w:t>Schrinner Council</w:t>
      </w:r>
      <w:r w:rsidR="001A75DB">
        <w:rPr>
          <w:lang w:eastAsia="en-US"/>
        </w:rPr>
        <w:t>’</w:t>
      </w:r>
      <w:r w:rsidRPr="00F574CB">
        <w:rPr>
          <w:lang w:eastAsia="en-US"/>
        </w:rPr>
        <w:t xml:space="preserve">, on official material. </w:t>
      </w:r>
    </w:p>
    <w:p w14:paraId="3CC2498D"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 have you forwarded that through, Councillor CASSIDY?</w:t>
      </w:r>
    </w:p>
    <w:p w14:paraId="048C74FA" w14:textId="179460EA" w:rsidR="00F574CB" w:rsidRDefault="00F574CB" w:rsidP="00E2473F">
      <w:pPr>
        <w:spacing w:before="120"/>
        <w:ind w:left="2517" w:hanging="2517"/>
        <w:mirrorIndents/>
        <w:rPr>
          <w:lang w:eastAsia="en-US"/>
        </w:rPr>
      </w:pPr>
      <w:r w:rsidRPr="00F574CB">
        <w:rPr>
          <w:lang w:eastAsia="en-US"/>
        </w:rPr>
        <w:t>Councillor CASSIDY:</w:t>
      </w:r>
      <w:r w:rsidRPr="00F574CB">
        <w:rPr>
          <w:lang w:eastAsia="en-US"/>
        </w:rPr>
        <w:tab/>
        <w:t xml:space="preserve">I will if the Standing Rules are suspended. </w:t>
      </w:r>
    </w:p>
    <w:p w14:paraId="4D3EDEAD" w14:textId="77777777" w:rsidR="00CA2246" w:rsidRPr="00AD241F" w:rsidRDefault="00CA2246" w:rsidP="00E2473F">
      <w:pPr>
        <w:spacing w:before="120"/>
        <w:ind w:left="2517" w:hanging="2517"/>
        <w:mirrorIndents/>
        <w:rPr>
          <w:lang w:eastAsia="en-US"/>
        </w:rPr>
      </w:pPr>
      <w:r w:rsidRPr="00AD241F">
        <w:rPr>
          <w:lang w:eastAsia="en-US"/>
        </w:rPr>
        <w:t>Chair:</w:t>
      </w:r>
      <w:r w:rsidRPr="00AD241F">
        <w:rPr>
          <w:lang w:eastAsia="en-US"/>
        </w:rPr>
        <w:tab/>
        <w:t xml:space="preserve">Okay, so the motion before Council, procedural motion for the suspension of Standing Rules to allow a motion to be put. </w:t>
      </w:r>
    </w:p>
    <w:p w14:paraId="63F7A99C" w14:textId="77777777" w:rsidR="00723678" w:rsidRPr="00C35BA0" w:rsidRDefault="00723678" w:rsidP="00E2473F"/>
    <w:p w14:paraId="2F32BFCE" w14:textId="6352B8E2" w:rsidR="00723678" w:rsidRPr="00C35BA0" w:rsidRDefault="00723678" w:rsidP="00E2473F">
      <w:r>
        <w:t>The Chair</w:t>
      </w:r>
      <w:r w:rsidRPr="00D10154">
        <w:t xml:space="preserve"> submitted the motion for the suspension of the Standing Rules to the Chamber and it was declared</w:t>
      </w:r>
      <w:r w:rsidRPr="00C35BA0">
        <w:t xml:space="preserve"> </w:t>
      </w:r>
      <w:r w:rsidRPr="006D3BE7">
        <w:rPr>
          <w:b/>
        </w:rPr>
        <w:t>lost</w:t>
      </w:r>
      <w:r w:rsidRPr="00C35BA0">
        <w:t xml:space="preserve"> on the voices</w:t>
      </w:r>
      <w:r w:rsidR="006D3BE7">
        <w:t>.</w:t>
      </w:r>
    </w:p>
    <w:p w14:paraId="7EA0C89A" w14:textId="42EB98D3" w:rsidR="00723678" w:rsidRPr="00C35BA0" w:rsidRDefault="00723678" w:rsidP="00E2473F"/>
    <w:p w14:paraId="12AA05C8" w14:textId="3B53810D" w:rsidR="006D3BE7" w:rsidRPr="00E96F74" w:rsidRDefault="006D3BE7" w:rsidP="00E2473F">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1FAC8D52" w14:textId="77777777" w:rsidR="006D3BE7" w:rsidRPr="00E96F74" w:rsidRDefault="006D3BE7" w:rsidP="00E2473F">
      <w:pPr>
        <w:rPr>
          <w:snapToGrid w:val="0"/>
          <w:lang w:eastAsia="en-US"/>
        </w:rPr>
      </w:pPr>
    </w:p>
    <w:p w14:paraId="39B63717" w14:textId="77777777" w:rsidR="006D3BE7" w:rsidRPr="001F080A" w:rsidRDefault="006D3BE7" w:rsidP="00E2473F">
      <w:pPr>
        <w:rPr>
          <w:snapToGrid w:val="0"/>
          <w:lang w:eastAsia="en-US"/>
        </w:rPr>
      </w:pPr>
      <w:r w:rsidRPr="00E96F74">
        <w:rPr>
          <w:snapToGrid w:val="0"/>
          <w:lang w:eastAsia="en-US"/>
        </w:rPr>
        <w:t xml:space="preserve">The voting was </w:t>
      </w:r>
      <w:r w:rsidRPr="001F080A">
        <w:rPr>
          <w:snapToGrid w:val="0"/>
          <w:lang w:eastAsia="en-US"/>
        </w:rPr>
        <w:t>as follows:</w:t>
      </w:r>
    </w:p>
    <w:p w14:paraId="1E6C3EF4" w14:textId="77777777" w:rsidR="006D3BE7" w:rsidRPr="001F080A" w:rsidRDefault="006D3BE7" w:rsidP="00E2473F">
      <w:pPr>
        <w:tabs>
          <w:tab w:val="left" w:pos="-1440"/>
        </w:tabs>
        <w:rPr>
          <w:snapToGrid w:val="0"/>
          <w:lang w:eastAsia="en-US"/>
        </w:rPr>
      </w:pPr>
    </w:p>
    <w:p w14:paraId="39B7E910" w14:textId="2056BE36" w:rsidR="006D3BE7" w:rsidRPr="001F080A" w:rsidRDefault="006D3BE7" w:rsidP="00E2473F">
      <w:pPr>
        <w:tabs>
          <w:tab w:val="left" w:pos="-1440"/>
        </w:tabs>
        <w:ind w:left="2160" w:hanging="2160"/>
        <w:rPr>
          <w:snapToGrid w:val="0"/>
          <w:lang w:eastAsia="en-US"/>
        </w:rPr>
      </w:pPr>
      <w:r w:rsidRPr="001F080A">
        <w:rPr>
          <w:snapToGrid w:val="0"/>
          <w:lang w:eastAsia="en-US"/>
        </w:rPr>
        <w:t>AYES: 6 -</w:t>
      </w:r>
      <w:r w:rsidRPr="001F080A">
        <w:rPr>
          <w:snapToGrid w:val="0"/>
          <w:lang w:eastAsia="en-US"/>
        </w:rPr>
        <w:tab/>
        <w:t>The Leader of the OPPOSITION, Councillor Jared CASSIDY, and Councillors Kara COOK, Peter CUMMING, Steve GRIFFITHS, Charles STRUNK and Nicole JOHNSTON.</w:t>
      </w:r>
    </w:p>
    <w:p w14:paraId="5F74DD28" w14:textId="77777777" w:rsidR="006D3BE7" w:rsidRPr="001F080A" w:rsidRDefault="006D3BE7" w:rsidP="00E2473F">
      <w:pPr>
        <w:ind w:left="2160" w:hanging="2160"/>
        <w:rPr>
          <w:snapToGrid w:val="0"/>
          <w:lang w:eastAsia="en-US"/>
        </w:rPr>
      </w:pPr>
    </w:p>
    <w:p w14:paraId="21553946" w14:textId="2A6FD341" w:rsidR="006D3BE7" w:rsidRDefault="006D3BE7" w:rsidP="00E2473F">
      <w:pPr>
        <w:ind w:left="2160" w:hanging="2160"/>
        <w:rPr>
          <w:snapToGrid w:val="0"/>
          <w:lang w:eastAsia="en-US"/>
        </w:rPr>
      </w:pPr>
      <w:r w:rsidRPr="001F080A">
        <w:rPr>
          <w:snapToGrid w:val="0"/>
          <w:lang w:eastAsia="en-US"/>
        </w:rPr>
        <w:lastRenderedPageBreak/>
        <w:t>NOES: 19 -</w:t>
      </w:r>
      <w:r w:rsidRPr="001F080A">
        <w:rPr>
          <w:snapToGrid w:val="0"/>
          <w:lang w:eastAsia="en-US"/>
        </w:rPr>
        <w:tab/>
      </w:r>
      <w:bookmarkStart w:id="37" w:name="_Hlk37961316"/>
      <w:r w:rsidRPr="001F080A">
        <w:rPr>
          <w:snapToGrid w:val="0"/>
          <w:lang w:eastAsia="en-US"/>
        </w:rPr>
        <w:t xml:space="preserve">The Right Honourable, the LORD MAYOR, Councillor Adrian SCHRINNER, DEPUTY MAYOR, Councillor Krista ADAMS, and Councillors Greg ADERMANN, Adam ALLAN, </w:t>
      </w:r>
      <w:r w:rsidRPr="001F080A">
        <w:rPr>
          <w:lang w:val="en-US"/>
        </w:rPr>
        <w:t xml:space="preserve">Fiona CUNNINGHAM, Tracy DAVIS, </w:t>
      </w:r>
      <w:r w:rsidRPr="001F080A">
        <w:rPr>
          <w:snapToGrid w:val="0"/>
          <w:lang w:eastAsia="en-US"/>
        </w:rPr>
        <w:t>Fiona HAMMOND, Vicki HOWARD, Steven HUANG, Sarah HUTTON, Sandy LANDERS, James MACKAY, Kim MARX, Peter MATIC, David McLACHLAN, Angela OWEN, Steven TOOMEY</w:t>
      </w:r>
      <w:r w:rsidR="001F080A" w:rsidRPr="001F080A">
        <w:rPr>
          <w:snapToGrid w:val="0"/>
          <w:lang w:eastAsia="en-US"/>
        </w:rPr>
        <w:t>,</w:t>
      </w:r>
      <w:r w:rsidRPr="001F080A">
        <w:rPr>
          <w:snapToGrid w:val="0"/>
          <w:lang w:eastAsia="en-US"/>
        </w:rPr>
        <w:t xml:space="preserve"> Andrew WINES</w:t>
      </w:r>
      <w:bookmarkEnd w:id="37"/>
      <w:r w:rsidR="001F080A" w:rsidRPr="001F080A">
        <w:rPr>
          <w:snapToGrid w:val="0"/>
          <w:lang w:eastAsia="en-US"/>
        </w:rPr>
        <w:t xml:space="preserve"> and Jonathan SRI</w:t>
      </w:r>
      <w:r w:rsidRPr="001F080A">
        <w:rPr>
          <w:snapToGrid w:val="0"/>
          <w:lang w:eastAsia="en-US"/>
        </w:rPr>
        <w:t>.</w:t>
      </w:r>
    </w:p>
    <w:p w14:paraId="17FDB496" w14:textId="77777777" w:rsidR="001F080A" w:rsidRDefault="001F080A" w:rsidP="00E2473F"/>
    <w:p w14:paraId="756A1266" w14:textId="1C2D1B31" w:rsidR="00F574CB" w:rsidRPr="00F574CB" w:rsidRDefault="00F574CB" w:rsidP="00E2473F">
      <w:pPr>
        <w:ind w:left="2517" w:hanging="2517"/>
        <w:mirrorIndents/>
        <w:rPr>
          <w:lang w:eastAsia="en-US"/>
        </w:rPr>
      </w:pPr>
      <w:r w:rsidRPr="00F574CB">
        <w:rPr>
          <w:lang w:eastAsia="en-US"/>
        </w:rPr>
        <w:t>Chair:</w:t>
      </w:r>
      <w:r w:rsidRPr="00F574CB">
        <w:rPr>
          <w:lang w:eastAsia="en-US"/>
        </w:rPr>
        <w:tab/>
        <w:t>We now move on to the remainder of today</w:t>
      </w:r>
      <w:r w:rsidR="001A75DB">
        <w:rPr>
          <w:lang w:eastAsia="en-US"/>
        </w:rPr>
        <w:t>’</w:t>
      </w:r>
      <w:r w:rsidRPr="00F574CB">
        <w:rPr>
          <w:lang w:eastAsia="en-US"/>
        </w:rPr>
        <w:t>s agenda.</w:t>
      </w:r>
    </w:p>
    <w:p w14:paraId="0150C7B9" w14:textId="77777777" w:rsidR="00F574CB" w:rsidRPr="00F574CB" w:rsidRDefault="00F574CB" w:rsidP="00E2473F">
      <w:pPr>
        <w:spacing w:before="120"/>
        <w:ind w:left="2517" w:hanging="2517"/>
        <w:mirrorIndents/>
        <w:rPr>
          <w:lang w:eastAsia="en-US"/>
        </w:rPr>
      </w:pPr>
      <w:r w:rsidRPr="00F574CB">
        <w:rPr>
          <w:lang w:eastAsia="en-US"/>
        </w:rPr>
        <w:tab/>
        <w:t xml:space="preserve">DEPUTY MAYOR, the Economic Development and the Brisbane 2032 Olympic and Paralympic Games Committee report please. </w:t>
      </w:r>
    </w:p>
    <w:p w14:paraId="1DB26485" w14:textId="77777777" w:rsidR="006D3BE7" w:rsidRDefault="006D3BE7" w:rsidP="00E2473F"/>
    <w:p w14:paraId="03A3A49A" w14:textId="77777777" w:rsidR="001D1CF4" w:rsidRPr="001D1CF4" w:rsidRDefault="001D1CF4" w:rsidP="00E2473F"/>
    <w:p w14:paraId="6BD394C3" w14:textId="5E3ACBFC" w:rsidR="00B0352C" w:rsidRDefault="00B0352C" w:rsidP="00AD241F">
      <w:pPr>
        <w:pStyle w:val="Heading3"/>
        <w:keepNext/>
      </w:pPr>
      <w:bookmarkStart w:id="38" w:name="_Toc96088369"/>
      <w:r>
        <w:t>ECONOMIC DEVELOPMENT AND THE</w:t>
      </w:r>
      <w:r w:rsidR="00555F2C">
        <w:t xml:space="preserve"> BRISBANE</w:t>
      </w:r>
      <w:r>
        <w:t xml:space="preserve"> 2032 OLYMPIC AND PARALYMPIC GAMES COMMITTEE</w:t>
      </w:r>
      <w:bookmarkEnd w:id="38"/>
    </w:p>
    <w:p w14:paraId="2EFEDF72" w14:textId="77777777" w:rsidR="00B0352C" w:rsidRPr="00A90E82" w:rsidRDefault="00B0352C" w:rsidP="00AD241F">
      <w:pPr>
        <w:keepNext/>
      </w:pPr>
    </w:p>
    <w:p w14:paraId="5869F6B3" w14:textId="6B94BE14" w:rsidR="00B0352C" w:rsidRDefault="00B0352C" w:rsidP="00E2473F">
      <w:r>
        <w:t xml:space="preserve">The DEPUTY MAYOR, Councillor Krista ADAMS,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A452A6">
        <w:t>Sandy LANDERS</w:t>
      </w:r>
      <w:r>
        <w:t xml:space="preserve"> that the report of the meeting of that Committee held on </w:t>
      </w:r>
      <w:r w:rsidR="00A452A6">
        <w:t>8 February 2022</w:t>
      </w:r>
      <w:r>
        <w:t>, be adopted.</w:t>
      </w:r>
    </w:p>
    <w:p w14:paraId="742A04B9" w14:textId="77777777" w:rsidR="00B0352C" w:rsidRDefault="00B0352C" w:rsidP="00E2473F"/>
    <w:p w14:paraId="4AF5AB5D" w14:textId="77777777" w:rsidR="00F574CB" w:rsidRPr="00F574CB" w:rsidRDefault="00F574CB" w:rsidP="00E2473F">
      <w:pPr>
        <w:ind w:left="2517" w:hanging="2517"/>
        <w:mirrorIndents/>
        <w:rPr>
          <w:lang w:eastAsia="en-US"/>
        </w:rPr>
      </w:pPr>
      <w:r w:rsidRPr="00F574CB">
        <w:rPr>
          <w:lang w:eastAsia="en-US"/>
        </w:rPr>
        <w:t>Chair:</w:t>
      </w:r>
      <w:r w:rsidRPr="00F574CB">
        <w:rPr>
          <w:lang w:eastAsia="en-US"/>
        </w:rPr>
        <w:tab/>
        <w:t xml:space="preserve">DEPUTY MAYOR. </w:t>
      </w:r>
    </w:p>
    <w:p w14:paraId="4DBBEAB9" w14:textId="08B0AA18" w:rsidR="00F574CB" w:rsidRPr="00F574CB" w:rsidRDefault="00F574CB" w:rsidP="00E2473F">
      <w:pPr>
        <w:spacing w:before="120"/>
        <w:ind w:left="2517" w:hanging="2517"/>
        <w:mirrorIndents/>
        <w:rPr>
          <w:lang w:eastAsia="en-US"/>
        </w:rPr>
      </w:pPr>
      <w:r w:rsidRPr="00F574CB">
        <w:rPr>
          <w:lang w:eastAsia="en-US"/>
        </w:rPr>
        <w:t>DEPUTY MAYOR:</w:t>
      </w:r>
      <w:r w:rsidRPr="00F574CB">
        <w:rPr>
          <w:lang w:eastAsia="en-US"/>
        </w:rPr>
        <w:tab/>
        <w:t>Thank you, Mr Chair. Just before I get to the Committee report from last week. I just want to remind people that the Business Hub is open and operating. We are just over a year now and it</w:t>
      </w:r>
      <w:r w:rsidR="001A75DB">
        <w:rPr>
          <w:lang w:eastAsia="en-US"/>
        </w:rPr>
        <w:t>’</w:t>
      </w:r>
      <w:r w:rsidRPr="00F574CB">
        <w:rPr>
          <w:lang w:eastAsia="en-US"/>
        </w:rPr>
        <w:t>s been going from strength to strength. The programs are continuing, albeit most in Teams at the moment. Unless it</w:t>
      </w:r>
      <w:r w:rsidR="001A75DB">
        <w:rPr>
          <w:lang w:eastAsia="en-US"/>
        </w:rPr>
        <w:t>’</w:t>
      </w:r>
      <w:r w:rsidRPr="00F574CB">
        <w:rPr>
          <w:lang w:eastAsia="en-US"/>
        </w:rPr>
        <w:t>s just some one</w:t>
      </w:r>
      <w:r w:rsidR="00BD72B3">
        <w:rPr>
          <w:lang w:eastAsia="en-US"/>
        </w:rPr>
        <w:noBreakHyphen/>
      </w:r>
      <w:r w:rsidRPr="00F574CB">
        <w:rPr>
          <w:lang w:eastAsia="en-US"/>
        </w:rPr>
        <w:t>on</w:t>
      </w:r>
      <w:r w:rsidR="00BD72B3">
        <w:rPr>
          <w:lang w:eastAsia="en-US"/>
        </w:rPr>
        <w:noBreakHyphen/>
      </w:r>
      <w:r w:rsidRPr="00F574CB">
        <w:rPr>
          <w:lang w:eastAsia="en-US"/>
        </w:rPr>
        <w:t>one mentoring</w:t>
      </w:r>
      <w:r w:rsidR="00922C81">
        <w:rPr>
          <w:lang w:eastAsia="en-US"/>
        </w:rPr>
        <w:t>, b</w:t>
      </w:r>
      <w:r w:rsidRPr="00F574CB">
        <w:rPr>
          <w:lang w:eastAsia="en-US"/>
        </w:rPr>
        <w:t>ut there is plenty online for people to actually get engaged and maybe even a little bit easier if they</w:t>
      </w:r>
      <w:r w:rsidR="001A75DB">
        <w:rPr>
          <w:lang w:eastAsia="en-US"/>
        </w:rPr>
        <w:t>’</w:t>
      </w:r>
      <w:r w:rsidRPr="00F574CB">
        <w:rPr>
          <w:lang w:eastAsia="en-US"/>
        </w:rPr>
        <w:t xml:space="preserve">re working from home to get engaged there as well. </w:t>
      </w:r>
    </w:p>
    <w:p w14:paraId="3D28902D" w14:textId="53706DC6" w:rsidR="00F574CB" w:rsidRPr="00F574CB" w:rsidRDefault="00F574CB" w:rsidP="00E2473F">
      <w:pPr>
        <w:spacing w:before="120"/>
        <w:ind w:left="2517" w:hanging="2517"/>
        <w:mirrorIndents/>
        <w:rPr>
          <w:lang w:eastAsia="en-US"/>
        </w:rPr>
      </w:pPr>
      <w:r w:rsidRPr="00F574CB">
        <w:rPr>
          <w:lang w:eastAsia="en-US"/>
        </w:rPr>
        <w:tab/>
        <w:t>We</w:t>
      </w:r>
      <w:r w:rsidR="001A75DB">
        <w:rPr>
          <w:lang w:eastAsia="en-US"/>
        </w:rPr>
        <w:t>’</w:t>
      </w:r>
      <w:r w:rsidRPr="00F574CB">
        <w:rPr>
          <w:lang w:eastAsia="en-US"/>
        </w:rPr>
        <w:t>ve supported more than 7,000 Brisbane businesses this year and it</w:t>
      </w:r>
      <w:r w:rsidR="001A75DB">
        <w:rPr>
          <w:lang w:eastAsia="en-US"/>
        </w:rPr>
        <w:t>’</w:t>
      </w:r>
      <w:r w:rsidRPr="00F574CB">
        <w:rPr>
          <w:lang w:eastAsia="en-US"/>
        </w:rPr>
        <w:t>s set to even get bigger and better. Some of the highlights coming up over the next couple of weeks in February. Leading into International Women</w:t>
      </w:r>
      <w:r w:rsidR="001A75DB">
        <w:rPr>
          <w:lang w:eastAsia="en-US"/>
        </w:rPr>
        <w:t>’</w:t>
      </w:r>
      <w:r w:rsidRPr="00F574CB">
        <w:rPr>
          <w:lang w:eastAsia="en-US"/>
        </w:rPr>
        <w:t>s Day, on 22nd we have the</w:t>
      </w:r>
      <w:r w:rsidR="00922C81">
        <w:rPr>
          <w:lang w:eastAsia="en-US"/>
        </w:rPr>
        <w:t>—</w:t>
      </w:r>
      <w:r w:rsidRPr="00F574CB">
        <w:rPr>
          <w:lang w:eastAsia="en-US"/>
        </w:rPr>
        <w:t>celebrating the launch of the Marvellous Women Cards</w:t>
      </w:r>
      <w:r w:rsidR="00922C81">
        <w:rPr>
          <w:lang w:eastAsia="en-US"/>
        </w:rPr>
        <w:t>, w</w:t>
      </w:r>
      <w:r w:rsidRPr="00F574CB">
        <w:rPr>
          <w:lang w:eastAsia="en-US"/>
        </w:rPr>
        <w:t>e have a panel discussion from inspiring Brisbane-based women talking all things decision</w:t>
      </w:r>
      <w:r w:rsidR="00922C81">
        <w:rPr>
          <w:lang w:eastAsia="en-US"/>
        </w:rPr>
        <w:noBreakHyphen/>
      </w:r>
      <w:r w:rsidRPr="00F574CB">
        <w:rPr>
          <w:lang w:eastAsia="en-US"/>
        </w:rPr>
        <w:t xml:space="preserve">making legacy and how to make an impact in these challenging times. </w:t>
      </w:r>
    </w:p>
    <w:p w14:paraId="582FE770" w14:textId="3BA61624" w:rsidR="00F574CB" w:rsidRPr="00F574CB" w:rsidRDefault="00F574CB" w:rsidP="00E2473F">
      <w:pPr>
        <w:spacing w:before="120"/>
        <w:ind w:left="2517" w:hanging="2517"/>
        <w:mirrorIndents/>
        <w:rPr>
          <w:lang w:eastAsia="en-US"/>
        </w:rPr>
      </w:pPr>
      <w:r w:rsidRPr="00F574CB">
        <w:rPr>
          <w:lang w:eastAsia="en-US"/>
        </w:rPr>
        <w:tab/>
        <w:t>A very popular presentation that is filling up fast is the Winning Government Business workshop. That</w:t>
      </w:r>
      <w:r w:rsidR="001A75DB">
        <w:rPr>
          <w:lang w:eastAsia="en-US"/>
        </w:rPr>
        <w:t>’</w:t>
      </w:r>
      <w:r w:rsidRPr="00F574CB">
        <w:rPr>
          <w:lang w:eastAsia="en-US"/>
        </w:rPr>
        <w:t xml:space="preserve">s being presented by Thomas Pollock from Gov Ready to help local businesses be ready for expressions of interest panels and giving them best shot of securing government revenue streams. </w:t>
      </w:r>
    </w:p>
    <w:p w14:paraId="40CE8C67" w14:textId="5EBBB903" w:rsidR="00F574CB" w:rsidRPr="00F574CB" w:rsidRDefault="00F574CB" w:rsidP="00E2473F">
      <w:pPr>
        <w:spacing w:before="120"/>
        <w:ind w:left="2517" w:hanging="2517"/>
        <w:mirrorIndents/>
        <w:rPr>
          <w:lang w:eastAsia="en-US"/>
        </w:rPr>
      </w:pPr>
      <w:r w:rsidRPr="00F574CB">
        <w:rPr>
          <w:lang w:eastAsia="en-US"/>
        </w:rPr>
        <w:tab/>
        <w:t>Then on 1 March</w:t>
      </w:r>
      <w:r w:rsidR="00922C81">
        <w:rPr>
          <w:lang w:eastAsia="en-US"/>
        </w:rPr>
        <w:t>,</w:t>
      </w:r>
      <w:r w:rsidRPr="00F574CB">
        <w:rPr>
          <w:lang w:eastAsia="en-US"/>
        </w:rPr>
        <w:t xml:space="preserve"> we have the Data Storytelling workshop that</w:t>
      </w:r>
      <w:r w:rsidR="001A75DB">
        <w:rPr>
          <w:lang w:eastAsia="en-US"/>
        </w:rPr>
        <w:t>’</w:t>
      </w:r>
      <w:r w:rsidRPr="00F574CB">
        <w:rPr>
          <w:lang w:eastAsia="en-US"/>
        </w:rPr>
        <w:t>ll teach you everything you need to know about data and what it can tell you about your business.</w:t>
      </w:r>
    </w:p>
    <w:p w14:paraId="4EED27A7" w14:textId="22F91C22" w:rsidR="00F574CB" w:rsidRPr="00F574CB" w:rsidRDefault="00F574CB" w:rsidP="00E2473F">
      <w:pPr>
        <w:spacing w:before="120"/>
        <w:ind w:left="2517" w:hanging="2517"/>
        <w:mirrorIndents/>
        <w:rPr>
          <w:lang w:eastAsia="en-US"/>
        </w:rPr>
      </w:pPr>
      <w:r w:rsidRPr="00F574CB">
        <w:rPr>
          <w:lang w:eastAsia="en-US"/>
        </w:rPr>
        <w:tab/>
        <w:t>On 2 March</w:t>
      </w:r>
      <w:r w:rsidR="00922C81">
        <w:rPr>
          <w:lang w:eastAsia="en-US"/>
        </w:rPr>
        <w:t>,</w:t>
      </w:r>
      <w:r w:rsidRPr="00F574CB">
        <w:rPr>
          <w:lang w:eastAsia="en-US"/>
        </w:rPr>
        <w:t xml:space="preserve"> we kick off the </w:t>
      </w:r>
      <w:r w:rsidR="00922C81">
        <w:rPr>
          <w:lang w:eastAsia="en-US"/>
        </w:rPr>
        <w:t>O</w:t>
      </w:r>
      <w:r w:rsidRPr="00F574CB">
        <w:rPr>
          <w:lang w:eastAsia="en-US"/>
        </w:rPr>
        <w:t xml:space="preserve">n the </w:t>
      </w:r>
      <w:r w:rsidR="00922C81">
        <w:rPr>
          <w:lang w:eastAsia="en-US"/>
        </w:rPr>
        <w:t>C</w:t>
      </w:r>
      <w:r w:rsidRPr="00F574CB">
        <w:rPr>
          <w:lang w:eastAsia="en-US"/>
        </w:rPr>
        <w:t>ouch for 2022 with Gert-Jan de Graaff, the CEO of Brisbane Airport Corporation (BAC), who will dive into the effects of COVID on the travel industry—which I</w:t>
      </w:r>
      <w:r w:rsidR="001A75DB">
        <w:rPr>
          <w:lang w:eastAsia="en-US"/>
        </w:rPr>
        <w:t>’</w:t>
      </w:r>
      <w:r w:rsidRPr="00F574CB">
        <w:rPr>
          <w:lang w:eastAsia="en-US"/>
        </w:rPr>
        <w:t>m sure BAC knows very well about—and share his experience on effective management and how he stayed focus and driven through these very challenging times. That is just in the next two weeks, so please again promote on your socials, Councillors, right across the city so we can get people supported in their businesses in what we have been hearing on the ground are very challenging times in the pseudo-lockdown that we</w:t>
      </w:r>
      <w:r w:rsidR="001A75DB">
        <w:rPr>
          <w:lang w:eastAsia="en-US"/>
        </w:rPr>
        <w:t>’</w:t>
      </w:r>
      <w:r w:rsidRPr="00F574CB">
        <w:rPr>
          <w:lang w:eastAsia="en-US"/>
        </w:rPr>
        <w:t>ve experienced over the last few weeks as well.</w:t>
      </w:r>
    </w:p>
    <w:p w14:paraId="7B172282" w14:textId="49B90A8F" w:rsidR="00F574CB" w:rsidRPr="00F574CB" w:rsidRDefault="00F574CB" w:rsidP="00E2473F">
      <w:pPr>
        <w:spacing w:before="120"/>
        <w:ind w:left="2517" w:hanging="2517"/>
        <w:mirrorIndents/>
        <w:rPr>
          <w:lang w:eastAsia="en-US"/>
        </w:rPr>
      </w:pPr>
      <w:r w:rsidRPr="00F574CB">
        <w:rPr>
          <w:lang w:eastAsia="en-US"/>
        </w:rPr>
        <w:tab/>
        <w:t>Last week</w:t>
      </w:r>
      <w:r w:rsidR="00922C81">
        <w:rPr>
          <w:lang w:eastAsia="en-US"/>
        </w:rPr>
        <w:t>,</w:t>
      </w:r>
      <w:r w:rsidRPr="00F574CB">
        <w:rPr>
          <w:lang w:eastAsia="en-US"/>
        </w:rPr>
        <w:t xml:space="preserve"> we did have a presentation in </w:t>
      </w:r>
      <w:r w:rsidR="00EB155F">
        <w:rPr>
          <w:lang w:eastAsia="en-US"/>
        </w:rPr>
        <w:t>Committee</w:t>
      </w:r>
      <w:r w:rsidRPr="00F574CB">
        <w:rPr>
          <w:lang w:eastAsia="en-US"/>
        </w:rPr>
        <w:t xml:space="preserve"> on our Social Enterprise Support and Growth programs. Again, we</w:t>
      </w:r>
      <w:r w:rsidR="001A75DB">
        <w:rPr>
          <w:lang w:eastAsia="en-US"/>
        </w:rPr>
        <w:t>’</w:t>
      </w:r>
      <w:r w:rsidRPr="00F574CB">
        <w:rPr>
          <w:lang w:eastAsia="en-US"/>
        </w:rPr>
        <w:t>ve announced today the support for the Women in Business, we have been looking at PropTech over the years and food and agri business launched PropTech, looking at MedTech, but we have also been looking at social enterprise which is very much a growth area in business in Brisbane. Five years ago, you spent a lot of time explaining to people what social enterprise was and what is it, we don</w:t>
      </w:r>
      <w:r w:rsidR="001A75DB">
        <w:rPr>
          <w:lang w:eastAsia="en-US"/>
        </w:rPr>
        <w:t>’</w:t>
      </w:r>
      <w:r w:rsidRPr="00F574CB">
        <w:rPr>
          <w:lang w:eastAsia="en-US"/>
        </w:rPr>
        <w:t>t understand. Is it a charity? Why isn</w:t>
      </w:r>
      <w:r w:rsidR="001A75DB">
        <w:rPr>
          <w:lang w:eastAsia="en-US"/>
        </w:rPr>
        <w:t>’</w:t>
      </w:r>
      <w:r w:rsidRPr="00F574CB">
        <w:rPr>
          <w:lang w:eastAsia="en-US"/>
        </w:rPr>
        <w:t>t it a charity?</w:t>
      </w:r>
    </w:p>
    <w:p w14:paraId="4193C432" w14:textId="02F60EFF" w:rsidR="00F574CB" w:rsidRPr="00F574CB" w:rsidRDefault="00F574CB" w:rsidP="00E2473F">
      <w:pPr>
        <w:spacing w:before="120"/>
        <w:ind w:left="2517" w:hanging="2517"/>
        <w:mirrorIndents/>
        <w:rPr>
          <w:lang w:eastAsia="en-US"/>
        </w:rPr>
      </w:pPr>
      <w:r w:rsidRPr="00F574CB">
        <w:rPr>
          <w:lang w:eastAsia="en-US"/>
        </w:rPr>
        <w:lastRenderedPageBreak/>
        <w:tab/>
        <w:t>But now I think it</w:t>
      </w:r>
      <w:r w:rsidR="001A75DB">
        <w:rPr>
          <w:lang w:eastAsia="en-US"/>
        </w:rPr>
        <w:t>’</w:t>
      </w:r>
      <w:r w:rsidRPr="00F574CB">
        <w:rPr>
          <w:lang w:eastAsia="en-US"/>
        </w:rPr>
        <w:t xml:space="preserve">s come into the lexicon, people recognise that social enterprise is a business like any other business but with a triple bottom line as well for the community. So the </w:t>
      </w:r>
      <w:r w:rsidR="00922C81">
        <w:rPr>
          <w:lang w:eastAsia="en-US"/>
        </w:rPr>
        <w:t>E</w:t>
      </w:r>
      <w:r w:rsidRPr="00F574CB">
        <w:rPr>
          <w:lang w:eastAsia="en-US"/>
        </w:rPr>
        <w:t xml:space="preserve">conomic </w:t>
      </w:r>
      <w:r w:rsidR="00922C81">
        <w:rPr>
          <w:lang w:eastAsia="en-US"/>
        </w:rPr>
        <w:t>D</w:t>
      </w:r>
      <w:r w:rsidRPr="00F574CB">
        <w:rPr>
          <w:lang w:eastAsia="en-US"/>
        </w:rPr>
        <w:t>evelopment team has been focusing on providing business support to assist social enterprises to grow and prosper and we</w:t>
      </w:r>
      <w:r w:rsidR="001A75DB">
        <w:rPr>
          <w:lang w:eastAsia="en-US"/>
        </w:rPr>
        <w:t>’</w:t>
      </w:r>
      <w:r w:rsidRPr="00F574CB">
        <w:rPr>
          <w:lang w:eastAsia="en-US"/>
        </w:rPr>
        <w:t>ve been doing this through a range of ways over the years. We</w:t>
      </w:r>
      <w:r w:rsidR="001A75DB">
        <w:rPr>
          <w:lang w:eastAsia="en-US"/>
        </w:rPr>
        <w:t>’</w:t>
      </w:r>
      <w:r w:rsidRPr="00F574CB">
        <w:rPr>
          <w:lang w:eastAsia="en-US"/>
        </w:rPr>
        <w:t>ve run annual Lord Mayor</w:t>
      </w:r>
      <w:r w:rsidR="001A75DB">
        <w:rPr>
          <w:lang w:eastAsia="en-US"/>
        </w:rPr>
        <w:t>’</w:t>
      </w:r>
      <w:r w:rsidRPr="00F574CB">
        <w:rPr>
          <w:lang w:eastAsia="en-US"/>
        </w:rPr>
        <w:t>s Business Forums that have been specifically on social enterprises so they can get some important networking opportunities and the chance to hear from successful guest speakers.</w:t>
      </w:r>
    </w:p>
    <w:p w14:paraId="5CDA8C74" w14:textId="34AA056F" w:rsidR="00F574CB" w:rsidRPr="00F574CB" w:rsidRDefault="00F574CB" w:rsidP="00E2473F">
      <w:pPr>
        <w:spacing w:before="120"/>
        <w:ind w:left="2517" w:hanging="2517"/>
        <w:mirrorIndents/>
        <w:rPr>
          <w:lang w:eastAsia="en-US"/>
        </w:rPr>
      </w:pPr>
      <w:r w:rsidRPr="00F574CB">
        <w:rPr>
          <w:lang w:eastAsia="en-US"/>
        </w:rPr>
        <w:tab/>
        <w:t>We</w:t>
      </w:r>
      <w:r w:rsidR="001A75DB">
        <w:rPr>
          <w:lang w:eastAsia="en-US"/>
        </w:rPr>
        <w:t>’</w:t>
      </w:r>
      <w:r w:rsidRPr="00F574CB">
        <w:rPr>
          <w:lang w:eastAsia="en-US"/>
        </w:rPr>
        <w:t>ve funded the first dedicated office space for the social enterprise sector in the CBD, which now has morphed in to form part of the Council</w:t>
      </w:r>
      <w:r w:rsidR="001A75DB">
        <w:rPr>
          <w:lang w:eastAsia="en-US"/>
        </w:rPr>
        <w:t>’</w:t>
      </w:r>
      <w:r w:rsidRPr="00F574CB">
        <w:rPr>
          <w:lang w:eastAsia="en-US"/>
        </w:rPr>
        <w:t xml:space="preserve">s Business Hub. So QSEC, Queensland Social Enterprise Council, is co-located with the Business Hub in Queen Street. From 2016 to 2020 we had the Social Enterprise Accelerator program. We had 51 social enterprises with training and support during their </w:t>
      </w:r>
      <w:r w:rsidR="00922C81" w:rsidRPr="00F574CB">
        <w:rPr>
          <w:lang w:eastAsia="en-US"/>
        </w:rPr>
        <w:t>start</w:t>
      </w:r>
      <w:r w:rsidR="00922C81">
        <w:rPr>
          <w:lang w:eastAsia="en-US"/>
        </w:rPr>
        <w:noBreakHyphen/>
      </w:r>
      <w:r w:rsidR="00922C81" w:rsidRPr="00F574CB">
        <w:rPr>
          <w:lang w:eastAsia="en-US"/>
        </w:rPr>
        <w:t>up</w:t>
      </w:r>
      <w:r w:rsidRPr="00F574CB">
        <w:rPr>
          <w:lang w:eastAsia="en-US"/>
        </w:rPr>
        <w:t xml:space="preserve"> phase to help develop their business models from concept into reality. We had some fantastic pitch nights when we got to see some of those fantastic ideas.</w:t>
      </w:r>
    </w:p>
    <w:p w14:paraId="474B1342" w14:textId="597FAEB1" w:rsidR="00F574CB" w:rsidRPr="00F574CB" w:rsidRDefault="00F574CB" w:rsidP="00E2473F">
      <w:pPr>
        <w:spacing w:before="120"/>
        <w:ind w:left="2517" w:hanging="2517"/>
        <w:mirrorIndents/>
        <w:rPr>
          <w:lang w:eastAsia="en-US"/>
        </w:rPr>
      </w:pPr>
      <w:r w:rsidRPr="00F574CB">
        <w:rPr>
          <w:lang w:eastAsia="en-US"/>
        </w:rPr>
        <w:tab/>
        <w:t>We</w:t>
      </w:r>
      <w:r w:rsidR="001A75DB">
        <w:rPr>
          <w:lang w:eastAsia="en-US"/>
        </w:rPr>
        <w:t>’</w:t>
      </w:r>
      <w:r w:rsidRPr="00F574CB">
        <w:rPr>
          <w:lang w:eastAsia="en-US"/>
        </w:rPr>
        <w:t>ve adapted and tailored our programming as the sector has matured as well and we</w:t>
      </w:r>
      <w:r w:rsidR="001A75DB">
        <w:rPr>
          <w:lang w:eastAsia="en-US"/>
        </w:rPr>
        <w:t>’</w:t>
      </w:r>
      <w:r w:rsidRPr="00F574CB">
        <w:rPr>
          <w:lang w:eastAsia="en-US"/>
        </w:rPr>
        <w:t>ve now moved into a more targeted approach to support established enterprises through our new Business Coaching program. This program supported 13 enterprises last year through bespoke one-on-one coaching to grow their business. Applications are now open for 2022 and the program will run from March through to June.</w:t>
      </w:r>
    </w:p>
    <w:p w14:paraId="262EB201" w14:textId="07EE1286" w:rsidR="00F574CB" w:rsidRPr="00F574CB" w:rsidRDefault="00F574CB" w:rsidP="00E2473F">
      <w:pPr>
        <w:spacing w:before="120"/>
        <w:ind w:left="2517" w:hanging="2517"/>
        <w:mirrorIndents/>
        <w:rPr>
          <w:lang w:eastAsia="en-US"/>
        </w:rPr>
      </w:pPr>
      <w:r w:rsidRPr="00F574CB">
        <w:rPr>
          <w:lang w:eastAsia="en-US"/>
        </w:rPr>
        <w:tab/>
        <w:t>Of course, we</w:t>
      </w:r>
      <w:r w:rsidR="001A75DB">
        <w:rPr>
          <w:lang w:eastAsia="en-US"/>
        </w:rPr>
        <w:t>’</w:t>
      </w:r>
      <w:r w:rsidRPr="00F574CB">
        <w:rPr>
          <w:lang w:eastAsia="en-US"/>
        </w:rPr>
        <w:t>ve got the Social Enterprise World Forum which is coming at the end of the year to Brisbane. It</w:t>
      </w:r>
      <w:r w:rsidR="001A75DB">
        <w:rPr>
          <w:lang w:eastAsia="en-US"/>
        </w:rPr>
        <w:t>’</w:t>
      </w:r>
      <w:r w:rsidRPr="00F574CB">
        <w:rPr>
          <w:lang w:eastAsia="en-US"/>
        </w:rPr>
        <w:t>s been running since 2008 and attracts everything from 2,000 to 3,000 attendees, policymakers, corporate, public sectors, academics and social investors. It</w:t>
      </w:r>
      <w:r w:rsidR="001A75DB">
        <w:rPr>
          <w:lang w:eastAsia="en-US"/>
        </w:rPr>
        <w:t>’</w:t>
      </w:r>
      <w:r w:rsidRPr="00F574CB">
        <w:rPr>
          <w:lang w:eastAsia="en-US"/>
        </w:rPr>
        <w:t>s taken place all over the world and we are lucky enough to have won the bid in partnership with the Brisbane Economic Development Agency, Council and White Box as the main sponsors.</w:t>
      </w:r>
    </w:p>
    <w:p w14:paraId="686FA0D6" w14:textId="799F4106" w:rsidR="00F574CB" w:rsidRPr="00F574CB" w:rsidRDefault="00F574CB" w:rsidP="00E2473F">
      <w:pPr>
        <w:spacing w:before="120"/>
        <w:ind w:left="2517" w:hanging="2517"/>
        <w:mirrorIndents/>
        <w:rPr>
          <w:lang w:eastAsia="en-US"/>
        </w:rPr>
      </w:pPr>
      <w:r w:rsidRPr="00F574CB">
        <w:rPr>
          <w:lang w:eastAsia="en-US"/>
        </w:rPr>
        <w:tab/>
        <w:t>I was at the closing ceremony for the Canadian World Enterprise Forum last year, where they officially handed the baton over to Brisbane for this year and we</w:t>
      </w:r>
      <w:r w:rsidR="001A75DB">
        <w:rPr>
          <w:lang w:eastAsia="en-US"/>
        </w:rPr>
        <w:t>’</w:t>
      </w:r>
      <w:r w:rsidRPr="00F574CB">
        <w:rPr>
          <w:lang w:eastAsia="en-US"/>
        </w:rPr>
        <w:t>re looking forward to that program in October here in Brisbane in</w:t>
      </w:r>
      <w:r w:rsidR="00922C81">
        <w:rPr>
          <w:lang w:eastAsia="en-US"/>
        </w:rPr>
        <w:t>-</w:t>
      </w:r>
      <w:r w:rsidRPr="00F574CB">
        <w:rPr>
          <w:lang w:eastAsia="en-US"/>
        </w:rPr>
        <w:t>person and online for all the attendees as well. I think what we have to be very, very clear about here is that the Schrinner Council is dedicated to being the most small business-friendly local government in Australia and that definitely includes the support for Brisbane social enterprises.</w:t>
      </w:r>
    </w:p>
    <w:p w14:paraId="1D7A0EBB"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w:t>
      </w:r>
    </w:p>
    <w:p w14:paraId="6E93DF5E" w14:textId="77777777" w:rsidR="00F574CB" w:rsidRPr="00F574CB" w:rsidRDefault="00F574CB" w:rsidP="00E2473F">
      <w:pPr>
        <w:spacing w:before="120"/>
        <w:ind w:left="2517" w:hanging="2517"/>
        <w:mirrorIndents/>
        <w:rPr>
          <w:lang w:eastAsia="en-US"/>
        </w:rPr>
      </w:pPr>
      <w:r w:rsidRPr="00F574CB">
        <w:rPr>
          <w:lang w:eastAsia="en-US"/>
        </w:rPr>
        <w:tab/>
        <w:t>Further speakers? Any further speakers?</w:t>
      </w:r>
    </w:p>
    <w:p w14:paraId="39ED0545" w14:textId="77777777" w:rsidR="00F574CB" w:rsidRPr="00F574CB" w:rsidRDefault="00F574CB" w:rsidP="00E2473F">
      <w:pPr>
        <w:spacing w:before="120"/>
        <w:ind w:left="2517" w:hanging="2517"/>
        <w:mirrorIndents/>
        <w:rPr>
          <w:lang w:eastAsia="en-US"/>
        </w:rPr>
      </w:pPr>
      <w:r w:rsidRPr="00F574CB">
        <w:rPr>
          <w:lang w:eastAsia="en-US"/>
        </w:rPr>
        <w:tab/>
        <w:t>We now move to the vote on this motion.</w:t>
      </w:r>
    </w:p>
    <w:p w14:paraId="37638884" w14:textId="77777777" w:rsidR="00B0352C" w:rsidRDefault="00B0352C" w:rsidP="00E2473F"/>
    <w:p w14:paraId="00790D9E" w14:textId="003881DD" w:rsidR="00B0352C" w:rsidRDefault="00B0352C" w:rsidP="00E2473F">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E2473F"/>
    <w:p w14:paraId="76A32465" w14:textId="77777777" w:rsidR="00D46E85" w:rsidRDefault="00D46E85" w:rsidP="00E2473F">
      <w:r>
        <w:t>The report read as follows</w:t>
      </w:r>
      <w:r>
        <w:sym w:font="Symbol" w:char="F0BE"/>
      </w:r>
    </w:p>
    <w:p w14:paraId="6BB83F95" w14:textId="77777777" w:rsidR="00D46E85" w:rsidRDefault="00D46E85" w:rsidP="00E2473F"/>
    <w:p w14:paraId="166C31F0" w14:textId="77777777" w:rsidR="00D46E85" w:rsidRPr="00380BDC" w:rsidRDefault="00D46E85" w:rsidP="00E2473F">
      <w:pPr>
        <w:rPr>
          <w:b/>
          <w:bCs/>
        </w:rPr>
      </w:pPr>
      <w:r w:rsidRPr="00380BDC">
        <w:rPr>
          <w:b/>
          <w:bCs/>
        </w:rPr>
        <w:t>ATTENDANCE:</w:t>
      </w:r>
      <w:r w:rsidRPr="00380BDC">
        <w:rPr>
          <w:b/>
          <w:bCs/>
        </w:rPr>
        <w:br/>
      </w:r>
    </w:p>
    <w:p w14:paraId="300C42E7" w14:textId="7065941F" w:rsidR="000079FC" w:rsidRDefault="00774247" w:rsidP="00E2473F">
      <w:r w:rsidRPr="00774247">
        <w:t>The Deputy Mayor, Councillor Krista Adams (Civic Cabinet Chair), Councillor Sarah Hutton (Deputy Chair), and Councillors Greg Adermann, Jared Cassidy, Kara Cook and Steven Huang.</w:t>
      </w:r>
    </w:p>
    <w:p w14:paraId="4345D75B" w14:textId="167605AA" w:rsidR="00D46E85" w:rsidRPr="001904D2" w:rsidRDefault="00D46E85" w:rsidP="00E2473F">
      <w:pPr>
        <w:pStyle w:val="Heading4"/>
      </w:pPr>
      <w:bookmarkStart w:id="39" w:name="_Toc96088370"/>
      <w:r>
        <w:rPr>
          <w:u w:val="none"/>
        </w:rPr>
        <w:t>A</w:t>
      </w:r>
      <w:r w:rsidRPr="001904D2">
        <w:rPr>
          <w:u w:val="none"/>
        </w:rPr>
        <w:tab/>
      </w:r>
      <w:r w:rsidR="00774247" w:rsidRPr="00774247">
        <w:t>COMMITTEE PRESENTATION – SOCIAL ENTEPRISE SUPPORT AND GROWTH</w:t>
      </w:r>
      <w:bookmarkEnd w:id="39"/>
    </w:p>
    <w:p w14:paraId="2C206BBB" w14:textId="12A93B82" w:rsidR="00D46E85" w:rsidRDefault="00D46E85" w:rsidP="00E2473F">
      <w:pPr>
        <w:jc w:val="right"/>
        <w:rPr>
          <w:rFonts w:ascii="Arial" w:hAnsi="Arial"/>
          <w:b/>
          <w:sz w:val="28"/>
        </w:rPr>
      </w:pPr>
      <w:r>
        <w:tab/>
      </w:r>
      <w:r>
        <w:tab/>
      </w:r>
      <w:r w:rsidR="00723678">
        <w:rPr>
          <w:rFonts w:ascii="Arial" w:hAnsi="Arial"/>
          <w:b/>
          <w:sz w:val="28"/>
        </w:rPr>
        <w:t>446</w:t>
      </w:r>
      <w:r>
        <w:rPr>
          <w:rFonts w:ascii="Arial" w:hAnsi="Arial"/>
          <w:b/>
          <w:sz w:val="28"/>
        </w:rPr>
        <w:t>/</w:t>
      </w:r>
      <w:r w:rsidRPr="00A44D40">
        <w:rPr>
          <w:rFonts w:ascii="Arial" w:hAnsi="Arial"/>
          <w:b/>
          <w:sz w:val="28"/>
        </w:rPr>
        <w:t>2021-22</w:t>
      </w:r>
    </w:p>
    <w:p w14:paraId="43AE1FDE" w14:textId="77777777" w:rsidR="00774247" w:rsidRPr="00D921A7" w:rsidRDefault="00774247" w:rsidP="00E2473F">
      <w:pPr>
        <w:ind w:left="720" w:hanging="720"/>
        <w:rPr>
          <w:snapToGrid w:val="0"/>
        </w:rPr>
      </w:pPr>
      <w:bookmarkStart w:id="40" w:name="_Hlk50022291"/>
      <w:r w:rsidRPr="00D921A7">
        <w:rPr>
          <w:snapToGrid w:val="0"/>
        </w:rPr>
        <w:t>1.</w:t>
      </w:r>
      <w:r w:rsidRPr="00D921A7">
        <w:rPr>
          <w:snapToGrid w:val="0"/>
        </w:rPr>
        <w:tab/>
      </w:r>
      <w:r w:rsidRPr="00D35964">
        <w:rPr>
          <w:snapToGrid w:val="0"/>
        </w:rPr>
        <w:t xml:space="preserve">The </w:t>
      </w:r>
      <w:r>
        <w:rPr>
          <w:snapToGrid w:val="0"/>
        </w:rPr>
        <w:t>Economic Development</w:t>
      </w:r>
      <w:r w:rsidRPr="00D35964">
        <w:rPr>
          <w:snapToGrid w:val="0"/>
        </w:rPr>
        <w:t xml:space="preserve"> Manager, </w:t>
      </w:r>
      <w:r>
        <w:rPr>
          <w:snapToGrid w:val="0"/>
        </w:rPr>
        <w:t>City Planning and Economic Development</w:t>
      </w:r>
      <w:r w:rsidRPr="00D35964">
        <w:rPr>
          <w:snapToGrid w:val="0"/>
        </w:rPr>
        <w:t>, City Planning and Sustainability, attended the meeting to provide an update on Social Enterprise Support and Growth. He provided the information below.</w:t>
      </w:r>
    </w:p>
    <w:p w14:paraId="0A095235" w14:textId="77777777" w:rsidR="00774247" w:rsidRPr="00D921A7" w:rsidRDefault="00774247" w:rsidP="00E2473F">
      <w:pPr>
        <w:ind w:left="720" w:hanging="720"/>
        <w:rPr>
          <w:snapToGrid w:val="0"/>
        </w:rPr>
      </w:pPr>
    </w:p>
    <w:p w14:paraId="22A36477" w14:textId="7DF09144" w:rsidR="00774247" w:rsidRPr="00790136" w:rsidRDefault="00774247" w:rsidP="00E2473F">
      <w:pPr>
        <w:ind w:left="720" w:hanging="720"/>
        <w:rPr>
          <w:snapToGrid w:val="0"/>
        </w:rPr>
      </w:pPr>
      <w:r w:rsidRPr="00D921A7">
        <w:rPr>
          <w:snapToGrid w:val="0"/>
        </w:rPr>
        <w:t>2.</w:t>
      </w:r>
      <w:r w:rsidRPr="00D921A7">
        <w:rPr>
          <w:snapToGrid w:val="0"/>
        </w:rPr>
        <w:tab/>
      </w:r>
      <w:r w:rsidRPr="00790136">
        <w:rPr>
          <w:snapToGrid w:val="0"/>
          <w:lang w:val="en-US"/>
        </w:rPr>
        <w:t xml:space="preserve">Council has a strong history of </w:t>
      </w:r>
      <w:r>
        <w:rPr>
          <w:snapToGrid w:val="0"/>
          <w:lang w:val="en-US"/>
        </w:rPr>
        <w:t xml:space="preserve">providing </w:t>
      </w:r>
      <w:r w:rsidRPr="00790136">
        <w:rPr>
          <w:snapToGrid w:val="0"/>
          <w:lang w:val="en-US"/>
        </w:rPr>
        <w:t xml:space="preserve">support </w:t>
      </w:r>
      <w:r>
        <w:rPr>
          <w:snapToGrid w:val="0"/>
          <w:lang w:val="en-US"/>
        </w:rPr>
        <w:t>to</w:t>
      </w:r>
      <w:r w:rsidRPr="00790136">
        <w:rPr>
          <w:snapToGrid w:val="0"/>
          <w:lang w:val="en-US"/>
        </w:rPr>
        <w:t xml:space="preserve"> the </w:t>
      </w:r>
      <w:r>
        <w:rPr>
          <w:snapToGrid w:val="0"/>
          <w:lang w:val="en-US"/>
        </w:rPr>
        <w:t>s</w:t>
      </w:r>
      <w:r w:rsidRPr="00790136">
        <w:rPr>
          <w:snapToGrid w:val="0"/>
          <w:lang w:val="en-US"/>
        </w:rPr>
        <w:t xml:space="preserve">ocial </w:t>
      </w:r>
      <w:r>
        <w:rPr>
          <w:snapToGrid w:val="0"/>
          <w:lang w:val="en-US"/>
        </w:rPr>
        <w:t>e</w:t>
      </w:r>
      <w:r w:rsidRPr="00790136">
        <w:rPr>
          <w:snapToGrid w:val="0"/>
          <w:lang w:val="en-US"/>
        </w:rPr>
        <w:t>nterprise sector</w:t>
      </w:r>
      <w:r>
        <w:rPr>
          <w:snapToGrid w:val="0"/>
          <w:lang w:val="en-US"/>
        </w:rPr>
        <w:t xml:space="preserve"> through a range of various initiatives</w:t>
      </w:r>
      <w:r w:rsidRPr="00790136">
        <w:rPr>
          <w:snapToGrid w:val="0"/>
          <w:lang w:val="en-US"/>
        </w:rPr>
        <w:t>, from</w:t>
      </w:r>
      <w:r>
        <w:rPr>
          <w:snapToGrid w:val="0"/>
          <w:lang w:val="en-US"/>
        </w:rPr>
        <w:t xml:space="preserve"> provision of</w:t>
      </w:r>
      <w:r w:rsidRPr="00790136">
        <w:rPr>
          <w:snapToGrid w:val="0"/>
          <w:lang w:val="en-US"/>
        </w:rPr>
        <w:t xml:space="preserve"> contracts with Council through to financial support and grants</w:t>
      </w:r>
      <w:r>
        <w:rPr>
          <w:snapToGrid w:val="0"/>
          <w:lang w:val="en-US"/>
        </w:rPr>
        <w:t xml:space="preserve">. </w:t>
      </w:r>
      <w:r w:rsidRPr="00790136">
        <w:rPr>
          <w:snapToGrid w:val="0"/>
          <w:lang w:val="en-US"/>
        </w:rPr>
        <w:t xml:space="preserve">The </w:t>
      </w:r>
      <w:r>
        <w:rPr>
          <w:snapToGrid w:val="0"/>
          <w:lang w:val="en-US"/>
        </w:rPr>
        <w:t>Economic Development</w:t>
      </w:r>
      <w:r w:rsidRPr="00790136">
        <w:rPr>
          <w:snapToGrid w:val="0"/>
          <w:lang w:val="en-US"/>
        </w:rPr>
        <w:t xml:space="preserve"> team </w:t>
      </w:r>
      <w:r>
        <w:rPr>
          <w:snapToGrid w:val="0"/>
          <w:lang w:val="en-US"/>
        </w:rPr>
        <w:t>focuses on providing of</w:t>
      </w:r>
      <w:r w:rsidRPr="00790136">
        <w:rPr>
          <w:snapToGrid w:val="0"/>
          <w:lang w:val="en-US"/>
        </w:rPr>
        <w:t xml:space="preserve"> </w:t>
      </w:r>
      <w:r w:rsidR="001A75DB">
        <w:rPr>
          <w:snapToGrid w:val="0"/>
          <w:lang w:val="en-US"/>
        </w:rPr>
        <w:t>‘</w:t>
      </w:r>
      <w:r w:rsidRPr="00790136">
        <w:rPr>
          <w:snapToGrid w:val="0"/>
          <w:lang w:val="en-US"/>
        </w:rPr>
        <w:t>business</w:t>
      </w:r>
      <w:r w:rsidR="001A75DB">
        <w:rPr>
          <w:snapToGrid w:val="0"/>
          <w:lang w:val="en-US"/>
        </w:rPr>
        <w:t>’</w:t>
      </w:r>
      <w:r w:rsidRPr="00790136">
        <w:rPr>
          <w:snapToGrid w:val="0"/>
          <w:lang w:val="en-US"/>
        </w:rPr>
        <w:t xml:space="preserve"> support</w:t>
      </w:r>
      <w:r>
        <w:rPr>
          <w:snapToGrid w:val="0"/>
          <w:lang w:val="en-US"/>
        </w:rPr>
        <w:t>, to assist social enterprises to deliver upon their mission.</w:t>
      </w:r>
      <w:r>
        <w:rPr>
          <w:snapToGrid w:val="0"/>
        </w:rPr>
        <w:t xml:space="preserve"> To inform Council how it could assist the sector to grow, research was </w:t>
      </w:r>
      <w:r>
        <w:rPr>
          <w:snapToGrid w:val="0"/>
        </w:rPr>
        <w:lastRenderedPageBreak/>
        <w:t>commissioned into the Social Enterprise sector in 2016. The research outcomes indicated that capacity building programs and structured network opportunities would deliver the greatest benefit to recipients of Council</w:t>
      </w:r>
      <w:r w:rsidR="001A75DB">
        <w:rPr>
          <w:snapToGrid w:val="0"/>
        </w:rPr>
        <w:t>’</w:t>
      </w:r>
      <w:r>
        <w:rPr>
          <w:snapToGrid w:val="0"/>
        </w:rPr>
        <w:t xml:space="preserve">s social enterprise initiatives. </w:t>
      </w:r>
    </w:p>
    <w:p w14:paraId="7151FF52" w14:textId="77777777" w:rsidR="00774247" w:rsidRPr="00D921A7" w:rsidRDefault="00774247" w:rsidP="00E2473F">
      <w:pPr>
        <w:rPr>
          <w:snapToGrid w:val="0"/>
        </w:rPr>
      </w:pPr>
    </w:p>
    <w:p w14:paraId="71BCE1AD" w14:textId="7CAA682C" w:rsidR="00774247" w:rsidRDefault="00774247" w:rsidP="00E2473F">
      <w:pPr>
        <w:ind w:left="709" w:hanging="709"/>
        <w:rPr>
          <w:snapToGrid w:val="0"/>
          <w:lang w:val="en-US"/>
        </w:rPr>
      </w:pPr>
      <w:r>
        <w:rPr>
          <w:snapToGrid w:val="0"/>
        </w:rPr>
        <w:t>3.</w:t>
      </w:r>
      <w:r>
        <w:rPr>
          <w:snapToGrid w:val="0"/>
        </w:rPr>
        <w:tab/>
        <w:t>Council</w:t>
      </w:r>
      <w:r w:rsidR="001A75DB">
        <w:rPr>
          <w:snapToGrid w:val="0"/>
        </w:rPr>
        <w:t>’</w:t>
      </w:r>
      <w:r>
        <w:rPr>
          <w:snapToGrid w:val="0"/>
        </w:rPr>
        <w:t xml:space="preserve">s </w:t>
      </w:r>
      <w:r>
        <w:rPr>
          <w:snapToGrid w:val="0"/>
          <w:lang w:val="en-US"/>
        </w:rPr>
        <w:t>Economic Development team has hosted the</w:t>
      </w:r>
      <w:r w:rsidRPr="00275318">
        <w:rPr>
          <w:snapToGrid w:val="0"/>
          <w:lang w:val="en-US"/>
        </w:rPr>
        <w:t xml:space="preserve"> Lord Mayor</w:t>
      </w:r>
      <w:r w:rsidR="001A75DB">
        <w:rPr>
          <w:snapToGrid w:val="0"/>
          <w:lang w:val="en-US"/>
        </w:rPr>
        <w:t>’</w:t>
      </w:r>
      <w:r w:rsidRPr="00275318">
        <w:rPr>
          <w:snapToGrid w:val="0"/>
          <w:lang w:val="en-US"/>
        </w:rPr>
        <w:t>s Business Forums</w:t>
      </w:r>
      <w:r>
        <w:rPr>
          <w:snapToGrid w:val="0"/>
          <w:lang w:val="en-US"/>
        </w:rPr>
        <w:t xml:space="preserve"> annually</w:t>
      </w:r>
      <w:r w:rsidRPr="00275318">
        <w:rPr>
          <w:snapToGrid w:val="0"/>
          <w:lang w:val="en-US"/>
        </w:rPr>
        <w:t xml:space="preserve"> since 2012</w:t>
      </w:r>
      <w:r>
        <w:rPr>
          <w:snapToGrid w:val="0"/>
          <w:lang w:val="en-US"/>
        </w:rPr>
        <w:t xml:space="preserve"> (except in 2020 due to Covid). Since 2016, 619 social enterprises have registered to attend the forums, and in doing so have engaged in networking opportunities with the sector in a successful format.</w:t>
      </w:r>
      <w:r w:rsidRPr="00D8507C">
        <w:rPr>
          <w:snapToGrid w:val="0"/>
          <w:lang w:val="en-US"/>
        </w:rPr>
        <w:t xml:space="preserve"> </w:t>
      </w:r>
      <w:r w:rsidRPr="00275318">
        <w:rPr>
          <w:snapToGrid w:val="0"/>
          <w:lang w:val="en-US"/>
        </w:rPr>
        <w:t>Guest speakers</w:t>
      </w:r>
      <w:r>
        <w:rPr>
          <w:snapToGrid w:val="0"/>
          <w:lang w:val="en-US"/>
        </w:rPr>
        <w:t xml:space="preserve"> have</w:t>
      </w:r>
      <w:r w:rsidRPr="00275318">
        <w:rPr>
          <w:snapToGrid w:val="0"/>
          <w:lang w:val="en-US"/>
        </w:rPr>
        <w:t xml:space="preserve"> included </w:t>
      </w:r>
      <w:r>
        <w:rPr>
          <w:snapToGrid w:val="0"/>
          <w:lang w:val="en-US"/>
        </w:rPr>
        <w:t xml:space="preserve">the Queensland Social Enterprise Council (QSEC) President, </w:t>
      </w:r>
      <w:r w:rsidRPr="00275318">
        <w:rPr>
          <w:snapToGrid w:val="0"/>
          <w:lang w:val="en-US"/>
        </w:rPr>
        <w:t>Richard</w:t>
      </w:r>
      <w:r w:rsidR="009132A5">
        <w:rPr>
          <w:snapToGrid w:val="0"/>
          <w:lang w:val="en-US"/>
        </w:rPr>
        <w:t> </w:t>
      </w:r>
      <w:r w:rsidRPr="00275318">
        <w:rPr>
          <w:snapToGrid w:val="0"/>
          <w:lang w:val="en-US"/>
        </w:rPr>
        <w:t>Warne</w:t>
      </w:r>
      <w:r>
        <w:rPr>
          <w:snapToGrid w:val="0"/>
          <w:lang w:val="en-US"/>
        </w:rPr>
        <w:t xml:space="preserve">r from </w:t>
      </w:r>
      <w:r w:rsidRPr="00275318">
        <w:rPr>
          <w:snapToGrid w:val="0"/>
          <w:lang w:val="en-US"/>
        </w:rPr>
        <w:t>Nundah Co-op</w:t>
      </w:r>
      <w:r>
        <w:rPr>
          <w:snapToGrid w:val="0"/>
          <w:lang w:val="en-US"/>
        </w:rPr>
        <w:t xml:space="preserve">, </w:t>
      </w:r>
      <w:r w:rsidRPr="00275318">
        <w:rPr>
          <w:snapToGrid w:val="0"/>
          <w:lang w:val="en-US"/>
        </w:rPr>
        <w:t xml:space="preserve">Alex Hannant </w:t>
      </w:r>
      <w:r>
        <w:rPr>
          <w:snapToGrid w:val="0"/>
          <w:lang w:val="en-US"/>
        </w:rPr>
        <w:t xml:space="preserve">from </w:t>
      </w:r>
      <w:r w:rsidRPr="00275318">
        <w:rPr>
          <w:snapToGrid w:val="0"/>
          <w:lang w:val="en-US"/>
        </w:rPr>
        <w:t>Yunus</w:t>
      </w:r>
      <w:r>
        <w:rPr>
          <w:snapToGrid w:val="0"/>
          <w:lang w:val="en-US"/>
        </w:rPr>
        <w:t>,</w:t>
      </w:r>
      <w:r w:rsidRPr="00275318">
        <w:rPr>
          <w:snapToGrid w:val="0"/>
          <w:lang w:val="en-US"/>
        </w:rPr>
        <w:t xml:space="preserve"> and Sandy Blackburn-Wright </w:t>
      </w:r>
      <w:r>
        <w:rPr>
          <w:snapToGrid w:val="0"/>
          <w:lang w:val="en-US"/>
        </w:rPr>
        <w:t xml:space="preserve">from </w:t>
      </w:r>
      <w:r w:rsidRPr="00275318">
        <w:rPr>
          <w:snapToGrid w:val="0"/>
          <w:lang w:val="en-US"/>
        </w:rPr>
        <w:t xml:space="preserve">Social Outcome. </w:t>
      </w:r>
    </w:p>
    <w:p w14:paraId="762A9178" w14:textId="77777777" w:rsidR="00774247" w:rsidRPr="00D921A7" w:rsidRDefault="00774247" w:rsidP="00E2473F">
      <w:pPr>
        <w:ind w:left="720"/>
        <w:rPr>
          <w:snapToGrid w:val="0"/>
        </w:rPr>
      </w:pPr>
    </w:p>
    <w:bookmarkEnd w:id="40"/>
    <w:p w14:paraId="5A1BB0E3" w14:textId="360C1BB8" w:rsidR="00774247" w:rsidRDefault="00774247" w:rsidP="00E2473F">
      <w:pPr>
        <w:ind w:left="720" w:hanging="720"/>
        <w:rPr>
          <w:snapToGrid w:val="0"/>
        </w:rPr>
      </w:pPr>
      <w:r>
        <w:rPr>
          <w:snapToGrid w:val="0"/>
        </w:rPr>
        <w:t>4.</w:t>
      </w:r>
      <w:r>
        <w:rPr>
          <w:snapToGrid w:val="0"/>
        </w:rPr>
        <w:tab/>
        <w:t>Through the Economic Development team, Council has funded the establishment of the first dedicated office space for the Social Enterprise sector in Brisbane</w:t>
      </w:r>
      <w:r w:rsidR="001A75DB">
        <w:rPr>
          <w:snapToGrid w:val="0"/>
        </w:rPr>
        <w:t>’</w:t>
      </w:r>
      <w:r>
        <w:rPr>
          <w:snapToGrid w:val="0"/>
        </w:rPr>
        <w:t>s CBD, which now forms part of Council</w:t>
      </w:r>
      <w:r w:rsidR="001A75DB">
        <w:rPr>
          <w:snapToGrid w:val="0"/>
        </w:rPr>
        <w:t>’</w:t>
      </w:r>
      <w:r>
        <w:rPr>
          <w:snapToGrid w:val="0"/>
        </w:rPr>
        <w:t>s Brisbane Business Hub (BBH). The QSEC occupies this office space with numerous social enterprises which includes a hot-desk and a co-working environment. The dedicated office space provides an environment in which like-minded entrepreneurs can benefit from working alongside each other. This initiative provides social enterprises with a nil-cost office space and a location to network in Brisbane</w:t>
      </w:r>
      <w:r w:rsidR="001A75DB">
        <w:rPr>
          <w:snapToGrid w:val="0"/>
        </w:rPr>
        <w:t>’</w:t>
      </w:r>
      <w:r>
        <w:rPr>
          <w:snapToGrid w:val="0"/>
        </w:rPr>
        <w:t>s CBD. This initiative is an example of how the BBH continues to provide important services to social enterprises.</w:t>
      </w:r>
    </w:p>
    <w:p w14:paraId="735DDDE3" w14:textId="77777777" w:rsidR="00774247" w:rsidRDefault="00774247" w:rsidP="00E2473F">
      <w:pPr>
        <w:rPr>
          <w:snapToGrid w:val="0"/>
        </w:rPr>
      </w:pPr>
    </w:p>
    <w:p w14:paraId="73163D1B" w14:textId="77777777" w:rsidR="00774247" w:rsidRDefault="00774247" w:rsidP="00E2473F">
      <w:pPr>
        <w:ind w:left="720" w:hanging="720"/>
        <w:rPr>
          <w:snapToGrid w:val="0"/>
          <w:lang w:val="en-US"/>
        </w:rPr>
      </w:pPr>
      <w:r>
        <w:rPr>
          <w:snapToGrid w:val="0"/>
        </w:rPr>
        <w:t>5.</w:t>
      </w:r>
      <w:r>
        <w:rPr>
          <w:snapToGrid w:val="0"/>
        </w:rPr>
        <w:tab/>
      </w:r>
      <w:r w:rsidRPr="00617905">
        <w:rPr>
          <w:snapToGrid w:val="0"/>
          <w:lang w:val="en-US"/>
        </w:rPr>
        <w:t xml:space="preserve">Council </w:t>
      </w:r>
      <w:r>
        <w:rPr>
          <w:snapToGrid w:val="0"/>
          <w:lang w:val="en-US"/>
        </w:rPr>
        <w:t>provided funding to</w:t>
      </w:r>
      <w:r w:rsidRPr="00617905">
        <w:rPr>
          <w:snapToGrid w:val="0"/>
          <w:lang w:val="en-US"/>
        </w:rPr>
        <w:t xml:space="preserve"> </w:t>
      </w:r>
      <w:r>
        <w:rPr>
          <w:snapToGrid w:val="0"/>
          <w:lang w:val="en-US"/>
        </w:rPr>
        <w:t>the</w:t>
      </w:r>
      <w:r w:rsidRPr="00617905">
        <w:rPr>
          <w:snapToGrid w:val="0"/>
          <w:lang w:val="en-US"/>
        </w:rPr>
        <w:t xml:space="preserve"> Social Enterprise Accelerator program from 2016–2020</w:t>
      </w:r>
      <w:r>
        <w:rPr>
          <w:snapToGrid w:val="0"/>
          <w:lang w:val="en-US"/>
        </w:rPr>
        <w:t xml:space="preserve">. During this four-year period, 51 </w:t>
      </w:r>
      <w:r w:rsidRPr="00617905">
        <w:rPr>
          <w:snapToGrid w:val="0"/>
          <w:lang w:val="en-US"/>
        </w:rPr>
        <w:t xml:space="preserve">Social Enterprises completed </w:t>
      </w:r>
      <w:r>
        <w:rPr>
          <w:snapToGrid w:val="0"/>
          <w:lang w:val="en-US"/>
        </w:rPr>
        <w:t>the training program on offer through the program. This initiative provided support to businesses during their start-up phase and assistance to develop from concept into reality. Council received significant positive feedback in response to this program from the participants.</w:t>
      </w:r>
    </w:p>
    <w:p w14:paraId="37332786" w14:textId="77777777" w:rsidR="00774247" w:rsidRPr="00617905" w:rsidRDefault="00774247" w:rsidP="00E2473F">
      <w:pPr>
        <w:ind w:left="720" w:hanging="720"/>
        <w:rPr>
          <w:snapToGrid w:val="0"/>
        </w:rPr>
      </w:pPr>
    </w:p>
    <w:p w14:paraId="40801D1E" w14:textId="77777777" w:rsidR="00774247" w:rsidRDefault="00774247" w:rsidP="00E2473F">
      <w:pPr>
        <w:ind w:left="720" w:hanging="720"/>
        <w:rPr>
          <w:snapToGrid w:val="0"/>
          <w:lang w:val="en-US"/>
        </w:rPr>
      </w:pPr>
      <w:r>
        <w:rPr>
          <w:snapToGrid w:val="0"/>
        </w:rPr>
        <w:t>6.</w:t>
      </w:r>
      <w:r>
        <w:rPr>
          <w:snapToGrid w:val="0"/>
        </w:rPr>
        <w:tab/>
        <w:t>As the sector had matured, the Social Enterprise Business Coaching program evolved</w:t>
      </w:r>
      <w:r w:rsidRPr="00431C67">
        <w:rPr>
          <w:snapToGrid w:val="0"/>
          <w:lang w:val="en-US"/>
        </w:rPr>
        <w:t xml:space="preserve"> from the initial </w:t>
      </w:r>
      <w:r>
        <w:rPr>
          <w:snapToGrid w:val="0"/>
          <w:lang w:val="en-US"/>
        </w:rPr>
        <w:t>A</w:t>
      </w:r>
      <w:r w:rsidRPr="00431C67">
        <w:rPr>
          <w:snapToGrid w:val="0"/>
          <w:lang w:val="en-US"/>
        </w:rPr>
        <w:t>ccelerator program</w:t>
      </w:r>
      <w:r>
        <w:rPr>
          <w:snapToGrid w:val="0"/>
          <w:lang w:val="en-US"/>
        </w:rPr>
        <w:t>,</w:t>
      </w:r>
      <w:r w:rsidRPr="00431C67">
        <w:rPr>
          <w:snapToGrid w:val="0"/>
          <w:lang w:val="en-US"/>
        </w:rPr>
        <w:t xml:space="preserve"> </w:t>
      </w:r>
      <w:r>
        <w:rPr>
          <w:snapToGrid w:val="0"/>
          <w:lang w:val="en-US"/>
        </w:rPr>
        <w:t xml:space="preserve">which provides </w:t>
      </w:r>
      <w:r w:rsidRPr="00431C67">
        <w:rPr>
          <w:snapToGrid w:val="0"/>
          <w:lang w:val="en-US"/>
        </w:rPr>
        <w:t>support</w:t>
      </w:r>
      <w:r>
        <w:rPr>
          <w:snapToGrid w:val="0"/>
          <w:lang w:val="en-US"/>
        </w:rPr>
        <w:t xml:space="preserve"> to</w:t>
      </w:r>
      <w:r w:rsidRPr="00431C67">
        <w:rPr>
          <w:snapToGrid w:val="0"/>
          <w:lang w:val="en-US"/>
        </w:rPr>
        <w:t xml:space="preserve"> more established enterprises</w:t>
      </w:r>
      <w:r>
        <w:rPr>
          <w:snapToGrid w:val="0"/>
          <w:lang w:val="en-US"/>
        </w:rPr>
        <w:t xml:space="preserve"> </w:t>
      </w:r>
      <w:r w:rsidRPr="00431C67">
        <w:rPr>
          <w:snapToGrid w:val="0"/>
          <w:lang w:val="en-US"/>
        </w:rPr>
        <w:t xml:space="preserve">rather than </w:t>
      </w:r>
      <w:r>
        <w:rPr>
          <w:snapToGrid w:val="0"/>
          <w:lang w:val="en-US"/>
        </w:rPr>
        <w:t xml:space="preserve">the initial </w:t>
      </w:r>
      <w:r w:rsidRPr="00431C67">
        <w:rPr>
          <w:snapToGrid w:val="0"/>
          <w:lang w:val="en-US"/>
        </w:rPr>
        <w:t xml:space="preserve">focus </w:t>
      </w:r>
      <w:r>
        <w:rPr>
          <w:snapToGrid w:val="0"/>
          <w:lang w:val="en-US"/>
        </w:rPr>
        <w:t xml:space="preserve">which was </w:t>
      </w:r>
      <w:r w:rsidRPr="00431C67">
        <w:rPr>
          <w:snapToGrid w:val="0"/>
          <w:lang w:val="en-US"/>
        </w:rPr>
        <w:t>on early phase businesses.</w:t>
      </w:r>
      <w:r>
        <w:rPr>
          <w:snapToGrid w:val="0"/>
          <w:lang w:val="en-US"/>
        </w:rPr>
        <w:t xml:space="preserve"> The Social Enterprise Business Coaching program provides a change of focus, to support established Brisbane Social Enterprises to grow and develop their business model, and teach business essentials to help them emerge stronger after the consequences of the Covid pandemic. Bespoke one-on-one business coaching has been provided to 13 social enterprises, where each business was assigned with a coach that suited their individual needs.</w:t>
      </w:r>
    </w:p>
    <w:p w14:paraId="0DE9CEC9" w14:textId="77777777" w:rsidR="00774247" w:rsidRPr="00431C67" w:rsidRDefault="00774247" w:rsidP="00E2473F">
      <w:pPr>
        <w:ind w:left="360" w:hanging="360"/>
        <w:rPr>
          <w:snapToGrid w:val="0"/>
        </w:rPr>
      </w:pPr>
    </w:p>
    <w:p w14:paraId="5DAEA20D" w14:textId="1FECDD2F" w:rsidR="00774247" w:rsidRDefault="00774247" w:rsidP="00E2473F">
      <w:pPr>
        <w:ind w:left="720" w:hanging="720"/>
        <w:rPr>
          <w:snapToGrid w:val="0"/>
        </w:rPr>
      </w:pPr>
      <w:r>
        <w:rPr>
          <w:snapToGrid w:val="0"/>
        </w:rPr>
        <w:t>7.</w:t>
      </w:r>
      <w:r>
        <w:rPr>
          <w:snapToGrid w:val="0"/>
        </w:rPr>
        <w:tab/>
        <w:t>Council has received significant positive feedback from organisations which have benefited from the Social Enterprise Business Coaching Program. The Committee noted testimonials offered by Give</w:t>
      </w:r>
      <w:r w:rsidR="009132A5">
        <w:rPr>
          <w:snapToGrid w:val="0"/>
        </w:rPr>
        <w:t> </w:t>
      </w:r>
      <w:r>
        <w:rPr>
          <w:snapToGrid w:val="0"/>
        </w:rPr>
        <w:t xml:space="preserve">Industries, Jigsaw, and eWaste Connection, which are some examples of business which received guidance on business skills including business modelling and strategic plan development from their assigned coach. </w:t>
      </w:r>
    </w:p>
    <w:p w14:paraId="0F8BACEF" w14:textId="77777777" w:rsidR="00774247" w:rsidRDefault="00774247" w:rsidP="00E2473F">
      <w:pPr>
        <w:ind w:left="720" w:hanging="720"/>
        <w:rPr>
          <w:snapToGrid w:val="0"/>
        </w:rPr>
      </w:pPr>
    </w:p>
    <w:p w14:paraId="7C7608FD" w14:textId="2B267510" w:rsidR="00774247" w:rsidRDefault="00774247" w:rsidP="00E2473F">
      <w:pPr>
        <w:ind w:left="720" w:hanging="720"/>
        <w:rPr>
          <w:snapToGrid w:val="0"/>
        </w:rPr>
      </w:pPr>
      <w:r>
        <w:rPr>
          <w:snapToGrid w:val="0"/>
        </w:rPr>
        <w:t>8.</w:t>
      </w:r>
      <w:r>
        <w:rPr>
          <w:snapToGrid w:val="0"/>
        </w:rPr>
        <w:tab/>
        <w:t>Applications for the 2022 Social Enterprise Business coaching program are open for five weeks until 20</w:t>
      </w:r>
      <w:r w:rsidR="009132A5">
        <w:rPr>
          <w:snapToGrid w:val="0"/>
        </w:rPr>
        <w:t> </w:t>
      </w:r>
      <w:r>
        <w:rPr>
          <w:snapToGrid w:val="0"/>
        </w:rPr>
        <w:t>February 2022. There are 14 places offered to applicants, each with up to 11 hours of tailored one</w:t>
      </w:r>
      <w:r w:rsidR="009132A5">
        <w:rPr>
          <w:snapToGrid w:val="0"/>
        </w:rPr>
        <w:noBreakHyphen/>
      </w:r>
      <w:r>
        <w:rPr>
          <w:snapToGrid w:val="0"/>
        </w:rPr>
        <w:t>on</w:t>
      </w:r>
      <w:r w:rsidR="009132A5">
        <w:rPr>
          <w:snapToGrid w:val="0"/>
        </w:rPr>
        <w:noBreakHyphen/>
      </w:r>
      <w:r>
        <w:rPr>
          <w:snapToGrid w:val="0"/>
        </w:rPr>
        <w:t xml:space="preserve">one coaching and training can be undertaken from March 2022 until the end of the 2022 financial year. </w:t>
      </w:r>
    </w:p>
    <w:p w14:paraId="5743CCA4" w14:textId="77777777" w:rsidR="00774247" w:rsidRDefault="00774247" w:rsidP="00E2473F">
      <w:pPr>
        <w:rPr>
          <w:snapToGrid w:val="0"/>
        </w:rPr>
      </w:pPr>
    </w:p>
    <w:p w14:paraId="5F0E9DCC" w14:textId="10356C30" w:rsidR="00774247" w:rsidRDefault="00774247" w:rsidP="00E2473F">
      <w:pPr>
        <w:ind w:left="720" w:hanging="720"/>
        <w:rPr>
          <w:snapToGrid w:val="0"/>
        </w:rPr>
      </w:pPr>
      <w:r w:rsidRPr="00053A6E">
        <w:rPr>
          <w:snapToGrid w:val="0"/>
        </w:rPr>
        <w:t>9.</w:t>
      </w:r>
      <w:r w:rsidRPr="00053A6E">
        <w:rPr>
          <w:snapToGrid w:val="0"/>
        </w:rPr>
        <w:tab/>
        <w:t xml:space="preserve">The Social Enterprise World Forum (SEWF) is the international event of choice for </w:t>
      </w:r>
      <w:r>
        <w:rPr>
          <w:snapToGrid w:val="0"/>
        </w:rPr>
        <w:t>the S</w:t>
      </w:r>
      <w:r w:rsidRPr="00053A6E">
        <w:rPr>
          <w:snapToGrid w:val="0"/>
        </w:rPr>
        <w:t>ocial</w:t>
      </w:r>
      <w:r>
        <w:rPr>
          <w:snapToGrid w:val="0"/>
        </w:rPr>
        <w:t xml:space="preserve"> E</w:t>
      </w:r>
      <w:r w:rsidRPr="00053A6E">
        <w:rPr>
          <w:snapToGrid w:val="0"/>
        </w:rPr>
        <w:t xml:space="preserve">nterprise </w:t>
      </w:r>
      <w:r>
        <w:rPr>
          <w:snapToGrid w:val="0"/>
        </w:rPr>
        <w:t>sector attended by</w:t>
      </w:r>
      <w:r w:rsidRPr="00053A6E">
        <w:rPr>
          <w:snapToGrid w:val="0"/>
        </w:rPr>
        <w:t xml:space="preserve"> policymakers, corporate and public sector supporters, academics and social investors.</w:t>
      </w:r>
      <w:r>
        <w:rPr>
          <w:snapToGrid w:val="0"/>
        </w:rPr>
        <w:t xml:space="preserve"> </w:t>
      </w:r>
      <w:r w:rsidRPr="00053A6E">
        <w:rPr>
          <w:snapToGrid w:val="0"/>
        </w:rPr>
        <w:t>The event has taken place across the globe since its</w:t>
      </w:r>
      <w:r w:rsidR="001A75DB">
        <w:rPr>
          <w:snapToGrid w:val="0"/>
        </w:rPr>
        <w:t>’</w:t>
      </w:r>
      <w:r w:rsidRPr="00053A6E">
        <w:rPr>
          <w:snapToGrid w:val="0"/>
        </w:rPr>
        <w:t xml:space="preserve"> inception in 2008.</w:t>
      </w:r>
      <w:r>
        <w:rPr>
          <w:snapToGrid w:val="0"/>
        </w:rPr>
        <w:t xml:space="preserve"> Brisbane successfully bid to host the SEWF, and the SEWF will be hosted by Brisbane in September 2023. This will provide an </w:t>
      </w:r>
      <w:r w:rsidRPr="00053A6E">
        <w:rPr>
          <w:snapToGrid w:val="0"/>
        </w:rPr>
        <w:t>enormous opportunity to grow the “business for good” movement in Australia</w:t>
      </w:r>
      <w:r>
        <w:rPr>
          <w:snapToGrid w:val="0"/>
        </w:rPr>
        <w:t xml:space="preserve"> and it</w:t>
      </w:r>
      <w:r w:rsidRPr="00053A6E">
        <w:rPr>
          <w:snapToGrid w:val="0"/>
        </w:rPr>
        <w:t xml:space="preserve"> </w:t>
      </w:r>
      <w:r>
        <w:rPr>
          <w:snapToGrid w:val="0"/>
        </w:rPr>
        <w:t>will be</w:t>
      </w:r>
      <w:r w:rsidRPr="00053A6E">
        <w:rPr>
          <w:snapToGrid w:val="0"/>
        </w:rPr>
        <w:t xml:space="preserve"> delivered by</w:t>
      </w:r>
      <w:r>
        <w:rPr>
          <w:snapToGrid w:val="0"/>
        </w:rPr>
        <w:t xml:space="preserve"> the</w:t>
      </w:r>
      <w:r w:rsidRPr="00053A6E">
        <w:rPr>
          <w:snapToGrid w:val="0"/>
        </w:rPr>
        <w:t xml:space="preserve"> Brisbane based social enterprise </w:t>
      </w:r>
      <w:r w:rsidR="001A75DB">
        <w:rPr>
          <w:snapToGrid w:val="0"/>
        </w:rPr>
        <w:t>‘</w:t>
      </w:r>
      <w:r w:rsidRPr="00053A6E">
        <w:rPr>
          <w:snapToGrid w:val="0"/>
        </w:rPr>
        <w:t>White Box</w:t>
      </w:r>
      <w:r w:rsidR="001A75DB">
        <w:rPr>
          <w:snapToGrid w:val="0"/>
        </w:rPr>
        <w:t>’</w:t>
      </w:r>
      <w:r w:rsidRPr="00053A6E">
        <w:rPr>
          <w:snapToGrid w:val="0"/>
        </w:rPr>
        <w:t>.</w:t>
      </w:r>
      <w:r>
        <w:rPr>
          <w:snapToGrid w:val="0"/>
        </w:rPr>
        <w:t xml:space="preserve"> </w:t>
      </w:r>
      <w:r w:rsidRPr="00053A6E">
        <w:rPr>
          <w:snapToGrid w:val="0"/>
        </w:rPr>
        <w:t>Brisbane City Council has committed to sponsor the Forum.</w:t>
      </w:r>
      <w:r>
        <w:rPr>
          <w:snapToGrid w:val="0"/>
        </w:rPr>
        <w:t xml:space="preserve"> There is an expected attendance of 2,000-3,000 people in Brisbane of attendees from around the world.</w:t>
      </w:r>
    </w:p>
    <w:p w14:paraId="4EC87C5E" w14:textId="77777777" w:rsidR="00774247" w:rsidRDefault="00774247" w:rsidP="00E2473F">
      <w:pPr>
        <w:ind w:left="720" w:hanging="720"/>
        <w:rPr>
          <w:snapToGrid w:val="0"/>
        </w:rPr>
      </w:pPr>
    </w:p>
    <w:p w14:paraId="7C57F324" w14:textId="24375F73" w:rsidR="00774247" w:rsidRDefault="00774247" w:rsidP="00E2473F">
      <w:pPr>
        <w:ind w:left="720" w:hanging="720"/>
        <w:rPr>
          <w:snapToGrid w:val="0"/>
        </w:rPr>
      </w:pPr>
      <w:r>
        <w:rPr>
          <w:snapToGrid w:val="0"/>
        </w:rPr>
        <w:t>10.</w:t>
      </w:r>
      <w:r>
        <w:rPr>
          <w:snapToGrid w:val="0"/>
        </w:rPr>
        <w:tab/>
        <w:t>Council has committed $25,000 to fund Brisbane-based social enterprises to attend the 2023 SEWF in Brisbane through the Brisbane Social Enterprise World Forum Bursary. The bursaries will enable local social entrepreneurs to attend, learn and network from some of the best world leaders in this sector. Council</w:t>
      </w:r>
      <w:r w:rsidR="001A75DB">
        <w:rPr>
          <w:snapToGrid w:val="0"/>
        </w:rPr>
        <w:t>’</w:t>
      </w:r>
      <w:r>
        <w:rPr>
          <w:snapToGrid w:val="0"/>
        </w:rPr>
        <w:t>s Economic Development team will promote the formal application process towards the end of 2022.</w:t>
      </w:r>
    </w:p>
    <w:p w14:paraId="5517B9D7" w14:textId="77777777" w:rsidR="00774247" w:rsidRDefault="00774247" w:rsidP="00E2473F">
      <w:pPr>
        <w:rPr>
          <w:snapToGrid w:val="0"/>
        </w:rPr>
      </w:pPr>
    </w:p>
    <w:p w14:paraId="0A41606C" w14:textId="77777777" w:rsidR="00774247" w:rsidRPr="00633DA6" w:rsidRDefault="00774247" w:rsidP="00E2473F">
      <w:pPr>
        <w:ind w:left="720" w:hanging="720"/>
        <w:rPr>
          <w:snapToGrid w:val="0"/>
        </w:rPr>
      </w:pPr>
      <w:r>
        <w:rPr>
          <w:snapToGrid w:val="0"/>
        </w:rPr>
        <w:t>11.</w:t>
      </w:r>
      <w:r>
        <w:rPr>
          <w:snapToGrid w:val="0"/>
        </w:rPr>
        <w:tab/>
      </w:r>
      <w:r w:rsidRPr="00D921A7">
        <w:rPr>
          <w:snapToGrid w:val="0"/>
        </w:rPr>
        <w:t xml:space="preserve">Following a number of questions from the Committee, the </w:t>
      </w:r>
      <w:r w:rsidRPr="00D721A9">
        <w:rPr>
          <w:snapToGrid w:val="0"/>
        </w:rPr>
        <w:t xml:space="preserve">Civic Cabinet Chair </w:t>
      </w:r>
      <w:r w:rsidRPr="00D921A7">
        <w:rPr>
          <w:snapToGrid w:val="0"/>
        </w:rPr>
        <w:t xml:space="preserve">thanked </w:t>
      </w:r>
      <w:r>
        <w:rPr>
          <w:snapToGrid w:val="0"/>
        </w:rPr>
        <w:t>Economic Development Manager</w:t>
      </w:r>
      <w:r w:rsidRPr="00D921A7">
        <w:rPr>
          <w:snapToGrid w:val="0"/>
        </w:rPr>
        <w:t xml:space="preserve"> for </w:t>
      </w:r>
      <w:r>
        <w:rPr>
          <w:snapToGrid w:val="0"/>
        </w:rPr>
        <w:t>his</w:t>
      </w:r>
      <w:r w:rsidRPr="00D921A7">
        <w:rPr>
          <w:snapToGrid w:val="0"/>
        </w:rPr>
        <w:t xml:space="preserve"> informative presentation.</w:t>
      </w:r>
    </w:p>
    <w:p w14:paraId="091CD79E" w14:textId="77777777" w:rsidR="00774247" w:rsidRPr="00D921A7" w:rsidRDefault="00774247" w:rsidP="00E2473F">
      <w:pPr>
        <w:rPr>
          <w:snapToGrid w:val="0"/>
        </w:rPr>
      </w:pPr>
    </w:p>
    <w:p w14:paraId="32888DB5" w14:textId="77777777" w:rsidR="00774247" w:rsidRPr="00D921A7" w:rsidRDefault="00774247" w:rsidP="00E2473F">
      <w:pPr>
        <w:ind w:left="720" w:hanging="720"/>
        <w:rPr>
          <w:snapToGrid w:val="0"/>
        </w:rPr>
      </w:pPr>
      <w:r>
        <w:rPr>
          <w:snapToGrid w:val="0"/>
        </w:rPr>
        <w:lastRenderedPageBreak/>
        <w:t>12</w:t>
      </w:r>
      <w:r w:rsidRPr="00D921A7">
        <w:rPr>
          <w:snapToGrid w:val="0"/>
        </w:rPr>
        <w:t>.</w:t>
      </w:r>
      <w:r w:rsidRPr="00D921A7">
        <w:rPr>
          <w:snapToGrid w:val="0"/>
        </w:rPr>
        <w:tab/>
      </w:r>
      <w:r w:rsidRPr="00D921A7">
        <w:rPr>
          <w:b/>
          <w:snapToGrid w:val="0"/>
        </w:rPr>
        <w:t>RECOMMENDATION:</w:t>
      </w:r>
    </w:p>
    <w:p w14:paraId="3BB13345" w14:textId="77777777" w:rsidR="00774247" w:rsidRPr="00D921A7" w:rsidRDefault="00774247" w:rsidP="00E2473F">
      <w:pPr>
        <w:ind w:left="720" w:hanging="720"/>
        <w:rPr>
          <w:snapToGrid w:val="0"/>
        </w:rPr>
      </w:pPr>
    </w:p>
    <w:p w14:paraId="1808A1BB" w14:textId="77777777" w:rsidR="00774247" w:rsidRPr="000E186D" w:rsidRDefault="00774247" w:rsidP="00E2473F">
      <w:pPr>
        <w:ind w:left="720" w:hanging="720"/>
        <w:rPr>
          <w:b/>
          <w:snapToGrid w:val="0"/>
        </w:rPr>
      </w:pPr>
      <w:r w:rsidRPr="00D921A7">
        <w:rPr>
          <w:snapToGrid w:val="0"/>
        </w:rPr>
        <w:tab/>
      </w:r>
      <w:r w:rsidRPr="00D921A7">
        <w:rPr>
          <w:b/>
          <w:snapToGrid w:val="0"/>
        </w:rPr>
        <w:t>THAT COUNCIL NOTE THE INFORMATION CONTAINED IN THE ABOVE REPORT.</w:t>
      </w:r>
    </w:p>
    <w:p w14:paraId="6F12B754" w14:textId="77777777" w:rsidR="00D46E85" w:rsidRDefault="00D46E85" w:rsidP="00E2473F">
      <w:pPr>
        <w:jc w:val="right"/>
        <w:rPr>
          <w:rFonts w:ascii="Arial" w:hAnsi="Arial"/>
          <w:b/>
          <w:sz w:val="28"/>
        </w:rPr>
      </w:pPr>
      <w:r>
        <w:rPr>
          <w:rFonts w:ascii="Arial" w:hAnsi="Arial"/>
          <w:b/>
          <w:sz w:val="28"/>
        </w:rPr>
        <w:t>ADOPTED</w:t>
      </w:r>
    </w:p>
    <w:p w14:paraId="6D7E96AD" w14:textId="439F7836" w:rsidR="00D46E85" w:rsidRDefault="00D46E85" w:rsidP="00E2473F"/>
    <w:p w14:paraId="37A18E8C" w14:textId="77777777" w:rsidR="00F574CB" w:rsidRPr="00F574CB" w:rsidRDefault="00F574CB" w:rsidP="00E2473F">
      <w:pPr>
        <w:ind w:left="2517" w:hanging="2517"/>
        <w:mirrorIndents/>
        <w:rPr>
          <w:lang w:eastAsia="en-US"/>
        </w:rPr>
      </w:pPr>
      <w:r w:rsidRPr="00F574CB">
        <w:rPr>
          <w:lang w:eastAsia="en-US"/>
        </w:rPr>
        <w:t>Chair:</w:t>
      </w:r>
      <w:r w:rsidRPr="00F574CB">
        <w:rPr>
          <w:lang w:eastAsia="en-US"/>
        </w:rPr>
        <w:tab/>
        <w:t>Councillor OWEN please, the Transport Committee report.</w:t>
      </w:r>
    </w:p>
    <w:p w14:paraId="67CF23F8" w14:textId="16578556" w:rsidR="00B0352C" w:rsidRDefault="00B0352C" w:rsidP="00E2473F"/>
    <w:p w14:paraId="36A2FEB9" w14:textId="77777777" w:rsidR="00D46E85" w:rsidRDefault="00D46E85" w:rsidP="00E2473F"/>
    <w:p w14:paraId="5FA2316B" w14:textId="70FA4445" w:rsidR="002A6383" w:rsidRDefault="002A6383" w:rsidP="00E2473F">
      <w:pPr>
        <w:pStyle w:val="Heading3"/>
      </w:pPr>
      <w:bookmarkStart w:id="41" w:name="_Toc96088371"/>
      <w:r>
        <w:t>TRANSPORT COMMITTEE</w:t>
      </w:r>
      <w:bookmarkEnd w:id="41"/>
    </w:p>
    <w:p w14:paraId="6C4EC0B7" w14:textId="77777777" w:rsidR="002A6383" w:rsidRDefault="002A6383" w:rsidP="00E2473F"/>
    <w:p w14:paraId="24442D6F" w14:textId="36A6E4A6" w:rsidR="002A6383" w:rsidRDefault="002A6383" w:rsidP="00E2473F">
      <w:r>
        <w:t>Counci</w:t>
      </w:r>
      <w:r w:rsidRPr="001308F1">
        <w:t xml:space="preserve">llor </w:t>
      </w:r>
      <w:r w:rsidR="00A452A6">
        <w:t>Angela OWEN</w:t>
      </w:r>
      <w:r w:rsidRPr="001308F1">
        <w:t>,</w:t>
      </w:r>
      <w:r>
        <w:t xml:space="preserve"> </w:t>
      </w:r>
      <w:r w:rsidR="00EB155F">
        <w:t>A/</w:t>
      </w:r>
      <w:r w:rsidR="00555F2C">
        <w:t xml:space="preserve">Civic Cabinet </w:t>
      </w:r>
      <w:r>
        <w:t xml:space="preserve">Chair of the </w:t>
      </w:r>
      <w:r w:rsidRPr="00A90E82">
        <w:t xml:space="preserve">Transport </w:t>
      </w:r>
      <w:r>
        <w:t xml:space="preserve">Committee, moved, seconded by Councillor </w:t>
      </w:r>
      <w:r w:rsidR="00A452A6">
        <w:t>Sandy LANDERS</w:t>
      </w:r>
      <w:r>
        <w:t xml:space="preserve">, that the report of the meeting of that Committee held on </w:t>
      </w:r>
      <w:r w:rsidR="00A452A6">
        <w:t>8 February 2022</w:t>
      </w:r>
      <w:r>
        <w:t>, be adopted.</w:t>
      </w:r>
    </w:p>
    <w:p w14:paraId="668FC607" w14:textId="77777777" w:rsidR="002A6383" w:rsidRDefault="002A6383" w:rsidP="00E2473F"/>
    <w:p w14:paraId="7B3F452D" w14:textId="77777777" w:rsidR="00F574CB" w:rsidRPr="00F574CB" w:rsidRDefault="00F574CB" w:rsidP="00E2473F">
      <w:pPr>
        <w:ind w:left="2517" w:hanging="2517"/>
        <w:mirrorIndents/>
        <w:rPr>
          <w:lang w:eastAsia="en-US"/>
        </w:rPr>
      </w:pPr>
      <w:r w:rsidRPr="00F574CB">
        <w:rPr>
          <w:lang w:eastAsia="en-US"/>
        </w:rPr>
        <w:t>Chair:</w:t>
      </w:r>
      <w:r w:rsidRPr="00F574CB">
        <w:rPr>
          <w:lang w:eastAsia="en-US"/>
        </w:rPr>
        <w:tab/>
        <w:t>Councillor OWEN.</w:t>
      </w:r>
    </w:p>
    <w:p w14:paraId="454DBEB1" w14:textId="7F16115C" w:rsidR="00F574CB" w:rsidRPr="00F574CB" w:rsidRDefault="00F574CB" w:rsidP="00E2473F">
      <w:pPr>
        <w:spacing w:before="120"/>
        <w:ind w:left="2517" w:hanging="2517"/>
        <w:mirrorIndents/>
        <w:rPr>
          <w:lang w:eastAsia="en-US"/>
        </w:rPr>
      </w:pPr>
      <w:r w:rsidRPr="00F574CB">
        <w:rPr>
          <w:lang w:eastAsia="en-US"/>
        </w:rPr>
        <w:t>Councillor OWEN:</w:t>
      </w:r>
      <w:r w:rsidRPr="00F574CB">
        <w:rPr>
          <w:lang w:eastAsia="en-US"/>
        </w:rPr>
        <w:tab/>
        <w:t>Thank you. Mr Chair, just following on from the question earlier today—and I do thank Councillor HUANG for the question earlier—it is very important that we do address the Safer Paths to School because it is something that right across our city that we are delivering on. That is actually making it a lot better for parents to get their kids to and from school in a safer way. Particularly those school drop-off and pick-up times are very difficult around schools and we do have a lot of people concerned about that safety.</w:t>
      </w:r>
    </w:p>
    <w:p w14:paraId="52996324" w14:textId="19CD651D" w:rsidR="00F574CB" w:rsidRPr="00F574CB" w:rsidRDefault="00F574CB" w:rsidP="00E2473F">
      <w:pPr>
        <w:spacing w:before="120"/>
        <w:ind w:left="2517" w:hanging="2517"/>
        <w:mirrorIndents/>
        <w:rPr>
          <w:lang w:eastAsia="en-US"/>
        </w:rPr>
      </w:pPr>
      <w:r w:rsidRPr="00F574CB">
        <w:rPr>
          <w:lang w:eastAsia="en-US"/>
        </w:rPr>
        <w:tab/>
      </w:r>
      <w:r w:rsidR="00E4489A">
        <w:rPr>
          <w:lang w:eastAsia="en-US"/>
        </w:rPr>
        <w:t>T</w:t>
      </w:r>
      <w:r w:rsidRPr="00F574CB">
        <w:rPr>
          <w:lang w:eastAsia="en-US"/>
        </w:rPr>
        <w:t>he important thing is that when we are looking at the Safer Paths to School that it does connect up with what we are trying to do with our Active School Travel program, because these two programs go hand in glove. It all helps to make the trip to school safer and without the need for a car, because if you</w:t>
      </w:r>
      <w:r w:rsidR="001A75DB">
        <w:rPr>
          <w:lang w:eastAsia="en-US"/>
        </w:rPr>
        <w:t>’</w:t>
      </w:r>
      <w:r w:rsidRPr="00F574CB">
        <w:rPr>
          <w:lang w:eastAsia="en-US"/>
        </w:rPr>
        <w:t>ve got those footpaths, it does give those people in the local community the opportunity to utilise the footpaths.</w:t>
      </w:r>
    </w:p>
    <w:p w14:paraId="617D49EC" w14:textId="3A34DE3E" w:rsidR="00F574CB" w:rsidRPr="00F574CB" w:rsidRDefault="00F574CB" w:rsidP="00E2473F">
      <w:pPr>
        <w:spacing w:before="120"/>
        <w:ind w:left="2517" w:hanging="2517"/>
        <w:mirrorIndents/>
        <w:rPr>
          <w:lang w:eastAsia="en-US"/>
        </w:rPr>
      </w:pPr>
      <w:r w:rsidRPr="00F574CB">
        <w:rPr>
          <w:lang w:eastAsia="en-US"/>
        </w:rPr>
        <w:tab/>
        <w:t>Now as many Councillors are aware, potential locations for new footpaths and wider footpaths are identified from a variety of sources, including customer requests and Councillor requests, the Active School Travel parent and student surveys and also school traffic management plans. So we can often get requests as well from school P&amp;Cs (Parents and Citizens</w:t>
      </w:r>
      <w:r w:rsidR="001A75DB">
        <w:rPr>
          <w:lang w:eastAsia="en-US"/>
        </w:rPr>
        <w:t>’</w:t>
      </w:r>
      <w:r w:rsidRPr="00F574CB">
        <w:rPr>
          <w:lang w:eastAsia="en-US"/>
        </w:rPr>
        <w:t xml:space="preserve"> Associations) and all of these facilitate an opportunity for the Council officers to go out, investigate these requests and have the further conversations not only at a divisional level but also engaging with the Councillors at a local feedback level as well.</w:t>
      </w:r>
    </w:p>
    <w:p w14:paraId="1E89C784" w14:textId="5EB36238" w:rsidR="00F574CB" w:rsidRPr="00F574CB" w:rsidRDefault="00F574CB" w:rsidP="00E2473F">
      <w:pPr>
        <w:spacing w:before="120"/>
        <w:ind w:left="2517" w:hanging="2517"/>
        <w:mirrorIndents/>
        <w:rPr>
          <w:lang w:eastAsia="en-US"/>
        </w:rPr>
      </w:pPr>
      <w:r w:rsidRPr="00F574CB">
        <w:rPr>
          <w:lang w:eastAsia="en-US"/>
        </w:rPr>
        <w:tab/>
        <w:t>Now in 2021-22, this financial year, it is proposed to construct a total of 18</w:t>
      </w:r>
      <w:r w:rsidR="003E4D9C">
        <w:rPr>
          <w:lang w:eastAsia="en-US"/>
        </w:rPr>
        <w:t> </w:t>
      </w:r>
      <w:r w:rsidRPr="00F574CB">
        <w:rPr>
          <w:lang w:eastAsia="en-US"/>
        </w:rPr>
        <w:t xml:space="preserve">footpaths near 19 schools, including those that I mentioned that were completed over summer and also have been completed this financial year. So these are across pretty much nearly all of the wards, but it is very, very important that we do establish a priority for these </w:t>
      </w:r>
      <w:r w:rsidR="003E4D9C">
        <w:rPr>
          <w:lang w:eastAsia="en-US"/>
        </w:rPr>
        <w:t>S</w:t>
      </w:r>
      <w:r w:rsidRPr="00F574CB">
        <w:rPr>
          <w:lang w:eastAsia="en-US"/>
        </w:rPr>
        <w:t xml:space="preserve">afer </w:t>
      </w:r>
      <w:r w:rsidR="003E4D9C">
        <w:rPr>
          <w:lang w:eastAsia="en-US"/>
        </w:rPr>
        <w:t>P</w:t>
      </w:r>
      <w:r w:rsidRPr="00F574CB">
        <w:rPr>
          <w:lang w:eastAsia="en-US"/>
        </w:rPr>
        <w:t xml:space="preserve">aths to </w:t>
      </w:r>
      <w:r w:rsidR="003E4D9C">
        <w:rPr>
          <w:lang w:eastAsia="en-US"/>
        </w:rPr>
        <w:t>S</w:t>
      </w:r>
      <w:r w:rsidRPr="00F574CB">
        <w:rPr>
          <w:lang w:eastAsia="en-US"/>
        </w:rPr>
        <w:t>chool and make sure that we can address as many of them as possible for delivery, to enhance that safety aspect.</w:t>
      </w:r>
    </w:p>
    <w:p w14:paraId="26B7D232" w14:textId="76204B4A" w:rsidR="00F574CB" w:rsidRPr="00F574CB" w:rsidRDefault="00F574CB" w:rsidP="00E2473F">
      <w:pPr>
        <w:spacing w:before="120"/>
        <w:ind w:left="2517" w:hanging="2517"/>
        <w:mirrorIndents/>
        <w:rPr>
          <w:lang w:eastAsia="en-US"/>
        </w:rPr>
      </w:pPr>
      <w:r w:rsidRPr="00F574CB">
        <w:rPr>
          <w:lang w:eastAsia="en-US"/>
        </w:rPr>
        <w:tab/>
        <w:t>So this project will continue on its delivery right across the remainder of the financial year. We do have a number of footpaths that have been identified that will be coming across and being delivered. So where possible, the delivery by Councillor WINES</w:t>
      </w:r>
      <w:r w:rsidR="001A75DB">
        <w:rPr>
          <w:lang w:eastAsia="en-US"/>
        </w:rPr>
        <w:t>’</w:t>
      </w:r>
      <w:r w:rsidRPr="00F574CB">
        <w:rPr>
          <w:lang w:eastAsia="en-US"/>
        </w:rPr>
        <w:t xml:space="preserve"> portfolio area</w:t>
      </w:r>
      <w:r w:rsidR="00E4489A">
        <w:rPr>
          <w:lang w:eastAsia="en-US"/>
        </w:rPr>
        <w:t>—</w:t>
      </w:r>
      <w:r w:rsidRPr="00F574CB">
        <w:rPr>
          <w:lang w:eastAsia="en-US"/>
        </w:rPr>
        <w:t xml:space="preserve">they do a great job over there in conjunction with the </w:t>
      </w:r>
      <w:r w:rsidR="00A262AF">
        <w:rPr>
          <w:lang w:eastAsia="en-US"/>
        </w:rPr>
        <w:t>t</w:t>
      </w:r>
      <w:r w:rsidRPr="00F574CB">
        <w:rPr>
          <w:lang w:eastAsia="en-US"/>
        </w:rPr>
        <w:t>ransport officers</w:t>
      </w:r>
      <w:r w:rsidR="003E4D9C">
        <w:rPr>
          <w:lang w:eastAsia="en-US"/>
        </w:rPr>
        <w:t>—</w:t>
      </w:r>
      <w:r w:rsidR="00E4489A">
        <w:rPr>
          <w:lang w:eastAsia="en-US"/>
        </w:rPr>
        <w:t>t</w:t>
      </w:r>
      <w:r w:rsidRPr="00F574CB">
        <w:rPr>
          <w:lang w:eastAsia="en-US"/>
        </w:rPr>
        <w:t>he delivery will occur during school holidays and that is in order to minimise disruption around schools at drop-off and pick-up times. The project will also continue with the identification and assessment of footpath locations for consideration within a future Safer Paths to School program.</w:t>
      </w:r>
    </w:p>
    <w:p w14:paraId="75078753" w14:textId="77777777" w:rsidR="00F574CB" w:rsidRPr="00F574CB" w:rsidRDefault="00F574CB" w:rsidP="00E2473F">
      <w:pPr>
        <w:spacing w:before="120"/>
        <w:ind w:left="2517" w:hanging="2517"/>
        <w:mirrorIndents/>
        <w:rPr>
          <w:lang w:eastAsia="en-US"/>
        </w:rPr>
      </w:pPr>
      <w:r w:rsidRPr="00F574CB">
        <w:rPr>
          <w:lang w:eastAsia="en-US"/>
        </w:rPr>
        <w:tab/>
        <w:t>So I say to all Councillors, if you have concerns around schools and you want to put those footpaths forward, you are certainly welcome to put those Councillor requests through. We are in budget submission time so I do encourage you to do so on behalf of your local communities. The Schrinner Council is getting on with the job of getting residents home sooner and safer and that includes making sure that that school drop-off and pick-up is safe and easy for those members of our community who have little ones.</w:t>
      </w:r>
    </w:p>
    <w:p w14:paraId="3CDF8013" w14:textId="1A6DB30C" w:rsidR="00F574CB" w:rsidRPr="00F574CB" w:rsidRDefault="00F574CB" w:rsidP="00E2473F">
      <w:pPr>
        <w:spacing w:before="120"/>
        <w:ind w:left="2517" w:hanging="2517"/>
        <w:mirrorIndents/>
        <w:rPr>
          <w:lang w:eastAsia="en-US"/>
        </w:rPr>
      </w:pPr>
      <w:r w:rsidRPr="00F574CB">
        <w:rPr>
          <w:lang w:eastAsia="en-US"/>
        </w:rPr>
        <w:tab/>
        <w:t xml:space="preserve">Can I also say that during </w:t>
      </w:r>
      <w:r w:rsidR="00EB155F">
        <w:rPr>
          <w:lang w:eastAsia="en-US"/>
        </w:rPr>
        <w:t>Committee</w:t>
      </w:r>
      <w:r w:rsidRPr="00F574CB">
        <w:rPr>
          <w:lang w:eastAsia="en-US"/>
        </w:rPr>
        <w:t xml:space="preserve"> this morning there were a couple of questions that came up. In response to the question from Councillor CASSIDY, </w:t>
      </w:r>
      <w:r w:rsidRPr="00F574CB">
        <w:rPr>
          <w:lang w:eastAsia="en-US"/>
        </w:rPr>
        <w:lastRenderedPageBreak/>
        <w:t xml:space="preserve">can I say to you, Councillor CASSIDY, that that footpath that was raised as part of that submission this morning, it was actually an approach from a person with vision impairment and also that person has a guide dog. The Paddington Ward </w:t>
      </w:r>
      <w:r w:rsidR="003E4D9C">
        <w:rPr>
          <w:lang w:eastAsia="en-US"/>
        </w:rPr>
        <w:t>O</w:t>
      </w:r>
      <w:r w:rsidRPr="00F574CB">
        <w:rPr>
          <w:lang w:eastAsia="en-US"/>
        </w:rPr>
        <w:t>ffice was approached initially in May 2021 and can I say thank you to Councillor MATIC for prioritising this matter with the officers and progressing through with them their investigation to look for an opportunity where this pedestrian crossing could go.</w:t>
      </w:r>
    </w:p>
    <w:p w14:paraId="6109A477" w14:textId="31613258" w:rsidR="00E4489A" w:rsidRDefault="00F574CB" w:rsidP="00E2473F">
      <w:pPr>
        <w:spacing w:before="120"/>
        <w:ind w:left="2517" w:hanging="2517"/>
        <w:mirrorIndents/>
        <w:rPr>
          <w:lang w:eastAsia="en-US"/>
        </w:rPr>
      </w:pPr>
      <w:r w:rsidRPr="00F574CB">
        <w:rPr>
          <w:lang w:eastAsia="en-US"/>
        </w:rPr>
        <w:tab/>
        <w:t>Thank you also for prioritising the safety and wellbeing of residents and locals in your community for this project and making sure that from an access and inclusion perspective that this request was given priority as well.</w:t>
      </w:r>
    </w:p>
    <w:p w14:paraId="129D652E" w14:textId="1F389A0A" w:rsidR="00F574CB" w:rsidRPr="00F574CB" w:rsidRDefault="00E4489A" w:rsidP="00E2473F">
      <w:pPr>
        <w:spacing w:before="120"/>
        <w:ind w:left="2517" w:hanging="2517"/>
        <w:mirrorIndents/>
        <w:rPr>
          <w:lang w:eastAsia="en-US"/>
        </w:rPr>
      </w:pPr>
      <w:r>
        <w:rPr>
          <w:lang w:eastAsia="en-US"/>
        </w:rPr>
        <w:tab/>
      </w:r>
      <w:r w:rsidR="00F574CB" w:rsidRPr="00F574CB">
        <w:rPr>
          <w:lang w:eastAsia="en-US"/>
        </w:rPr>
        <w:t>Also Councillor SRI had a question in regards to a prioritised crossing. Councillor SRI, I can say to you that the concept design did not have that, but it is certainly being investigated and explored as the final design is being prepared.</w:t>
      </w:r>
      <w:r>
        <w:rPr>
          <w:lang w:eastAsia="en-US"/>
        </w:rPr>
        <w:t xml:space="preserve"> </w:t>
      </w:r>
      <w:r w:rsidR="00F574CB" w:rsidRPr="00F574CB">
        <w:rPr>
          <w:lang w:eastAsia="en-US"/>
        </w:rPr>
        <w:t>So there is a full investigation and assessment process underway and certainly the team are looking at that as part of your feedback and will continue to provide some information. It</w:t>
      </w:r>
      <w:r w:rsidR="001A75DB">
        <w:rPr>
          <w:lang w:eastAsia="en-US"/>
        </w:rPr>
        <w:t>’</w:t>
      </w:r>
      <w:r w:rsidR="00F574CB" w:rsidRPr="00F574CB">
        <w:rPr>
          <w:lang w:eastAsia="en-US"/>
        </w:rPr>
        <w:t>s not expected that that final design will be completed until about July 2022, so there may be a few months where they</w:t>
      </w:r>
      <w:r w:rsidR="001A75DB">
        <w:rPr>
          <w:lang w:eastAsia="en-US"/>
        </w:rPr>
        <w:t>’</w:t>
      </w:r>
      <w:r w:rsidR="00F574CB" w:rsidRPr="00F574CB">
        <w:rPr>
          <w:lang w:eastAsia="en-US"/>
        </w:rPr>
        <w:t>re still working on the project and still looking at that design. So they</w:t>
      </w:r>
      <w:r w:rsidR="001A75DB">
        <w:rPr>
          <w:lang w:eastAsia="en-US"/>
        </w:rPr>
        <w:t>’</w:t>
      </w:r>
      <w:r w:rsidR="00F574CB" w:rsidRPr="00F574CB">
        <w:rPr>
          <w:lang w:eastAsia="en-US"/>
        </w:rPr>
        <w:t>ll certainly come back to you later in the year with some information in regards to that. I commend the report to the Chamber.</w:t>
      </w:r>
    </w:p>
    <w:p w14:paraId="3B3F4CEF"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w:t>
      </w:r>
    </w:p>
    <w:p w14:paraId="067741A6" w14:textId="77777777" w:rsidR="00F574CB" w:rsidRPr="00F574CB" w:rsidRDefault="00F574CB" w:rsidP="00E2473F">
      <w:pPr>
        <w:spacing w:before="120"/>
        <w:ind w:left="2517" w:hanging="2517"/>
        <w:mirrorIndents/>
        <w:rPr>
          <w:lang w:eastAsia="en-US"/>
        </w:rPr>
      </w:pPr>
      <w:r w:rsidRPr="00F574CB">
        <w:rPr>
          <w:lang w:eastAsia="en-US"/>
        </w:rPr>
        <w:tab/>
        <w:t>Further speakers? No further speakers.</w:t>
      </w:r>
    </w:p>
    <w:p w14:paraId="281E2219" w14:textId="77777777" w:rsidR="00F574CB" w:rsidRPr="00F574CB" w:rsidRDefault="00F574CB" w:rsidP="00E2473F">
      <w:pPr>
        <w:spacing w:before="120"/>
        <w:ind w:left="2517" w:hanging="2517"/>
        <w:mirrorIndents/>
        <w:rPr>
          <w:lang w:eastAsia="en-US"/>
        </w:rPr>
      </w:pPr>
      <w:r w:rsidRPr="00F574CB">
        <w:rPr>
          <w:lang w:eastAsia="en-US"/>
        </w:rPr>
        <w:tab/>
        <w:t>We now move to the vote on the Transport Committee report.</w:t>
      </w:r>
    </w:p>
    <w:p w14:paraId="65E95EEF" w14:textId="77777777" w:rsidR="002A6383" w:rsidRDefault="002A6383" w:rsidP="00E2473F"/>
    <w:p w14:paraId="44EBEC76" w14:textId="1C211F68" w:rsidR="002A6383" w:rsidRDefault="002A6383" w:rsidP="00E2473F">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E2473F"/>
    <w:p w14:paraId="4CE88E68" w14:textId="77777777" w:rsidR="00D46E85" w:rsidRDefault="00D46E85" w:rsidP="00E2473F">
      <w:r>
        <w:t>The report read as follows</w:t>
      </w:r>
      <w:r>
        <w:sym w:font="Symbol" w:char="F0BE"/>
      </w:r>
    </w:p>
    <w:p w14:paraId="10AC07A6" w14:textId="77777777" w:rsidR="00D46E85" w:rsidRDefault="00D46E85" w:rsidP="00E2473F"/>
    <w:p w14:paraId="32AE12F1" w14:textId="77777777" w:rsidR="00D46E85" w:rsidRPr="00380BDC" w:rsidRDefault="00D46E85" w:rsidP="00E2473F">
      <w:pPr>
        <w:rPr>
          <w:b/>
          <w:bCs/>
        </w:rPr>
      </w:pPr>
      <w:r w:rsidRPr="00380BDC">
        <w:rPr>
          <w:b/>
          <w:bCs/>
        </w:rPr>
        <w:t>ATTENDANCE:</w:t>
      </w:r>
      <w:r w:rsidRPr="00380BDC">
        <w:rPr>
          <w:b/>
          <w:bCs/>
        </w:rPr>
        <w:br/>
      </w:r>
    </w:p>
    <w:p w14:paraId="11A04E07" w14:textId="7D7AA52D" w:rsidR="009132A5" w:rsidRPr="00932DDB" w:rsidRDefault="009132A5" w:rsidP="00E2473F">
      <w:r w:rsidRPr="00932DDB">
        <w:t>Councillor Angela Owen (</w:t>
      </w:r>
      <w:r>
        <w:t>Acting Civic Cabinet</w:t>
      </w:r>
      <w:r w:rsidRPr="00932DDB">
        <w:t xml:space="preserve"> Chair), and Councillors Jared Cassidy, Steven Huang</w:t>
      </w:r>
      <w:r>
        <w:t>, David</w:t>
      </w:r>
      <w:r w:rsidR="00EB155F">
        <w:t> </w:t>
      </w:r>
      <w:r>
        <w:t>McLachlan</w:t>
      </w:r>
      <w:r w:rsidRPr="00932DDB">
        <w:t xml:space="preserve"> and Jonathan Sri.</w:t>
      </w:r>
    </w:p>
    <w:p w14:paraId="4DDE23A8" w14:textId="77777777" w:rsidR="009132A5" w:rsidRPr="00932DDB" w:rsidRDefault="009132A5" w:rsidP="00E2473F">
      <w:pPr>
        <w:rPr>
          <w:snapToGrid w:val="0"/>
          <w:lang w:val="en-US"/>
        </w:rPr>
      </w:pPr>
    </w:p>
    <w:p w14:paraId="5E0AB7F3" w14:textId="77777777" w:rsidR="009132A5" w:rsidRPr="00CF2CDA" w:rsidRDefault="009132A5" w:rsidP="00E2473F">
      <w:pPr>
        <w:rPr>
          <w:b/>
          <w:bCs/>
        </w:rPr>
      </w:pPr>
      <w:r w:rsidRPr="00CF2CDA">
        <w:rPr>
          <w:b/>
          <w:bCs/>
        </w:rPr>
        <w:t>LEAVE OF ABSENCE:</w:t>
      </w:r>
    </w:p>
    <w:p w14:paraId="5C3FCFE6" w14:textId="77777777" w:rsidR="009132A5" w:rsidRPr="007E47F8" w:rsidRDefault="009132A5" w:rsidP="00E2473F">
      <w:pPr>
        <w:rPr>
          <w:snapToGrid w:val="0"/>
        </w:rPr>
      </w:pPr>
    </w:p>
    <w:p w14:paraId="1717969B" w14:textId="6463542F" w:rsidR="009132A5" w:rsidRDefault="009132A5" w:rsidP="00E2473F">
      <w:pPr>
        <w:rPr>
          <w:snapToGrid w:val="0"/>
        </w:rPr>
      </w:pPr>
      <w:r w:rsidRPr="007E47F8">
        <w:rPr>
          <w:snapToGrid w:val="0"/>
        </w:rPr>
        <w:t xml:space="preserve">Councillor </w:t>
      </w:r>
      <w:r w:rsidRPr="007E47F8">
        <w:rPr>
          <w:bCs/>
          <w:snapToGrid w:val="0"/>
          <w:szCs w:val="24"/>
        </w:rPr>
        <w:t>Ryan Murphy</w:t>
      </w:r>
      <w:r>
        <w:rPr>
          <w:bCs/>
          <w:snapToGrid w:val="0"/>
          <w:szCs w:val="24"/>
        </w:rPr>
        <w:t xml:space="preserve"> (Civic Cabinet Chair)</w:t>
      </w:r>
      <w:r w:rsidRPr="007E47F8">
        <w:rPr>
          <w:snapToGrid w:val="0"/>
        </w:rPr>
        <w:t>.</w:t>
      </w:r>
    </w:p>
    <w:p w14:paraId="7D07052D" w14:textId="76BFDF14" w:rsidR="00D46E85" w:rsidRPr="001904D2" w:rsidRDefault="00D46E85" w:rsidP="00E2473F">
      <w:pPr>
        <w:pStyle w:val="Heading4"/>
      </w:pPr>
      <w:bookmarkStart w:id="42" w:name="_Toc96088372"/>
      <w:r>
        <w:rPr>
          <w:u w:val="none"/>
        </w:rPr>
        <w:t>A</w:t>
      </w:r>
      <w:r w:rsidRPr="001904D2">
        <w:rPr>
          <w:u w:val="none"/>
        </w:rPr>
        <w:tab/>
      </w:r>
      <w:r w:rsidR="009132A5" w:rsidRPr="009132A5">
        <w:t>COMMITTEE PRESENTATION – SAFER PATHS TO SCHOOLS</w:t>
      </w:r>
      <w:bookmarkEnd w:id="42"/>
    </w:p>
    <w:p w14:paraId="7498FBD3" w14:textId="01F0422A" w:rsidR="00D46E85" w:rsidRDefault="00D46E85" w:rsidP="00E2473F">
      <w:pPr>
        <w:jc w:val="right"/>
        <w:rPr>
          <w:rFonts w:ascii="Arial" w:hAnsi="Arial"/>
          <w:b/>
          <w:sz w:val="28"/>
        </w:rPr>
      </w:pPr>
      <w:r>
        <w:tab/>
      </w:r>
      <w:r>
        <w:tab/>
      </w:r>
      <w:r w:rsidR="009132A5">
        <w:rPr>
          <w:rFonts w:ascii="Arial" w:hAnsi="Arial"/>
          <w:b/>
          <w:sz w:val="28"/>
        </w:rPr>
        <w:t>447</w:t>
      </w:r>
      <w:r>
        <w:rPr>
          <w:rFonts w:ascii="Arial" w:hAnsi="Arial"/>
          <w:b/>
          <w:sz w:val="28"/>
        </w:rPr>
        <w:t>/</w:t>
      </w:r>
      <w:r w:rsidRPr="00A44D40">
        <w:rPr>
          <w:rFonts w:ascii="Arial" w:hAnsi="Arial"/>
          <w:b/>
          <w:sz w:val="28"/>
        </w:rPr>
        <w:t>2021-22</w:t>
      </w:r>
    </w:p>
    <w:p w14:paraId="4FACE941" w14:textId="4A0187C3" w:rsidR="009132A5" w:rsidRPr="00932DDB" w:rsidRDefault="009132A5" w:rsidP="00E2473F">
      <w:pPr>
        <w:ind w:left="720" w:hanging="720"/>
        <w:rPr>
          <w:snapToGrid w:val="0"/>
        </w:rPr>
      </w:pPr>
      <w:r w:rsidRPr="00932DDB">
        <w:rPr>
          <w:snapToGrid w:val="0"/>
        </w:rPr>
        <w:t>1.</w:t>
      </w:r>
      <w:r w:rsidRPr="00932DDB">
        <w:rPr>
          <w:snapToGrid w:val="0"/>
        </w:rPr>
        <w:tab/>
      </w:r>
      <w:r>
        <w:rPr>
          <w:snapToGrid w:val="0"/>
        </w:rPr>
        <w:t>The</w:t>
      </w:r>
      <w:r w:rsidRPr="005613E1">
        <w:t xml:space="preserve"> </w:t>
      </w:r>
      <w:r w:rsidRPr="005613E1">
        <w:rPr>
          <w:snapToGrid w:val="0"/>
        </w:rPr>
        <w:t>Transport Network Operations Manager, Transport Planning and Operations, Brisbane</w:t>
      </w:r>
      <w:r>
        <w:rPr>
          <w:snapToGrid w:val="0"/>
        </w:rPr>
        <w:t> </w:t>
      </w:r>
      <w:r w:rsidRPr="005613E1">
        <w:rPr>
          <w:snapToGrid w:val="0"/>
        </w:rPr>
        <w:t>Infrastructure</w:t>
      </w:r>
      <w:r>
        <w:rPr>
          <w:bCs/>
          <w:snapToGrid w:val="0"/>
          <w:szCs w:val="24"/>
        </w:rPr>
        <w:t xml:space="preserve">, </w:t>
      </w:r>
      <w:r w:rsidRPr="00932DDB">
        <w:rPr>
          <w:snapToGrid w:val="0"/>
        </w:rPr>
        <w:t xml:space="preserve">attended the meeting to </w:t>
      </w:r>
      <w:r w:rsidRPr="005613E1">
        <w:rPr>
          <w:snapToGrid w:val="0"/>
        </w:rPr>
        <w:t>provide an update</w:t>
      </w:r>
      <w:r w:rsidRPr="00932DDB">
        <w:rPr>
          <w:snapToGrid w:val="0"/>
        </w:rPr>
        <w:t xml:space="preserve"> on </w:t>
      </w:r>
      <w:r>
        <w:rPr>
          <w:bCs/>
          <w:snapToGrid w:val="0"/>
          <w:szCs w:val="24"/>
        </w:rPr>
        <w:t>safer paths to schools</w:t>
      </w:r>
      <w:r w:rsidRPr="00932DDB">
        <w:rPr>
          <w:snapToGrid w:val="0"/>
        </w:rPr>
        <w:t>.</w:t>
      </w:r>
      <w:r>
        <w:rPr>
          <w:snapToGrid w:val="0"/>
        </w:rPr>
        <w:t xml:space="preserve"> She </w:t>
      </w:r>
      <w:r w:rsidRPr="00932DDB">
        <w:rPr>
          <w:snapToGrid w:val="0"/>
        </w:rPr>
        <w:t>provided the information below.</w:t>
      </w:r>
    </w:p>
    <w:p w14:paraId="377D375C" w14:textId="77777777" w:rsidR="009132A5" w:rsidRPr="00932DDB" w:rsidRDefault="009132A5" w:rsidP="00E2473F">
      <w:pPr>
        <w:ind w:left="720" w:hanging="720"/>
        <w:rPr>
          <w:snapToGrid w:val="0"/>
        </w:rPr>
      </w:pPr>
    </w:p>
    <w:p w14:paraId="59C1889B" w14:textId="77777777" w:rsidR="009132A5" w:rsidRDefault="009132A5" w:rsidP="00E2473F">
      <w:pPr>
        <w:ind w:left="720" w:hanging="720"/>
        <w:rPr>
          <w:snapToGrid w:val="0"/>
        </w:rPr>
      </w:pPr>
      <w:r w:rsidRPr="00932DDB">
        <w:rPr>
          <w:snapToGrid w:val="0"/>
        </w:rPr>
        <w:t>2.</w:t>
      </w:r>
      <w:r w:rsidRPr="00932DDB">
        <w:rPr>
          <w:snapToGrid w:val="0"/>
        </w:rPr>
        <w:tab/>
      </w:r>
      <w:r>
        <w:rPr>
          <w:snapToGrid w:val="0"/>
        </w:rPr>
        <w:t>The aim of the Safter Paths to School project (the project) is to build missing footpath links and wider footpaths near schools, to ensure students, parents, carers and teachers can travel to and from school on safe and connected footpaths.</w:t>
      </w:r>
    </w:p>
    <w:p w14:paraId="70A28762" w14:textId="77777777" w:rsidR="009132A5" w:rsidRDefault="009132A5" w:rsidP="00E2473F">
      <w:pPr>
        <w:ind w:left="720" w:hanging="720"/>
        <w:rPr>
          <w:snapToGrid w:val="0"/>
        </w:rPr>
      </w:pPr>
    </w:p>
    <w:p w14:paraId="2630BC14" w14:textId="77777777" w:rsidR="009132A5" w:rsidRDefault="009132A5" w:rsidP="00E2473F">
      <w:pPr>
        <w:ind w:left="720" w:hanging="720"/>
        <w:rPr>
          <w:snapToGrid w:val="0"/>
        </w:rPr>
      </w:pPr>
      <w:r>
        <w:rPr>
          <w:snapToGrid w:val="0"/>
        </w:rPr>
        <w:t>3.</w:t>
      </w:r>
      <w:r>
        <w:rPr>
          <w:snapToGrid w:val="0"/>
        </w:rPr>
        <w:tab/>
        <w:t>Since the program began in 2019, over 9km of new footpath has been constructed. The program supports active travel, which reduces traffic and parking congestion at school gates, and promotes improved health outcomes.</w:t>
      </w:r>
    </w:p>
    <w:p w14:paraId="36AC204F" w14:textId="77777777" w:rsidR="009132A5" w:rsidRDefault="009132A5" w:rsidP="00E2473F">
      <w:pPr>
        <w:ind w:left="720" w:hanging="720"/>
        <w:rPr>
          <w:snapToGrid w:val="0"/>
        </w:rPr>
      </w:pPr>
    </w:p>
    <w:p w14:paraId="046056C3" w14:textId="77777777" w:rsidR="009132A5" w:rsidRDefault="009132A5" w:rsidP="00E2473F">
      <w:pPr>
        <w:ind w:left="720" w:hanging="720"/>
        <w:rPr>
          <w:snapToGrid w:val="0"/>
        </w:rPr>
      </w:pPr>
      <w:r>
        <w:rPr>
          <w:snapToGrid w:val="0"/>
        </w:rPr>
        <w:t>4.</w:t>
      </w:r>
      <w:r>
        <w:rPr>
          <w:snapToGrid w:val="0"/>
        </w:rPr>
        <w:tab/>
        <w:t>Potential locations for new footpaths and wider footpaths are identified from a variety of sources, including customer and Councillor requests, Active School Travel parent and student surveys, and School Traffic Management Plans.</w:t>
      </w:r>
    </w:p>
    <w:p w14:paraId="7EED2511" w14:textId="77777777" w:rsidR="009132A5" w:rsidRDefault="009132A5" w:rsidP="00E2473F">
      <w:pPr>
        <w:ind w:left="720" w:hanging="720"/>
        <w:rPr>
          <w:snapToGrid w:val="0"/>
        </w:rPr>
      </w:pPr>
    </w:p>
    <w:p w14:paraId="6AB40026" w14:textId="77777777" w:rsidR="009132A5" w:rsidRDefault="009132A5" w:rsidP="00E2473F">
      <w:pPr>
        <w:ind w:left="720" w:hanging="720"/>
        <w:rPr>
          <w:snapToGrid w:val="0"/>
        </w:rPr>
      </w:pPr>
      <w:r>
        <w:rPr>
          <w:snapToGrid w:val="0"/>
        </w:rPr>
        <w:t>5.</w:t>
      </w:r>
      <w:r>
        <w:rPr>
          <w:snapToGrid w:val="0"/>
        </w:rPr>
        <w:tab/>
        <w:t>In 2020-21, 18 new footpath locations are proposed near 19 schools. Consultation has been completed with local residents at 18 locations. Footpaths have been completed at 14 locations. The Committee was shown a list of the schools, the locations, the footpath length and the completion date for the 14 completed projects.</w:t>
      </w:r>
    </w:p>
    <w:p w14:paraId="16769F21" w14:textId="77777777" w:rsidR="009132A5" w:rsidRDefault="009132A5" w:rsidP="00E2473F">
      <w:pPr>
        <w:ind w:left="720" w:hanging="720"/>
        <w:rPr>
          <w:snapToGrid w:val="0"/>
        </w:rPr>
      </w:pPr>
    </w:p>
    <w:p w14:paraId="5FC368FD" w14:textId="2EEAB783" w:rsidR="009132A5" w:rsidRPr="00932DDB" w:rsidRDefault="009132A5" w:rsidP="00E2473F">
      <w:pPr>
        <w:ind w:left="720" w:hanging="720"/>
        <w:rPr>
          <w:snapToGrid w:val="0"/>
        </w:rPr>
      </w:pPr>
      <w:r>
        <w:rPr>
          <w:snapToGrid w:val="0"/>
        </w:rPr>
        <w:t>6.</w:t>
      </w:r>
      <w:r>
        <w:rPr>
          <w:snapToGrid w:val="0"/>
        </w:rPr>
        <w:tab/>
        <w:t>The project will continue the delivery of the remaining five footpaths identified for delivery in 2020-21. Where possible, delivery will occur in school holidays, to minimise disruption around schools at drop</w:t>
      </w:r>
      <w:r>
        <w:rPr>
          <w:snapToGrid w:val="0"/>
        </w:rPr>
        <w:noBreakHyphen/>
        <w:t>off and pick-up times. The project will also continue with the identification and assessment of footpath locations for consideration within a future Safer Paths to School program.</w:t>
      </w:r>
    </w:p>
    <w:p w14:paraId="669F8DFF" w14:textId="77777777" w:rsidR="009132A5" w:rsidRPr="00932DDB" w:rsidRDefault="009132A5" w:rsidP="00E2473F">
      <w:pPr>
        <w:rPr>
          <w:snapToGrid w:val="0"/>
        </w:rPr>
      </w:pPr>
    </w:p>
    <w:p w14:paraId="1217528C" w14:textId="77777777" w:rsidR="009132A5" w:rsidRPr="00932DDB" w:rsidRDefault="009132A5" w:rsidP="00E2473F">
      <w:pPr>
        <w:ind w:left="720" w:hanging="720"/>
        <w:rPr>
          <w:snapToGrid w:val="0"/>
        </w:rPr>
      </w:pPr>
      <w:r>
        <w:rPr>
          <w:snapToGrid w:val="0"/>
        </w:rPr>
        <w:t>7</w:t>
      </w:r>
      <w:r w:rsidRPr="00932DDB">
        <w:rPr>
          <w:snapToGrid w:val="0"/>
        </w:rPr>
        <w:t>.</w:t>
      </w:r>
      <w:r w:rsidRPr="00932DDB">
        <w:rPr>
          <w:snapToGrid w:val="0"/>
        </w:rPr>
        <w:tab/>
        <w:t xml:space="preserve">Following a number of questions from the Committee, the </w:t>
      </w:r>
      <w:r>
        <w:rPr>
          <w:snapToGrid w:val="0"/>
        </w:rPr>
        <w:t xml:space="preserve">Acting </w:t>
      </w:r>
      <w:r w:rsidRPr="00364D2E">
        <w:t>Civic Cabinet Chair</w:t>
      </w:r>
      <w:r w:rsidRPr="00932DDB">
        <w:rPr>
          <w:snapToGrid w:val="0"/>
        </w:rPr>
        <w:t xml:space="preserve"> thanked </w:t>
      </w:r>
      <w:r>
        <w:rPr>
          <w:snapToGrid w:val="0"/>
        </w:rPr>
        <w:t xml:space="preserve">the </w:t>
      </w:r>
      <w:r w:rsidRPr="005613E1">
        <w:rPr>
          <w:bCs/>
          <w:snapToGrid w:val="0"/>
          <w:szCs w:val="24"/>
          <w:lang w:val="en-US"/>
        </w:rPr>
        <w:t xml:space="preserve">Transport Network Operations Manager </w:t>
      </w:r>
      <w:r w:rsidRPr="00932DDB">
        <w:rPr>
          <w:snapToGrid w:val="0"/>
        </w:rPr>
        <w:t xml:space="preserve">for </w:t>
      </w:r>
      <w:r>
        <w:rPr>
          <w:bCs/>
          <w:snapToGrid w:val="0"/>
          <w:szCs w:val="24"/>
        </w:rPr>
        <w:t xml:space="preserve">her </w:t>
      </w:r>
      <w:r w:rsidRPr="00932DDB">
        <w:rPr>
          <w:snapToGrid w:val="0"/>
        </w:rPr>
        <w:t>informative presentation.</w:t>
      </w:r>
    </w:p>
    <w:p w14:paraId="23C66F59" w14:textId="77777777" w:rsidR="009132A5" w:rsidRPr="00932DDB" w:rsidRDefault="009132A5" w:rsidP="00E2473F">
      <w:pPr>
        <w:rPr>
          <w:snapToGrid w:val="0"/>
        </w:rPr>
      </w:pPr>
    </w:p>
    <w:p w14:paraId="0EAA5C70" w14:textId="77777777" w:rsidR="009132A5" w:rsidRPr="00932DDB" w:rsidRDefault="009132A5" w:rsidP="00E2473F">
      <w:pPr>
        <w:ind w:left="720" w:hanging="720"/>
        <w:rPr>
          <w:snapToGrid w:val="0"/>
        </w:rPr>
      </w:pPr>
      <w:r>
        <w:rPr>
          <w:snapToGrid w:val="0"/>
        </w:rPr>
        <w:t>8</w:t>
      </w:r>
      <w:r w:rsidRPr="00932DDB">
        <w:rPr>
          <w:snapToGrid w:val="0"/>
        </w:rPr>
        <w:t>.</w:t>
      </w:r>
      <w:r w:rsidRPr="00932DDB">
        <w:rPr>
          <w:snapToGrid w:val="0"/>
        </w:rPr>
        <w:tab/>
      </w:r>
      <w:r w:rsidRPr="00932DDB">
        <w:rPr>
          <w:b/>
          <w:snapToGrid w:val="0"/>
        </w:rPr>
        <w:t>RECOMMENDATION:</w:t>
      </w:r>
    </w:p>
    <w:p w14:paraId="38A8E385" w14:textId="77777777" w:rsidR="009132A5" w:rsidRPr="00932DDB" w:rsidRDefault="009132A5" w:rsidP="00E2473F">
      <w:pPr>
        <w:ind w:left="720" w:hanging="720"/>
        <w:rPr>
          <w:snapToGrid w:val="0"/>
        </w:rPr>
      </w:pPr>
    </w:p>
    <w:p w14:paraId="422D2CF3" w14:textId="77777777" w:rsidR="009132A5" w:rsidRPr="00932DDB" w:rsidRDefault="009132A5" w:rsidP="00E2473F">
      <w:pPr>
        <w:ind w:left="720" w:hanging="720"/>
        <w:rPr>
          <w:b/>
          <w:snapToGrid w:val="0"/>
        </w:rPr>
      </w:pPr>
      <w:r w:rsidRPr="00932DDB">
        <w:rPr>
          <w:snapToGrid w:val="0"/>
        </w:rPr>
        <w:tab/>
      </w:r>
      <w:r w:rsidRPr="00932DDB">
        <w:rPr>
          <w:b/>
          <w:snapToGrid w:val="0"/>
        </w:rPr>
        <w:t>THAT COUNCIL NOTE THE INFORMATION CONTAINED IN THE ABOVE REPORT.</w:t>
      </w:r>
    </w:p>
    <w:p w14:paraId="2C01C8B0" w14:textId="7334E7C8" w:rsidR="00D46E85" w:rsidRDefault="00D46E85" w:rsidP="00E2473F">
      <w:pPr>
        <w:rPr>
          <w:noProof/>
        </w:rPr>
      </w:pPr>
    </w:p>
    <w:p w14:paraId="5B7CC54D" w14:textId="77777777" w:rsidR="00D46E85" w:rsidRDefault="00D46E85" w:rsidP="00E2473F">
      <w:pPr>
        <w:jc w:val="right"/>
        <w:rPr>
          <w:rFonts w:ascii="Arial" w:hAnsi="Arial"/>
          <w:b/>
          <w:sz w:val="28"/>
        </w:rPr>
      </w:pPr>
      <w:r>
        <w:rPr>
          <w:rFonts w:ascii="Arial" w:hAnsi="Arial"/>
          <w:b/>
          <w:sz w:val="28"/>
        </w:rPr>
        <w:t>ADOPTED</w:t>
      </w:r>
    </w:p>
    <w:p w14:paraId="1BEF438A" w14:textId="77777777" w:rsidR="00D46E85" w:rsidRDefault="00D46E85" w:rsidP="00E2473F">
      <w:pPr>
        <w:tabs>
          <w:tab w:val="left" w:pos="-1440"/>
        </w:tabs>
        <w:spacing w:line="218" w:lineRule="auto"/>
        <w:jc w:val="left"/>
        <w:rPr>
          <w:b/>
          <w:szCs w:val="24"/>
        </w:rPr>
      </w:pPr>
    </w:p>
    <w:p w14:paraId="6D6E780F" w14:textId="289841D5" w:rsidR="00D46E85" w:rsidRDefault="00F574CB" w:rsidP="00AD241F">
      <w:pPr>
        <w:ind w:left="2517" w:hanging="2517"/>
        <w:mirrorIndents/>
      </w:pPr>
      <w:r>
        <w:t>Chair:</w:t>
      </w:r>
      <w:r w:rsidRPr="00F45F6E">
        <w:tab/>
      </w:r>
      <w:r w:rsidRPr="00F45F6E">
        <w:rPr>
          <w:lang w:eastAsia="en-US"/>
        </w:rPr>
        <w:t>Councillor</w:t>
      </w:r>
      <w:r w:rsidRPr="00F45F6E">
        <w:t xml:space="preserve"> WINES, Infrastructure Committee report please.</w:t>
      </w:r>
    </w:p>
    <w:p w14:paraId="3FC90227" w14:textId="32814E5B" w:rsidR="002A6383" w:rsidRDefault="002A6383" w:rsidP="00E2473F"/>
    <w:p w14:paraId="25A7CA95" w14:textId="77777777" w:rsidR="00EB155F" w:rsidRDefault="00EB155F" w:rsidP="00E2473F"/>
    <w:p w14:paraId="1D645BD3" w14:textId="77777777" w:rsidR="00885F63" w:rsidRDefault="00885F63" w:rsidP="00E2473F">
      <w:pPr>
        <w:pStyle w:val="Heading3"/>
      </w:pPr>
      <w:bookmarkStart w:id="43" w:name="_Toc96088373"/>
      <w:r>
        <w:t>INFRASTRUCTURE COMMITTEE</w:t>
      </w:r>
      <w:bookmarkEnd w:id="35"/>
      <w:bookmarkEnd w:id="36"/>
      <w:bookmarkEnd w:id="43"/>
    </w:p>
    <w:p w14:paraId="2E237656" w14:textId="77777777" w:rsidR="00885F63" w:rsidRDefault="00885F63" w:rsidP="00E2473F"/>
    <w:p w14:paraId="217F7C10" w14:textId="102F6878" w:rsidR="00885F63" w:rsidRDefault="00885F63" w:rsidP="00E2473F">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A452A6">
        <w:t>Sandy LANDERS</w:t>
      </w:r>
      <w:r>
        <w:t xml:space="preserve">, that the report of the meeting of that Committee held on </w:t>
      </w:r>
      <w:r w:rsidR="00A452A6">
        <w:t>8 February 2022</w:t>
      </w:r>
      <w:r>
        <w:t>, be adopted.</w:t>
      </w:r>
    </w:p>
    <w:p w14:paraId="32C73BD8" w14:textId="77777777" w:rsidR="00885F63" w:rsidRDefault="00885F63" w:rsidP="00E2473F"/>
    <w:p w14:paraId="24FB6F33" w14:textId="77777777" w:rsidR="00F574CB" w:rsidRPr="00F574CB" w:rsidRDefault="00F574CB" w:rsidP="00E2473F">
      <w:pPr>
        <w:ind w:left="2517" w:hanging="2517"/>
        <w:mirrorIndents/>
        <w:rPr>
          <w:lang w:eastAsia="en-US"/>
        </w:rPr>
      </w:pPr>
      <w:r w:rsidRPr="00F574CB">
        <w:rPr>
          <w:lang w:eastAsia="en-US"/>
        </w:rPr>
        <w:t>Chair:</w:t>
      </w:r>
      <w:r w:rsidRPr="00F574CB">
        <w:rPr>
          <w:lang w:eastAsia="en-US"/>
        </w:rPr>
        <w:tab/>
        <w:t>Councillor WINES.</w:t>
      </w:r>
    </w:p>
    <w:p w14:paraId="5CE5C7C6" w14:textId="651FBD09" w:rsidR="00F574CB" w:rsidRPr="00F574CB" w:rsidRDefault="00F574CB" w:rsidP="00E2473F">
      <w:pPr>
        <w:spacing w:before="120"/>
        <w:ind w:left="2517" w:hanging="2517"/>
        <w:mirrorIndents/>
        <w:rPr>
          <w:lang w:eastAsia="en-US"/>
        </w:rPr>
      </w:pPr>
      <w:r w:rsidRPr="00F574CB">
        <w:rPr>
          <w:lang w:eastAsia="en-US"/>
        </w:rPr>
        <w:t>Councillor WINES:</w:t>
      </w:r>
      <w:r w:rsidRPr="00F574CB">
        <w:rPr>
          <w:lang w:eastAsia="en-US"/>
        </w:rPr>
        <w:tab/>
        <w:t>Thank you, Mr Chair. Last week</w:t>
      </w:r>
      <w:r w:rsidR="003E4D9C">
        <w:rPr>
          <w:lang w:eastAsia="en-US"/>
        </w:rPr>
        <w:t>,</w:t>
      </w:r>
      <w:r w:rsidRPr="00F574CB">
        <w:rPr>
          <w:lang w:eastAsia="en-US"/>
        </w:rPr>
        <w:t xml:space="preserve"> the </w:t>
      </w:r>
      <w:r w:rsidR="00EB155F">
        <w:rPr>
          <w:lang w:eastAsia="en-US"/>
        </w:rPr>
        <w:t>Committee</w:t>
      </w:r>
      <w:r w:rsidRPr="00F574CB">
        <w:rPr>
          <w:lang w:eastAsia="en-US"/>
        </w:rPr>
        <w:t xml:space="preserve"> saw a presentation about how Council manages major events such as New Year</w:t>
      </w:r>
      <w:r w:rsidR="001A75DB">
        <w:rPr>
          <w:lang w:eastAsia="en-US"/>
        </w:rPr>
        <w:t>’</w:t>
      </w:r>
      <w:r w:rsidRPr="00F574CB">
        <w:rPr>
          <w:lang w:eastAsia="en-US"/>
        </w:rPr>
        <w:t>s Eve. Sometimes I often review that when some topics sound a little bit lighter when you see them on the agenda paper, they actually become quite thorough. I just wanted to thank the officers for the efforts that they went to in their presentation, but also clearly they went to, to ensure that New Year</w:t>
      </w:r>
      <w:r w:rsidR="001A75DB">
        <w:rPr>
          <w:lang w:eastAsia="en-US"/>
        </w:rPr>
        <w:t>’</w:t>
      </w:r>
      <w:r w:rsidRPr="00F574CB">
        <w:rPr>
          <w:lang w:eastAsia="en-US"/>
        </w:rPr>
        <w:t>s Eve ran well.</w:t>
      </w:r>
    </w:p>
    <w:p w14:paraId="762DE55F" w14:textId="6508CFC5" w:rsidR="00F574CB" w:rsidRPr="00F574CB" w:rsidRDefault="00F574CB" w:rsidP="00E2473F">
      <w:pPr>
        <w:spacing w:before="120"/>
        <w:ind w:left="2517" w:hanging="2517"/>
        <w:mirrorIndents/>
        <w:rPr>
          <w:lang w:eastAsia="en-US"/>
        </w:rPr>
      </w:pPr>
      <w:r w:rsidRPr="00F574CB">
        <w:rPr>
          <w:lang w:eastAsia="en-US"/>
        </w:rPr>
        <w:tab/>
        <w:t>Disappointingly and somewhat predictably the crowds weren</w:t>
      </w:r>
      <w:r w:rsidR="001A75DB">
        <w:rPr>
          <w:lang w:eastAsia="en-US"/>
        </w:rPr>
        <w:t>’</w:t>
      </w:r>
      <w:r w:rsidRPr="00F574CB">
        <w:rPr>
          <w:lang w:eastAsia="en-US"/>
        </w:rPr>
        <w:t>t what you would hope this New Year</w:t>
      </w:r>
      <w:r w:rsidR="001A75DB">
        <w:rPr>
          <w:lang w:eastAsia="en-US"/>
        </w:rPr>
        <w:t>’</w:t>
      </w:r>
      <w:r w:rsidRPr="00F574CB">
        <w:rPr>
          <w:lang w:eastAsia="en-US"/>
        </w:rPr>
        <w:t>s Eve, but we hope that they will return soon. Our team will be there, ready to manage that and other major events that require street closures and coordination of transport, to ensure people can attend and then get home from these events</w:t>
      </w:r>
      <w:r w:rsidR="003E4D9C">
        <w:rPr>
          <w:lang w:eastAsia="en-US"/>
        </w:rPr>
        <w:t>; a</w:t>
      </w:r>
      <w:r w:rsidRPr="00F574CB">
        <w:rPr>
          <w:lang w:eastAsia="en-US"/>
        </w:rPr>
        <w:t>lso manage a whole range of stakeholders, both internal and external. Can I just commend the officers who do that work and thank them for their presentation.</w:t>
      </w:r>
    </w:p>
    <w:p w14:paraId="59C563AC"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w:t>
      </w:r>
    </w:p>
    <w:p w14:paraId="048DA890" w14:textId="22F1CCF6" w:rsidR="00F574CB" w:rsidRDefault="00F574CB" w:rsidP="00E2473F">
      <w:pPr>
        <w:spacing w:before="120"/>
        <w:ind w:left="2517" w:hanging="2517"/>
        <w:mirrorIndents/>
        <w:rPr>
          <w:lang w:eastAsia="en-US"/>
        </w:rPr>
      </w:pPr>
      <w:r w:rsidRPr="00F574CB">
        <w:rPr>
          <w:lang w:eastAsia="en-US"/>
        </w:rPr>
        <w:tab/>
        <w:t>Any further speakers? No further speakers.</w:t>
      </w:r>
    </w:p>
    <w:p w14:paraId="7BDF53BE" w14:textId="77777777" w:rsidR="004E0401" w:rsidRPr="00AD241F" w:rsidRDefault="004E0401" w:rsidP="004E0401">
      <w:pPr>
        <w:spacing w:before="120"/>
        <w:ind w:left="2517" w:hanging="2517"/>
        <w:mirrorIndents/>
        <w:rPr>
          <w:lang w:eastAsia="en-US"/>
        </w:rPr>
      </w:pPr>
      <w:r w:rsidRPr="004E0401">
        <w:rPr>
          <w:lang w:eastAsia="en-US"/>
        </w:rPr>
        <w:tab/>
      </w:r>
      <w:r w:rsidRPr="00AD241F">
        <w:rPr>
          <w:lang w:eastAsia="en-US"/>
        </w:rPr>
        <w:t>We move to the vote on the Infrastructure Committee report.</w:t>
      </w:r>
    </w:p>
    <w:p w14:paraId="27B8F711" w14:textId="77777777" w:rsidR="00885F63" w:rsidRDefault="00885F63" w:rsidP="00E2473F"/>
    <w:p w14:paraId="7DEB1313" w14:textId="77777777" w:rsidR="00885F63" w:rsidRDefault="00885F63" w:rsidP="00E2473F">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E2473F"/>
    <w:p w14:paraId="5918061C" w14:textId="77777777" w:rsidR="00D46E85" w:rsidRDefault="00D46E85" w:rsidP="00E2473F">
      <w:r>
        <w:t>The report read as follows</w:t>
      </w:r>
      <w:r>
        <w:sym w:font="Symbol" w:char="F0BE"/>
      </w:r>
    </w:p>
    <w:p w14:paraId="09AF52BE" w14:textId="77777777" w:rsidR="00D46E85" w:rsidRDefault="00D46E85" w:rsidP="00E2473F"/>
    <w:p w14:paraId="2605EC16" w14:textId="77777777" w:rsidR="00D46E85" w:rsidRPr="00380BDC" w:rsidRDefault="00D46E85" w:rsidP="00E2473F">
      <w:pPr>
        <w:rPr>
          <w:b/>
          <w:bCs/>
        </w:rPr>
      </w:pPr>
      <w:r w:rsidRPr="00380BDC">
        <w:rPr>
          <w:b/>
          <w:bCs/>
        </w:rPr>
        <w:t>ATTENDANCE:</w:t>
      </w:r>
      <w:r w:rsidRPr="00380BDC">
        <w:rPr>
          <w:b/>
          <w:bCs/>
        </w:rPr>
        <w:br/>
      </w:r>
    </w:p>
    <w:p w14:paraId="35F71D4A" w14:textId="1E179FBF" w:rsidR="009132A5" w:rsidRPr="00191A5B" w:rsidRDefault="009132A5" w:rsidP="00E2473F">
      <w:pPr>
        <w:tabs>
          <w:tab w:val="left" w:pos="-1440"/>
        </w:tabs>
        <w:rPr>
          <w:sz w:val="24"/>
          <w:szCs w:val="24"/>
        </w:rPr>
      </w:pPr>
      <w:r w:rsidRPr="00191A5B">
        <w:rPr>
          <w:szCs w:val="24"/>
        </w:rPr>
        <w:t>Councillor Andrew Wines (Civic Cabinet Chair), Councillor Peter Matic (Deputy Chair), and Councillors Fiona</w:t>
      </w:r>
      <w:r w:rsidR="00EB155F">
        <w:rPr>
          <w:szCs w:val="24"/>
        </w:rPr>
        <w:t> </w:t>
      </w:r>
      <w:r w:rsidRPr="00191A5B">
        <w:rPr>
          <w:szCs w:val="24"/>
        </w:rPr>
        <w:t>Hammond, Sarah Hutton and Charles Strunk.</w:t>
      </w:r>
    </w:p>
    <w:p w14:paraId="642B7693" w14:textId="77777777" w:rsidR="009132A5" w:rsidRPr="00191A5B" w:rsidRDefault="009132A5" w:rsidP="00E2473F">
      <w:pPr>
        <w:rPr>
          <w:snapToGrid w:val="0"/>
          <w:szCs w:val="24"/>
          <w:lang w:val="en-US"/>
        </w:rPr>
      </w:pPr>
    </w:p>
    <w:p w14:paraId="7270C54F" w14:textId="77777777" w:rsidR="009132A5" w:rsidRPr="00CF2CDA" w:rsidRDefault="009132A5" w:rsidP="00E2473F">
      <w:pPr>
        <w:rPr>
          <w:b/>
          <w:bCs/>
        </w:rPr>
      </w:pPr>
      <w:r w:rsidRPr="00CF2CDA">
        <w:rPr>
          <w:b/>
          <w:bCs/>
        </w:rPr>
        <w:t>LEAVE OF ABSENCE:</w:t>
      </w:r>
    </w:p>
    <w:p w14:paraId="6B4E54B8" w14:textId="77777777" w:rsidR="009132A5" w:rsidRPr="00191A5B" w:rsidRDefault="009132A5" w:rsidP="00E2473F">
      <w:pPr>
        <w:rPr>
          <w:snapToGrid w:val="0"/>
        </w:rPr>
      </w:pPr>
    </w:p>
    <w:p w14:paraId="3714FBC6" w14:textId="77777777" w:rsidR="009132A5" w:rsidRPr="00191A5B" w:rsidRDefault="009132A5" w:rsidP="00E2473F">
      <w:pPr>
        <w:rPr>
          <w:snapToGrid w:val="0"/>
        </w:rPr>
      </w:pPr>
      <w:r w:rsidRPr="00191A5B">
        <w:rPr>
          <w:snapToGrid w:val="0"/>
        </w:rPr>
        <w:t>Councillor Steve Griffiths.</w:t>
      </w:r>
    </w:p>
    <w:p w14:paraId="1DEF7FEB" w14:textId="0FF5F310" w:rsidR="00D46E85" w:rsidRPr="009132A5" w:rsidRDefault="00D46E85" w:rsidP="00AD241F">
      <w:pPr>
        <w:pStyle w:val="Heading4"/>
        <w:ind w:left="1440" w:hanging="720"/>
      </w:pPr>
      <w:bookmarkStart w:id="44" w:name="_Toc96088374"/>
      <w:r>
        <w:rPr>
          <w:u w:val="none"/>
        </w:rPr>
        <w:lastRenderedPageBreak/>
        <w:t>A</w:t>
      </w:r>
      <w:r w:rsidRPr="001904D2">
        <w:rPr>
          <w:u w:val="none"/>
        </w:rPr>
        <w:tab/>
      </w:r>
      <w:r w:rsidR="009132A5" w:rsidRPr="009132A5">
        <w:t>COMMITTEE PRESENTATION – NEW YEAR</w:t>
      </w:r>
      <w:r w:rsidR="001A75DB">
        <w:t>’</w:t>
      </w:r>
      <w:r w:rsidR="009132A5" w:rsidRPr="009132A5">
        <w:t>S EVE 2021 ROAD CLOSURE PLANNING UPDATE</w:t>
      </w:r>
      <w:bookmarkEnd w:id="44"/>
    </w:p>
    <w:p w14:paraId="080B1CE9" w14:textId="4179E474" w:rsidR="00D46E85" w:rsidRDefault="009132A5" w:rsidP="00AD241F">
      <w:pPr>
        <w:keepNext/>
        <w:tabs>
          <w:tab w:val="left" w:pos="-1440"/>
        </w:tabs>
        <w:spacing w:line="218" w:lineRule="auto"/>
        <w:jc w:val="right"/>
        <w:rPr>
          <w:rFonts w:ascii="Arial" w:hAnsi="Arial"/>
          <w:b/>
          <w:sz w:val="28"/>
        </w:rPr>
      </w:pPr>
      <w:r>
        <w:rPr>
          <w:rFonts w:ascii="Arial" w:hAnsi="Arial"/>
          <w:b/>
          <w:sz w:val="28"/>
        </w:rPr>
        <w:t>448</w:t>
      </w:r>
      <w:r w:rsidR="00D46E85">
        <w:rPr>
          <w:rFonts w:ascii="Arial" w:hAnsi="Arial"/>
          <w:b/>
          <w:sz w:val="28"/>
        </w:rPr>
        <w:t>/</w:t>
      </w:r>
      <w:r w:rsidR="00D46E85" w:rsidRPr="00A44D40">
        <w:rPr>
          <w:rFonts w:ascii="Arial" w:hAnsi="Arial"/>
          <w:b/>
          <w:sz w:val="28"/>
        </w:rPr>
        <w:t>2021-22</w:t>
      </w:r>
    </w:p>
    <w:p w14:paraId="78EB0202" w14:textId="1F7DA0D9" w:rsidR="009132A5" w:rsidRPr="00D921A7" w:rsidRDefault="009132A5" w:rsidP="00E2473F">
      <w:pPr>
        <w:ind w:left="720" w:hanging="720"/>
        <w:rPr>
          <w:snapToGrid w:val="0"/>
        </w:rPr>
      </w:pPr>
      <w:r w:rsidRPr="00D921A7">
        <w:rPr>
          <w:snapToGrid w:val="0"/>
        </w:rPr>
        <w:t>1.</w:t>
      </w:r>
      <w:r w:rsidRPr="00D921A7">
        <w:rPr>
          <w:snapToGrid w:val="0"/>
        </w:rPr>
        <w:tab/>
      </w:r>
      <w:bookmarkStart w:id="45" w:name="_Hlk95294609"/>
      <w:r>
        <w:rPr>
          <w:snapToGrid w:val="0"/>
        </w:rPr>
        <w:t>The Congestion Reduction Unit Manager, Transport Planning and Operations (TPO), Brisbane Infrastructure</w:t>
      </w:r>
      <w:r w:rsidRPr="00D921A7">
        <w:rPr>
          <w:snapToGrid w:val="0"/>
        </w:rPr>
        <w:t xml:space="preserve"> </w:t>
      </w:r>
      <w:bookmarkEnd w:id="45"/>
      <w:r w:rsidRPr="00D921A7">
        <w:rPr>
          <w:snapToGrid w:val="0"/>
        </w:rPr>
        <w:t xml:space="preserve">attended the meeting to </w:t>
      </w:r>
      <w:r w:rsidRPr="00191A5B">
        <w:rPr>
          <w:snapToGrid w:val="0"/>
        </w:rPr>
        <w:t>provide an update</w:t>
      </w:r>
      <w:r w:rsidRPr="00D921A7">
        <w:rPr>
          <w:snapToGrid w:val="0"/>
        </w:rPr>
        <w:t xml:space="preserve"> on </w:t>
      </w:r>
      <w:r>
        <w:rPr>
          <w:snapToGrid w:val="0"/>
        </w:rPr>
        <w:t>New Year</w:t>
      </w:r>
      <w:r w:rsidR="001A75DB">
        <w:rPr>
          <w:snapToGrid w:val="0"/>
        </w:rPr>
        <w:t>’</w:t>
      </w:r>
      <w:r>
        <w:rPr>
          <w:snapToGrid w:val="0"/>
        </w:rPr>
        <w:t>s Eve 2021 Road Closure Planning</w:t>
      </w:r>
      <w:r w:rsidRPr="00D921A7">
        <w:rPr>
          <w:snapToGrid w:val="0"/>
        </w:rPr>
        <w:t xml:space="preserve">. </w:t>
      </w:r>
      <w:r>
        <w:rPr>
          <w:snapToGrid w:val="0"/>
        </w:rPr>
        <w:t>He</w:t>
      </w:r>
      <w:r w:rsidRPr="00D921A7">
        <w:rPr>
          <w:snapToGrid w:val="0"/>
        </w:rPr>
        <w:t xml:space="preserve"> provided the information below.</w:t>
      </w:r>
    </w:p>
    <w:p w14:paraId="6AB9062D" w14:textId="77777777" w:rsidR="009132A5" w:rsidRPr="00D921A7" w:rsidRDefault="009132A5" w:rsidP="00E2473F">
      <w:pPr>
        <w:ind w:left="720" w:hanging="720"/>
        <w:rPr>
          <w:snapToGrid w:val="0"/>
        </w:rPr>
      </w:pPr>
    </w:p>
    <w:p w14:paraId="572EEB80" w14:textId="0D9AD235" w:rsidR="009132A5" w:rsidRDefault="009132A5" w:rsidP="00E2473F">
      <w:pPr>
        <w:ind w:left="720" w:hanging="720"/>
        <w:rPr>
          <w:snapToGrid w:val="0"/>
        </w:rPr>
      </w:pPr>
      <w:r w:rsidRPr="00D921A7">
        <w:rPr>
          <w:snapToGrid w:val="0"/>
        </w:rPr>
        <w:t>2.</w:t>
      </w:r>
      <w:r w:rsidRPr="00D921A7">
        <w:rPr>
          <w:snapToGrid w:val="0"/>
        </w:rPr>
        <w:tab/>
      </w:r>
      <w:r>
        <w:rPr>
          <w:snapToGrid w:val="0"/>
        </w:rPr>
        <w:t>The purpose of the presentation was to provide members of the Infrastructure Committee with an update on the 2021-22 New Year</w:t>
      </w:r>
      <w:r w:rsidR="001A75DB">
        <w:rPr>
          <w:snapToGrid w:val="0"/>
        </w:rPr>
        <w:t>’</w:t>
      </w:r>
      <w:r>
        <w:rPr>
          <w:snapToGrid w:val="0"/>
        </w:rPr>
        <w:t>s Eve Celebration Road Closure outcomes, including:</w:t>
      </w:r>
    </w:p>
    <w:p w14:paraId="3E0D70B5" w14:textId="77777777" w:rsidR="009132A5" w:rsidRDefault="009132A5" w:rsidP="00E2473F">
      <w:pPr>
        <w:ind w:left="720" w:hanging="720"/>
        <w:rPr>
          <w:snapToGrid w:val="0"/>
        </w:rPr>
      </w:pPr>
      <w:r>
        <w:rPr>
          <w:snapToGrid w:val="0"/>
        </w:rPr>
        <w:tab/>
        <w:t>-</w:t>
      </w:r>
      <w:r>
        <w:rPr>
          <w:snapToGrid w:val="0"/>
        </w:rPr>
        <w:tab/>
        <w:t>overall scope</w:t>
      </w:r>
    </w:p>
    <w:p w14:paraId="24A9961D" w14:textId="77777777" w:rsidR="009132A5" w:rsidRPr="0029532D" w:rsidRDefault="009132A5" w:rsidP="00E2473F">
      <w:pPr>
        <w:ind w:left="360" w:firstLine="360"/>
        <w:rPr>
          <w:snapToGrid w:val="0"/>
        </w:rPr>
      </w:pPr>
      <w:r>
        <w:rPr>
          <w:snapToGrid w:val="0"/>
        </w:rPr>
        <w:t>-</w:t>
      </w:r>
      <w:r>
        <w:rPr>
          <w:snapToGrid w:val="0"/>
        </w:rPr>
        <w:tab/>
        <w:t>T</w:t>
      </w:r>
      <w:r w:rsidRPr="0029532D">
        <w:rPr>
          <w:snapToGrid w:val="0"/>
        </w:rPr>
        <w:t>ransport Working Group - stakeholders</w:t>
      </w:r>
    </w:p>
    <w:p w14:paraId="18F09F85" w14:textId="77777777" w:rsidR="009132A5" w:rsidRPr="0029532D" w:rsidRDefault="009132A5" w:rsidP="00E2473F">
      <w:pPr>
        <w:ind w:left="360" w:firstLine="360"/>
        <w:rPr>
          <w:snapToGrid w:val="0"/>
        </w:rPr>
      </w:pPr>
      <w:r>
        <w:rPr>
          <w:snapToGrid w:val="0"/>
        </w:rPr>
        <w:t>-</w:t>
      </w:r>
      <w:r>
        <w:rPr>
          <w:snapToGrid w:val="0"/>
        </w:rPr>
        <w:tab/>
        <w:t>r</w:t>
      </w:r>
      <w:r w:rsidRPr="0029532D">
        <w:rPr>
          <w:snapToGrid w:val="0"/>
        </w:rPr>
        <w:t>oad closure footprint</w:t>
      </w:r>
    </w:p>
    <w:p w14:paraId="622461A5" w14:textId="77777777" w:rsidR="009132A5" w:rsidRPr="0029532D" w:rsidRDefault="009132A5" w:rsidP="00E2473F">
      <w:pPr>
        <w:ind w:left="360" w:firstLine="360"/>
        <w:rPr>
          <w:snapToGrid w:val="0"/>
        </w:rPr>
      </w:pPr>
      <w:r>
        <w:rPr>
          <w:snapToGrid w:val="0"/>
        </w:rPr>
        <w:t>-</w:t>
      </w:r>
      <w:r>
        <w:rPr>
          <w:snapToGrid w:val="0"/>
        </w:rPr>
        <w:tab/>
        <w:t>c</w:t>
      </w:r>
      <w:r w:rsidRPr="0029532D">
        <w:rPr>
          <w:snapToGrid w:val="0"/>
        </w:rPr>
        <w:t>ommunications</w:t>
      </w:r>
    </w:p>
    <w:p w14:paraId="28C2D6DA" w14:textId="77777777" w:rsidR="009132A5" w:rsidRPr="0029532D" w:rsidRDefault="009132A5" w:rsidP="00E2473F">
      <w:pPr>
        <w:ind w:left="360" w:firstLine="360"/>
        <w:rPr>
          <w:snapToGrid w:val="0"/>
        </w:rPr>
      </w:pPr>
      <w:r>
        <w:rPr>
          <w:snapToGrid w:val="0"/>
        </w:rPr>
        <w:t>-</w:t>
      </w:r>
      <w:r>
        <w:rPr>
          <w:snapToGrid w:val="0"/>
        </w:rPr>
        <w:tab/>
        <w:t>e</w:t>
      </w:r>
      <w:r w:rsidRPr="0029532D">
        <w:rPr>
          <w:snapToGrid w:val="0"/>
        </w:rPr>
        <w:t>vent day/night operations</w:t>
      </w:r>
    </w:p>
    <w:p w14:paraId="55B92FDA" w14:textId="77777777" w:rsidR="009132A5" w:rsidRDefault="009132A5" w:rsidP="00E2473F">
      <w:pPr>
        <w:ind w:left="360" w:firstLine="360"/>
        <w:rPr>
          <w:snapToGrid w:val="0"/>
        </w:rPr>
      </w:pPr>
      <w:r>
        <w:rPr>
          <w:snapToGrid w:val="0"/>
        </w:rPr>
        <w:t>-</w:t>
      </w:r>
      <w:r>
        <w:rPr>
          <w:snapToGrid w:val="0"/>
        </w:rPr>
        <w:tab/>
        <w:t>r</w:t>
      </w:r>
      <w:r w:rsidRPr="0029532D">
        <w:rPr>
          <w:snapToGrid w:val="0"/>
        </w:rPr>
        <w:t>eview process</w:t>
      </w:r>
      <w:r>
        <w:rPr>
          <w:snapToGrid w:val="0"/>
        </w:rPr>
        <w:t>.</w:t>
      </w:r>
    </w:p>
    <w:p w14:paraId="3C6DA30D" w14:textId="77777777" w:rsidR="009132A5" w:rsidRDefault="009132A5" w:rsidP="00E2473F">
      <w:pPr>
        <w:rPr>
          <w:snapToGrid w:val="0"/>
        </w:rPr>
      </w:pPr>
    </w:p>
    <w:p w14:paraId="5514EFEE" w14:textId="7EFEE5E3" w:rsidR="009132A5" w:rsidRDefault="009132A5" w:rsidP="00E2473F">
      <w:pPr>
        <w:ind w:left="720" w:hanging="720"/>
        <w:rPr>
          <w:snapToGrid w:val="0"/>
        </w:rPr>
      </w:pPr>
      <w:r>
        <w:rPr>
          <w:snapToGrid w:val="0"/>
        </w:rPr>
        <w:t>3.</w:t>
      </w:r>
      <w:r>
        <w:rPr>
          <w:snapToGrid w:val="0"/>
        </w:rPr>
        <w:tab/>
      </w:r>
      <w:r w:rsidRPr="0029532D">
        <w:rPr>
          <w:snapToGrid w:val="0"/>
        </w:rPr>
        <w:t xml:space="preserve">City Parklands </w:t>
      </w:r>
      <w:r>
        <w:rPr>
          <w:snapToGrid w:val="0"/>
        </w:rPr>
        <w:t>undertook</w:t>
      </w:r>
      <w:r w:rsidRPr="0029532D">
        <w:rPr>
          <w:snapToGrid w:val="0"/>
        </w:rPr>
        <w:t xml:space="preserve"> the lead coordination role in October</w:t>
      </w:r>
      <w:r>
        <w:rPr>
          <w:snapToGrid w:val="0"/>
        </w:rPr>
        <w:t xml:space="preserve"> 2021</w:t>
      </w:r>
      <w:r w:rsidRPr="0029532D">
        <w:rPr>
          <w:snapToGrid w:val="0"/>
        </w:rPr>
        <w:t xml:space="preserve"> with confirmation </w:t>
      </w:r>
      <w:r>
        <w:rPr>
          <w:snapToGrid w:val="0"/>
        </w:rPr>
        <w:t>of the</w:t>
      </w:r>
      <w:r w:rsidRPr="0029532D">
        <w:rPr>
          <w:snapToGrid w:val="0"/>
        </w:rPr>
        <w:t xml:space="preserve"> firework locations </w:t>
      </w:r>
      <w:r>
        <w:rPr>
          <w:snapToGrid w:val="0"/>
        </w:rPr>
        <w:t xml:space="preserve">at Southbank, Brisbane. The </w:t>
      </w:r>
      <w:r w:rsidRPr="0029532D">
        <w:rPr>
          <w:snapToGrid w:val="0"/>
        </w:rPr>
        <w:t>Road Corridor Permits</w:t>
      </w:r>
      <w:r>
        <w:rPr>
          <w:snapToGrid w:val="0"/>
        </w:rPr>
        <w:t xml:space="preserve"> unit within</w:t>
      </w:r>
      <w:r w:rsidRPr="0029532D">
        <w:rPr>
          <w:snapToGrid w:val="0"/>
        </w:rPr>
        <w:t xml:space="preserve"> TPO </w:t>
      </w:r>
      <w:r>
        <w:rPr>
          <w:snapToGrid w:val="0"/>
        </w:rPr>
        <w:t>established the</w:t>
      </w:r>
      <w:r w:rsidRPr="0029532D">
        <w:rPr>
          <w:snapToGrid w:val="0"/>
        </w:rPr>
        <w:t xml:space="preserve"> Transport</w:t>
      </w:r>
      <w:r>
        <w:rPr>
          <w:snapToGrid w:val="0"/>
        </w:rPr>
        <w:t> </w:t>
      </w:r>
      <w:r w:rsidRPr="0029532D">
        <w:rPr>
          <w:snapToGrid w:val="0"/>
        </w:rPr>
        <w:t>Working Group (TWG)</w:t>
      </w:r>
      <w:r>
        <w:rPr>
          <w:snapToGrid w:val="0"/>
        </w:rPr>
        <w:t xml:space="preserve">. The </w:t>
      </w:r>
      <w:r w:rsidRPr="0029532D">
        <w:rPr>
          <w:snapToGrid w:val="0"/>
        </w:rPr>
        <w:t>TWG determine</w:t>
      </w:r>
      <w:r>
        <w:rPr>
          <w:snapToGrid w:val="0"/>
        </w:rPr>
        <w:t>d</w:t>
      </w:r>
      <w:r w:rsidRPr="0029532D">
        <w:rPr>
          <w:snapToGrid w:val="0"/>
        </w:rPr>
        <w:t xml:space="preserve"> </w:t>
      </w:r>
      <w:r>
        <w:rPr>
          <w:snapToGrid w:val="0"/>
        </w:rPr>
        <w:t xml:space="preserve">the </w:t>
      </w:r>
      <w:r w:rsidRPr="0029532D">
        <w:rPr>
          <w:snapToGrid w:val="0"/>
        </w:rPr>
        <w:t>road closure footprint, organise</w:t>
      </w:r>
      <w:r>
        <w:rPr>
          <w:snapToGrid w:val="0"/>
        </w:rPr>
        <w:t>d</w:t>
      </w:r>
      <w:r w:rsidRPr="0029532D">
        <w:rPr>
          <w:snapToGrid w:val="0"/>
        </w:rPr>
        <w:t xml:space="preserve"> </w:t>
      </w:r>
      <w:r>
        <w:rPr>
          <w:snapToGrid w:val="0"/>
        </w:rPr>
        <w:t xml:space="preserve">an </w:t>
      </w:r>
      <w:r w:rsidRPr="0029532D">
        <w:rPr>
          <w:snapToGrid w:val="0"/>
        </w:rPr>
        <w:t xml:space="preserve">appropriate traffic management plan, and </w:t>
      </w:r>
      <w:r>
        <w:rPr>
          <w:snapToGrid w:val="0"/>
        </w:rPr>
        <w:t>implemented</w:t>
      </w:r>
      <w:r w:rsidRPr="0029532D">
        <w:rPr>
          <w:snapToGrid w:val="0"/>
        </w:rPr>
        <w:t xml:space="preserve"> </w:t>
      </w:r>
      <w:r>
        <w:rPr>
          <w:snapToGrid w:val="0"/>
        </w:rPr>
        <w:t xml:space="preserve">the required </w:t>
      </w:r>
      <w:r w:rsidRPr="0029532D">
        <w:rPr>
          <w:snapToGrid w:val="0"/>
        </w:rPr>
        <w:t>resources alongside Council transport communication collateral</w:t>
      </w:r>
      <w:r>
        <w:rPr>
          <w:snapToGrid w:val="0"/>
        </w:rPr>
        <w:t>.</w:t>
      </w:r>
    </w:p>
    <w:p w14:paraId="1F455EDF" w14:textId="77777777" w:rsidR="009132A5" w:rsidRDefault="009132A5" w:rsidP="00E2473F">
      <w:pPr>
        <w:ind w:left="720" w:hanging="720"/>
        <w:rPr>
          <w:snapToGrid w:val="0"/>
        </w:rPr>
      </w:pPr>
    </w:p>
    <w:p w14:paraId="43554995" w14:textId="77777777" w:rsidR="009132A5" w:rsidRDefault="009132A5" w:rsidP="00E2473F">
      <w:pPr>
        <w:ind w:left="720" w:hanging="720"/>
        <w:rPr>
          <w:snapToGrid w:val="0"/>
        </w:rPr>
      </w:pPr>
      <w:r>
        <w:rPr>
          <w:snapToGrid w:val="0"/>
        </w:rPr>
        <w:t>4.</w:t>
      </w:r>
      <w:r>
        <w:rPr>
          <w:snapToGrid w:val="0"/>
        </w:rPr>
        <w:tab/>
        <w:t>The TWG stakeholders comprised the following:</w:t>
      </w:r>
    </w:p>
    <w:p w14:paraId="39F4B84A" w14:textId="77777777" w:rsidR="009132A5" w:rsidRPr="0029532D" w:rsidRDefault="009132A5" w:rsidP="00E2473F">
      <w:pPr>
        <w:ind w:left="720"/>
        <w:rPr>
          <w:snapToGrid w:val="0"/>
        </w:rPr>
      </w:pPr>
      <w:r>
        <w:rPr>
          <w:snapToGrid w:val="0"/>
        </w:rPr>
        <w:t>-</w:t>
      </w:r>
      <w:r>
        <w:rPr>
          <w:snapToGrid w:val="0"/>
        </w:rPr>
        <w:tab/>
        <w:t>C</w:t>
      </w:r>
      <w:r w:rsidRPr="0029532D">
        <w:rPr>
          <w:snapToGrid w:val="0"/>
        </w:rPr>
        <w:t xml:space="preserve">ity Parklands </w:t>
      </w:r>
    </w:p>
    <w:p w14:paraId="7C4EBC95" w14:textId="77777777" w:rsidR="009132A5" w:rsidRPr="0029532D" w:rsidRDefault="009132A5" w:rsidP="00E2473F">
      <w:pPr>
        <w:ind w:left="360" w:firstLine="360"/>
        <w:rPr>
          <w:snapToGrid w:val="0"/>
        </w:rPr>
      </w:pPr>
      <w:r>
        <w:rPr>
          <w:snapToGrid w:val="0"/>
        </w:rPr>
        <w:t>-</w:t>
      </w:r>
      <w:r>
        <w:rPr>
          <w:snapToGrid w:val="0"/>
        </w:rPr>
        <w:tab/>
      </w:r>
      <w:r w:rsidRPr="0029532D">
        <w:rPr>
          <w:snapToGrid w:val="0"/>
        </w:rPr>
        <w:t>South Bank Corporation</w:t>
      </w:r>
    </w:p>
    <w:p w14:paraId="73A587D4" w14:textId="77777777" w:rsidR="009132A5" w:rsidRPr="0029532D" w:rsidRDefault="009132A5" w:rsidP="00E2473F">
      <w:pPr>
        <w:ind w:left="360" w:firstLine="360"/>
        <w:rPr>
          <w:snapToGrid w:val="0"/>
        </w:rPr>
      </w:pPr>
      <w:r>
        <w:rPr>
          <w:snapToGrid w:val="0"/>
        </w:rPr>
        <w:t>-</w:t>
      </w:r>
      <w:r>
        <w:rPr>
          <w:snapToGrid w:val="0"/>
        </w:rPr>
        <w:tab/>
      </w:r>
      <w:r w:rsidRPr="0029532D">
        <w:rPr>
          <w:snapToGrid w:val="0"/>
        </w:rPr>
        <w:t>Congestion Reduction Unit, Transport Planning and Operations</w:t>
      </w:r>
    </w:p>
    <w:p w14:paraId="3058B8D7" w14:textId="77777777" w:rsidR="009132A5" w:rsidRPr="0029532D" w:rsidRDefault="009132A5" w:rsidP="00E2473F">
      <w:pPr>
        <w:ind w:left="360" w:firstLine="360"/>
        <w:rPr>
          <w:snapToGrid w:val="0"/>
        </w:rPr>
      </w:pPr>
      <w:r>
        <w:rPr>
          <w:snapToGrid w:val="0"/>
        </w:rPr>
        <w:t>-</w:t>
      </w:r>
      <w:r>
        <w:rPr>
          <w:snapToGrid w:val="0"/>
        </w:rPr>
        <w:tab/>
      </w:r>
      <w:r w:rsidRPr="0029532D">
        <w:rPr>
          <w:snapToGrid w:val="0"/>
        </w:rPr>
        <w:t>Brisbane Metropolitan Transport Management Centre (BMTMC)</w:t>
      </w:r>
    </w:p>
    <w:p w14:paraId="56B7EE70" w14:textId="77777777" w:rsidR="009132A5" w:rsidRPr="0029532D" w:rsidRDefault="009132A5" w:rsidP="00E2473F">
      <w:pPr>
        <w:ind w:left="360" w:firstLine="360"/>
        <w:rPr>
          <w:snapToGrid w:val="0"/>
        </w:rPr>
      </w:pPr>
      <w:r>
        <w:rPr>
          <w:snapToGrid w:val="0"/>
        </w:rPr>
        <w:t>-</w:t>
      </w:r>
      <w:r>
        <w:rPr>
          <w:snapToGrid w:val="0"/>
        </w:rPr>
        <w:tab/>
      </w:r>
      <w:r w:rsidRPr="0029532D">
        <w:rPr>
          <w:snapToGrid w:val="0"/>
        </w:rPr>
        <w:t>Translink</w:t>
      </w:r>
    </w:p>
    <w:p w14:paraId="694332D3" w14:textId="77777777" w:rsidR="009132A5" w:rsidRPr="0029532D" w:rsidRDefault="009132A5" w:rsidP="00E2473F">
      <w:pPr>
        <w:ind w:left="360" w:firstLine="360"/>
        <w:rPr>
          <w:snapToGrid w:val="0"/>
        </w:rPr>
      </w:pPr>
      <w:r>
        <w:rPr>
          <w:snapToGrid w:val="0"/>
        </w:rPr>
        <w:t>-</w:t>
      </w:r>
      <w:r>
        <w:rPr>
          <w:snapToGrid w:val="0"/>
        </w:rPr>
        <w:tab/>
      </w:r>
      <w:r w:rsidRPr="0029532D">
        <w:rPr>
          <w:snapToGrid w:val="0"/>
        </w:rPr>
        <w:t>Queensland Rail</w:t>
      </w:r>
    </w:p>
    <w:p w14:paraId="5201B752" w14:textId="77777777" w:rsidR="009132A5" w:rsidRPr="0029532D" w:rsidRDefault="009132A5" w:rsidP="00E2473F">
      <w:pPr>
        <w:ind w:left="360" w:firstLine="360"/>
        <w:rPr>
          <w:snapToGrid w:val="0"/>
        </w:rPr>
      </w:pPr>
      <w:r>
        <w:rPr>
          <w:snapToGrid w:val="0"/>
        </w:rPr>
        <w:t>-</w:t>
      </w:r>
      <w:r>
        <w:rPr>
          <w:snapToGrid w:val="0"/>
        </w:rPr>
        <w:tab/>
      </w:r>
      <w:r w:rsidRPr="0029532D">
        <w:rPr>
          <w:snapToGrid w:val="0"/>
        </w:rPr>
        <w:t>Transport for Brisbane</w:t>
      </w:r>
    </w:p>
    <w:p w14:paraId="26E2A97F" w14:textId="77777777" w:rsidR="009132A5" w:rsidRPr="0029532D" w:rsidRDefault="009132A5" w:rsidP="00E2473F">
      <w:pPr>
        <w:ind w:left="360" w:firstLine="360"/>
        <w:rPr>
          <w:snapToGrid w:val="0"/>
        </w:rPr>
      </w:pPr>
      <w:r>
        <w:rPr>
          <w:snapToGrid w:val="0"/>
        </w:rPr>
        <w:t>-</w:t>
      </w:r>
      <w:r>
        <w:rPr>
          <w:snapToGrid w:val="0"/>
        </w:rPr>
        <w:tab/>
      </w:r>
      <w:r w:rsidRPr="0029532D">
        <w:rPr>
          <w:snapToGrid w:val="0"/>
        </w:rPr>
        <w:t>Brisbane Bus Lines</w:t>
      </w:r>
    </w:p>
    <w:p w14:paraId="608D2568" w14:textId="77777777" w:rsidR="009132A5" w:rsidRPr="0029532D" w:rsidRDefault="009132A5" w:rsidP="00E2473F">
      <w:pPr>
        <w:ind w:left="360" w:firstLine="360"/>
        <w:rPr>
          <w:snapToGrid w:val="0"/>
        </w:rPr>
      </w:pPr>
      <w:r>
        <w:rPr>
          <w:snapToGrid w:val="0"/>
        </w:rPr>
        <w:t>-</w:t>
      </w:r>
      <w:r>
        <w:rPr>
          <w:snapToGrid w:val="0"/>
        </w:rPr>
        <w:tab/>
      </w:r>
      <w:r w:rsidRPr="0029532D">
        <w:rPr>
          <w:snapToGrid w:val="0"/>
        </w:rPr>
        <w:t>Department of Transport and Main Roads</w:t>
      </w:r>
    </w:p>
    <w:p w14:paraId="21E0F06F" w14:textId="77777777" w:rsidR="009132A5" w:rsidRPr="0029532D" w:rsidRDefault="009132A5" w:rsidP="00E2473F">
      <w:pPr>
        <w:ind w:left="360" w:firstLine="360"/>
        <w:rPr>
          <w:snapToGrid w:val="0"/>
        </w:rPr>
      </w:pPr>
      <w:r>
        <w:rPr>
          <w:snapToGrid w:val="0"/>
        </w:rPr>
        <w:t>-</w:t>
      </w:r>
      <w:r>
        <w:rPr>
          <w:snapToGrid w:val="0"/>
        </w:rPr>
        <w:tab/>
      </w:r>
      <w:r w:rsidRPr="0029532D">
        <w:rPr>
          <w:snapToGrid w:val="0"/>
        </w:rPr>
        <w:t>Queensland Police Service</w:t>
      </w:r>
    </w:p>
    <w:p w14:paraId="4D748A25" w14:textId="77777777" w:rsidR="009132A5" w:rsidRPr="0029532D" w:rsidRDefault="009132A5" w:rsidP="00E2473F">
      <w:pPr>
        <w:ind w:left="360" w:firstLine="360"/>
        <w:rPr>
          <w:snapToGrid w:val="0"/>
        </w:rPr>
      </w:pPr>
      <w:r>
        <w:rPr>
          <w:snapToGrid w:val="0"/>
        </w:rPr>
        <w:t>-</w:t>
      </w:r>
      <w:r>
        <w:rPr>
          <w:snapToGrid w:val="0"/>
        </w:rPr>
        <w:tab/>
      </w:r>
      <w:r w:rsidRPr="0029532D">
        <w:rPr>
          <w:snapToGrid w:val="0"/>
        </w:rPr>
        <w:t xml:space="preserve">Private Precincts </w:t>
      </w:r>
      <w:r>
        <w:rPr>
          <w:snapToGrid w:val="0"/>
        </w:rPr>
        <w:t>including</w:t>
      </w:r>
      <w:r w:rsidRPr="0029532D">
        <w:rPr>
          <w:snapToGrid w:val="0"/>
        </w:rPr>
        <w:t xml:space="preserve"> W </w:t>
      </w:r>
      <w:r>
        <w:rPr>
          <w:snapToGrid w:val="0"/>
        </w:rPr>
        <w:t>H</w:t>
      </w:r>
      <w:r w:rsidRPr="0029532D">
        <w:rPr>
          <w:snapToGrid w:val="0"/>
        </w:rPr>
        <w:t>otel, Car Parks, Treasury Casino</w:t>
      </w:r>
    </w:p>
    <w:p w14:paraId="0AE493A6" w14:textId="77777777" w:rsidR="009132A5" w:rsidRPr="0029532D" w:rsidRDefault="009132A5" w:rsidP="00E2473F">
      <w:pPr>
        <w:ind w:left="360" w:firstLine="360"/>
        <w:rPr>
          <w:snapToGrid w:val="0"/>
        </w:rPr>
      </w:pPr>
      <w:r>
        <w:rPr>
          <w:snapToGrid w:val="0"/>
        </w:rPr>
        <w:t>-</w:t>
      </w:r>
      <w:r>
        <w:rPr>
          <w:snapToGrid w:val="0"/>
        </w:rPr>
        <w:tab/>
      </w:r>
      <w:r w:rsidRPr="0029532D">
        <w:rPr>
          <w:snapToGrid w:val="0"/>
        </w:rPr>
        <w:t xml:space="preserve">Major Projects Planning for integration with other large projects </w:t>
      </w:r>
    </w:p>
    <w:p w14:paraId="7E00F17C" w14:textId="77777777" w:rsidR="009132A5" w:rsidRDefault="009132A5" w:rsidP="00E2473F">
      <w:pPr>
        <w:ind w:left="720" w:hanging="720"/>
        <w:rPr>
          <w:snapToGrid w:val="0"/>
        </w:rPr>
      </w:pPr>
    </w:p>
    <w:p w14:paraId="053D2C5E" w14:textId="5D78AB3E" w:rsidR="009132A5" w:rsidRDefault="009132A5" w:rsidP="00E2473F">
      <w:pPr>
        <w:ind w:left="720" w:hanging="720"/>
        <w:rPr>
          <w:snapToGrid w:val="0"/>
        </w:rPr>
      </w:pPr>
      <w:r>
        <w:rPr>
          <w:snapToGrid w:val="0"/>
        </w:rPr>
        <w:t>5.</w:t>
      </w:r>
      <w:r>
        <w:rPr>
          <w:snapToGrid w:val="0"/>
        </w:rPr>
        <w:tab/>
        <w:t xml:space="preserve">Members </w:t>
      </w:r>
      <w:r w:rsidRPr="00CC6B53">
        <w:rPr>
          <w:snapToGrid w:val="0"/>
        </w:rPr>
        <w:t xml:space="preserve">of the Infrastructure Committee </w:t>
      </w:r>
      <w:r>
        <w:rPr>
          <w:snapToGrid w:val="0"/>
        </w:rPr>
        <w:t>noted a map of the road closure footprint which demonstrated the road closures and the changed traffic conditions.</w:t>
      </w:r>
      <w:r w:rsidR="00EB155F">
        <w:rPr>
          <w:snapToGrid w:val="0"/>
        </w:rPr>
        <w:t xml:space="preserve"> </w:t>
      </w:r>
      <w:r>
        <w:rPr>
          <w:snapToGrid w:val="0"/>
        </w:rPr>
        <w:t xml:space="preserve">Some roads were closed from 30 December, some were closed on the afternoon of 31 December, some roads were under Queensland Police Service control for egress after the event, and some roads were closed on the afternoon of 31 December to all vehicles, with the exception of buses. </w:t>
      </w:r>
    </w:p>
    <w:p w14:paraId="16DBD19E" w14:textId="77777777" w:rsidR="009132A5" w:rsidRDefault="009132A5" w:rsidP="00E2473F">
      <w:pPr>
        <w:ind w:left="720" w:hanging="720"/>
        <w:rPr>
          <w:snapToGrid w:val="0"/>
        </w:rPr>
      </w:pPr>
    </w:p>
    <w:p w14:paraId="0A05481C" w14:textId="77777777" w:rsidR="009132A5" w:rsidRDefault="009132A5" w:rsidP="00E2473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ind w:left="720" w:hanging="720"/>
        <w:rPr>
          <w:snapToGrid w:val="0"/>
        </w:rPr>
      </w:pPr>
      <w:r>
        <w:rPr>
          <w:snapToGrid w:val="0"/>
        </w:rPr>
        <w:t>6.</w:t>
      </w:r>
      <w:r>
        <w:rPr>
          <w:snapToGrid w:val="0"/>
        </w:rPr>
        <w:tab/>
        <w:t>Significant challenges and changes from previous years were identified, and included:</w:t>
      </w:r>
      <w:r>
        <w:rPr>
          <w:snapToGrid w:val="0"/>
        </w:rPr>
        <w:tab/>
      </w:r>
    </w:p>
    <w:p w14:paraId="07AC0602" w14:textId="77777777" w:rsidR="009132A5" w:rsidRPr="00D35DDD" w:rsidRDefault="009132A5" w:rsidP="00E2473F">
      <w:pPr>
        <w:ind w:left="720"/>
        <w:rPr>
          <w:snapToGrid w:val="0"/>
        </w:rPr>
      </w:pPr>
      <w:r>
        <w:rPr>
          <w:snapToGrid w:val="0"/>
        </w:rPr>
        <w:t>-</w:t>
      </w:r>
      <w:r>
        <w:rPr>
          <w:snapToGrid w:val="0"/>
        </w:rPr>
        <w:tab/>
      </w:r>
      <w:r w:rsidRPr="00D35DDD">
        <w:rPr>
          <w:snapToGrid w:val="0"/>
        </w:rPr>
        <w:t>Victoria Bridge closed to general traffic, and has CityLink cycleway</w:t>
      </w:r>
    </w:p>
    <w:p w14:paraId="6D6F382A" w14:textId="77777777" w:rsidR="009132A5" w:rsidRPr="00D35DDD" w:rsidRDefault="009132A5" w:rsidP="00E2473F">
      <w:pPr>
        <w:ind w:left="720"/>
        <w:rPr>
          <w:snapToGrid w:val="0"/>
        </w:rPr>
      </w:pPr>
      <w:r>
        <w:rPr>
          <w:snapToGrid w:val="0"/>
        </w:rPr>
        <w:t>-</w:t>
      </w:r>
      <w:r>
        <w:rPr>
          <w:snapToGrid w:val="0"/>
        </w:rPr>
        <w:tab/>
      </w:r>
      <w:r w:rsidRPr="00D35DDD">
        <w:rPr>
          <w:snapToGrid w:val="0"/>
        </w:rPr>
        <w:t>Brisbane Metro works on North Quay, Adelaide Street and George Street</w:t>
      </w:r>
    </w:p>
    <w:p w14:paraId="5ECAA15C" w14:textId="77777777" w:rsidR="009132A5" w:rsidRPr="00D35DDD" w:rsidRDefault="009132A5" w:rsidP="00E2473F">
      <w:pPr>
        <w:ind w:left="1440" w:hanging="720"/>
        <w:rPr>
          <w:snapToGrid w:val="0"/>
        </w:rPr>
      </w:pPr>
      <w:r>
        <w:rPr>
          <w:snapToGrid w:val="0"/>
        </w:rPr>
        <w:t>-</w:t>
      </w:r>
      <w:r>
        <w:rPr>
          <w:snapToGrid w:val="0"/>
        </w:rPr>
        <w:tab/>
      </w:r>
      <w:r w:rsidRPr="00D35DDD">
        <w:rPr>
          <w:snapToGrid w:val="0"/>
        </w:rPr>
        <w:t>multiple rail closures due to Cross River Rail, requiring rail replacement bus services, departing from Roma Street</w:t>
      </w:r>
    </w:p>
    <w:p w14:paraId="1E9D3B3D" w14:textId="77777777" w:rsidR="009132A5" w:rsidRPr="00D35DDD" w:rsidRDefault="009132A5" w:rsidP="00E2473F">
      <w:pPr>
        <w:ind w:left="1440" w:hanging="720"/>
        <w:rPr>
          <w:snapToGrid w:val="0"/>
        </w:rPr>
      </w:pPr>
      <w:r>
        <w:rPr>
          <w:snapToGrid w:val="0"/>
        </w:rPr>
        <w:t>-</w:t>
      </w:r>
      <w:r>
        <w:rPr>
          <w:snapToGrid w:val="0"/>
        </w:rPr>
        <w:tab/>
      </w:r>
      <w:r w:rsidRPr="00D35DDD">
        <w:rPr>
          <w:snapToGrid w:val="0"/>
        </w:rPr>
        <w:t>unknown spectator numbers due to changing COVID restrictions and public appetite for outdoor events</w:t>
      </w:r>
    </w:p>
    <w:p w14:paraId="10F64D75" w14:textId="77777777" w:rsidR="009132A5" w:rsidRPr="00D35DDD" w:rsidRDefault="009132A5" w:rsidP="00E2473F">
      <w:pPr>
        <w:ind w:left="720"/>
        <w:rPr>
          <w:snapToGrid w:val="0"/>
        </w:rPr>
      </w:pPr>
      <w:r>
        <w:rPr>
          <w:snapToGrid w:val="0"/>
        </w:rPr>
        <w:t>-</w:t>
      </w:r>
      <w:r>
        <w:rPr>
          <w:snapToGrid w:val="0"/>
        </w:rPr>
        <w:tab/>
      </w:r>
      <w:r w:rsidRPr="00D35DDD">
        <w:rPr>
          <w:snapToGrid w:val="0"/>
        </w:rPr>
        <w:t>limited firework barges (five in front of Southbank Parklands only)</w:t>
      </w:r>
    </w:p>
    <w:p w14:paraId="5406411E" w14:textId="77777777" w:rsidR="009132A5" w:rsidRPr="00D35DDD" w:rsidRDefault="009132A5" w:rsidP="00E2473F">
      <w:pPr>
        <w:ind w:left="1440" w:hanging="720"/>
        <w:rPr>
          <w:snapToGrid w:val="0"/>
        </w:rPr>
      </w:pPr>
      <w:r>
        <w:rPr>
          <w:snapToGrid w:val="0"/>
        </w:rPr>
        <w:t>-</w:t>
      </w:r>
      <w:r>
        <w:rPr>
          <w:snapToGrid w:val="0"/>
        </w:rPr>
        <w:tab/>
      </w:r>
      <w:r w:rsidRPr="00D35DDD">
        <w:rPr>
          <w:snapToGrid w:val="0"/>
        </w:rPr>
        <w:t>other firework locations (</w:t>
      </w:r>
      <w:r>
        <w:rPr>
          <w:snapToGrid w:val="0"/>
        </w:rPr>
        <w:t>such as</w:t>
      </w:r>
      <w:r w:rsidRPr="00D35DDD">
        <w:rPr>
          <w:snapToGrid w:val="0"/>
        </w:rPr>
        <w:t xml:space="preserve"> Howard Smith Wharves) not included in event</w:t>
      </w:r>
      <w:r>
        <w:rPr>
          <w:snapToGrid w:val="0"/>
        </w:rPr>
        <w:tab/>
      </w:r>
      <w:r w:rsidRPr="00D35DDD">
        <w:rPr>
          <w:snapToGrid w:val="0"/>
        </w:rPr>
        <w:t>coordination or traffic management</w:t>
      </w:r>
    </w:p>
    <w:p w14:paraId="0EFCFDE8" w14:textId="77777777" w:rsidR="009132A5" w:rsidRPr="00D35DDD" w:rsidRDefault="009132A5" w:rsidP="00E2473F">
      <w:pPr>
        <w:ind w:left="720"/>
        <w:rPr>
          <w:snapToGrid w:val="0"/>
        </w:rPr>
      </w:pPr>
      <w:r>
        <w:rPr>
          <w:snapToGrid w:val="0"/>
        </w:rPr>
        <w:t>-</w:t>
      </w:r>
      <w:r>
        <w:rPr>
          <w:snapToGrid w:val="0"/>
        </w:rPr>
        <w:tab/>
      </w:r>
      <w:r w:rsidRPr="00D35DDD">
        <w:rPr>
          <w:snapToGrid w:val="0"/>
        </w:rPr>
        <w:t>no road closures on Story Bridge, and reduced closures at Kangaroo Point</w:t>
      </w:r>
      <w:r>
        <w:rPr>
          <w:snapToGrid w:val="0"/>
        </w:rPr>
        <w:t>.</w:t>
      </w:r>
    </w:p>
    <w:p w14:paraId="1AA5773D" w14:textId="77777777" w:rsidR="009132A5" w:rsidRDefault="009132A5" w:rsidP="00E2473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ind w:left="720" w:hanging="720"/>
        <w:rPr>
          <w:snapToGrid w:val="0"/>
        </w:rPr>
      </w:pPr>
    </w:p>
    <w:p w14:paraId="58DC1D59" w14:textId="77777777" w:rsidR="009132A5" w:rsidRDefault="009132A5" w:rsidP="00E2473F">
      <w:pPr>
        <w:ind w:left="720" w:hanging="720"/>
        <w:rPr>
          <w:snapToGrid w:val="0"/>
        </w:rPr>
      </w:pPr>
      <w:r>
        <w:rPr>
          <w:snapToGrid w:val="0"/>
        </w:rPr>
        <w:t>7.</w:t>
      </w:r>
      <w:r>
        <w:rPr>
          <w:snapToGrid w:val="0"/>
        </w:rPr>
        <w:tab/>
        <w:t>Members of the Infrastructure Committee noted the detailed Traffic Guidance Scheme (TGS), which displayed the police control at the intersection of Adelaide Street and George Street, Brisbane. The TGS also displayed the bus access which required monitoring, and depicted warning signs in George Street. The use of traffic controllers for hold and release of vehicles on Adelaide Street, was also displayed.</w:t>
      </w:r>
    </w:p>
    <w:p w14:paraId="0F5ED665" w14:textId="77777777" w:rsidR="009132A5" w:rsidRDefault="009132A5" w:rsidP="00E2473F">
      <w:pPr>
        <w:ind w:left="720" w:hanging="720"/>
        <w:rPr>
          <w:snapToGrid w:val="0"/>
        </w:rPr>
      </w:pPr>
    </w:p>
    <w:p w14:paraId="4453AC38" w14:textId="77777777" w:rsidR="009132A5" w:rsidRDefault="009132A5" w:rsidP="00E2473F">
      <w:pPr>
        <w:ind w:left="720" w:hanging="720"/>
        <w:rPr>
          <w:snapToGrid w:val="0"/>
        </w:rPr>
      </w:pPr>
      <w:r>
        <w:rPr>
          <w:snapToGrid w:val="0"/>
        </w:rPr>
        <w:t>8.</w:t>
      </w:r>
      <w:r>
        <w:rPr>
          <w:snapToGrid w:val="0"/>
        </w:rPr>
        <w:tab/>
        <w:t>Council had organised road travel information regarding the event to be promulgated to the community via:</w:t>
      </w:r>
    </w:p>
    <w:p w14:paraId="5902BDC7" w14:textId="77777777" w:rsidR="009132A5" w:rsidRDefault="009132A5" w:rsidP="00E2473F">
      <w:pPr>
        <w:ind w:left="720" w:hanging="720"/>
        <w:rPr>
          <w:snapToGrid w:val="0"/>
        </w:rPr>
      </w:pPr>
      <w:r>
        <w:rPr>
          <w:snapToGrid w:val="0"/>
        </w:rPr>
        <w:tab/>
        <w:t>-</w:t>
      </w:r>
      <w:r>
        <w:rPr>
          <w:snapToGrid w:val="0"/>
        </w:rPr>
        <w:tab/>
        <w:t>email to surrounding businesses and the cultural precinct</w:t>
      </w:r>
    </w:p>
    <w:p w14:paraId="5937688A" w14:textId="77777777" w:rsidR="009132A5" w:rsidRDefault="009132A5" w:rsidP="00E2473F">
      <w:pPr>
        <w:ind w:left="720" w:hanging="720"/>
        <w:rPr>
          <w:snapToGrid w:val="0"/>
        </w:rPr>
      </w:pPr>
      <w:r>
        <w:rPr>
          <w:snapToGrid w:val="0"/>
        </w:rPr>
        <w:lastRenderedPageBreak/>
        <w:tab/>
        <w:t>-</w:t>
      </w:r>
      <w:r>
        <w:rPr>
          <w:snapToGrid w:val="0"/>
        </w:rPr>
        <w:tab/>
        <w:t>letter notifications to residents and local businesses</w:t>
      </w:r>
    </w:p>
    <w:p w14:paraId="3DB24987" w14:textId="77777777" w:rsidR="009132A5" w:rsidRDefault="009132A5" w:rsidP="00E2473F">
      <w:pPr>
        <w:ind w:left="720" w:hanging="720"/>
        <w:rPr>
          <w:snapToGrid w:val="0"/>
        </w:rPr>
      </w:pPr>
      <w:r>
        <w:rPr>
          <w:snapToGrid w:val="0"/>
        </w:rPr>
        <w:tab/>
        <w:t>-</w:t>
      </w:r>
      <w:r>
        <w:rPr>
          <w:snapToGrid w:val="0"/>
        </w:rPr>
        <w:tab/>
        <w:t>online information on the QLD Traffic webpage, BCC website and Facebook pages</w:t>
      </w:r>
    </w:p>
    <w:p w14:paraId="7BBBA03F" w14:textId="77777777" w:rsidR="009132A5" w:rsidRDefault="009132A5" w:rsidP="00E2473F">
      <w:pPr>
        <w:ind w:left="720" w:hanging="720"/>
        <w:rPr>
          <w:snapToGrid w:val="0"/>
        </w:rPr>
      </w:pPr>
      <w:r>
        <w:rPr>
          <w:snapToGrid w:val="0"/>
        </w:rPr>
        <w:tab/>
        <w:t>-</w:t>
      </w:r>
      <w:r>
        <w:rPr>
          <w:snapToGrid w:val="0"/>
        </w:rPr>
        <w:tab/>
        <w:t>variable message sign (VMS) across Brisbane</w:t>
      </w:r>
    </w:p>
    <w:p w14:paraId="67FF99C7" w14:textId="77777777" w:rsidR="009132A5" w:rsidRDefault="009132A5" w:rsidP="00E2473F">
      <w:pPr>
        <w:ind w:left="720" w:hanging="720"/>
        <w:rPr>
          <w:snapToGrid w:val="0"/>
        </w:rPr>
      </w:pPr>
      <w:r>
        <w:rPr>
          <w:snapToGrid w:val="0"/>
        </w:rPr>
        <w:tab/>
        <w:t>-</w:t>
      </w:r>
      <w:r>
        <w:rPr>
          <w:snapToGrid w:val="0"/>
        </w:rPr>
        <w:tab/>
        <w:t>corflutes advising of parking changes</w:t>
      </w:r>
    </w:p>
    <w:p w14:paraId="53BB6219" w14:textId="77777777" w:rsidR="009132A5" w:rsidRDefault="009132A5" w:rsidP="00E2473F">
      <w:pPr>
        <w:ind w:left="720" w:hanging="720"/>
        <w:rPr>
          <w:snapToGrid w:val="0"/>
        </w:rPr>
      </w:pPr>
      <w:r>
        <w:rPr>
          <w:snapToGrid w:val="0"/>
        </w:rPr>
        <w:tab/>
        <w:t>-</w:t>
      </w:r>
      <w:r>
        <w:rPr>
          <w:snapToGrid w:val="0"/>
        </w:rPr>
        <w:tab/>
        <w:t>scripting from the Contact Centre</w:t>
      </w:r>
    </w:p>
    <w:p w14:paraId="56AF4E1E" w14:textId="77777777" w:rsidR="009132A5" w:rsidRDefault="009132A5" w:rsidP="00E2473F">
      <w:pPr>
        <w:ind w:left="720" w:hanging="720"/>
        <w:rPr>
          <w:snapToGrid w:val="0"/>
        </w:rPr>
      </w:pPr>
      <w:r>
        <w:rPr>
          <w:snapToGrid w:val="0"/>
        </w:rPr>
        <w:tab/>
        <w:t>-</w:t>
      </w:r>
      <w:r>
        <w:rPr>
          <w:snapToGrid w:val="0"/>
        </w:rPr>
        <w:tab/>
        <w:t>the Australian Traffic Network.</w:t>
      </w:r>
    </w:p>
    <w:p w14:paraId="1E54CA77" w14:textId="3417491D" w:rsidR="009132A5" w:rsidRDefault="009132A5" w:rsidP="00E2473F">
      <w:pPr>
        <w:ind w:left="720" w:hanging="720"/>
        <w:rPr>
          <w:snapToGrid w:val="0"/>
        </w:rPr>
      </w:pPr>
      <w:r>
        <w:rPr>
          <w:snapToGrid w:val="0"/>
        </w:rPr>
        <w:tab/>
        <w:t xml:space="preserve">In addition, other stakeholders organised their own communication, including TransLink and Queensland Rail. Media outlets also communicated event details, such as the Brisbane Times and ABC news online. </w:t>
      </w:r>
    </w:p>
    <w:p w14:paraId="35E7EA7B" w14:textId="77777777" w:rsidR="009132A5" w:rsidRDefault="009132A5" w:rsidP="00E2473F">
      <w:pPr>
        <w:ind w:left="720" w:hanging="720"/>
        <w:rPr>
          <w:snapToGrid w:val="0"/>
        </w:rPr>
      </w:pPr>
    </w:p>
    <w:p w14:paraId="1D1B53D1" w14:textId="29858588" w:rsidR="009132A5" w:rsidRDefault="009132A5" w:rsidP="00E2473F">
      <w:pPr>
        <w:ind w:left="720" w:hanging="720"/>
        <w:rPr>
          <w:snapToGrid w:val="0"/>
        </w:rPr>
      </w:pPr>
      <w:r>
        <w:rPr>
          <w:snapToGrid w:val="0"/>
        </w:rPr>
        <w:t>9.</w:t>
      </w:r>
      <w:r>
        <w:rPr>
          <w:snapToGrid w:val="0"/>
        </w:rPr>
        <w:tab/>
        <w:t>The Incident Management Room was in operation during the event, with usual collaboration into the BMTMC and QPS major event coordination centre.</w:t>
      </w:r>
      <w:r w:rsidR="00EB155F">
        <w:rPr>
          <w:snapToGrid w:val="0"/>
        </w:rPr>
        <w:t xml:space="preserve"> </w:t>
      </w:r>
      <w:r>
        <w:rPr>
          <w:snapToGrid w:val="0"/>
        </w:rPr>
        <w:t>Council</w:t>
      </w:r>
      <w:r w:rsidR="001A75DB">
        <w:rPr>
          <w:snapToGrid w:val="0"/>
        </w:rPr>
        <w:t>’</w:t>
      </w:r>
      <w:r>
        <w:rPr>
          <w:snapToGrid w:val="0"/>
        </w:rPr>
        <w:t xml:space="preserve">s TPO generally covers the cost of traffic plans and implementation outside of Southbank for this event. </w:t>
      </w:r>
    </w:p>
    <w:p w14:paraId="3C6B3851" w14:textId="77777777" w:rsidR="009132A5" w:rsidRDefault="009132A5" w:rsidP="00E2473F">
      <w:pPr>
        <w:ind w:left="720" w:hanging="720"/>
        <w:rPr>
          <w:snapToGrid w:val="0"/>
        </w:rPr>
      </w:pPr>
    </w:p>
    <w:p w14:paraId="785C4886" w14:textId="77777777" w:rsidR="009132A5" w:rsidRDefault="009132A5" w:rsidP="00E2473F">
      <w:pPr>
        <w:ind w:left="720" w:hanging="720"/>
        <w:rPr>
          <w:snapToGrid w:val="0"/>
        </w:rPr>
      </w:pPr>
      <w:r>
        <w:rPr>
          <w:snapToGrid w:val="0"/>
        </w:rPr>
        <w:t>10.</w:t>
      </w:r>
      <w:r>
        <w:rPr>
          <w:snapToGrid w:val="0"/>
        </w:rPr>
        <w:tab/>
        <w:t>From a traffic and transport perspective, the outcome of the event was deemed successful. Limited impacts to residents and businesses had occurred, and there were only moderate impacts to the road network with limited impacts to road users.</w:t>
      </w:r>
    </w:p>
    <w:p w14:paraId="0757395D" w14:textId="77777777" w:rsidR="009132A5" w:rsidRDefault="009132A5" w:rsidP="00E2473F">
      <w:pPr>
        <w:ind w:left="720" w:hanging="720"/>
        <w:rPr>
          <w:snapToGrid w:val="0"/>
        </w:rPr>
      </w:pPr>
    </w:p>
    <w:p w14:paraId="384061DA" w14:textId="77777777" w:rsidR="009132A5" w:rsidRDefault="009132A5" w:rsidP="00E2473F">
      <w:pPr>
        <w:ind w:left="720" w:hanging="720"/>
        <w:rPr>
          <w:snapToGrid w:val="0"/>
        </w:rPr>
      </w:pPr>
      <w:r>
        <w:rPr>
          <w:snapToGrid w:val="0"/>
        </w:rPr>
        <w:t>11.</w:t>
      </w:r>
      <w:r>
        <w:rPr>
          <w:snapToGrid w:val="0"/>
        </w:rPr>
        <w:tab/>
        <w:t>A post-event operations review was conducted with the TWG stakeholders, and the following was identified:</w:t>
      </w:r>
    </w:p>
    <w:p w14:paraId="18F6C376" w14:textId="77777777" w:rsidR="009132A5" w:rsidRPr="003B2BA3" w:rsidRDefault="009132A5" w:rsidP="00E2473F">
      <w:pPr>
        <w:ind w:left="720"/>
        <w:rPr>
          <w:snapToGrid w:val="0"/>
        </w:rPr>
      </w:pPr>
      <w:r>
        <w:rPr>
          <w:snapToGrid w:val="0"/>
        </w:rPr>
        <w:t>-</w:t>
      </w:r>
      <w:r>
        <w:rPr>
          <w:snapToGrid w:val="0"/>
        </w:rPr>
        <w:tab/>
        <w:t>s</w:t>
      </w:r>
      <w:r w:rsidRPr="003B2BA3">
        <w:rPr>
          <w:snapToGrid w:val="0"/>
        </w:rPr>
        <w:t>takeholders had an overall positive response</w:t>
      </w:r>
    </w:p>
    <w:p w14:paraId="4DB5427C" w14:textId="77777777" w:rsidR="009132A5" w:rsidRPr="003B2BA3" w:rsidRDefault="009132A5" w:rsidP="00E2473F">
      <w:pPr>
        <w:ind w:left="720"/>
        <w:rPr>
          <w:snapToGrid w:val="0"/>
        </w:rPr>
      </w:pPr>
      <w:r>
        <w:rPr>
          <w:snapToGrid w:val="0"/>
        </w:rPr>
        <w:t>-</w:t>
      </w:r>
      <w:r>
        <w:rPr>
          <w:snapToGrid w:val="0"/>
        </w:rPr>
        <w:tab/>
        <w:t>s</w:t>
      </w:r>
      <w:r w:rsidRPr="003B2BA3">
        <w:rPr>
          <w:snapToGrid w:val="0"/>
        </w:rPr>
        <w:t>takeholders were please</w:t>
      </w:r>
      <w:r>
        <w:rPr>
          <w:snapToGrid w:val="0"/>
        </w:rPr>
        <w:t>d</w:t>
      </w:r>
      <w:r w:rsidRPr="003B2BA3">
        <w:rPr>
          <w:snapToGrid w:val="0"/>
        </w:rPr>
        <w:t xml:space="preserve"> bus operations were not impacted</w:t>
      </w:r>
    </w:p>
    <w:p w14:paraId="3DC466DD" w14:textId="77777777" w:rsidR="009132A5" w:rsidRPr="003B2BA3" w:rsidRDefault="009132A5" w:rsidP="00E2473F">
      <w:pPr>
        <w:ind w:left="1440" w:hanging="720"/>
        <w:rPr>
          <w:snapToGrid w:val="0"/>
        </w:rPr>
      </w:pPr>
      <w:r>
        <w:rPr>
          <w:snapToGrid w:val="0"/>
        </w:rPr>
        <w:t>-</w:t>
      </w:r>
      <w:r>
        <w:rPr>
          <w:snapToGrid w:val="0"/>
        </w:rPr>
        <w:tab/>
        <w:t>s</w:t>
      </w:r>
      <w:r w:rsidRPr="003B2BA3">
        <w:rPr>
          <w:snapToGrid w:val="0"/>
        </w:rPr>
        <w:t>uggestion for a modification to the traffic guidance schemes regarding barrier filling</w:t>
      </w:r>
      <w:r>
        <w:rPr>
          <w:snapToGrid w:val="0"/>
        </w:rPr>
        <w:t xml:space="preserve"> and </w:t>
      </w:r>
      <w:r w:rsidRPr="003B2BA3">
        <w:rPr>
          <w:snapToGrid w:val="0"/>
        </w:rPr>
        <w:t>emptying timings</w:t>
      </w:r>
    </w:p>
    <w:p w14:paraId="32AB01A1" w14:textId="77777777" w:rsidR="009132A5" w:rsidRDefault="009132A5" w:rsidP="00E2473F">
      <w:pPr>
        <w:ind w:left="1440" w:hanging="720"/>
        <w:rPr>
          <w:snapToGrid w:val="0"/>
        </w:rPr>
      </w:pPr>
      <w:r>
        <w:rPr>
          <w:snapToGrid w:val="0"/>
        </w:rPr>
        <w:t>-</w:t>
      </w:r>
      <w:r>
        <w:rPr>
          <w:snapToGrid w:val="0"/>
        </w:rPr>
        <w:tab/>
        <w:t>s</w:t>
      </w:r>
      <w:r w:rsidRPr="003B2BA3">
        <w:rPr>
          <w:snapToGrid w:val="0"/>
        </w:rPr>
        <w:t>uggestion for better communication regarding the Riverside Expressway Ramp Closure times.</w:t>
      </w:r>
    </w:p>
    <w:p w14:paraId="656A530E" w14:textId="77777777" w:rsidR="009132A5" w:rsidRDefault="009132A5" w:rsidP="00E2473F">
      <w:pPr>
        <w:ind w:left="1440" w:hanging="720"/>
        <w:rPr>
          <w:snapToGrid w:val="0"/>
        </w:rPr>
      </w:pPr>
      <w:r>
        <w:rPr>
          <w:snapToGrid w:val="0"/>
        </w:rPr>
        <w:t xml:space="preserve">Further, the Committee noted examples of road closures and times. </w:t>
      </w:r>
    </w:p>
    <w:p w14:paraId="3B012A8F" w14:textId="77777777" w:rsidR="009132A5" w:rsidRPr="00D921A7" w:rsidRDefault="009132A5" w:rsidP="00E2473F">
      <w:pPr>
        <w:ind w:left="720" w:hanging="720"/>
        <w:rPr>
          <w:snapToGrid w:val="0"/>
        </w:rPr>
      </w:pPr>
    </w:p>
    <w:p w14:paraId="36CA8E0F" w14:textId="73E55066" w:rsidR="009132A5" w:rsidRPr="00D921A7" w:rsidRDefault="009132A5" w:rsidP="00E2473F">
      <w:pPr>
        <w:ind w:left="720" w:hanging="720"/>
        <w:rPr>
          <w:snapToGrid w:val="0"/>
        </w:rPr>
      </w:pPr>
      <w:r>
        <w:rPr>
          <w:snapToGrid w:val="0"/>
        </w:rPr>
        <w:t>12.</w:t>
      </w:r>
      <w:r>
        <w:rPr>
          <w:snapToGrid w:val="0"/>
        </w:rPr>
        <w:tab/>
      </w:r>
      <w:r w:rsidRPr="00D921A7">
        <w:rPr>
          <w:snapToGrid w:val="0"/>
        </w:rPr>
        <w:t xml:space="preserve">Following a number of questions from the Committee, the </w:t>
      </w:r>
      <w:r>
        <w:rPr>
          <w:szCs w:val="24"/>
        </w:rPr>
        <w:t xml:space="preserve">Civic Cabinet </w:t>
      </w:r>
      <w:r w:rsidRPr="00184686">
        <w:rPr>
          <w:szCs w:val="24"/>
        </w:rPr>
        <w:t>Chair</w:t>
      </w:r>
      <w:r w:rsidRPr="00D921A7">
        <w:rPr>
          <w:snapToGrid w:val="0"/>
        </w:rPr>
        <w:t xml:space="preserve"> thanked </w:t>
      </w:r>
      <w:r>
        <w:rPr>
          <w:snapToGrid w:val="0"/>
        </w:rPr>
        <w:t>the Congestion Reduction Unit Manager, TPO, Brisbane Infrastructure.</w:t>
      </w:r>
    </w:p>
    <w:p w14:paraId="13B8B4B0" w14:textId="77777777" w:rsidR="009132A5" w:rsidRPr="00D921A7" w:rsidRDefault="009132A5" w:rsidP="00E2473F">
      <w:pPr>
        <w:rPr>
          <w:snapToGrid w:val="0"/>
        </w:rPr>
      </w:pPr>
    </w:p>
    <w:p w14:paraId="2FF8723F" w14:textId="77777777" w:rsidR="009132A5" w:rsidRPr="00D921A7" w:rsidRDefault="009132A5" w:rsidP="00E2473F">
      <w:pPr>
        <w:ind w:left="720" w:hanging="720"/>
        <w:rPr>
          <w:snapToGrid w:val="0"/>
        </w:rPr>
      </w:pPr>
      <w:r>
        <w:rPr>
          <w:snapToGrid w:val="0"/>
        </w:rPr>
        <w:t>13</w:t>
      </w:r>
      <w:r w:rsidRPr="00D921A7">
        <w:rPr>
          <w:snapToGrid w:val="0"/>
        </w:rPr>
        <w:t>.</w:t>
      </w:r>
      <w:r w:rsidRPr="00D921A7">
        <w:rPr>
          <w:snapToGrid w:val="0"/>
        </w:rPr>
        <w:tab/>
      </w:r>
      <w:r w:rsidRPr="00D921A7">
        <w:rPr>
          <w:b/>
          <w:snapToGrid w:val="0"/>
        </w:rPr>
        <w:t>RECOMMENDATION:</w:t>
      </w:r>
    </w:p>
    <w:p w14:paraId="6943981A" w14:textId="77777777" w:rsidR="009132A5" w:rsidRPr="00D921A7" w:rsidRDefault="009132A5" w:rsidP="00E2473F">
      <w:pPr>
        <w:ind w:left="720" w:hanging="720"/>
        <w:rPr>
          <w:snapToGrid w:val="0"/>
        </w:rPr>
      </w:pPr>
    </w:p>
    <w:p w14:paraId="612F06A5" w14:textId="77777777" w:rsidR="009132A5" w:rsidRPr="003B2BA3" w:rsidRDefault="009132A5" w:rsidP="00E2473F">
      <w:pPr>
        <w:ind w:left="720" w:hanging="720"/>
        <w:rPr>
          <w:b/>
          <w:snapToGrid w:val="0"/>
        </w:rPr>
      </w:pPr>
      <w:r w:rsidRPr="00D921A7">
        <w:rPr>
          <w:snapToGrid w:val="0"/>
        </w:rPr>
        <w:tab/>
      </w:r>
      <w:r w:rsidRPr="00D921A7">
        <w:rPr>
          <w:b/>
          <w:snapToGrid w:val="0"/>
        </w:rPr>
        <w:t>THAT COUNCIL NOTE THE INFORMATION CONTAINED IN THE ABOVE REPORT</w:t>
      </w:r>
    </w:p>
    <w:p w14:paraId="2D60D583" w14:textId="4A2E9A87" w:rsidR="00D46E85" w:rsidRDefault="00D46E85" w:rsidP="00E2473F">
      <w:pPr>
        <w:rPr>
          <w:noProof/>
        </w:rPr>
      </w:pPr>
    </w:p>
    <w:p w14:paraId="76EBC546" w14:textId="77777777" w:rsidR="00D46E85" w:rsidRDefault="00D46E85" w:rsidP="00E2473F">
      <w:pPr>
        <w:jc w:val="right"/>
        <w:rPr>
          <w:rFonts w:ascii="Arial" w:hAnsi="Arial"/>
          <w:b/>
          <w:sz w:val="28"/>
        </w:rPr>
      </w:pPr>
      <w:r>
        <w:rPr>
          <w:rFonts w:ascii="Arial" w:hAnsi="Arial"/>
          <w:b/>
          <w:sz w:val="28"/>
        </w:rPr>
        <w:t>ADOPTED</w:t>
      </w:r>
    </w:p>
    <w:p w14:paraId="6D2C1457" w14:textId="77777777" w:rsidR="00D46E85" w:rsidRDefault="00D46E85" w:rsidP="00E2473F">
      <w:pPr>
        <w:tabs>
          <w:tab w:val="left" w:pos="-1440"/>
        </w:tabs>
        <w:spacing w:line="218" w:lineRule="auto"/>
        <w:jc w:val="left"/>
        <w:rPr>
          <w:b/>
          <w:szCs w:val="24"/>
        </w:rPr>
      </w:pPr>
    </w:p>
    <w:p w14:paraId="278697C1" w14:textId="77777777" w:rsidR="00F574CB" w:rsidRPr="00F574CB" w:rsidRDefault="00F574CB" w:rsidP="00E2473F">
      <w:pPr>
        <w:ind w:left="2517" w:hanging="2517"/>
        <w:mirrorIndents/>
        <w:rPr>
          <w:lang w:eastAsia="en-US"/>
        </w:rPr>
      </w:pPr>
      <w:r w:rsidRPr="00F574CB">
        <w:rPr>
          <w:lang w:eastAsia="en-US"/>
        </w:rPr>
        <w:t>Chair:</w:t>
      </w:r>
      <w:r w:rsidRPr="00F574CB">
        <w:rPr>
          <w:lang w:eastAsia="en-US"/>
        </w:rPr>
        <w:tab/>
        <w:t>Councillor ALLAN, the City Planning and Suburban Renewal Committee report please.</w:t>
      </w:r>
    </w:p>
    <w:p w14:paraId="76B3D92F" w14:textId="77777777" w:rsidR="00885F63" w:rsidRDefault="00885F63" w:rsidP="00E2473F"/>
    <w:p w14:paraId="6C9FC4C7" w14:textId="60A8BEF6" w:rsidR="00885F63" w:rsidRDefault="00885F63" w:rsidP="00E2473F"/>
    <w:p w14:paraId="12E8163E" w14:textId="77777777" w:rsidR="008D508C" w:rsidRDefault="008D508C" w:rsidP="00E2473F">
      <w:pPr>
        <w:pStyle w:val="Heading3"/>
      </w:pPr>
      <w:bookmarkStart w:id="46" w:name="_Toc96088375"/>
      <w:r>
        <w:t>CITY PLANNING AND SUBURBAN RENEWAL COMMITTEE</w:t>
      </w:r>
      <w:bookmarkEnd w:id="46"/>
    </w:p>
    <w:p w14:paraId="5199CDA2" w14:textId="77777777" w:rsidR="008D508C" w:rsidRDefault="008D508C" w:rsidP="00E2473F"/>
    <w:p w14:paraId="1472B378" w14:textId="3B75D9A3" w:rsidR="008D508C" w:rsidRDefault="008D508C" w:rsidP="00E2473F">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A452A6">
        <w:t>Sandy LANDERS</w:t>
      </w:r>
      <w:r>
        <w:t xml:space="preserve"> that the report of the meeting of that Committee held on </w:t>
      </w:r>
      <w:r w:rsidR="00A452A6">
        <w:t>8 February 2022</w:t>
      </w:r>
      <w:r>
        <w:t>, be adopted.</w:t>
      </w:r>
    </w:p>
    <w:p w14:paraId="0F5BC07D" w14:textId="77777777" w:rsidR="008D508C" w:rsidRDefault="008D508C" w:rsidP="00E2473F"/>
    <w:p w14:paraId="5E51EF62" w14:textId="77777777" w:rsidR="00F574CB" w:rsidRPr="00F574CB" w:rsidRDefault="00F574CB" w:rsidP="00E2473F">
      <w:pPr>
        <w:ind w:left="2517" w:hanging="2517"/>
        <w:mirrorIndents/>
        <w:rPr>
          <w:lang w:eastAsia="en-US"/>
        </w:rPr>
      </w:pPr>
      <w:r w:rsidRPr="00F574CB">
        <w:rPr>
          <w:lang w:eastAsia="en-US"/>
        </w:rPr>
        <w:t>Chair:</w:t>
      </w:r>
      <w:r w:rsidRPr="00F574CB">
        <w:rPr>
          <w:lang w:eastAsia="en-US"/>
        </w:rPr>
        <w:tab/>
        <w:t>Councillor ALLAN.</w:t>
      </w:r>
    </w:p>
    <w:p w14:paraId="08596A28" w14:textId="0B581A70" w:rsidR="00F574CB" w:rsidRPr="00F574CB" w:rsidRDefault="00F574CB" w:rsidP="00E2473F">
      <w:pPr>
        <w:spacing w:before="120"/>
        <w:ind w:left="2517" w:hanging="2517"/>
        <w:mirrorIndents/>
        <w:rPr>
          <w:lang w:eastAsia="en-US"/>
        </w:rPr>
      </w:pPr>
      <w:r w:rsidRPr="00F574CB">
        <w:rPr>
          <w:lang w:eastAsia="en-US"/>
        </w:rPr>
        <w:t>Councillor ALLAN:</w:t>
      </w:r>
      <w:r w:rsidRPr="00F574CB">
        <w:rPr>
          <w:lang w:eastAsia="en-US"/>
        </w:rPr>
        <w:tab/>
        <w:t>Thank you, Mr Chair. In last week</w:t>
      </w:r>
      <w:r w:rsidR="001A75DB">
        <w:rPr>
          <w:lang w:eastAsia="en-US"/>
        </w:rPr>
        <w:t>’</w:t>
      </w:r>
      <w:r w:rsidRPr="00F574CB">
        <w:rPr>
          <w:lang w:eastAsia="en-US"/>
        </w:rPr>
        <w:t xml:space="preserve">s </w:t>
      </w:r>
      <w:r w:rsidR="00EB155F">
        <w:rPr>
          <w:lang w:eastAsia="en-US"/>
        </w:rPr>
        <w:t>Committee</w:t>
      </w:r>
      <w:r w:rsidRPr="00F574CB">
        <w:rPr>
          <w:lang w:eastAsia="en-US"/>
        </w:rPr>
        <w:t xml:space="preserve"> meeting</w:t>
      </w:r>
      <w:r w:rsidR="005954FB">
        <w:rPr>
          <w:lang w:eastAsia="en-US"/>
        </w:rPr>
        <w:t>,</w:t>
      </w:r>
      <w:r w:rsidRPr="00F574CB">
        <w:rPr>
          <w:lang w:eastAsia="en-US"/>
        </w:rPr>
        <w:t xml:space="preserve"> we had an update on our Village Precinct Projects program, quite a few </w:t>
      </w:r>
      <w:r w:rsidR="005954FB">
        <w:rPr>
          <w:lang w:eastAsia="en-US"/>
        </w:rPr>
        <w:t>‘</w:t>
      </w:r>
      <w:r w:rsidRPr="00F574CB">
        <w:rPr>
          <w:lang w:eastAsia="en-US"/>
        </w:rPr>
        <w:t>P</w:t>
      </w:r>
      <w:r w:rsidR="005954FB">
        <w:rPr>
          <w:lang w:eastAsia="en-US"/>
        </w:rPr>
        <w:t>’</w:t>
      </w:r>
      <w:r w:rsidRPr="00F574CB">
        <w:rPr>
          <w:lang w:eastAsia="en-US"/>
        </w:rPr>
        <w:t>s in all of that. Nonetheless, they are terrific projects and they</w:t>
      </w:r>
      <w:r w:rsidR="001A75DB">
        <w:rPr>
          <w:lang w:eastAsia="en-US"/>
        </w:rPr>
        <w:t>’</w:t>
      </w:r>
      <w:r w:rsidRPr="00F574CB">
        <w:rPr>
          <w:lang w:eastAsia="en-US"/>
        </w:rPr>
        <w:t>re occurring right across the city. So the Schrinner Council has invested more than $10 million over four years to revamp our iconic neighbourhood centres right across the city. It</w:t>
      </w:r>
      <w:r w:rsidR="001A75DB">
        <w:rPr>
          <w:lang w:eastAsia="en-US"/>
        </w:rPr>
        <w:t>’</w:t>
      </w:r>
      <w:r w:rsidRPr="00F574CB">
        <w:rPr>
          <w:lang w:eastAsia="en-US"/>
        </w:rPr>
        <w:t xml:space="preserve">s the largest ever investment in suburban shopping strips and the timing could not have been better, with more people staying close to home, shopping locally and supporting small business. </w:t>
      </w:r>
    </w:p>
    <w:p w14:paraId="694A350E" w14:textId="152C8AC2" w:rsidR="00F574CB" w:rsidRPr="00F574CB" w:rsidRDefault="00F574CB" w:rsidP="00E2473F">
      <w:pPr>
        <w:spacing w:before="120"/>
        <w:ind w:left="2517" w:hanging="2517"/>
        <w:mirrorIndents/>
        <w:rPr>
          <w:lang w:eastAsia="en-US"/>
        </w:rPr>
      </w:pPr>
      <w:r w:rsidRPr="00F574CB">
        <w:rPr>
          <w:lang w:eastAsia="en-US"/>
        </w:rPr>
        <w:tab/>
        <w:t>We are unashamedly about making Brisbane</w:t>
      </w:r>
      <w:r w:rsidR="001A75DB">
        <w:rPr>
          <w:lang w:eastAsia="en-US"/>
        </w:rPr>
        <w:t>’</w:t>
      </w:r>
      <w:r w:rsidRPr="00F574CB">
        <w:rPr>
          <w:lang w:eastAsia="en-US"/>
        </w:rPr>
        <w:t>s suburbs even better and that</w:t>
      </w:r>
      <w:r w:rsidR="001A75DB">
        <w:rPr>
          <w:lang w:eastAsia="en-US"/>
        </w:rPr>
        <w:t>’</w:t>
      </w:r>
      <w:r w:rsidRPr="00F574CB">
        <w:rPr>
          <w:lang w:eastAsia="en-US"/>
        </w:rPr>
        <w:t>s why 86% of the budget is dedicated to building better infrastructure and delivering better services to our suburbs. From Coorparoo, Camp Hill and the Corso, through to Paddington, Milton and Ashgrove West, to the beautiful bayside village in Manly Harbour, all of these locations are getting Village Precinct Projects. We</w:t>
      </w:r>
      <w:r w:rsidR="001A75DB">
        <w:rPr>
          <w:lang w:eastAsia="en-US"/>
        </w:rPr>
        <w:t>’</w:t>
      </w:r>
      <w:r w:rsidRPr="00F574CB">
        <w:rPr>
          <w:lang w:eastAsia="en-US"/>
        </w:rPr>
        <w:t>re breathing new life into these local hubs that have been part of the fabric of the Brisbane community for generations.</w:t>
      </w:r>
    </w:p>
    <w:p w14:paraId="5EE24096" w14:textId="7E3B0980" w:rsidR="00F574CB" w:rsidRPr="00F574CB" w:rsidRDefault="00F574CB" w:rsidP="00E2473F">
      <w:pPr>
        <w:spacing w:before="120"/>
        <w:ind w:left="2517" w:hanging="2517"/>
        <w:mirrorIndents/>
        <w:rPr>
          <w:lang w:eastAsia="en-US"/>
        </w:rPr>
      </w:pPr>
      <w:r w:rsidRPr="00F574CB">
        <w:rPr>
          <w:lang w:eastAsia="en-US"/>
        </w:rPr>
        <w:lastRenderedPageBreak/>
        <w:tab/>
        <w:t>We recently saw the completion of Manly Harbour at $890,000 to the foreshore plaza area. I</w:t>
      </w:r>
      <w:r w:rsidR="001A75DB">
        <w:rPr>
          <w:lang w:eastAsia="en-US"/>
        </w:rPr>
        <w:t>’</w:t>
      </w:r>
      <w:r w:rsidRPr="00F574CB">
        <w:rPr>
          <w:lang w:eastAsia="en-US"/>
        </w:rPr>
        <w:t>ve been down there recently in Councillor CUMMING</w:t>
      </w:r>
      <w:r w:rsidR="001A75DB">
        <w:rPr>
          <w:lang w:eastAsia="en-US"/>
        </w:rPr>
        <w:t>’</w:t>
      </w:r>
      <w:r w:rsidRPr="00F574CB">
        <w:rPr>
          <w:lang w:eastAsia="en-US"/>
        </w:rPr>
        <w:t>s ward and I have to say it is a terrific location and I think it adds a lot to the village down there. The $3 million Ashgrove West project is not far behind, with construction due to be completed in the next month or so. Camp Hill, Coorparoo and Paddington are well underway, with final project plans in development and construction planned for early this year.</w:t>
      </w:r>
    </w:p>
    <w:p w14:paraId="28D4A6EA" w14:textId="20D294FC" w:rsidR="00F574CB" w:rsidRPr="00F574CB" w:rsidRDefault="00F574CB" w:rsidP="00E2473F">
      <w:pPr>
        <w:spacing w:before="120"/>
        <w:ind w:left="2517" w:hanging="2517"/>
        <w:mirrorIndents/>
        <w:rPr>
          <w:lang w:eastAsia="en-US"/>
        </w:rPr>
      </w:pPr>
      <w:r w:rsidRPr="00F574CB">
        <w:rPr>
          <w:lang w:eastAsia="en-US"/>
        </w:rPr>
        <w:tab/>
        <w:t>Mansfield, Milton and Boondall have all completed their first round of community engagement and we</w:t>
      </w:r>
      <w:r w:rsidR="001A75DB">
        <w:rPr>
          <w:lang w:eastAsia="en-US"/>
        </w:rPr>
        <w:t>’</w:t>
      </w:r>
      <w:r w:rsidRPr="00F574CB">
        <w:rPr>
          <w:lang w:eastAsia="en-US"/>
        </w:rPr>
        <w:t>ll be looking to incorporate this feedback into the final concept designs. There</w:t>
      </w:r>
      <w:r w:rsidR="001A75DB">
        <w:rPr>
          <w:lang w:eastAsia="en-US"/>
        </w:rPr>
        <w:t>’</w:t>
      </w:r>
      <w:r w:rsidRPr="00F574CB">
        <w:rPr>
          <w:lang w:eastAsia="en-US"/>
        </w:rPr>
        <w:t>s still time to have your say on the plans to revamp Lumley Street in Upper Mount Gravatt, which has so far had strong engagement with the local community, putting forward their thoughts and ideas on how to better this much</w:t>
      </w:r>
      <w:r w:rsidRPr="00F574CB">
        <w:rPr>
          <w:lang w:eastAsia="en-US"/>
        </w:rPr>
        <w:noBreakHyphen/>
        <w:t>loved local shopping precinct.</w:t>
      </w:r>
    </w:p>
    <w:p w14:paraId="0114327B" w14:textId="4DFAE911" w:rsidR="00F574CB" w:rsidRPr="00F574CB" w:rsidRDefault="00F574CB" w:rsidP="00E2473F">
      <w:pPr>
        <w:spacing w:before="120"/>
        <w:ind w:left="2517" w:hanging="2517"/>
        <w:mirrorIndents/>
        <w:rPr>
          <w:lang w:eastAsia="en-US"/>
        </w:rPr>
      </w:pPr>
      <w:r w:rsidRPr="00F574CB">
        <w:rPr>
          <w:lang w:eastAsia="en-US"/>
        </w:rPr>
        <w:tab/>
        <w:t>Our Village Precinct Projects are much more than just a facelift; they</w:t>
      </w:r>
      <w:r w:rsidR="001A75DB">
        <w:rPr>
          <w:lang w:eastAsia="en-US"/>
        </w:rPr>
        <w:t>’</w:t>
      </w:r>
      <w:r w:rsidRPr="00F574CB">
        <w:rPr>
          <w:lang w:eastAsia="en-US"/>
        </w:rPr>
        <w:t>re all about creating a city of vibrant neighbourhoods, with liveable places for locals and visitors alike. They help kickstart the local economy and support local businesses to grow and prosper and obviously off the back of that support local employment, making Brisbane an even better place to live, work and relax. I look forward to keeping you informed as we continue to roll these projects out. Thank you, Mr</w:t>
      </w:r>
      <w:r w:rsidR="005954FB">
        <w:rPr>
          <w:lang w:eastAsia="en-US"/>
        </w:rPr>
        <w:t> </w:t>
      </w:r>
      <w:r w:rsidRPr="00F574CB">
        <w:rPr>
          <w:lang w:eastAsia="en-US"/>
        </w:rPr>
        <w:t>Chair.</w:t>
      </w:r>
    </w:p>
    <w:p w14:paraId="7EE1597E"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 Councillor ALLAN.</w:t>
      </w:r>
    </w:p>
    <w:p w14:paraId="26333B8D" w14:textId="77777777" w:rsidR="00F574CB" w:rsidRPr="00F574CB" w:rsidRDefault="00F574CB" w:rsidP="00E2473F">
      <w:pPr>
        <w:spacing w:before="120"/>
        <w:ind w:left="2517" w:hanging="2517"/>
        <w:mirrorIndents/>
        <w:rPr>
          <w:lang w:eastAsia="en-US"/>
        </w:rPr>
      </w:pPr>
      <w:r w:rsidRPr="00F574CB">
        <w:rPr>
          <w:lang w:eastAsia="en-US"/>
        </w:rPr>
        <w:tab/>
        <w:t>Any further debate?</w:t>
      </w:r>
    </w:p>
    <w:p w14:paraId="16804A25" w14:textId="77777777" w:rsidR="00F574CB" w:rsidRPr="00F574CB" w:rsidRDefault="00F574CB" w:rsidP="00E2473F">
      <w:pPr>
        <w:spacing w:before="120"/>
        <w:ind w:left="2517" w:hanging="2517"/>
        <w:mirrorIndents/>
        <w:rPr>
          <w:lang w:eastAsia="en-US"/>
        </w:rPr>
      </w:pPr>
      <w:r w:rsidRPr="00F574CB">
        <w:rPr>
          <w:lang w:eastAsia="en-US"/>
        </w:rPr>
        <w:tab/>
        <w:t>Councillor JOHNSTON.</w:t>
      </w:r>
    </w:p>
    <w:p w14:paraId="52A93094" w14:textId="42B63268" w:rsidR="00F574CB" w:rsidRPr="00F574CB" w:rsidRDefault="00F574CB" w:rsidP="00E2473F">
      <w:pPr>
        <w:spacing w:before="120"/>
        <w:ind w:left="2517" w:hanging="2517"/>
        <w:mirrorIndents/>
        <w:rPr>
          <w:lang w:eastAsia="en-US"/>
        </w:rPr>
      </w:pPr>
      <w:r w:rsidRPr="00F574CB">
        <w:rPr>
          <w:lang w:eastAsia="en-US"/>
        </w:rPr>
        <w:t>Councillor JOHNSTON:</w:t>
      </w:r>
      <w:r w:rsidRPr="00F574CB">
        <w:rPr>
          <w:lang w:eastAsia="en-US"/>
        </w:rPr>
        <w:tab/>
        <w:t>Yes, just briefly I would like to rise and just confirm that this program, since it was first announced in the budget a few years ago, an LNP initiative that no one was told about, so the projects that first appeared were internally chosen, benefited mainly LNP wards. I think there was one in Inala, I think it might have been, originally. But I want to put on the record what</w:t>
      </w:r>
      <w:r w:rsidR="001A75DB">
        <w:rPr>
          <w:lang w:eastAsia="en-US"/>
        </w:rPr>
        <w:t>’</w:t>
      </w:r>
      <w:r w:rsidRPr="00F574CB">
        <w:rPr>
          <w:lang w:eastAsia="en-US"/>
        </w:rPr>
        <w:t>s actually in the paper here before us today and Councillor ALLAN very helpfully ran through them. So there have been 14 Village Precinct Projects since 2018 and they were in the following areas and I think there are some still to come in this list.</w:t>
      </w:r>
    </w:p>
    <w:p w14:paraId="3FB96E04" w14:textId="0A506D4A" w:rsidR="00F574CB" w:rsidRPr="00F574CB" w:rsidRDefault="00F574CB" w:rsidP="00E2473F">
      <w:pPr>
        <w:spacing w:before="120"/>
        <w:ind w:left="2517" w:hanging="2517"/>
        <w:mirrorIndents/>
        <w:rPr>
          <w:lang w:eastAsia="en-US"/>
        </w:rPr>
      </w:pPr>
      <w:r w:rsidRPr="00F574CB">
        <w:rPr>
          <w:lang w:eastAsia="en-US"/>
        </w:rPr>
        <w:tab/>
        <w:t>Manly Harbour, now that is ALP, I</w:t>
      </w:r>
      <w:r w:rsidR="001A75DB">
        <w:rPr>
          <w:lang w:eastAsia="en-US"/>
        </w:rPr>
        <w:t>’</w:t>
      </w:r>
      <w:r w:rsidRPr="00F574CB">
        <w:rPr>
          <w:lang w:eastAsia="en-US"/>
        </w:rPr>
        <w:t>m pretty sure that</w:t>
      </w:r>
      <w:r w:rsidR="001A75DB">
        <w:rPr>
          <w:lang w:eastAsia="en-US"/>
        </w:rPr>
        <w:t>’</w:t>
      </w:r>
      <w:r w:rsidRPr="00F574CB">
        <w:rPr>
          <w:lang w:eastAsia="en-US"/>
        </w:rPr>
        <w:t>s Councillor CUMMING</w:t>
      </w:r>
      <w:r w:rsidR="001A75DB">
        <w:rPr>
          <w:lang w:eastAsia="en-US"/>
        </w:rPr>
        <w:t>’</w:t>
      </w:r>
      <w:r w:rsidRPr="00F574CB">
        <w:rPr>
          <w:lang w:eastAsia="en-US"/>
        </w:rPr>
        <w:t>s area, but we all know that LNP already think Councillor CUMMING</w:t>
      </w:r>
      <w:r w:rsidR="001A75DB">
        <w:rPr>
          <w:lang w:eastAsia="en-US"/>
        </w:rPr>
        <w:t>’</w:t>
      </w:r>
      <w:r w:rsidRPr="00F574CB">
        <w:rPr>
          <w:lang w:eastAsia="en-US"/>
        </w:rPr>
        <w:t>s a member of the Liberal Party as they</w:t>
      </w:r>
      <w:r w:rsidR="001A75DB">
        <w:rPr>
          <w:lang w:eastAsia="en-US"/>
        </w:rPr>
        <w:t>’</w:t>
      </w:r>
      <w:r w:rsidRPr="00F574CB">
        <w:rPr>
          <w:lang w:eastAsia="en-US"/>
        </w:rPr>
        <w:t>ve made out for months now. Ashgrove West, that</w:t>
      </w:r>
      <w:r w:rsidR="001A75DB">
        <w:rPr>
          <w:lang w:eastAsia="en-US"/>
        </w:rPr>
        <w:t>’</w:t>
      </w:r>
      <w:r w:rsidRPr="00F574CB">
        <w:rPr>
          <w:lang w:eastAsia="en-US"/>
        </w:rPr>
        <w:t>s definitely an LNP area</w:t>
      </w:r>
      <w:r w:rsidR="005954FB">
        <w:rPr>
          <w:lang w:eastAsia="en-US"/>
        </w:rPr>
        <w:t>,</w:t>
      </w:r>
      <w:r w:rsidRPr="00F574CB">
        <w:rPr>
          <w:lang w:eastAsia="en-US"/>
        </w:rPr>
        <w:t xml:space="preserve"> Paddington</w:t>
      </w:r>
      <w:r w:rsidR="005954FB">
        <w:rPr>
          <w:lang w:eastAsia="en-US"/>
        </w:rPr>
        <w:t>—</w:t>
      </w:r>
      <w:r w:rsidRPr="00F574CB">
        <w:rPr>
          <w:lang w:eastAsia="en-US"/>
        </w:rPr>
        <w:t>well still technically an LNP area but for how much longer that</w:t>
      </w:r>
      <w:r w:rsidR="001A75DB">
        <w:rPr>
          <w:lang w:eastAsia="en-US"/>
        </w:rPr>
        <w:t>’</w:t>
      </w:r>
      <w:r w:rsidRPr="00F574CB">
        <w:rPr>
          <w:lang w:eastAsia="en-US"/>
        </w:rPr>
        <w:t>s a little unclear. Camp Hill</w:t>
      </w:r>
      <w:r w:rsidR="005954FB">
        <w:rPr>
          <w:lang w:eastAsia="en-US"/>
        </w:rPr>
        <w:t>,</w:t>
      </w:r>
      <w:r w:rsidRPr="00F574CB">
        <w:rPr>
          <w:lang w:eastAsia="en-US"/>
        </w:rPr>
        <w:t xml:space="preserve"> LNP area, Coorparoo</w:t>
      </w:r>
      <w:r w:rsidR="005954FB">
        <w:rPr>
          <w:lang w:eastAsia="en-US"/>
        </w:rPr>
        <w:t>,</w:t>
      </w:r>
      <w:r w:rsidRPr="00F574CB">
        <w:rPr>
          <w:lang w:eastAsia="en-US"/>
        </w:rPr>
        <w:t xml:space="preserve"> LNP area, Milton</w:t>
      </w:r>
      <w:r w:rsidR="005954FB">
        <w:rPr>
          <w:lang w:eastAsia="en-US"/>
        </w:rPr>
        <w:t>,</w:t>
      </w:r>
      <w:r w:rsidRPr="00F574CB">
        <w:rPr>
          <w:lang w:eastAsia="en-US"/>
        </w:rPr>
        <w:t xml:space="preserve"> LNP area, Mansfield</w:t>
      </w:r>
      <w:r w:rsidR="005954FB">
        <w:rPr>
          <w:lang w:eastAsia="en-US"/>
        </w:rPr>
        <w:t>,</w:t>
      </w:r>
      <w:r w:rsidRPr="00F574CB">
        <w:rPr>
          <w:lang w:eastAsia="en-US"/>
        </w:rPr>
        <w:t xml:space="preserve"> LNP area, Upper Mount Gravatt</w:t>
      </w:r>
      <w:r w:rsidR="005954FB">
        <w:rPr>
          <w:lang w:eastAsia="en-US"/>
        </w:rPr>
        <w:t>,</w:t>
      </w:r>
      <w:r w:rsidRPr="00F574CB">
        <w:rPr>
          <w:lang w:eastAsia="en-US"/>
        </w:rPr>
        <w:t xml:space="preserve"> LNP area, Boondall, that</w:t>
      </w:r>
      <w:r w:rsidR="001A75DB">
        <w:rPr>
          <w:lang w:eastAsia="en-US"/>
        </w:rPr>
        <w:t>’</w:t>
      </w:r>
      <w:r w:rsidRPr="00F574CB">
        <w:rPr>
          <w:lang w:eastAsia="en-US"/>
        </w:rPr>
        <w:t>s you, so that</w:t>
      </w:r>
      <w:r w:rsidR="001A75DB">
        <w:rPr>
          <w:lang w:eastAsia="en-US"/>
        </w:rPr>
        <w:t>’</w:t>
      </w:r>
      <w:r w:rsidRPr="00F574CB">
        <w:rPr>
          <w:lang w:eastAsia="en-US"/>
        </w:rPr>
        <w:t>s an ALP one</w:t>
      </w:r>
      <w:r w:rsidR="005954FB">
        <w:rPr>
          <w:lang w:eastAsia="en-US"/>
        </w:rPr>
        <w:t>,</w:t>
      </w:r>
      <w:r w:rsidRPr="00F574CB">
        <w:rPr>
          <w:lang w:eastAsia="en-US"/>
        </w:rPr>
        <w:t xml:space="preserve"> and Rosalie</w:t>
      </w:r>
      <w:r w:rsidR="005954FB">
        <w:rPr>
          <w:lang w:eastAsia="en-US"/>
        </w:rPr>
        <w:t>,</w:t>
      </w:r>
      <w:r w:rsidRPr="00F574CB">
        <w:rPr>
          <w:lang w:eastAsia="en-US"/>
        </w:rPr>
        <w:t xml:space="preserve"> LNP. The vast majority of all of these are in LNP wards and marginal LNP wards.</w:t>
      </w:r>
    </w:p>
    <w:p w14:paraId="47BE5789" w14:textId="4A7D64A2" w:rsidR="00F574CB" w:rsidRPr="00F574CB" w:rsidRDefault="00F574CB" w:rsidP="00E2473F">
      <w:pPr>
        <w:spacing w:before="120"/>
        <w:ind w:left="2517" w:hanging="2517"/>
        <w:mirrorIndents/>
        <w:rPr>
          <w:lang w:eastAsia="en-US"/>
        </w:rPr>
      </w:pPr>
      <w:r w:rsidRPr="00F574CB">
        <w:rPr>
          <w:lang w:eastAsia="en-US"/>
        </w:rPr>
        <w:tab/>
        <w:t>So when Councillor ALLAN stands up and says they are being undertaken all across the city, no, they</w:t>
      </w:r>
      <w:r w:rsidR="001A75DB">
        <w:rPr>
          <w:lang w:eastAsia="en-US"/>
        </w:rPr>
        <w:t>’</w:t>
      </w:r>
      <w:r w:rsidRPr="00F574CB">
        <w:rPr>
          <w:lang w:eastAsia="en-US"/>
        </w:rPr>
        <w:t xml:space="preserve">re not. My ward has been ignored and I have been pushing for a </w:t>
      </w:r>
      <w:r w:rsidR="005954FB" w:rsidRPr="00EF1B05">
        <w:rPr>
          <w:lang w:eastAsia="en-US"/>
        </w:rPr>
        <w:t>SCIP</w:t>
      </w:r>
      <w:r w:rsidR="00EF1B05" w:rsidRPr="00AD241F">
        <w:rPr>
          <w:lang w:eastAsia="en-US"/>
        </w:rPr>
        <w:t xml:space="preserve"> (</w:t>
      </w:r>
      <w:r w:rsidR="00EF1B05" w:rsidRPr="00EF1B05">
        <w:rPr>
          <w:lang w:eastAsia="en-US"/>
        </w:rPr>
        <w:t>Suburban Centre Improvement Project</w:t>
      </w:r>
      <w:r w:rsidR="00EF1B05">
        <w:rPr>
          <w:lang w:eastAsia="en-US"/>
        </w:rPr>
        <w:t>)</w:t>
      </w:r>
      <w:r w:rsidRPr="00F574CB">
        <w:rPr>
          <w:lang w:eastAsia="en-US"/>
        </w:rPr>
        <w:t xml:space="preserve"> in Graceville and Annerley for 14 years now. The minute the Village Precinct Projects were undertaken, we did a petition for Annerley. So this is a shopping area that is in desperate need, in desperate need of investment by Brisbane City Council</w:t>
      </w:r>
      <w:r w:rsidR="005954FB">
        <w:rPr>
          <w:lang w:eastAsia="en-US"/>
        </w:rPr>
        <w:t>,</w:t>
      </w:r>
      <w:r w:rsidRPr="00F574CB">
        <w:rPr>
          <w:lang w:eastAsia="en-US"/>
        </w:rPr>
        <w:t xml:space="preserve"> and a Village Precinct Project would certainly be valuable in that area. It is divided by a horrific arterial road that disconnects that community. It</w:t>
      </w:r>
      <w:r w:rsidR="001A75DB">
        <w:rPr>
          <w:lang w:eastAsia="en-US"/>
        </w:rPr>
        <w:t>’</w:t>
      </w:r>
      <w:r w:rsidRPr="00F574CB">
        <w:rPr>
          <w:lang w:eastAsia="en-US"/>
        </w:rPr>
        <w:t>s an essential shopping precinct for one of the biggest suburbs in Brisbane.</w:t>
      </w:r>
    </w:p>
    <w:p w14:paraId="6C30F291" w14:textId="067E54BE" w:rsidR="00F574CB" w:rsidRPr="00F574CB" w:rsidRDefault="00F574CB" w:rsidP="00E2473F">
      <w:pPr>
        <w:spacing w:before="120"/>
        <w:ind w:left="2517" w:hanging="2517"/>
        <w:mirrorIndents/>
        <w:rPr>
          <w:lang w:eastAsia="en-US"/>
        </w:rPr>
      </w:pPr>
      <w:r w:rsidRPr="00F574CB">
        <w:rPr>
          <w:lang w:eastAsia="en-US"/>
        </w:rPr>
        <w:tab/>
        <w:t>There are 6,000 households in Annerley and their local shops look like they</w:t>
      </w:r>
      <w:r w:rsidR="001A75DB">
        <w:rPr>
          <w:lang w:eastAsia="en-US"/>
        </w:rPr>
        <w:t>’</w:t>
      </w:r>
      <w:r w:rsidRPr="00F574CB">
        <w:rPr>
          <w:lang w:eastAsia="en-US"/>
        </w:rPr>
        <w:t>re from a time forgotten a century ago. What do we get? This Council gave them $5,000 for Junction Fest so that</w:t>
      </w:r>
      <w:r w:rsidR="001A75DB">
        <w:rPr>
          <w:lang w:eastAsia="en-US"/>
        </w:rPr>
        <w:t>’</w:t>
      </w:r>
      <w:r w:rsidRPr="00F574CB">
        <w:rPr>
          <w:lang w:eastAsia="en-US"/>
        </w:rPr>
        <w:t>s great, but when you see $6 million for projects in marginal LNP wards we know that suburbs like Annerley are missing out. So Councillor ALLAN, let me tell you when you predominantly fund projects in LNP wards, as you are doing in the papers before us today, that</w:t>
      </w:r>
      <w:r w:rsidR="001A75DB">
        <w:rPr>
          <w:lang w:eastAsia="en-US"/>
        </w:rPr>
        <w:t>’</w:t>
      </w:r>
      <w:r w:rsidRPr="00F574CB">
        <w:rPr>
          <w:lang w:eastAsia="en-US"/>
        </w:rPr>
        <w:t>s not delivering projects right across the city; that</w:t>
      </w:r>
      <w:r w:rsidR="001A75DB">
        <w:rPr>
          <w:lang w:eastAsia="en-US"/>
        </w:rPr>
        <w:t>’</w:t>
      </w:r>
      <w:r w:rsidRPr="00F574CB">
        <w:rPr>
          <w:lang w:eastAsia="en-US"/>
        </w:rPr>
        <w:t>s governing for yourself.</w:t>
      </w:r>
    </w:p>
    <w:p w14:paraId="2CD68FAD"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w:t>
      </w:r>
    </w:p>
    <w:p w14:paraId="3E52A203" w14:textId="77777777" w:rsidR="00F574CB" w:rsidRPr="00F574CB" w:rsidRDefault="00F574CB" w:rsidP="00E2473F">
      <w:pPr>
        <w:spacing w:before="120"/>
        <w:ind w:left="2517" w:hanging="2517"/>
        <w:mirrorIndents/>
        <w:rPr>
          <w:lang w:eastAsia="en-US"/>
        </w:rPr>
      </w:pPr>
      <w:r w:rsidRPr="00F574CB">
        <w:rPr>
          <w:lang w:eastAsia="en-US"/>
        </w:rPr>
        <w:tab/>
        <w:t>Any further speakers?</w:t>
      </w:r>
    </w:p>
    <w:p w14:paraId="031E0F7B" w14:textId="77777777" w:rsidR="00F574CB" w:rsidRPr="00F574CB" w:rsidRDefault="00F574CB" w:rsidP="00E2473F">
      <w:pPr>
        <w:spacing w:before="120"/>
        <w:ind w:left="2517" w:hanging="2517"/>
        <w:mirrorIndents/>
        <w:rPr>
          <w:lang w:eastAsia="en-US"/>
        </w:rPr>
      </w:pPr>
      <w:r w:rsidRPr="00F574CB">
        <w:rPr>
          <w:lang w:eastAsia="en-US"/>
        </w:rPr>
        <w:lastRenderedPageBreak/>
        <w:tab/>
        <w:t>Councillor ALLAN, summing up?</w:t>
      </w:r>
    </w:p>
    <w:p w14:paraId="3344929D" w14:textId="54356F35" w:rsidR="00F574CB" w:rsidRPr="00F574CB" w:rsidRDefault="00F574CB" w:rsidP="00E2473F">
      <w:pPr>
        <w:spacing w:before="120"/>
        <w:ind w:left="2517" w:hanging="2517"/>
        <w:mirrorIndents/>
        <w:rPr>
          <w:lang w:eastAsia="en-US"/>
        </w:rPr>
      </w:pPr>
      <w:r w:rsidRPr="00F574CB">
        <w:rPr>
          <w:lang w:eastAsia="en-US"/>
        </w:rPr>
        <w:t>Councillor ALLAN:</w:t>
      </w:r>
      <w:r w:rsidRPr="00F574CB">
        <w:rPr>
          <w:lang w:eastAsia="en-US"/>
        </w:rPr>
        <w:tab/>
        <w:t>I</w:t>
      </w:r>
      <w:r w:rsidR="001A75DB">
        <w:rPr>
          <w:lang w:eastAsia="en-US"/>
        </w:rPr>
        <w:t>’</w:t>
      </w:r>
      <w:r w:rsidRPr="00F574CB">
        <w:rPr>
          <w:lang w:eastAsia="en-US"/>
        </w:rPr>
        <w:t>d just add to the comments that Councillor JOHNSTON just made. The reality is they are being delivered right across the city and even the list of suburbs she read out are clearly right across the city. These particular projects were a campaign commitment, so people knew where they were going to be delivered. As we often say in this Chamber, certainly the Village Precinct Projects are primarily in LNP wards and that</w:t>
      </w:r>
      <w:r w:rsidR="001A75DB">
        <w:rPr>
          <w:lang w:eastAsia="en-US"/>
        </w:rPr>
        <w:t>’</w:t>
      </w:r>
      <w:r w:rsidRPr="00F574CB">
        <w:rPr>
          <w:lang w:eastAsia="en-US"/>
        </w:rPr>
        <w:t>s because we</w:t>
      </w:r>
      <w:r w:rsidR="001A75DB">
        <w:rPr>
          <w:lang w:eastAsia="en-US"/>
        </w:rPr>
        <w:t>’</w:t>
      </w:r>
      <w:r w:rsidRPr="00F574CB">
        <w:rPr>
          <w:lang w:eastAsia="en-US"/>
        </w:rPr>
        <w:t>ve got the vast majority of the people in the Chamber here.</w:t>
      </w:r>
    </w:p>
    <w:p w14:paraId="68B95BF7"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 Councillor ALLAN.</w:t>
      </w:r>
    </w:p>
    <w:p w14:paraId="2BEB49CF" w14:textId="77777777" w:rsidR="008D508C" w:rsidRDefault="008D508C" w:rsidP="00E2473F"/>
    <w:p w14:paraId="7C7B6622" w14:textId="77777777" w:rsidR="008D508C" w:rsidRDefault="008D508C" w:rsidP="00E2473F">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E2473F"/>
    <w:p w14:paraId="53A5F190" w14:textId="77777777" w:rsidR="00D46E85" w:rsidRDefault="00D46E85" w:rsidP="00AD241F">
      <w:pPr>
        <w:keepNext/>
      </w:pPr>
      <w:r>
        <w:t>The report read as follows</w:t>
      </w:r>
      <w:r>
        <w:sym w:font="Symbol" w:char="F0BE"/>
      </w:r>
    </w:p>
    <w:p w14:paraId="20310D23" w14:textId="77777777" w:rsidR="00D46E85" w:rsidRDefault="00D46E85" w:rsidP="00AD241F">
      <w:pPr>
        <w:keepNext/>
      </w:pPr>
    </w:p>
    <w:p w14:paraId="14D1B9CE" w14:textId="77777777" w:rsidR="00D46E85" w:rsidRPr="00380BDC" w:rsidRDefault="00D46E85" w:rsidP="00E2473F">
      <w:pPr>
        <w:rPr>
          <w:b/>
          <w:bCs/>
        </w:rPr>
      </w:pPr>
      <w:r w:rsidRPr="00380BDC">
        <w:rPr>
          <w:b/>
          <w:bCs/>
        </w:rPr>
        <w:t>ATTENDANCE:</w:t>
      </w:r>
      <w:r w:rsidRPr="00380BDC">
        <w:rPr>
          <w:b/>
          <w:bCs/>
        </w:rPr>
        <w:br/>
      </w:r>
    </w:p>
    <w:p w14:paraId="701E4C0C" w14:textId="478A6FE5" w:rsidR="003102D6" w:rsidRPr="00132054" w:rsidRDefault="003102D6" w:rsidP="00E2473F">
      <w:pPr>
        <w:rPr>
          <w:snapToGrid w:val="0"/>
        </w:rPr>
      </w:pPr>
      <w:r w:rsidRPr="00376837">
        <w:rPr>
          <w:snapToGrid w:val="0"/>
        </w:rPr>
        <w:t>Councillor Adam Allan (Civic Cabinet Chair), Councillor Fiona Hammond (Deputy Chair), and Councillors Lisa</w:t>
      </w:r>
      <w:r w:rsidR="004F7E12">
        <w:rPr>
          <w:snapToGrid w:val="0"/>
        </w:rPr>
        <w:t> </w:t>
      </w:r>
      <w:r w:rsidRPr="00376837">
        <w:rPr>
          <w:snapToGrid w:val="0"/>
        </w:rPr>
        <w:t>Atwood, Kara Cook, Peter Matic and Charles Strunk.</w:t>
      </w:r>
      <w:r w:rsidRPr="00132054">
        <w:rPr>
          <w:snapToGrid w:val="0"/>
        </w:rPr>
        <w:t xml:space="preserve"> </w:t>
      </w:r>
    </w:p>
    <w:p w14:paraId="7487F318" w14:textId="7DD7B678" w:rsidR="00D46E85" w:rsidRPr="001904D2" w:rsidRDefault="00D46E85" w:rsidP="00E2473F">
      <w:pPr>
        <w:pStyle w:val="Heading4"/>
        <w:rPr>
          <w:b w:val="0"/>
          <w:bCs w:val="0"/>
        </w:rPr>
      </w:pPr>
      <w:bookmarkStart w:id="47" w:name="_Toc96088376"/>
      <w:r>
        <w:rPr>
          <w:u w:val="none"/>
        </w:rPr>
        <w:t>A</w:t>
      </w:r>
      <w:r w:rsidRPr="001904D2">
        <w:rPr>
          <w:u w:val="none"/>
        </w:rPr>
        <w:tab/>
      </w:r>
      <w:r w:rsidR="003102D6" w:rsidRPr="003102D6">
        <w:t>COMMITTEE PRESENTATION – VILLAGE PRECINCT PROJECTS UPDATE</w:t>
      </w:r>
      <w:bookmarkEnd w:id="47"/>
    </w:p>
    <w:p w14:paraId="1E85D5A9" w14:textId="09268752" w:rsidR="00D46E85" w:rsidRDefault="009132A5" w:rsidP="00E2473F">
      <w:pPr>
        <w:tabs>
          <w:tab w:val="left" w:pos="-1440"/>
        </w:tabs>
        <w:spacing w:line="218" w:lineRule="auto"/>
        <w:jc w:val="right"/>
        <w:rPr>
          <w:rFonts w:ascii="Arial" w:hAnsi="Arial"/>
          <w:b/>
          <w:sz w:val="28"/>
        </w:rPr>
      </w:pPr>
      <w:r>
        <w:rPr>
          <w:rFonts w:ascii="Arial" w:hAnsi="Arial"/>
          <w:b/>
          <w:sz w:val="28"/>
        </w:rPr>
        <w:t>449</w:t>
      </w:r>
      <w:r w:rsidR="00D46E85">
        <w:rPr>
          <w:rFonts w:ascii="Arial" w:hAnsi="Arial"/>
          <w:b/>
          <w:sz w:val="28"/>
        </w:rPr>
        <w:t>/</w:t>
      </w:r>
      <w:r w:rsidR="00D46E85" w:rsidRPr="00A44D40">
        <w:rPr>
          <w:rFonts w:ascii="Arial" w:hAnsi="Arial"/>
          <w:b/>
          <w:sz w:val="28"/>
        </w:rPr>
        <w:t>2021-22</w:t>
      </w:r>
    </w:p>
    <w:p w14:paraId="768E95DB" w14:textId="77777777" w:rsidR="003102D6" w:rsidRPr="00132054" w:rsidRDefault="003102D6" w:rsidP="00E2473F">
      <w:pPr>
        <w:ind w:left="720" w:hanging="720"/>
        <w:rPr>
          <w:snapToGrid w:val="0"/>
        </w:rPr>
      </w:pPr>
      <w:r w:rsidRPr="00132054">
        <w:rPr>
          <w:snapToGrid w:val="0"/>
        </w:rPr>
        <w:t>1.</w:t>
      </w:r>
      <w:r w:rsidRPr="00132054">
        <w:rPr>
          <w:snapToGrid w:val="0"/>
        </w:rPr>
        <w:tab/>
        <w:t>The Design Brisbane Manager, City Planning and Economic Development, City Planning and Sustainability, attended the meeting to provide an update on Village Precinct Projects (VPP). He provided the information below.</w:t>
      </w:r>
    </w:p>
    <w:p w14:paraId="5717F156" w14:textId="77777777" w:rsidR="003102D6" w:rsidRPr="00132054" w:rsidRDefault="003102D6" w:rsidP="00E2473F">
      <w:pPr>
        <w:ind w:left="720" w:hanging="720"/>
        <w:rPr>
          <w:snapToGrid w:val="0"/>
        </w:rPr>
      </w:pPr>
    </w:p>
    <w:p w14:paraId="4C9256F8" w14:textId="7096EBAC" w:rsidR="003102D6" w:rsidRPr="00132054" w:rsidRDefault="003102D6" w:rsidP="00E2473F">
      <w:pPr>
        <w:ind w:left="720" w:hanging="720"/>
        <w:rPr>
          <w:snapToGrid w:val="0"/>
        </w:rPr>
      </w:pPr>
      <w:r w:rsidRPr="00132054">
        <w:rPr>
          <w:snapToGrid w:val="0"/>
        </w:rPr>
        <w:t>2.</w:t>
      </w:r>
      <w:r w:rsidRPr="00132054">
        <w:rPr>
          <w:snapToGrid w:val="0"/>
        </w:rPr>
        <w:tab/>
        <w:t>Since the inception of the VPP program</w:t>
      </w:r>
      <w:r>
        <w:rPr>
          <w:snapToGrid w:val="0"/>
        </w:rPr>
        <w:t xml:space="preserve"> </w:t>
      </w:r>
      <w:r w:rsidRPr="00132054">
        <w:rPr>
          <w:snapToGrid w:val="0"/>
        </w:rPr>
        <w:t>in 2018, 14 VPP</w:t>
      </w:r>
      <w:r>
        <w:rPr>
          <w:snapToGrid w:val="0"/>
        </w:rPr>
        <w:t>s</w:t>
      </w:r>
      <w:r w:rsidRPr="00132054">
        <w:rPr>
          <w:snapToGrid w:val="0"/>
        </w:rPr>
        <w:t xml:space="preserve"> across Brisbane have been delivered. Each project brings unique site</w:t>
      </w:r>
      <w:r>
        <w:rPr>
          <w:snapToGrid w:val="0"/>
        </w:rPr>
        <w:t>-</w:t>
      </w:r>
      <w:r w:rsidRPr="00132054">
        <w:rPr>
          <w:snapToGrid w:val="0"/>
        </w:rPr>
        <w:t>specific placemaking improvements to local suburban centres.</w:t>
      </w:r>
      <w:r>
        <w:rPr>
          <w:snapToGrid w:val="0"/>
        </w:rPr>
        <w:t xml:space="preserve"> </w:t>
      </w:r>
      <w:r w:rsidRPr="00132054">
        <w:rPr>
          <w:snapToGrid w:val="0"/>
        </w:rPr>
        <w:t>Between 2020</w:t>
      </w:r>
      <w:r>
        <w:rPr>
          <w:snapToGrid w:val="0"/>
        </w:rPr>
        <w:t> and</w:t>
      </w:r>
      <w:r w:rsidRPr="00132054">
        <w:rPr>
          <w:snapToGrid w:val="0"/>
        </w:rPr>
        <w:t xml:space="preserve"> 2024, </w:t>
      </w:r>
      <w:r>
        <w:rPr>
          <w:snapToGrid w:val="0"/>
        </w:rPr>
        <w:t xml:space="preserve">10 </w:t>
      </w:r>
      <w:r w:rsidRPr="00132054">
        <w:rPr>
          <w:snapToGrid w:val="0"/>
        </w:rPr>
        <w:t xml:space="preserve">VPPs will be delivered to </w:t>
      </w:r>
      <w:r w:rsidRPr="00F242DF">
        <w:rPr>
          <w:snapToGrid w:val="0"/>
        </w:rPr>
        <w:t>Manly Harbour</w:t>
      </w:r>
      <w:r w:rsidRPr="00132054">
        <w:rPr>
          <w:snapToGrid w:val="0"/>
        </w:rPr>
        <w:t xml:space="preserve">, </w:t>
      </w:r>
      <w:r w:rsidRPr="00F242DF">
        <w:rPr>
          <w:snapToGrid w:val="0"/>
        </w:rPr>
        <w:t>Ashgrove West</w:t>
      </w:r>
      <w:r w:rsidRPr="00132054">
        <w:rPr>
          <w:snapToGrid w:val="0"/>
        </w:rPr>
        <w:t xml:space="preserve">, </w:t>
      </w:r>
      <w:r w:rsidRPr="00F242DF">
        <w:rPr>
          <w:snapToGrid w:val="0"/>
        </w:rPr>
        <w:t>Paddington</w:t>
      </w:r>
      <w:r w:rsidRPr="00132054">
        <w:rPr>
          <w:snapToGrid w:val="0"/>
        </w:rPr>
        <w:t xml:space="preserve">, </w:t>
      </w:r>
      <w:r w:rsidRPr="00F242DF">
        <w:rPr>
          <w:snapToGrid w:val="0"/>
        </w:rPr>
        <w:t>Camp Hill</w:t>
      </w:r>
      <w:r w:rsidRPr="00132054">
        <w:rPr>
          <w:snapToGrid w:val="0"/>
        </w:rPr>
        <w:t xml:space="preserve">, </w:t>
      </w:r>
      <w:r w:rsidRPr="00F242DF">
        <w:rPr>
          <w:snapToGrid w:val="0"/>
        </w:rPr>
        <w:t>Coorparoo</w:t>
      </w:r>
      <w:r w:rsidRPr="00132054">
        <w:rPr>
          <w:snapToGrid w:val="0"/>
        </w:rPr>
        <w:t xml:space="preserve">, </w:t>
      </w:r>
      <w:r w:rsidRPr="00F242DF">
        <w:rPr>
          <w:snapToGrid w:val="0"/>
        </w:rPr>
        <w:t>Milton, Mansfield, Upper M</w:t>
      </w:r>
      <w:r>
        <w:rPr>
          <w:snapToGrid w:val="0"/>
        </w:rPr>
        <w:t>oun</w:t>
      </w:r>
      <w:r w:rsidRPr="00F242DF">
        <w:rPr>
          <w:snapToGrid w:val="0"/>
        </w:rPr>
        <w:t>t Gravatt, Boondall</w:t>
      </w:r>
      <w:r w:rsidRPr="00132054">
        <w:rPr>
          <w:snapToGrid w:val="0"/>
        </w:rPr>
        <w:t xml:space="preserve"> and Rosalie Village.</w:t>
      </w:r>
      <w:r>
        <w:rPr>
          <w:snapToGrid w:val="0"/>
        </w:rPr>
        <w:t xml:space="preserve"> </w:t>
      </w:r>
    </w:p>
    <w:p w14:paraId="251F430F" w14:textId="77777777" w:rsidR="003102D6" w:rsidRPr="00132054" w:rsidRDefault="003102D6" w:rsidP="00E2473F">
      <w:pPr>
        <w:ind w:left="720" w:hanging="720"/>
        <w:rPr>
          <w:snapToGrid w:val="0"/>
        </w:rPr>
      </w:pPr>
    </w:p>
    <w:p w14:paraId="3B5C5D8F" w14:textId="6990AEE6" w:rsidR="003102D6" w:rsidRPr="00132054" w:rsidRDefault="003102D6" w:rsidP="00E2473F">
      <w:pPr>
        <w:ind w:left="720" w:hanging="720"/>
        <w:rPr>
          <w:snapToGrid w:val="0"/>
        </w:rPr>
      </w:pPr>
      <w:r w:rsidRPr="00132054">
        <w:rPr>
          <w:snapToGrid w:val="0"/>
        </w:rPr>
        <w:t>3.</w:t>
      </w:r>
      <w:r w:rsidRPr="00132054">
        <w:rPr>
          <w:snapToGrid w:val="0"/>
        </w:rPr>
        <w:tab/>
        <w:t>Council</w:t>
      </w:r>
      <w:r w:rsidR="001A75DB">
        <w:rPr>
          <w:snapToGrid w:val="0"/>
        </w:rPr>
        <w:t>’</w:t>
      </w:r>
      <w:r w:rsidRPr="00132054">
        <w:rPr>
          <w:snapToGrid w:val="0"/>
        </w:rPr>
        <w:t xml:space="preserve">s </w:t>
      </w:r>
      <w:r>
        <w:rPr>
          <w:snapToGrid w:val="0"/>
        </w:rPr>
        <w:t>P</w:t>
      </w:r>
      <w:r w:rsidRPr="00132054">
        <w:rPr>
          <w:snapToGrid w:val="0"/>
        </w:rPr>
        <w:t>lacemaking team engages closely with project partners across Council, local ward Councillors and the local community to develop project scopes, deliver project outcomes and ensure VPPs align with the 12 design values outlined in Council</w:t>
      </w:r>
      <w:r w:rsidR="001A75DB">
        <w:rPr>
          <w:snapToGrid w:val="0"/>
        </w:rPr>
        <w:t>’</w:t>
      </w:r>
      <w:r w:rsidRPr="00132054">
        <w:rPr>
          <w:snapToGrid w:val="0"/>
        </w:rPr>
        <w:t xml:space="preserve">s </w:t>
      </w:r>
      <w:r w:rsidRPr="00132054">
        <w:rPr>
          <w:i/>
          <w:iCs/>
          <w:snapToGrid w:val="0"/>
        </w:rPr>
        <w:t>Design-led City - a design strategy for Brisbane</w:t>
      </w:r>
      <w:r w:rsidRPr="00132054">
        <w:rPr>
          <w:snapToGrid w:val="0"/>
        </w:rPr>
        <w:t xml:space="preserve">. </w:t>
      </w:r>
    </w:p>
    <w:p w14:paraId="617DF8E2" w14:textId="77777777" w:rsidR="003102D6" w:rsidRPr="00132054" w:rsidRDefault="003102D6" w:rsidP="00E2473F">
      <w:pPr>
        <w:ind w:left="720" w:hanging="720"/>
        <w:rPr>
          <w:snapToGrid w:val="0"/>
        </w:rPr>
      </w:pPr>
    </w:p>
    <w:p w14:paraId="38C1F04F" w14:textId="77777777" w:rsidR="003102D6" w:rsidRPr="00132054" w:rsidRDefault="003102D6" w:rsidP="00E2473F">
      <w:pPr>
        <w:ind w:left="720" w:hanging="720"/>
        <w:rPr>
          <w:snapToGrid w:val="0"/>
        </w:rPr>
      </w:pPr>
      <w:r w:rsidRPr="00132054">
        <w:rPr>
          <w:snapToGrid w:val="0"/>
        </w:rPr>
        <w:t>4.</w:t>
      </w:r>
      <w:r w:rsidRPr="00132054">
        <w:rPr>
          <w:snapToGrid w:val="0"/>
        </w:rPr>
        <w:tab/>
        <w:t xml:space="preserve">The Manly Harbour VPP was launched in September 2020 and completed in October 2021. This project includes a new multi-purpose plaza space with resurfaced pedestrian areas, new seating, trees, garden beds and creative lighting. Directional signage from Manly rail station to the </w:t>
      </w:r>
      <w:r>
        <w:rPr>
          <w:snapToGrid w:val="0"/>
        </w:rPr>
        <w:t xml:space="preserve">Manly </w:t>
      </w:r>
      <w:r w:rsidRPr="00132054">
        <w:rPr>
          <w:snapToGrid w:val="0"/>
        </w:rPr>
        <w:t>foreshore along Cambridge Parade is due for installation in February 202</w:t>
      </w:r>
      <w:r>
        <w:rPr>
          <w:snapToGrid w:val="0"/>
        </w:rPr>
        <w:t>2.</w:t>
      </w:r>
    </w:p>
    <w:p w14:paraId="032CEA5C" w14:textId="77777777" w:rsidR="003102D6" w:rsidRPr="00132054" w:rsidRDefault="003102D6" w:rsidP="00E2473F">
      <w:pPr>
        <w:ind w:left="720" w:hanging="720"/>
        <w:rPr>
          <w:snapToGrid w:val="0"/>
        </w:rPr>
      </w:pPr>
    </w:p>
    <w:p w14:paraId="6D276EDC" w14:textId="5F527504" w:rsidR="003102D6" w:rsidRPr="00132054" w:rsidRDefault="003102D6" w:rsidP="00E2473F">
      <w:pPr>
        <w:ind w:left="720" w:hanging="720"/>
        <w:rPr>
          <w:snapToGrid w:val="0"/>
        </w:rPr>
      </w:pPr>
      <w:r w:rsidRPr="00132054">
        <w:rPr>
          <w:snapToGrid w:val="0"/>
        </w:rPr>
        <w:t>5.</w:t>
      </w:r>
      <w:r w:rsidRPr="00132054">
        <w:rPr>
          <w:snapToGrid w:val="0"/>
        </w:rPr>
        <w:tab/>
        <w:t xml:space="preserve">To promote the completion of the Manly Harbour VPP and support local traders, the Light Up Manly event was held on 10 December 2021, </w:t>
      </w:r>
      <w:r>
        <w:rPr>
          <w:snapToGrid w:val="0"/>
        </w:rPr>
        <w:t xml:space="preserve">as part of </w:t>
      </w:r>
      <w:r w:rsidRPr="00132054">
        <w:rPr>
          <w:snapToGrid w:val="0"/>
        </w:rPr>
        <w:t>Manly Harbour Village</w:t>
      </w:r>
      <w:r w:rsidR="001A75DB">
        <w:rPr>
          <w:snapToGrid w:val="0"/>
        </w:rPr>
        <w:t>’</w:t>
      </w:r>
      <w:r w:rsidRPr="00132054">
        <w:rPr>
          <w:snapToGrid w:val="0"/>
        </w:rPr>
        <w:t xml:space="preserve">s </w:t>
      </w:r>
      <w:r w:rsidR="001A75DB">
        <w:rPr>
          <w:snapToGrid w:val="0"/>
        </w:rPr>
        <w:t>‘</w:t>
      </w:r>
      <w:r w:rsidRPr="00132054">
        <w:rPr>
          <w:snapToGrid w:val="0"/>
        </w:rPr>
        <w:t>Manly Up Late</w:t>
      </w:r>
      <w:r w:rsidR="001A75DB">
        <w:rPr>
          <w:snapToGrid w:val="0"/>
        </w:rPr>
        <w:t>’</w:t>
      </w:r>
      <w:r w:rsidRPr="00132054">
        <w:rPr>
          <w:snapToGrid w:val="0"/>
        </w:rPr>
        <w:t xml:space="preserve"> late night shopping. The event was extremely well received and well attended. Retailers and local schools were engaged to decorate lanterns to light up shop fronts and the parkland. More than 3</w:t>
      </w:r>
      <w:r w:rsidRPr="00F242DF">
        <w:rPr>
          <w:snapToGrid w:val="0"/>
        </w:rPr>
        <w:t xml:space="preserve">0 giant lanterns were installed around the parkland, reflecting </w:t>
      </w:r>
      <w:r>
        <w:rPr>
          <w:snapToGrid w:val="0"/>
        </w:rPr>
        <w:t xml:space="preserve">a </w:t>
      </w:r>
      <w:r w:rsidRPr="00F242DF">
        <w:rPr>
          <w:snapToGrid w:val="0"/>
        </w:rPr>
        <w:t>coastal theme</w:t>
      </w:r>
      <w:r w:rsidRPr="00132054">
        <w:rPr>
          <w:snapToGrid w:val="0"/>
        </w:rPr>
        <w:t xml:space="preserve">. </w:t>
      </w:r>
    </w:p>
    <w:p w14:paraId="1CD4EAE8" w14:textId="77777777" w:rsidR="003102D6" w:rsidRPr="00F242DF" w:rsidRDefault="003102D6" w:rsidP="00E2473F">
      <w:pPr>
        <w:ind w:left="720" w:hanging="720"/>
        <w:rPr>
          <w:snapToGrid w:val="0"/>
        </w:rPr>
      </w:pPr>
    </w:p>
    <w:p w14:paraId="2F448FF0" w14:textId="724B25FC" w:rsidR="003102D6" w:rsidRPr="00132054" w:rsidRDefault="003102D6" w:rsidP="00E2473F">
      <w:pPr>
        <w:ind w:left="720" w:hanging="720"/>
        <w:rPr>
          <w:snapToGrid w:val="0"/>
        </w:rPr>
      </w:pPr>
      <w:r w:rsidRPr="00132054">
        <w:rPr>
          <w:snapToGrid w:val="0"/>
        </w:rPr>
        <w:t>6.</w:t>
      </w:r>
      <w:r w:rsidRPr="00132054">
        <w:rPr>
          <w:snapToGrid w:val="0"/>
        </w:rPr>
        <w:tab/>
        <w:t xml:space="preserve">The Ashgrove West VPP is in its final stages of completion. Previously unutilised public land has been transformed into gateway hubs with bespoke brick seating, generous garden beds, artworks depicting the life cycle of the </w:t>
      </w:r>
      <w:r>
        <w:rPr>
          <w:snapToGrid w:val="0"/>
        </w:rPr>
        <w:t>C</w:t>
      </w:r>
      <w:r w:rsidRPr="00132054">
        <w:rPr>
          <w:snapToGrid w:val="0"/>
        </w:rPr>
        <w:t>row</w:t>
      </w:r>
      <w:r w:rsidR="001A75DB">
        <w:rPr>
          <w:snapToGrid w:val="0"/>
        </w:rPr>
        <w:t>’</w:t>
      </w:r>
      <w:r w:rsidRPr="00132054">
        <w:rPr>
          <w:snapToGrid w:val="0"/>
        </w:rPr>
        <w:t xml:space="preserve">s ash pod, and a bespoke bus shelter featuring artwork and trellis screens. </w:t>
      </w:r>
    </w:p>
    <w:p w14:paraId="7452B2DD" w14:textId="77777777" w:rsidR="003102D6" w:rsidRPr="00132054" w:rsidRDefault="003102D6" w:rsidP="00E2473F">
      <w:pPr>
        <w:ind w:left="720" w:hanging="720"/>
        <w:rPr>
          <w:snapToGrid w:val="0"/>
        </w:rPr>
      </w:pPr>
    </w:p>
    <w:p w14:paraId="23A4CFD5" w14:textId="7D4225EB" w:rsidR="003102D6" w:rsidRPr="00132054" w:rsidRDefault="003102D6" w:rsidP="00E2473F">
      <w:pPr>
        <w:ind w:left="720" w:hanging="720"/>
        <w:rPr>
          <w:snapToGrid w:val="0"/>
        </w:rPr>
      </w:pPr>
      <w:r w:rsidRPr="00132054">
        <w:rPr>
          <w:snapToGrid w:val="0"/>
        </w:rPr>
        <w:t>7.</w:t>
      </w:r>
      <w:r w:rsidRPr="00132054">
        <w:rPr>
          <w:snapToGrid w:val="0"/>
        </w:rPr>
        <w:tab/>
        <w:t xml:space="preserve">The Paddington VPP follows on from The Terraces </w:t>
      </w:r>
      <w:r>
        <w:rPr>
          <w:snapToGrid w:val="0"/>
        </w:rPr>
        <w:t>VPP</w:t>
      </w:r>
      <w:r w:rsidRPr="00132054">
        <w:rPr>
          <w:snapToGrid w:val="0"/>
        </w:rPr>
        <w:t xml:space="preserve"> project that was delivered in 2019</w:t>
      </w:r>
      <w:r>
        <w:rPr>
          <w:snapToGrid w:val="0"/>
        </w:rPr>
        <w:noBreakHyphen/>
      </w:r>
      <w:r w:rsidRPr="00132054">
        <w:rPr>
          <w:snapToGrid w:val="0"/>
        </w:rPr>
        <w:t xml:space="preserve">20. This project delivered gateway signage, a series of murals and projected artworks. The Paddington VPP continues the theme of The Terraces as a unique creative destination by creating a trail of </w:t>
      </w:r>
      <w:r w:rsidR="001A75DB">
        <w:rPr>
          <w:snapToGrid w:val="0"/>
        </w:rPr>
        <w:t>‘</w:t>
      </w:r>
      <w:r w:rsidRPr="00132054">
        <w:rPr>
          <w:snapToGrid w:val="0"/>
        </w:rPr>
        <w:t>Kooka!</w:t>
      </w:r>
      <w:r w:rsidR="001A75DB">
        <w:rPr>
          <w:snapToGrid w:val="0"/>
        </w:rPr>
        <w:t>’</w:t>
      </w:r>
      <w:r w:rsidRPr="00132054">
        <w:rPr>
          <w:snapToGrid w:val="0"/>
        </w:rPr>
        <w:t xml:space="preserve"> The Kooka! reflect the popular local community of kookaburras. Sixteen adult and 8 baby Kooka! are planned to be fabricated and delivered. Thirteen local artists have been commissioned to paint the Kooka</w:t>
      </w:r>
      <w:r w:rsidR="001A75DB">
        <w:rPr>
          <w:snapToGrid w:val="0"/>
        </w:rPr>
        <w:t>’</w:t>
      </w:r>
      <w:r w:rsidRPr="00132054">
        <w:rPr>
          <w:snapToGrid w:val="0"/>
        </w:rPr>
        <w:t xml:space="preserve">s in March 2022, with installation occurring in April/May 2022. </w:t>
      </w:r>
    </w:p>
    <w:p w14:paraId="04C5E87D" w14:textId="77777777" w:rsidR="003102D6" w:rsidRPr="00132054" w:rsidRDefault="003102D6" w:rsidP="00E2473F">
      <w:pPr>
        <w:ind w:left="720" w:hanging="720"/>
        <w:rPr>
          <w:snapToGrid w:val="0"/>
        </w:rPr>
      </w:pPr>
    </w:p>
    <w:p w14:paraId="3774A92D" w14:textId="77777777" w:rsidR="003102D6" w:rsidRPr="00132054" w:rsidRDefault="003102D6" w:rsidP="00E2473F">
      <w:pPr>
        <w:ind w:left="720" w:hanging="720"/>
        <w:rPr>
          <w:snapToGrid w:val="0"/>
        </w:rPr>
      </w:pPr>
      <w:r w:rsidRPr="00132054">
        <w:rPr>
          <w:snapToGrid w:val="0"/>
        </w:rPr>
        <w:t>8.</w:t>
      </w:r>
      <w:r w:rsidRPr="00132054">
        <w:rPr>
          <w:snapToGrid w:val="0"/>
        </w:rPr>
        <w:tab/>
      </w:r>
      <w:r>
        <w:rPr>
          <w:snapToGrid w:val="0"/>
        </w:rPr>
        <w:t xml:space="preserve">The </w:t>
      </w:r>
      <w:r w:rsidRPr="00132054">
        <w:rPr>
          <w:snapToGrid w:val="0"/>
        </w:rPr>
        <w:t>Camp Hill VPP</w:t>
      </w:r>
      <w:r>
        <w:rPr>
          <w:snapToGrid w:val="0"/>
        </w:rPr>
        <w:t xml:space="preserve"> for Martha Street</w:t>
      </w:r>
      <w:r w:rsidRPr="00132054">
        <w:rPr>
          <w:snapToGrid w:val="0"/>
        </w:rPr>
        <w:t xml:space="preserve"> is currently in final detail design stage. Construction is scheduled to commence in late March 2022</w:t>
      </w:r>
      <w:r>
        <w:rPr>
          <w:snapToGrid w:val="0"/>
        </w:rPr>
        <w:t>,</w:t>
      </w:r>
      <w:r w:rsidRPr="00132054">
        <w:rPr>
          <w:snapToGrid w:val="0"/>
        </w:rPr>
        <w:t xml:space="preserve"> for completion by the end </w:t>
      </w:r>
      <w:r>
        <w:rPr>
          <w:snapToGrid w:val="0"/>
        </w:rPr>
        <w:t xml:space="preserve">of </w:t>
      </w:r>
      <w:r w:rsidRPr="00132054">
        <w:rPr>
          <w:snapToGrid w:val="0"/>
        </w:rPr>
        <w:t xml:space="preserve">June 2022. Some key features of this project include creating two gateway nodes with new street furniture and artwork sculptures, relocation </w:t>
      </w:r>
      <w:r w:rsidRPr="00132054">
        <w:rPr>
          <w:snapToGrid w:val="0"/>
        </w:rPr>
        <w:lastRenderedPageBreak/>
        <w:t xml:space="preserve">of the pedestrian crossing to improve connectivity to Martha Street from Newman Avenue, resurfacing footpaths, and </w:t>
      </w:r>
      <w:r>
        <w:rPr>
          <w:snapToGrid w:val="0"/>
        </w:rPr>
        <w:t xml:space="preserve">the addition of </w:t>
      </w:r>
      <w:r w:rsidRPr="00132054">
        <w:rPr>
          <w:snapToGrid w:val="0"/>
        </w:rPr>
        <w:t>new trees and garden beds. Parking allocations have also been rationalised across the precinct to improve access to parking</w:t>
      </w:r>
      <w:r>
        <w:rPr>
          <w:snapToGrid w:val="0"/>
        </w:rPr>
        <w:t>,</w:t>
      </w:r>
      <w:r w:rsidRPr="00132054">
        <w:rPr>
          <w:snapToGrid w:val="0"/>
        </w:rPr>
        <w:t xml:space="preserve"> and a speed reduction to 40km/h has been implemented across this area in response to a strong community support.</w:t>
      </w:r>
      <w:r>
        <w:rPr>
          <w:snapToGrid w:val="0"/>
        </w:rPr>
        <w:t xml:space="preserve"> </w:t>
      </w:r>
    </w:p>
    <w:p w14:paraId="118AEBCE" w14:textId="77777777" w:rsidR="003102D6" w:rsidRPr="00132054" w:rsidRDefault="003102D6" w:rsidP="00E2473F">
      <w:pPr>
        <w:ind w:left="720" w:hanging="720"/>
        <w:rPr>
          <w:snapToGrid w:val="0"/>
        </w:rPr>
      </w:pPr>
    </w:p>
    <w:p w14:paraId="19850A1E" w14:textId="77777777" w:rsidR="003102D6" w:rsidRPr="00132054" w:rsidRDefault="003102D6" w:rsidP="00E2473F">
      <w:pPr>
        <w:ind w:left="720" w:hanging="720"/>
        <w:rPr>
          <w:snapToGrid w:val="0"/>
        </w:rPr>
      </w:pPr>
      <w:r w:rsidRPr="00132054">
        <w:rPr>
          <w:snapToGrid w:val="0"/>
        </w:rPr>
        <w:t>9.</w:t>
      </w:r>
      <w:r w:rsidRPr="00132054">
        <w:rPr>
          <w:snapToGrid w:val="0"/>
        </w:rPr>
        <w:tab/>
        <w:t xml:space="preserve">Stage 2 of the </w:t>
      </w:r>
      <w:r>
        <w:rPr>
          <w:snapToGrid w:val="0"/>
        </w:rPr>
        <w:t>Camp Hill</w:t>
      </w:r>
      <w:r w:rsidRPr="00132054">
        <w:rPr>
          <w:snapToGrid w:val="0"/>
        </w:rPr>
        <w:t xml:space="preserve"> VPP involved an opportunities proposal and community engagement which included:</w:t>
      </w:r>
    </w:p>
    <w:p w14:paraId="1FE1D0EE" w14:textId="45ACD269" w:rsidR="003102D6" w:rsidRPr="00132054" w:rsidRDefault="003102D6" w:rsidP="00E2473F">
      <w:pPr>
        <w:ind w:left="1440" w:hanging="720"/>
        <w:rPr>
          <w:snapToGrid w:val="0"/>
        </w:rPr>
      </w:pPr>
      <w:r w:rsidRPr="00132054">
        <w:rPr>
          <w:snapToGrid w:val="0"/>
        </w:rPr>
        <w:t>-</w:t>
      </w:r>
      <w:r w:rsidRPr="00132054">
        <w:rPr>
          <w:snapToGrid w:val="0"/>
        </w:rPr>
        <w:tab/>
        <w:t>o</w:t>
      </w:r>
      <w:r w:rsidRPr="00C45C8D">
        <w:rPr>
          <w:snapToGrid w:val="0"/>
        </w:rPr>
        <w:t xml:space="preserve">nline </w:t>
      </w:r>
      <w:r w:rsidR="001A75DB">
        <w:rPr>
          <w:snapToGrid w:val="0"/>
        </w:rPr>
        <w:t>‘</w:t>
      </w:r>
      <w:r w:rsidRPr="00C45C8D">
        <w:rPr>
          <w:snapToGrid w:val="0"/>
        </w:rPr>
        <w:t xml:space="preserve">Have </w:t>
      </w:r>
      <w:r w:rsidRPr="00132054">
        <w:rPr>
          <w:snapToGrid w:val="0"/>
        </w:rPr>
        <w:t>y</w:t>
      </w:r>
      <w:r w:rsidRPr="00C45C8D">
        <w:rPr>
          <w:snapToGrid w:val="0"/>
        </w:rPr>
        <w:t>our Survey</w:t>
      </w:r>
      <w:r w:rsidR="001A75DB">
        <w:rPr>
          <w:snapToGrid w:val="0"/>
        </w:rPr>
        <w:t>’</w:t>
      </w:r>
      <w:r w:rsidRPr="00C45C8D">
        <w:rPr>
          <w:snapToGrid w:val="0"/>
        </w:rPr>
        <w:t xml:space="preserve"> from 23 August to 5 September 2021</w:t>
      </w:r>
      <w:r w:rsidRPr="00132054">
        <w:rPr>
          <w:snapToGrid w:val="0"/>
        </w:rPr>
        <w:t>,</w:t>
      </w:r>
      <w:r w:rsidRPr="00C45C8D">
        <w:rPr>
          <w:snapToGrid w:val="0"/>
        </w:rPr>
        <w:t xml:space="preserve"> with 47 respondents</w:t>
      </w:r>
      <w:r w:rsidRPr="00132054">
        <w:rPr>
          <w:snapToGrid w:val="0"/>
        </w:rPr>
        <w:t>, including one business owner</w:t>
      </w:r>
    </w:p>
    <w:p w14:paraId="3518FE7F" w14:textId="77777777" w:rsidR="003102D6" w:rsidRPr="00132054" w:rsidRDefault="003102D6" w:rsidP="00E2473F">
      <w:pPr>
        <w:ind w:left="1440" w:hanging="720"/>
        <w:rPr>
          <w:snapToGrid w:val="0"/>
        </w:rPr>
      </w:pPr>
      <w:r w:rsidRPr="00132054">
        <w:rPr>
          <w:snapToGrid w:val="0"/>
        </w:rPr>
        <w:t>-</w:t>
      </w:r>
      <w:r w:rsidRPr="00132054">
        <w:rPr>
          <w:snapToGrid w:val="0"/>
        </w:rPr>
        <w:tab/>
        <w:t>an o</w:t>
      </w:r>
      <w:r w:rsidRPr="00C45C8D">
        <w:rPr>
          <w:snapToGrid w:val="0"/>
        </w:rPr>
        <w:t>n</w:t>
      </w:r>
      <w:r w:rsidRPr="00132054">
        <w:rPr>
          <w:snapToGrid w:val="0"/>
        </w:rPr>
        <w:t>-</w:t>
      </w:r>
      <w:r w:rsidRPr="00C45C8D">
        <w:rPr>
          <w:snapToGrid w:val="0"/>
        </w:rPr>
        <w:t xml:space="preserve">site </w:t>
      </w:r>
      <w:r w:rsidRPr="00132054">
        <w:rPr>
          <w:snapToGrid w:val="0"/>
        </w:rPr>
        <w:t>k</w:t>
      </w:r>
      <w:r w:rsidRPr="00C45C8D">
        <w:rPr>
          <w:snapToGrid w:val="0"/>
        </w:rPr>
        <w:t xml:space="preserve">iosk </w:t>
      </w:r>
      <w:r>
        <w:rPr>
          <w:snapToGrid w:val="0"/>
        </w:rPr>
        <w:t xml:space="preserve">was </w:t>
      </w:r>
      <w:r w:rsidRPr="00132054">
        <w:rPr>
          <w:snapToGrid w:val="0"/>
        </w:rPr>
        <w:t xml:space="preserve">opened on </w:t>
      </w:r>
      <w:r w:rsidRPr="00C45C8D">
        <w:rPr>
          <w:snapToGrid w:val="0"/>
        </w:rPr>
        <w:t>28 August 2021</w:t>
      </w:r>
      <w:r w:rsidRPr="00132054">
        <w:rPr>
          <w:snapToGrid w:val="0"/>
        </w:rPr>
        <w:t xml:space="preserve">, between </w:t>
      </w:r>
      <w:r w:rsidRPr="00C45C8D">
        <w:rPr>
          <w:snapToGrid w:val="0"/>
        </w:rPr>
        <w:t>9</w:t>
      </w:r>
      <w:r w:rsidRPr="00132054">
        <w:rPr>
          <w:snapToGrid w:val="0"/>
        </w:rPr>
        <w:t xml:space="preserve">am to </w:t>
      </w:r>
      <w:r w:rsidRPr="00C45C8D">
        <w:rPr>
          <w:snapToGrid w:val="0"/>
        </w:rPr>
        <w:t>11am</w:t>
      </w:r>
      <w:r w:rsidRPr="00132054">
        <w:rPr>
          <w:snapToGrid w:val="0"/>
        </w:rPr>
        <w:t xml:space="preserve">, </w:t>
      </w:r>
      <w:r>
        <w:rPr>
          <w:snapToGrid w:val="0"/>
        </w:rPr>
        <w:t>and had</w:t>
      </w:r>
      <w:r w:rsidRPr="00132054">
        <w:rPr>
          <w:snapToGrid w:val="0"/>
        </w:rPr>
        <w:t xml:space="preserve"> more than</w:t>
      </w:r>
      <w:r w:rsidRPr="00C45C8D">
        <w:rPr>
          <w:snapToGrid w:val="0"/>
        </w:rPr>
        <w:t xml:space="preserve"> 40</w:t>
      </w:r>
      <w:r w:rsidRPr="00132054">
        <w:rPr>
          <w:snapToGrid w:val="0"/>
        </w:rPr>
        <w:t> </w:t>
      </w:r>
      <w:r w:rsidRPr="00C45C8D">
        <w:rPr>
          <w:snapToGrid w:val="0"/>
        </w:rPr>
        <w:t>community member visit</w:t>
      </w:r>
      <w:r w:rsidRPr="00132054">
        <w:rPr>
          <w:snapToGrid w:val="0"/>
        </w:rPr>
        <w:t>s</w:t>
      </w:r>
    </w:p>
    <w:p w14:paraId="1AE82548" w14:textId="77777777" w:rsidR="003102D6" w:rsidRPr="00C45C8D" w:rsidRDefault="003102D6" w:rsidP="00E2473F">
      <w:pPr>
        <w:ind w:left="1440" w:hanging="720"/>
        <w:rPr>
          <w:snapToGrid w:val="0"/>
        </w:rPr>
      </w:pPr>
      <w:r w:rsidRPr="00132054">
        <w:rPr>
          <w:snapToGrid w:val="0"/>
        </w:rPr>
        <w:t>-</w:t>
      </w:r>
      <w:r w:rsidRPr="00132054">
        <w:rPr>
          <w:snapToGrid w:val="0"/>
        </w:rPr>
        <w:tab/>
        <w:t>two p</w:t>
      </w:r>
      <w:r w:rsidRPr="00C45C8D">
        <w:rPr>
          <w:snapToGrid w:val="0"/>
        </w:rPr>
        <w:t>roperty/</w:t>
      </w:r>
      <w:r w:rsidRPr="00132054">
        <w:rPr>
          <w:snapToGrid w:val="0"/>
        </w:rPr>
        <w:t>b</w:t>
      </w:r>
      <w:r w:rsidRPr="00C45C8D">
        <w:rPr>
          <w:snapToGrid w:val="0"/>
        </w:rPr>
        <w:t xml:space="preserve">usiness </w:t>
      </w:r>
      <w:r w:rsidRPr="00132054">
        <w:rPr>
          <w:snapToGrid w:val="0"/>
        </w:rPr>
        <w:t>o</w:t>
      </w:r>
      <w:r w:rsidRPr="00C45C8D">
        <w:rPr>
          <w:snapToGrid w:val="0"/>
        </w:rPr>
        <w:t>wner online meeting</w:t>
      </w:r>
      <w:r w:rsidRPr="00132054">
        <w:rPr>
          <w:snapToGrid w:val="0"/>
        </w:rPr>
        <w:t>s held via Microsoft Teams</w:t>
      </w:r>
      <w:r w:rsidRPr="00C45C8D">
        <w:rPr>
          <w:snapToGrid w:val="0"/>
        </w:rPr>
        <w:t xml:space="preserve"> </w:t>
      </w:r>
      <w:r w:rsidRPr="00132054">
        <w:rPr>
          <w:snapToGrid w:val="0"/>
        </w:rPr>
        <w:t xml:space="preserve">on </w:t>
      </w:r>
      <w:r w:rsidRPr="00C45C8D">
        <w:rPr>
          <w:snapToGrid w:val="0"/>
        </w:rPr>
        <w:t>25 August 2021</w:t>
      </w:r>
      <w:r w:rsidRPr="00132054">
        <w:rPr>
          <w:snapToGrid w:val="0"/>
        </w:rPr>
        <w:t>, at 10am and 5pm.</w:t>
      </w:r>
      <w:r w:rsidRPr="00C45C8D">
        <w:rPr>
          <w:snapToGrid w:val="0"/>
        </w:rPr>
        <w:t xml:space="preserve"> </w:t>
      </w:r>
    </w:p>
    <w:p w14:paraId="56EAF826" w14:textId="77777777" w:rsidR="003102D6" w:rsidRPr="00132054" w:rsidRDefault="003102D6" w:rsidP="00E2473F">
      <w:pPr>
        <w:ind w:left="720" w:hanging="720"/>
        <w:rPr>
          <w:snapToGrid w:val="0"/>
        </w:rPr>
      </w:pPr>
    </w:p>
    <w:p w14:paraId="0F3E9E1A" w14:textId="77777777" w:rsidR="003102D6" w:rsidRPr="00132054" w:rsidRDefault="003102D6" w:rsidP="00E2473F">
      <w:pPr>
        <w:ind w:left="720" w:hanging="720"/>
        <w:rPr>
          <w:snapToGrid w:val="0"/>
        </w:rPr>
      </w:pPr>
      <w:r w:rsidRPr="00132054">
        <w:rPr>
          <w:snapToGrid w:val="0"/>
        </w:rPr>
        <w:t>10.</w:t>
      </w:r>
      <w:r w:rsidRPr="00132054">
        <w:rPr>
          <w:snapToGrid w:val="0"/>
        </w:rPr>
        <w:tab/>
        <w:t xml:space="preserve">The Coorparoo VPP is located around the intersection of Cavendish Road and Old Cleveland Road. In addition to improving accessibility and upgrading the footpaths around this heavily utilised intersection, this VPP is converting Tarlina Lane into a shared zone and delivering a creative surface treatment. The VPP team has liaised closely with Coorparoo State School, including undertaking a workshop with school children </w:t>
      </w:r>
      <w:r>
        <w:rPr>
          <w:snapToGrid w:val="0"/>
        </w:rPr>
        <w:t xml:space="preserve">and </w:t>
      </w:r>
      <w:r w:rsidRPr="00132054">
        <w:rPr>
          <w:snapToGrid w:val="0"/>
        </w:rPr>
        <w:t xml:space="preserve">artist, Chantal Fraser, to develop themes for creative outcomes. Construction is scheduled </w:t>
      </w:r>
      <w:r>
        <w:rPr>
          <w:snapToGrid w:val="0"/>
        </w:rPr>
        <w:t>to occur in</w:t>
      </w:r>
      <w:r w:rsidRPr="00132054">
        <w:rPr>
          <w:snapToGrid w:val="0"/>
        </w:rPr>
        <w:t xml:space="preserve"> mid-2022.</w:t>
      </w:r>
      <w:r>
        <w:rPr>
          <w:snapToGrid w:val="0"/>
        </w:rPr>
        <w:t xml:space="preserve"> </w:t>
      </w:r>
    </w:p>
    <w:p w14:paraId="70440C2E" w14:textId="77777777" w:rsidR="003102D6" w:rsidRPr="00132054" w:rsidRDefault="003102D6" w:rsidP="00E2473F">
      <w:pPr>
        <w:ind w:left="720" w:hanging="720"/>
        <w:rPr>
          <w:snapToGrid w:val="0"/>
        </w:rPr>
      </w:pPr>
    </w:p>
    <w:p w14:paraId="7D943E83" w14:textId="77777777" w:rsidR="003102D6" w:rsidRPr="00132054" w:rsidRDefault="003102D6" w:rsidP="00E2473F">
      <w:pPr>
        <w:ind w:left="720" w:hanging="720"/>
        <w:rPr>
          <w:snapToGrid w:val="0"/>
        </w:rPr>
      </w:pPr>
      <w:r w:rsidRPr="00132054">
        <w:rPr>
          <w:snapToGrid w:val="0"/>
        </w:rPr>
        <w:t>11.</w:t>
      </w:r>
      <w:r w:rsidRPr="00132054">
        <w:rPr>
          <w:snapToGrid w:val="0"/>
        </w:rPr>
        <w:tab/>
        <w:t>The Milton VPP</w:t>
      </w:r>
      <w:r>
        <w:rPr>
          <w:snapToGrid w:val="0"/>
        </w:rPr>
        <w:t xml:space="preserve"> for </w:t>
      </w:r>
      <w:r w:rsidRPr="00132054">
        <w:rPr>
          <w:snapToGrid w:val="0"/>
        </w:rPr>
        <w:t xml:space="preserve">Park Road is scheduled for delivery in 2022-23. Currently, Stage 1 engagement is completed and a range of options are under consideration, including gateway signage, </w:t>
      </w:r>
      <w:r>
        <w:rPr>
          <w:snapToGrid w:val="0"/>
        </w:rPr>
        <w:t xml:space="preserve">and an </w:t>
      </w:r>
      <w:r w:rsidRPr="00132054">
        <w:rPr>
          <w:snapToGrid w:val="0"/>
        </w:rPr>
        <w:t xml:space="preserve">upgrade to </w:t>
      </w:r>
      <w:r>
        <w:rPr>
          <w:snapToGrid w:val="0"/>
        </w:rPr>
        <w:t xml:space="preserve">the </w:t>
      </w:r>
      <w:r w:rsidRPr="00132054">
        <w:rPr>
          <w:snapToGrid w:val="0"/>
        </w:rPr>
        <w:t xml:space="preserve">public space along </w:t>
      </w:r>
      <w:r>
        <w:rPr>
          <w:snapToGrid w:val="0"/>
        </w:rPr>
        <w:t xml:space="preserve">the </w:t>
      </w:r>
      <w:r w:rsidRPr="00132054">
        <w:rPr>
          <w:snapToGrid w:val="0"/>
        </w:rPr>
        <w:t xml:space="preserve">Gordon Road/Park Road intersection </w:t>
      </w:r>
      <w:r>
        <w:rPr>
          <w:snapToGrid w:val="0"/>
        </w:rPr>
        <w:t>for</w:t>
      </w:r>
      <w:r w:rsidRPr="00132054">
        <w:rPr>
          <w:snapToGrid w:val="0"/>
        </w:rPr>
        <w:t xml:space="preserve"> integrat</w:t>
      </w:r>
      <w:r>
        <w:rPr>
          <w:snapToGrid w:val="0"/>
        </w:rPr>
        <w:t>ion</w:t>
      </w:r>
      <w:r w:rsidRPr="00132054">
        <w:rPr>
          <w:snapToGrid w:val="0"/>
        </w:rPr>
        <w:t xml:space="preserve"> into Adam Smiddy Park. </w:t>
      </w:r>
      <w:r>
        <w:rPr>
          <w:snapToGrid w:val="0"/>
        </w:rPr>
        <w:t xml:space="preserve">Improvements </w:t>
      </w:r>
      <w:r w:rsidRPr="00132054">
        <w:rPr>
          <w:snapToGrid w:val="0"/>
        </w:rPr>
        <w:t xml:space="preserve">and </w:t>
      </w:r>
      <w:r>
        <w:rPr>
          <w:snapToGrid w:val="0"/>
        </w:rPr>
        <w:t xml:space="preserve">the </w:t>
      </w:r>
      <w:r w:rsidRPr="00132054">
        <w:rPr>
          <w:snapToGrid w:val="0"/>
        </w:rPr>
        <w:t>remov</w:t>
      </w:r>
      <w:r>
        <w:rPr>
          <w:snapToGrid w:val="0"/>
        </w:rPr>
        <w:t>al of</w:t>
      </w:r>
      <w:r w:rsidRPr="00132054">
        <w:rPr>
          <w:snapToGrid w:val="0"/>
        </w:rPr>
        <w:t xml:space="preserve"> dated placemaking elements will also be considered.</w:t>
      </w:r>
      <w:r>
        <w:rPr>
          <w:snapToGrid w:val="0"/>
        </w:rPr>
        <w:t xml:space="preserve"> </w:t>
      </w:r>
    </w:p>
    <w:p w14:paraId="3B2F26E5" w14:textId="77777777" w:rsidR="003102D6" w:rsidRPr="00132054" w:rsidRDefault="003102D6" w:rsidP="00E2473F">
      <w:pPr>
        <w:ind w:left="720" w:hanging="720"/>
        <w:rPr>
          <w:snapToGrid w:val="0"/>
        </w:rPr>
      </w:pPr>
    </w:p>
    <w:p w14:paraId="1AF3EA0C" w14:textId="77777777" w:rsidR="003102D6" w:rsidRPr="00132054" w:rsidRDefault="003102D6" w:rsidP="00E2473F">
      <w:pPr>
        <w:ind w:left="720" w:hanging="720"/>
        <w:rPr>
          <w:snapToGrid w:val="0"/>
        </w:rPr>
      </w:pPr>
      <w:r w:rsidRPr="00132054">
        <w:rPr>
          <w:snapToGrid w:val="0"/>
        </w:rPr>
        <w:t xml:space="preserve">12. </w:t>
      </w:r>
      <w:r w:rsidRPr="00132054">
        <w:rPr>
          <w:snapToGrid w:val="0"/>
        </w:rPr>
        <w:tab/>
        <w:t>Aminya Street, Mansfield</w:t>
      </w:r>
      <w:r>
        <w:rPr>
          <w:snapToGrid w:val="0"/>
        </w:rPr>
        <w:t>, wh</w:t>
      </w:r>
      <w:r w:rsidRPr="00132054">
        <w:rPr>
          <w:snapToGrid w:val="0"/>
        </w:rPr>
        <w:t xml:space="preserve">ile a popular neighbourhood shopping precinct, offers little amenity or character and is an unsafe environment for pedestrians. </w:t>
      </w:r>
      <w:r>
        <w:rPr>
          <w:snapToGrid w:val="0"/>
        </w:rPr>
        <w:t>VPP o</w:t>
      </w:r>
      <w:r w:rsidRPr="00132054">
        <w:rPr>
          <w:snapToGrid w:val="0"/>
        </w:rPr>
        <w:t>ptions are being investigated for upgrading pedestrian spaces, rationalising driveways and brin</w:t>
      </w:r>
      <w:r>
        <w:rPr>
          <w:snapToGrid w:val="0"/>
        </w:rPr>
        <w:t>g</w:t>
      </w:r>
      <w:r w:rsidRPr="00132054">
        <w:rPr>
          <w:snapToGrid w:val="0"/>
        </w:rPr>
        <w:t xml:space="preserve">ing creative placemaking to this site. Delivery of </w:t>
      </w:r>
      <w:r>
        <w:rPr>
          <w:snapToGrid w:val="0"/>
        </w:rPr>
        <w:t xml:space="preserve">this project is anticipated to be </w:t>
      </w:r>
      <w:r w:rsidRPr="00132054">
        <w:rPr>
          <w:snapToGrid w:val="0"/>
        </w:rPr>
        <w:t>completed by June 2023.</w:t>
      </w:r>
      <w:r>
        <w:rPr>
          <w:snapToGrid w:val="0"/>
        </w:rPr>
        <w:t xml:space="preserve"> </w:t>
      </w:r>
    </w:p>
    <w:p w14:paraId="1A669372" w14:textId="77777777" w:rsidR="003102D6" w:rsidRPr="00132054" w:rsidRDefault="003102D6" w:rsidP="00E2473F">
      <w:pPr>
        <w:ind w:left="720" w:hanging="720"/>
        <w:rPr>
          <w:snapToGrid w:val="0"/>
        </w:rPr>
      </w:pPr>
    </w:p>
    <w:p w14:paraId="6C334205" w14:textId="5CDB4533" w:rsidR="003102D6" w:rsidRPr="00132054" w:rsidRDefault="003102D6" w:rsidP="00E2473F">
      <w:pPr>
        <w:ind w:left="720" w:hanging="720"/>
        <w:rPr>
          <w:snapToGrid w:val="0"/>
        </w:rPr>
      </w:pPr>
      <w:r w:rsidRPr="00132054">
        <w:rPr>
          <w:snapToGrid w:val="0"/>
        </w:rPr>
        <w:t>13.</w:t>
      </w:r>
      <w:r w:rsidRPr="00132054">
        <w:rPr>
          <w:snapToGrid w:val="0"/>
        </w:rPr>
        <w:tab/>
        <w:t xml:space="preserve">The Boondall VPP </w:t>
      </w:r>
      <w:r>
        <w:rPr>
          <w:snapToGrid w:val="0"/>
        </w:rPr>
        <w:t xml:space="preserve">for </w:t>
      </w:r>
      <w:r w:rsidRPr="00132054">
        <w:rPr>
          <w:snapToGrid w:val="0"/>
        </w:rPr>
        <w:t xml:space="preserve">Sandgate Road is focused around the </w:t>
      </w:r>
      <w:r w:rsidR="001A75DB">
        <w:rPr>
          <w:snapToGrid w:val="0"/>
        </w:rPr>
        <w:t>‘</w:t>
      </w:r>
      <w:r w:rsidRPr="00132054">
        <w:rPr>
          <w:snapToGrid w:val="0"/>
        </w:rPr>
        <w:t>Sues Corner</w:t>
      </w:r>
      <w:r w:rsidR="001A75DB">
        <w:rPr>
          <w:snapToGrid w:val="0"/>
        </w:rPr>
        <w:t>’</w:t>
      </w:r>
      <w:r w:rsidRPr="00132054">
        <w:rPr>
          <w:snapToGrid w:val="0"/>
        </w:rPr>
        <w:t xml:space="preserve"> shopping precinct and Beams Road/Sandgate Road intersection. Similar to the Mansfield VPP site, this area offers</w:t>
      </w:r>
      <w:r>
        <w:rPr>
          <w:snapToGrid w:val="0"/>
        </w:rPr>
        <w:t xml:space="preserve"> </w:t>
      </w:r>
      <w:r w:rsidRPr="00132054">
        <w:rPr>
          <w:snapToGrid w:val="0"/>
        </w:rPr>
        <w:t xml:space="preserve">little amenity and comfort for pedestrians. Currently, a range of options are under investigation for bringing placemaking improvements to this precinct. Delivery is scheduled for early 2023 through to mid-2023. </w:t>
      </w:r>
    </w:p>
    <w:p w14:paraId="0578B035" w14:textId="77777777" w:rsidR="003102D6" w:rsidRPr="00132054" w:rsidRDefault="003102D6" w:rsidP="00E2473F">
      <w:pPr>
        <w:ind w:left="720" w:hanging="720"/>
        <w:rPr>
          <w:snapToGrid w:val="0"/>
        </w:rPr>
      </w:pPr>
    </w:p>
    <w:p w14:paraId="020C946F" w14:textId="77777777" w:rsidR="003102D6" w:rsidRPr="00132054" w:rsidRDefault="003102D6" w:rsidP="00E2473F">
      <w:pPr>
        <w:ind w:left="720" w:hanging="720"/>
        <w:rPr>
          <w:snapToGrid w:val="0"/>
        </w:rPr>
      </w:pPr>
      <w:r w:rsidRPr="00132054">
        <w:rPr>
          <w:snapToGrid w:val="0"/>
        </w:rPr>
        <w:t>14.</w:t>
      </w:r>
      <w:r w:rsidRPr="00132054">
        <w:rPr>
          <w:snapToGrid w:val="0"/>
        </w:rPr>
        <w:tab/>
        <w:t xml:space="preserve">The Upper Mt Gravatt VPP </w:t>
      </w:r>
      <w:r>
        <w:rPr>
          <w:snapToGrid w:val="0"/>
        </w:rPr>
        <w:t xml:space="preserve">for </w:t>
      </w:r>
      <w:r w:rsidRPr="00132054">
        <w:rPr>
          <w:snapToGrid w:val="0"/>
        </w:rPr>
        <w:t>Lumley Street was launched at the end of January 2022</w:t>
      </w:r>
      <w:r>
        <w:rPr>
          <w:snapToGrid w:val="0"/>
        </w:rPr>
        <w:t>,</w:t>
      </w:r>
      <w:r w:rsidRPr="00132054">
        <w:rPr>
          <w:snapToGrid w:val="0"/>
        </w:rPr>
        <w:t xml:space="preserve"> and is open for Stage 1 engagement through to 20 February 2022.</w:t>
      </w:r>
      <w:r>
        <w:rPr>
          <w:snapToGrid w:val="0"/>
        </w:rPr>
        <w:t xml:space="preserve"> </w:t>
      </w:r>
      <w:r w:rsidRPr="00132054">
        <w:rPr>
          <w:snapToGrid w:val="0"/>
        </w:rPr>
        <w:t>Delivery is anticipated within 2022</w:t>
      </w:r>
      <w:r w:rsidRPr="00132054">
        <w:rPr>
          <w:snapToGrid w:val="0"/>
        </w:rPr>
        <w:noBreakHyphen/>
        <w:t>23. Some design ideas that will be investigated include bespoke street furniture, creative lighting opportunities and landscaping enhancements.</w:t>
      </w:r>
      <w:r>
        <w:rPr>
          <w:snapToGrid w:val="0"/>
        </w:rPr>
        <w:t xml:space="preserve"> </w:t>
      </w:r>
    </w:p>
    <w:p w14:paraId="37A71C20" w14:textId="77777777" w:rsidR="003102D6" w:rsidRPr="00132054" w:rsidRDefault="003102D6" w:rsidP="00E2473F">
      <w:pPr>
        <w:ind w:left="720" w:hanging="720"/>
        <w:rPr>
          <w:snapToGrid w:val="0"/>
        </w:rPr>
      </w:pPr>
    </w:p>
    <w:p w14:paraId="20EEBB24" w14:textId="52EF78E0" w:rsidR="003102D6" w:rsidRPr="00132054" w:rsidRDefault="003102D6" w:rsidP="00E2473F">
      <w:pPr>
        <w:ind w:left="720" w:hanging="720"/>
        <w:rPr>
          <w:snapToGrid w:val="0"/>
        </w:rPr>
      </w:pPr>
      <w:r w:rsidRPr="00132054">
        <w:rPr>
          <w:snapToGrid w:val="0"/>
        </w:rPr>
        <w:t xml:space="preserve">15. </w:t>
      </w:r>
      <w:r w:rsidRPr="00132054">
        <w:rPr>
          <w:snapToGrid w:val="0"/>
        </w:rPr>
        <w:tab/>
        <w:t>Rosalie Village is the final VPP and is scheduled to launch in 2022-23, with delivery planned in 2023</w:t>
      </w:r>
      <w:r>
        <w:rPr>
          <w:snapToGrid w:val="0"/>
        </w:rPr>
        <w:noBreakHyphen/>
      </w:r>
      <w:r w:rsidRPr="00132054">
        <w:rPr>
          <w:snapToGrid w:val="0"/>
        </w:rPr>
        <w:t>24. No investigations have yet commenced for this site.</w:t>
      </w:r>
      <w:r>
        <w:rPr>
          <w:snapToGrid w:val="0"/>
        </w:rPr>
        <w:t xml:space="preserve"> </w:t>
      </w:r>
    </w:p>
    <w:p w14:paraId="018E1173" w14:textId="77777777" w:rsidR="003102D6" w:rsidRPr="00132054" w:rsidRDefault="003102D6" w:rsidP="00E2473F">
      <w:pPr>
        <w:ind w:left="720" w:hanging="720"/>
        <w:rPr>
          <w:snapToGrid w:val="0"/>
        </w:rPr>
      </w:pPr>
    </w:p>
    <w:p w14:paraId="42401330" w14:textId="77777777" w:rsidR="003102D6" w:rsidRPr="00132054" w:rsidRDefault="003102D6" w:rsidP="00E2473F">
      <w:pPr>
        <w:ind w:left="720" w:hanging="720"/>
        <w:rPr>
          <w:snapToGrid w:val="0"/>
        </w:rPr>
      </w:pPr>
      <w:r w:rsidRPr="00132054">
        <w:rPr>
          <w:snapToGrid w:val="0"/>
        </w:rPr>
        <w:t>16.</w:t>
      </w:r>
      <w:r w:rsidRPr="00132054">
        <w:rPr>
          <w:snapToGrid w:val="0"/>
        </w:rPr>
        <w:tab/>
        <w:t xml:space="preserve">The Civic Cabinet Chair thanked the Design Brisbane Manager for his informative update. </w:t>
      </w:r>
    </w:p>
    <w:p w14:paraId="2F2CEAF0" w14:textId="77777777" w:rsidR="003102D6" w:rsidRPr="00132054" w:rsidRDefault="003102D6" w:rsidP="00E2473F">
      <w:pPr>
        <w:ind w:left="720"/>
        <w:rPr>
          <w:snapToGrid w:val="0"/>
        </w:rPr>
      </w:pPr>
    </w:p>
    <w:p w14:paraId="693DB79A" w14:textId="77777777" w:rsidR="003102D6" w:rsidRPr="00132054" w:rsidRDefault="003102D6" w:rsidP="00E2473F">
      <w:pPr>
        <w:keepNext/>
        <w:ind w:left="720" w:hanging="720"/>
        <w:rPr>
          <w:snapToGrid w:val="0"/>
        </w:rPr>
      </w:pPr>
      <w:r w:rsidRPr="00132054">
        <w:rPr>
          <w:snapToGrid w:val="0"/>
        </w:rPr>
        <w:t>17.</w:t>
      </w:r>
      <w:r w:rsidRPr="00132054">
        <w:rPr>
          <w:snapToGrid w:val="0"/>
        </w:rPr>
        <w:tab/>
      </w:r>
      <w:r w:rsidRPr="00132054">
        <w:rPr>
          <w:b/>
          <w:snapToGrid w:val="0"/>
        </w:rPr>
        <w:t>RECOMMENDATION:</w:t>
      </w:r>
    </w:p>
    <w:p w14:paraId="7FB9748B" w14:textId="77777777" w:rsidR="003102D6" w:rsidRPr="00132054" w:rsidRDefault="003102D6" w:rsidP="00E2473F">
      <w:pPr>
        <w:keepNext/>
        <w:ind w:left="720" w:hanging="720"/>
        <w:rPr>
          <w:snapToGrid w:val="0"/>
        </w:rPr>
      </w:pPr>
    </w:p>
    <w:p w14:paraId="08B90464" w14:textId="77777777" w:rsidR="003102D6" w:rsidRPr="00132054" w:rsidRDefault="003102D6" w:rsidP="00E2473F">
      <w:pPr>
        <w:ind w:left="720" w:hanging="720"/>
        <w:rPr>
          <w:b/>
          <w:snapToGrid w:val="0"/>
        </w:rPr>
      </w:pPr>
      <w:r w:rsidRPr="00132054">
        <w:rPr>
          <w:snapToGrid w:val="0"/>
        </w:rPr>
        <w:tab/>
      </w:r>
      <w:r w:rsidRPr="00132054">
        <w:rPr>
          <w:b/>
          <w:snapToGrid w:val="0"/>
        </w:rPr>
        <w:t>THAT COUNCIL NOTE THE INFORMATION CONTAINED IN THE ABOVE REPORT.</w:t>
      </w:r>
    </w:p>
    <w:p w14:paraId="4CADADE4" w14:textId="77777777" w:rsidR="00D46E85" w:rsidRDefault="00D46E85" w:rsidP="00E2473F">
      <w:pPr>
        <w:jc w:val="right"/>
        <w:rPr>
          <w:rFonts w:ascii="Arial" w:hAnsi="Arial"/>
          <w:b/>
          <w:sz w:val="28"/>
        </w:rPr>
      </w:pPr>
      <w:r>
        <w:rPr>
          <w:rFonts w:ascii="Arial" w:hAnsi="Arial"/>
          <w:b/>
          <w:sz w:val="28"/>
        </w:rPr>
        <w:t>ADOPTED</w:t>
      </w:r>
    </w:p>
    <w:p w14:paraId="3DF4E336" w14:textId="77777777" w:rsidR="00D46E85" w:rsidRDefault="00D46E85" w:rsidP="00E2473F">
      <w:pPr>
        <w:tabs>
          <w:tab w:val="left" w:pos="-1440"/>
        </w:tabs>
        <w:spacing w:line="218" w:lineRule="auto"/>
        <w:jc w:val="left"/>
        <w:rPr>
          <w:b/>
          <w:szCs w:val="24"/>
        </w:rPr>
      </w:pPr>
    </w:p>
    <w:p w14:paraId="76BD7138" w14:textId="35CF44C9" w:rsidR="00D46E85" w:rsidRPr="00CF2CDA" w:rsidRDefault="00D46E85" w:rsidP="00E2473F">
      <w:pPr>
        <w:pStyle w:val="Heading4"/>
        <w:ind w:left="1440" w:hanging="720"/>
      </w:pPr>
      <w:bookmarkStart w:id="48" w:name="_Toc96088377"/>
      <w:r w:rsidRPr="003102D6">
        <w:rPr>
          <w:u w:val="none"/>
        </w:rPr>
        <w:t>B</w:t>
      </w:r>
      <w:r w:rsidRPr="003102D6">
        <w:rPr>
          <w:u w:val="none"/>
        </w:rPr>
        <w:tab/>
      </w:r>
      <w:r w:rsidR="003102D6" w:rsidRPr="00CF2CDA">
        <w:t>PETITION – REQUESTING COUNCIL OVERTURN A DEVELOPMENT APPLICATION FOR 44 WOOLOOWIN AVENUE, WOOLOOWIN (APPLICATION REFERENCE A005850607)</w:t>
      </w:r>
      <w:bookmarkEnd w:id="48"/>
    </w:p>
    <w:p w14:paraId="5CAD730B" w14:textId="14627CA2" w:rsidR="00D46E85" w:rsidRPr="003102D6" w:rsidRDefault="00D46E85" w:rsidP="00E2473F">
      <w:pPr>
        <w:rPr>
          <w:b/>
          <w:bCs/>
        </w:rPr>
      </w:pPr>
      <w:r w:rsidRPr="003102D6">
        <w:tab/>
      </w:r>
      <w:r w:rsidRPr="003102D6">
        <w:tab/>
      </w:r>
      <w:r w:rsidR="003102D6" w:rsidRPr="003102D6">
        <w:rPr>
          <w:b/>
          <w:bCs/>
          <w:lang w:val="en-US"/>
        </w:rPr>
        <w:t>137/220/594/45</w:t>
      </w:r>
    </w:p>
    <w:p w14:paraId="05235706" w14:textId="3DE1F655" w:rsidR="00D46E85" w:rsidRDefault="009132A5" w:rsidP="00E2473F">
      <w:pPr>
        <w:tabs>
          <w:tab w:val="left" w:pos="-1440"/>
        </w:tabs>
        <w:spacing w:line="218" w:lineRule="auto"/>
        <w:jc w:val="right"/>
        <w:rPr>
          <w:rFonts w:ascii="Arial" w:hAnsi="Arial"/>
          <w:b/>
          <w:sz w:val="28"/>
        </w:rPr>
      </w:pPr>
      <w:r>
        <w:rPr>
          <w:rFonts w:ascii="Arial" w:hAnsi="Arial"/>
          <w:b/>
          <w:sz w:val="28"/>
        </w:rPr>
        <w:t>450</w:t>
      </w:r>
      <w:r w:rsidR="00D46E85">
        <w:rPr>
          <w:rFonts w:ascii="Arial" w:hAnsi="Arial"/>
          <w:b/>
          <w:sz w:val="28"/>
        </w:rPr>
        <w:t>/</w:t>
      </w:r>
      <w:r w:rsidR="00D46E85" w:rsidRPr="00A44D40">
        <w:rPr>
          <w:rFonts w:ascii="Arial" w:hAnsi="Arial"/>
          <w:b/>
          <w:sz w:val="28"/>
        </w:rPr>
        <w:t>2021-22</w:t>
      </w:r>
    </w:p>
    <w:p w14:paraId="717F9B47" w14:textId="315D8D11" w:rsidR="003102D6" w:rsidRPr="003102D6" w:rsidRDefault="003102D6" w:rsidP="00E2473F">
      <w:pPr>
        <w:ind w:left="720" w:hanging="720"/>
        <w:rPr>
          <w:snapToGrid w:val="0"/>
          <w:lang w:val="en-US"/>
        </w:rPr>
      </w:pPr>
      <w:r w:rsidRPr="003102D6">
        <w:rPr>
          <w:snapToGrid w:val="0"/>
          <w:lang w:val="en-US"/>
        </w:rPr>
        <w:t>18.</w:t>
      </w:r>
      <w:r w:rsidRPr="003102D6">
        <w:rPr>
          <w:snapToGrid w:val="0"/>
          <w:lang w:val="en-US"/>
        </w:rPr>
        <w:tab/>
        <w:t>A petition requesting Council overturn a development application for 44 Wooloowin Avenue, Wooloowin (application reference A005850607), was presented to the meeting of Council held on 23</w:t>
      </w:r>
      <w:r>
        <w:rPr>
          <w:snapToGrid w:val="0"/>
          <w:lang w:val="en-US"/>
        </w:rPr>
        <w:t> </w:t>
      </w:r>
      <w:r w:rsidRPr="003102D6">
        <w:rPr>
          <w:snapToGrid w:val="0"/>
          <w:lang w:val="en-US"/>
        </w:rPr>
        <w:t>November 2021, by Councillor Steven Toomey on behalf of Councillor David McLachlan, Councillor for Hamilton Ward, and received.</w:t>
      </w:r>
    </w:p>
    <w:p w14:paraId="4774EA61" w14:textId="77777777" w:rsidR="003102D6" w:rsidRPr="003102D6" w:rsidRDefault="003102D6" w:rsidP="00E2473F">
      <w:pPr>
        <w:ind w:left="720" w:hanging="720"/>
        <w:rPr>
          <w:snapToGrid w:val="0"/>
          <w:lang w:val="en-US"/>
        </w:rPr>
      </w:pPr>
    </w:p>
    <w:p w14:paraId="6B50612E" w14:textId="77777777" w:rsidR="003102D6" w:rsidRPr="003102D6" w:rsidRDefault="003102D6" w:rsidP="00E2473F">
      <w:pPr>
        <w:rPr>
          <w:snapToGrid w:val="0"/>
        </w:rPr>
      </w:pPr>
      <w:r w:rsidRPr="003102D6">
        <w:rPr>
          <w:snapToGrid w:val="0"/>
        </w:rPr>
        <w:lastRenderedPageBreak/>
        <w:t>19.</w:t>
      </w:r>
      <w:r w:rsidRPr="003102D6">
        <w:rPr>
          <w:snapToGrid w:val="0"/>
        </w:rPr>
        <w:tab/>
        <w:t>The Divisional Manager, City Planning and Sustainability, provided the following information.</w:t>
      </w:r>
    </w:p>
    <w:p w14:paraId="05AD08AB" w14:textId="77777777" w:rsidR="003102D6" w:rsidRPr="003102D6" w:rsidRDefault="003102D6" w:rsidP="00E2473F">
      <w:pPr>
        <w:rPr>
          <w:snapToGrid w:val="0"/>
        </w:rPr>
      </w:pPr>
    </w:p>
    <w:p w14:paraId="5A322B69" w14:textId="77777777" w:rsidR="003102D6" w:rsidRPr="003102D6" w:rsidRDefault="003102D6" w:rsidP="00E2473F">
      <w:pPr>
        <w:rPr>
          <w:snapToGrid w:val="0"/>
        </w:rPr>
      </w:pPr>
      <w:r w:rsidRPr="003102D6">
        <w:rPr>
          <w:snapToGrid w:val="0"/>
        </w:rPr>
        <w:t>20.</w:t>
      </w:r>
      <w:r w:rsidRPr="003102D6">
        <w:rPr>
          <w:snapToGrid w:val="0"/>
        </w:rPr>
        <w:tab/>
        <w:t>The petition contains 40 signatures.</w:t>
      </w:r>
    </w:p>
    <w:p w14:paraId="51B84A30" w14:textId="77777777" w:rsidR="003102D6" w:rsidRPr="003102D6" w:rsidRDefault="003102D6" w:rsidP="00E2473F">
      <w:pPr>
        <w:rPr>
          <w:snapToGrid w:val="0"/>
        </w:rPr>
      </w:pPr>
    </w:p>
    <w:p w14:paraId="2602F49F" w14:textId="4140FBFC" w:rsidR="003102D6" w:rsidRPr="003102D6" w:rsidRDefault="003102D6" w:rsidP="00E2473F">
      <w:pPr>
        <w:rPr>
          <w:snapToGrid w:val="0"/>
          <w:color w:val="000000"/>
        </w:rPr>
      </w:pPr>
      <w:r w:rsidRPr="003102D6">
        <w:rPr>
          <w:snapToGrid w:val="0"/>
          <w:color w:val="000000"/>
        </w:rPr>
        <w:t>21.</w:t>
      </w:r>
      <w:r w:rsidRPr="003102D6">
        <w:rPr>
          <w:snapToGrid w:val="0"/>
          <w:color w:val="000000"/>
        </w:rPr>
        <w:tab/>
        <w:t>The petitioners</w:t>
      </w:r>
      <w:r w:rsidR="001A75DB">
        <w:rPr>
          <w:snapToGrid w:val="0"/>
          <w:color w:val="000000"/>
        </w:rPr>
        <w:t>’</w:t>
      </w:r>
      <w:r w:rsidRPr="003102D6">
        <w:rPr>
          <w:snapToGrid w:val="0"/>
          <w:color w:val="000000"/>
        </w:rPr>
        <w:t xml:space="preserve"> concerns include the following.</w:t>
      </w:r>
    </w:p>
    <w:p w14:paraId="5A6F41CA" w14:textId="79DEA69C" w:rsidR="003102D6" w:rsidRPr="003102D6" w:rsidRDefault="003102D6" w:rsidP="00E2473F">
      <w:pPr>
        <w:pStyle w:val="ListParagraph"/>
        <w:widowControl/>
        <w:numPr>
          <w:ilvl w:val="0"/>
          <w:numId w:val="33"/>
        </w:numPr>
        <w:ind w:left="1429" w:hanging="720"/>
        <w:jc w:val="both"/>
        <w:rPr>
          <w:rFonts w:ascii="Times New Roman" w:hAnsi="Times New Roman"/>
          <w:color w:val="000000"/>
          <w:sz w:val="20"/>
        </w:rPr>
      </w:pPr>
      <w:bookmarkStart w:id="49" w:name="_Hlk89681190"/>
      <w:r w:rsidRPr="003102D6">
        <w:rPr>
          <w:rFonts w:ascii="Times New Roman" w:hAnsi="Times New Roman"/>
          <w:color w:val="000000"/>
          <w:sz w:val="20"/>
        </w:rPr>
        <w:t>The approval of an extension to the side of the house and a large carport on the front and side boundaries are not keeping with Council</w:t>
      </w:r>
      <w:r w:rsidR="001A75DB">
        <w:rPr>
          <w:rFonts w:ascii="Times New Roman" w:hAnsi="Times New Roman"/>
          <w:color w:val="000000"/>
          <w:sz w:val="20"/>
        </w:rPr>
        <w:t>’</w:t>
      </w:r>
      <w:r w:rsidRPr="003102D6">
        <w:rPr>
          <w:rFonts w:ascii="Times New Roman" w:hAnsi="Times New Roman"/>
          <w:color w:val="000000"/>
          <w:sz w:val="20"/>
        </w:rPr>
        <w:t xml:space="preserve">s </w:t>
      </w:r>
      <w:r w:rsidRPr="003102D6">
        <w:rPr>
          <w:rFonts w:ascii="Times New Roman" w:hAnsi="Times New Roman"/>
          <w:i/>
          <w:iCs/>
          <w:color w:val="000000"/>
          <w:sz w:val="20"/>
        </w:rPr>
        <w:t>Traditional Housing: Alterations and Extensions Design Guide</w:t>
      </w:r>
      <w:r w:rsidRPr="003102D6">
        <w:rPr>
          <w:rFonts w:ascii="Times New Roman" w:hAnsi="Times New Roman"/>
          <w:color w:val="000000"/>
          <w:sz w:val="20"/>
        </w:rPr>
        <w:t xml:space="preserve"> (</w:t>
      </w:r>
      <w:bookmarkStart w:id="50" w:name="_Hlk89768372"/>
      <w:r w:rsidRPr="003102D6">
        <w:rPr>
          <w:rFonts w:ascii="Times New Roman" w:hAnsi="Times New Roman"/>
          <w:color w:val="000000"/>
          <w:sz w:val="20"/>
        </w:rPr>
        <w:t>Traditional Housing Guide</w:t>
      </w:r>
      <w:bookmarkEnd w:id="50"/>
      <w:r w:rsidRPr="003102D6">
        <w:rPr>
          <w:rFonts w:ascii="Times New Roman" w:hAnsi="Times New Roman"/>
          <w:color w:val="000000"/>
          <w:sz w:val="20"/>
        </w:rPr>
        <w:t xml:space="preserve">) for Brisbane. </w:t>
      </w:r>
    </w:p>
    <w:p w14:paraId="793BCDE7" w14:textId="77777777" w:rsidR="003102D6" w:rsidRPr="003102D6" w:rsidRDefault="003102D6" w:rsidP="00E2473F">
      <w:pPr>
        <w:pStyle w:val="ListParagraph"/>
        <w:widowControl/>
        <w:numPr>
          <w:ilvl w:val="0"/>
          <w:numId w:val="33"/>
        </w:numPr>
        <w:ind w:left="1429" w:hanging="720"/>
        <w:jc w:val="both"/>
        <w:rPr>
          <w:rFonts w:ascii="Times New Roman" w:hAnsi="Times New Roman"/>
          <w:color w:val="000000"/>
          <w:sz w:val="20"/>
        </w:rPr>
      </w:pPr>
      <w:r w:rsidRPr="003102D6">
        <w:rPr>
          <w:rFonts w:ascii="Times New Roman" w:hAnsi="Times New Roman"/>
          <w:color w:val="000000"/>
          <w:sz w:val="20"/>
        </w:rPr>
        <w:t xml:space="preserve">The approval showcases that </w:t>
      </w:r>
      <w:r w:rsidRPr="003102D6">
        <w:rPr>
          <w:rFonts w:ascii="Times New Roman" w:hAnsi="Times New Roman"/>
          <w:i/>
          <w:iCs/>
          <w:color w:val="000000"/>
          <w:sz w:val="20"/>
        </w:rPr>
        <w:t>Brisbane City Plan 2014</w:t>
      </w:r>
      <w:r w:rsidRPr="003102D6">
        <w:rPr>
          <w:rFonts w:ascii="Times New Roman" w:hAnsi="Times New Roman"/>
          <w:color w:val="000000"/>
          <w:sz w:val="20"/>
        </w:rPr>
        <w:t xml:space="preserve"> (City Plan) and associated development assessments do not reflect the intention of the Traditional Housing Guide.</w:t>
      </w:r>
    </w:p>
    <w:p w14:paraId="065709DD" w14:textId="77777777" w:rsidR="003102D6" w:rsidRPr="003102D6" w:rsidRDefault="003102D6" w:rsidP="00E2473F">
      <w:pPr>
        <w:pStyle w:val="ListParagraph"/>
        <w:widowControl/>
        <w:numPr>
          <w:ilvl w:val="0"/>
          <w:numId w:val="33"/>
        </w:numPr>
        <w:ind w:left="1429" w:hanging="720"/>
        <w:jc w:val="both"/>
        <w:rPr>
          <w:rFonts w:ascii="Times New Roman" w:hAnsi="Times New Roman"/>
          <w:color w:val="000000"/>
          <w:sz w:val="20"/>
        </w:rPr>
      </w:pPr>
      <w:r w:rsidRPr="003102D6">
        <w:rPr>
          <w:rFonts w:ascii="Times New Roman" w:hAnsi="Times New Roman"/>
          <w:color w:val="000000"/>
          <w:sz w:val="20"/>
        </w:rPr>
        <w:t>The Traditional Housing Guide requires that the extension must respect the local context and streetscape by not creating a dominant modern feature that detracts from the original house and surrounding houses and celebrates the front steps.</w:t>
      </w:r>
    </w:p>
    <w:p w14:paraId="542208F9" w14:textId="77777777" w:rsidR="003102D6" w:rsidRPr="003102D6" w:rsidRDefault="003102D6" w:rsidP="00E2473F">
      <w:pPr>
        <w:pStyle w:val="ListParagraph"/>
        <w:widowControl/>
        <w:numPr>
          <w:ilvl w:val="0"/>
          <w:numId w:val="33"/>
        </w:numPr>
        <w:ind w:left="1429" w:hanging="720"/>
        <w:jc w:val="both"/>
        <w:rPr>
          <w:rFonts w:ascii="Times New Roman" w:hAnsi="Times New Roman"/>
          <w:color w:val="000000"/>
          <w:sz w:val="20"/>
        </w:rPr>
      </w:pPr>
      <w:r w:rsidRPr="003102D6">
        <w:rPr>
          <w:rFonts w:ascii="Times New Roman" w:hAnsi="Times New Roman"/>
          <w:color w:val="000000"/>
          <w:sz w:val="20"/>
        </w:rPr>
        <w:t>The extension to the front of the house has a scale that detracts from the original house and dominates the existing house.</w:t>
      </w:r>
    </w:p>
    <w:p w14:paraId="38BF204F" w14:textId="77777777" w:rsidR="003102D6" w:rsidRPr="003102D6" w:rsidRDefault="003102D6" w:rsidP="00E2473F">
      <w:pPr>
        <w:pStyle w:val="ListParagraph"/>
        <w:widowControl/>
        <w:numPr>
          <w:ilvl w:val="0"/>
          <w:numId w:val="33"/>
        </w:numPr>
        <w:ind w:left="1429" w:hanging="720"/>
        <w:jc w:val="both"/>
        <w:rPr>
          <w:rFonts w:ascii="Times New Roman" w:hAnsi="Times New Roman"/>
          <w:color w:val="000000"/>
          <w:sz w:val="20"/>
        </w:rPr>
      </w:pPr>
      <w:r w:rsidRPr="003102D6">
        <w:rPr>
          <w:rFonts w:ascii="Times New Roman" w:hAnsi="Times New Roman"/>
          <w:color w:val="000000"/>
          <w:sz w:val="20"/>
        </w:rPr>
        <w:t>The extension to the side of the house is not set back from the main building line, therefore, views of the house are obstructed, and the existing verandah does not remain prominent.</w:t>
      </w:r>
    </w:p>
    <w:p w14:paraId="1747471A" w14:textId="77777777" w:rsidR="003102D6" w:rsidRPr="003102D6" w:rsidRDefault="003102D6" w:rsidP="00E2473F">
      <w:pPr>
        <w:ind w:left="720"/>
        <w:rPr>
          <w:snapToGrid w:val="0"/>
          <w:color w:val="000000"/>
        </w:rPr>
      </w:pPr>
    </w:p>
    <w:bookmarkEnd w:id="49"/>
    <w:p w14:paraId="247F601A" w14:textId="3E0E7CDE" w:rsidR="003102D6" w:rsidRPr="003102D6" w:rsidRDefault="003102D6" w:rsidP="00E2473F">
      <w:pPr>
        <w:ind w:left="709" w:hanging="709"/>
        <w:rPr>
          <w:snapToGrid w:val="0"/>
          <w:color w:val="000000"/>
        </w:rPr>
      </w:pPr>
      <w:r w:rsidRPr="003102D6">
        <w:rPr>
          <w:snapToGrid w:val="0"/>
          <w:color w:val="000000"/>
        </w:rPr>
        <w:t>22.</w:t>
      </w:r>
      <w:r w:rsidRPr="003102D6">
        <w:rPr>
          <w:snapToGrid w:val="0"/>
          <w:color w:val="000000"/>
        </w:rPr>
        <w:tab/>
      </w:r>
      <w:r w:rsidRPr="003102D6">
        <w:rPr>
          <w:snapToGrid w:val="0"/>
        </w:rPr>
        <w:t>The</w:t>
      </w:r>
      <w:r w:rsidRPr="003102D6">
        <w:rPr>
          <w:snapToGrid w:val="0"/>
          <w:color w:val="000000"/>
        </w:rPr>
        <w:t xml:space="preserve"> subject site is located in the Low-medium density residential (2 or 3 storey mix) zone under </w:t>
      </w:r>
      <w:bookmarkStart w:id="51" w:name="_Hlk92962036"/>
      <w:r w:rsidRPr="003102D6">
        <w:rPr>
          <w:snapToGrid w:val="0"/>
          <w:color w:val="000000"/>
        </w:rPr>
        <w:t>City</w:t>
      </w:r>
      <w:r>
        <w:rPr>
          <w:snapToGrid w:val="0"/>
          <w:color w:val="000000"/>
        </w:rPr>
        <w:t> </w:t>
      </w:r>
      <w:r w:rsidRPr="003102D6">
        <w:rPr>
          <w:snapToGrid w:val="0"/>
          <w:color w:val="000000"/>
        </w:rPr>
        <w:t xml:space="preserve">Plan </w:t>
      </w:r>
      <w:bookmarkEnd w:id="51"/>
      <w:r w:rsidRPr="003102D6">
        <w:rPr>
          <w:snapToGrid w:val="0"/>
          <w:color w:val="000000"/>
        </w:rPr>
        <w:t>and is subject to the Clayfield-Wooloowin district neighbourhood plan. The subject site is within a Traditional building character overlay (TBC) </w:t>
      </w:r>
      <w:r w:rsidRPr="003102D6">
        <w:rPr>
          <w:snapToGrid w:val="0"/>
          <w:color w:val="000000"/>
        </w:rPr>
        <w:noBreakHyphen/>
        <w:t> Neighbourhood character sub</w:t>
      </w:r>
      <w:r w:rsidRPr="003102D6">
        <w:rPr>
          <w:snapToGrid w:val="0"/>
          <w:color w:val="000000"/>
        </w:rPr>
        <w:noBreakHyphen/>
        <w:t>category.</w:t>
      </w:r>
    </w:p>
    <w:p w14:paraId="45968D00" w14:textId="77777777" w:rsidR="003102D6" w:rsidRPr="003102D6" w:rsidRDefault="003102D6" w:rsidP="00E2473F">
      <w:pPr>
        <w:ind w:left="720"/>
        <w:rPr>
          <w:snapToGrid w:val="0"/>
          <w:color w:val="000000"/>
        </w:rPr>
      </w:pPr>
    </w:p>
    <w:p w14:paraId="3BAC24BF" w14:textId="77777777" w:rsidR="003102D6" w:rsidRPr="003102D6" w:rsidRDefault="003102D6" w:rsidP="00E2473F">
      <w:pPr>
        <w:ind w:left="709" w:hanging="709"/>
        <w:rPr>
          <w:snapToGrid w:val="0"/>
          <w:color w:val="000000"/>
        </w:rPr>
      </w:pPr>
      <w:r w:rsidRPr="003102D6">
        <w:rPr>
          <w:snapToGrid w:val="0"/>
          <w:color w:val="000000"/>
        </w:rPr>
        <w:t>23.</w:t>
      </w:r>
      <w:r w:rsidRPr="003102D6">
        <w:rPr>
          <w:snapToGrid w:val="0"/>
          <w:color w:val="000000"/>
        </w:rPr>
        <w:tab/>
        <w:t xml:space="preserve">The subject site is comprised of two lots (Lot 191 and Lot 192 on RP19392) with a combined area of approximately </w:t>
      </w:r>
      <w:r w:rsidRPr="003102D6">
        <w:rPr>
          <w:snapToGrid w:val="0"/>
        </w:rPr>
        <w:t>810 square metres</w:t>
      </w:r>
      <w:r w:rsidRPr="003102D6">
        <w:rPr>
          <w:snapToGrid w:val="0"/>
          <w:color w:val="000000"/>
        </w:rPr>
        <w:t xml:space="preserve">. The built form in the local area predominantly consists of single detached dwellings and multiple dwellings with a range of heights from one to three storeys. </w:t>
      </w:r>
    </w:p>
    <w:p w14:paraId="560A94DE" w14:textId="77777777" w:rsidR="003102D6" w:rsidRPr="003102D6" w:rsidRDefault="003102D6" w:rsidP="00E2473F">
      <w:pPr>
        <w:ind w:left="720"/>
        <w:rPr>
          <w:snapToGrid w:val="0"/>
          <w:color w:val="000000"/>
        </w:rPr>
      </w:pPr>
    </w:p>
    <w:p w14:paraId="6EFDEE8C" w14:textId="4398BF90" w:rsidR="003102D6" w:rsidRPr="003102D6" w:rsidRDefault="003102D6" w:rsidP="00E2473F">
      <w:pPr>
        <w:ind w:left="709" w:hanging="709"/>
        <w:rPr>
          <w:snapToGrid w:val="0"/>
          <w:color w:val="000000"/>
        </w:rPr>
      </w:pPr>
      <w:r w:rsidRPr="003102D6">
        <w:rPr>
          <w:snapToGrid w:val="0"/>
          <w:color w:val="000000"/>
        </w:rPr>
        <w:t>24.</w:t>
      </w:r>
      <w:r w:rsidRPr="003102D6">
        <w:rPr>
          <w:snapToGrid w:val="0"/>
          <w:color w:val="000000"/>
        </w:rPr>
        <w:tab/>
        <w:t>Council received the development application for an extension to a house on land subject to a TBC on 3</w:t>
      </w:r>
      <w:r>
        <w:rPr>
          <w:snapToGrid w:val="0"/>
          <w:color w:val="000000"/>
        </w:rPr>
        <w:t> </w:t>
      </w:r>
      <w:r w:rsidRPr="003102D6">
        <w:rPr>
          <w:snapToGrid w:val="0"/>
          <w:color w:val="000000"/>
        </w:rPr>
        <w:t xml:space="preserve">October 2021. The development application was approved by Council on 3 November 2021 after being assessed against the requirements of City Plan and in accordance with the provisions of the </w:t>
      </w:r>
      <w:r w:rsidRPr="003102D6">
        <w:rPr>
          <w:i/>
          <w:iCs/>
          <w:snapToGrid w:val="0"/>
          <w:color w:val="000000"/>
        </w:rPr>
        <w:t>Planning Act 2016</w:t>
      </w:r>
      <w:r w:rsidRPr="003102D6">
        <w:rPr>
          <w:snapToGrid w:val="0"/>
          <w:color w:val="000000"/>
        </w:rPr>
        <w:t xml:space="preserve"> (the Act). </w:t>
      </w:r>
    </w:p>
    <w:p w14:paraId="1EB57243" w14:textId="77777777" w:rsidR="003102D6" w:rsidRPr="003102D6" w:rsidRDefault="003102D6" w:rsidP="00E2473F">
      <w:pPr>
        <w:ind w:left="720"/>
        <w:rPr>
          <w:snapToGrid w:val="0"/>
          <w:color w:val="000000"/>
        </w:rPr>
      </w:pPr>
    </w:p>
    <w:p w14:paraId="31ED427E" w14:textId="4CCCB17E" w:rsidR="003102D6" w:rsidRPr="003102D6" w:rsidRDefault="003102D6" w:rsidP="00E2473F">
      <w:pPr>
        <w:ind w:left="709" w:hanging="709"/>
        <w:rPr>
          <w:snapToGrid w:val="0"/>
          <w:color w:val="000000"/>
        </w:rPr>
      </w:pPr>
      <w:r w:rsidRPr="003102D6">
        <w:rPr>
          <w:snapToGrid w:val="0"/>
          <w:color w:val="000000"/>
        </w:rPr>
        <w:t>25.</w:t>
      </w:r>
      <w:r w:rsidRPr="003102D6">
        <w:rPr>
          <w:snapToGrid w:val="0"/>
          <w:color w:val="000000"/>
        </w:rPr>
        <w:tab/>
        <w:t>The development application was subject to code assessment and therefore public notification was not required in accordance with the Act. Notwithstanding this, a total of nine submissions were received during the assessment of the proposed development application. It is noted that submissions received for code assessable applications do not afford the submitter the ability to appeal Council</w:t>
      </w:r>
      <w:r w:rsidR="001A75DB">
        <w:rPr>
          <w:snapToGrid w:val="0"/>
          <w:color w:val="000000"/>
        </w:rPr>
        <w:t>’</w:t>
      </w:r>
      <w:r w:rsidRPr="003102D6">
        <w:rPr>
          <w:snapToGrid w:val="0"/>
          <w:color w:val="000000"/>
        </w:rPr>
        <w:t xml:space="preserve">s decision in the Planning and Environment Court. The matters raised by all submitters were carefully considered by Council officers as part of the assessment process. </w:t>
      </w:r>
    </w:p>
    <w:p w14:paraId="761CA08E" w14:textId="77777777" w:rsidR="003102D6" w:rsidRPr="003102D6" w:rsidRDefault="003102D6" w:rsidP="00E2473F">
      <w:pPr>
        <w:ind w:left="720"/>
        <w:rPr>
          <w:snapToGrid w:val="0"/>
          <w:color w:val="000000"/>
        </w:rPr>
      </w:pPr>
    </w:p>
    <w:p w14:paraId="43485E0C" w14:textId="3EF8F2E6" w:rsidR="003102D6" w:rsidRPr="003102D6" w:rsidRDefault="003102D6" w:rsidP="00E2473F">
      <w:pPr>
        <w:ind w:left="709" w:hanging="709"/>
        <w:rPr>
          <w:snapToGrid w:val="0"/>
          <w:color w:val="000000"/>
        </w:rPr>
      </w:pPr>
      <w:r w:rsidRPr="003102D6">
        <w:rPr>
          <w:snapToGrid w:val="0"/>
          <w:color w:val="000000"/>
        </w:rPr>
        <w:t>26.</w:t>
      </w:r>
      <w:r w:rsidRPr="003102D6">
        <w:rPr>
          <w:snapToGrid w:val="0"/>
          <w:color w:val="000000"/>
        </w:rPr>
        <w:tab/>
        <w:t>Brisbane</w:t>
      </w:r>
      <w:r w:rsidR="001A75DB">
        <w:rPr>
          <w:snapToGrid w:val="0"/>
          <w:color w:val="000000"/>
        </w:rPr>
        <w:t>’</w:t>
      </w:r>
      <w:r w:rsidRPr="003102D6">
        <w:rPr>
          <w:snapToGrid w:val="0"/>
          <w:color w:val="000000"/>
        </w:rPr>
        <w:t>s Future Blueprint, released in 2018, was developed as the result of more than 100,000 interactions with residents of Brisbane as part of Plan your Brisbane. Brisbane</w:t>
      </w:r>
      <w:r w:rsidR="001A75DB">
        <w:rPr>
          <w:snapToGrid w:val="0"/>
          <w:color w:val="000000"/>
        </w:rPr>
        <w:t>’</w:t>
      </w:r>
      <w:r w:rsidRPr="003102D6">
        <w:rPr>
          <w:snapToGrid w:val="0"/>
          <w:color w:val="000000"/>
        </w:rPr>
        <w:t xml:space="preserve">s Future Blueprint included a principle to </w:t>
      </w:r>
      <w:r w:rsidR="001A75DB">
        <w:rPr>
          <w:snapToGrid w:val="0"/>
          <w:color w:val="000000"/>
        </w:rPr>
        <w:t>‘</w:t>
      </w:r>
      <w:r w:rsidRPr="003102D6">
        <w:rPr>
          <w:snapToGrid w:val="0"/>
          <w:color w:val="000000"/>
        </w:rPr>
        <w:t>Ensure best practice design that complements the character of Brisbane</w:t>
      </w:r>
      <w:r w:rsidR="001A75DB">
        <w:rPr>
          <w:snapToGrid w:val="0"/>
          <w:color w:val="000000"/>
        </w:rPr>
        <w:t>’</w:t>
      </w:r>
      <w:r w:rsidRPr="003102D6">
        <w:rPr>
          <w:snapToGrid w:val="0"/>
          <w:color w:val="000000"/>
        </w:rPr>
        <w:t>. In an effort to ensure Council could identify best practice, Council further engaged with residents and industry stakeholders to develop a guide for alterations and extensions to traditional houses.</w:t>
      </w:r>
    </w:p>
    <w:p w14:paraId="4A4CD2F1" w14:textId="77777777" w:rsidR="003102D6" w:rsidRPr="003102D6" w:rsidRDefault="003102D6" w:rsidP="00E2473F">
      <w:pPr>
        <w:ind w:left="720"/>
        <w:rPr>
          <w:snapToGrid w:val="0"/>
          <w:color w:val="000000"/>
        </w:rPr>
      </w:pPr>
    </w:p>
    <w:p w14:paraId="00454690" w14:textId="77777777" w:rsidR="003102D6" w:rsidRPr="003102D6" w:rsidRDefault="003102D6" w:rsidP="00E2473F">
      <w:pPr>
        <w:ind w:left="709" w:hanging="709"/>
        <w:rPr>
          <w:snapToGrid w:val="0"/>
          <w:color w:val="000000"/>
        </w:rPr>
      </w:pPr>
      <w:r w:rsidRPr="003102D6">
        <w:rPr>
          <w:snapToGrid w:val="0"/>
          <w:color w:val="000000"/>
        </w:rPr>
        <w:t>27.</w:t>
      </w:r>
      <w:r w:rsidRPr="003102D6">
        <w:rPr>
          <w:snapToGrid w:val="0"/>
          <w:color w:val="000000"/>
        </w:rPr>
        <w:tab/>
        <w:t>The intent of the Traditional Housing Guide is to guide people seeking to alter and extend their house in a design that is sympathetic to the character of the house and respectful of the streetscape setting in which they sit. The Traditional Housing Guide showcases high-quality design outcomes and strategies for extensions and alterations to traditional character houses. However, it is a guide only and does not form part of the assessment benchmarks for this type of development.</w:t>
      </w:r>
    </w:p>
    <w:p w14:paraId="7CB0C213" w14:textId="77777777" w:rsidR="003102D6" w:rsidRPr="003102D6" w:rsidRDefault="003102D6" w:rsidP="00E2473F">
      <w:pPr>
        <w:ind w:left="720"/>
        <w:rPr>
          <w:snapToGrid w:val="0"/>
          <w:color w:val="000000"/>
        </w:rPr>
      </w:pPr>
    </w:p>
    <w:p w14:paraId="241242D9" w14:textId="4C38BA70" w:rsidR="003102D6" w:rsidRPr="003102D6" w:rsidRDefault="003102D6" w:rsidP="00E2473F">
      <w:pPr>
        <w:ind w:left="709" w:hanging="709"/>
        <w:rPr>
          <w:snapToGrid w:val="0"/>
          <w:color w:val="000000"/>
        </w:rPr>
      </w:pPr>
      <w:r w:rsidRPr="003102D6">
        <w:rPr>
          <w:snapToGrid w:val="0"/>
          <w:color w:val="000000"/>
        </w:rPr>
        <w:t>28.</w:t>
      </w:r>
      <w:r w:rsidRPr="003102D6">
        <w:rPr>
          <w:snapToGrid w:val="0"/>
          <w:color w:val="000000"/>
        </w:rPr>
        <w:tab/>
        <w:t>While the Traditional Housing Guide is not legally binding in considering current applications, it does serve to support Council</w:t>
      </w:r>
      <w:r w:rsidR="001A75DB">
        <w:rPr>
          <w:snapToGrid w:val="0"/>
          <w:color w:val="000000"/>
        </w:rPr>
        <w:t>’</w:t>
      </w:r>
      <w:r w:rsidRPr="003102D6">
        <w:rPr>
          <w:snapToGrid w:val="0"/>
          <w:color w:val="000000"/>
        </w:rPr>
        <w:t xml:space="preserve">s policy direction with regards to character housing and will inform possible future amendments to City Plan. Council officers are currently considering a range of possible amendments to City Plan to support better outcomes for character houses. These possible changes will further ensure the character of traditional houses is retained whilst striking a balance to allow for adaptation over time. </w:t>
      </w:r>
    </w:p>
    <w:p w14:paraId="6B9B4EEE" w14:textId="77777777" w:rsidR="003102D6" w:rsidRPr="003102D6" w:rsidRDefault="003102D6" w:rsidP="00E2473F">
      <w:pPr>
        <w:ind w:left="720"/>
        <w:rPr>
          <w:snapToGrid w:val="0"/>
          <w:color w:val="000000"/>
        </w:rPr>
      </w:pPr>
    </w:p>
    <w:p w14:paraId="402FE0F8" w14:textId="77777777" w:rsidR="003102D6" w:rsidRPr="003102D6" w:rsidRDefault="003102D6" w:rsidP="00E2473F">
      <w:pPr>
        <w:ind w:left="709" w:hanging="709"/>
        <w:rPr>
          <w:snapToGrid w:val="0"/>
          <w:color w:val="000000"/>
        </w:rPr>
      </w:pPr>
      <w:r w:rsidRPr="003102D6">
        <w:rPr>
          <w:snapToGrid w:val="0"/>
          <w:color w:val="000000"/>
        </w:rPr>
        <w:t>29.</w:t>
      </w:r>
      <w:r w:rsidRPr="003102D6">
        <w:rPr>
          <w:snapToGrid w:val="0"/>
          <w:color w:val="000000"/>
        </w:rPr>
        <w:tab/>
        <w:t xml:space="preserve">In considering this development application, Council was bound to assess the development against the relevant assessment benchmarks as identified in City Plan at the time it was lodged and follow the planning processes outlined in the Act and the </w:t>
      </w:r>
      <w:r w:rsidRPr="003102D6">
        <w:rPr>
          <w:i/>
          <w:iCs/>
          <w:snapToGrid w:val="0"/>
          <w:color w:val="000000"/>
        </w:rPr>
        <w:t>Planning Regulation 2017</w:t>
      </w:r>
      <w:r w:rsidRPr="003102D6">
        <w:rPr>
          <w:snapToGrid w:val="0"/>
          <w:color w:val="000000"/>
        </w:rPr>
        <w:t>.</w:t>
      </w:r>
    </w:p>
    <w:p w14:paraId="07D66223" w14:textId="77777777" w:rsidR="003102D6" w:rsidRPr="003102D6" w:rsidRDefault="003102D6" w:rsidP="00E2473F">
      <w:pPr>
        <w:ind w:left="720"/>
        <w:rPr>
          <w:snapToGrid w:val="0"/>
          <w:color w:val="000000"/>
        </w:rPr>
      </w:pPr>
    </w:p>
    <w:p w14:paraId="467F9C9A" w14:textId="5E1FCA6F" w:rsidR="003102D6" w:rsidRPr="003102D6" w:rsidRDefault="003102D6" w:rsidP="00E2473F">
      <w:pPr>
        <w:ind w:left="709" w:hanging="709"/>
        <w:rPr>
          <w:snapToGrid w:val="0"/>
          <w:color w:val="000000"/>
        </w:rPr>
      </w:pPr>
      <w:bookmarkStart w:id="52" w:name="_Hlk89681868"/>
      <w:r w:rsidRPr="003102D6">
        <w:rPr>
          <w:snapToGrid w:val="0"/>
          <w:color w:val="000000"/>
        </w:rPr>
        <w:t>30.</w:t>
      </w:r>
      <w:r w:rsidRPr="003102D6">
        <w:rPr>
          <w:snapToGrid w:val="0"/>
          <w:color w:val="000000"/>
        </w:rPr>
        <w:tab/>
        <w:t xml:space="preserve">Council has an obligation to assess a development application on its merits while keeping in mind the need to provide for the intended built form, amenity and living environments as envisioned by City Plan. </w:t>
      </w:r>
      <w:r w:rsidRPr="003102D6">
        <w:rPr>
          <w:snapToGrid w:val="0"/>
          <w:color w:val="000000"/>
        </w:rPr>
        <w:lastRenderedPageBreak/>
        <w:t>Additionally, City Plan is required by the Queensland Government</w:t>
      </w:r>
      <w:r w:rsidR="001A75DB">
        <w:rPr>
          <w:snapToGrid w:val="0"/>
          <w:color w:val="000000"/>
        </w:rPr>
        <w:t>’</w:t>
      </w:r>
      <w:r w:rsidRPr="003102D6">
        <w:rPr>
          <w:snapToGrid w:val="0"/>
          <w:color w:val="000000"/>
        </w:rPr>
        <w:t xml:space="preserve">s planning legislation to be performance based. </w:t>
      </w:r>
      <w:bookmarkEnd w:id="52"/>
      <w:r w:rsidRPr="003102D6">
        <w:rPr>
          <w:snapToGrid w:val="0"/>
          <w:color w:val="000000"/>
        </w:rPr>
        <w:t>As such, the legislation requires City Plan to be flexible and take into account the variety of specific factors that affect a particular site. It allows the applicant to either comply with the acceptable outcomes or put forward alternative solutions to address the performance outcomes (POs) for their proposal.</w:t>
      </w:r>
    </w:p>
    <w:p w14:paraId="28A78927" w14:textId="77777777" w:rsidR="003102D6" w:rsidRPr="003102D6" w:rsidRDefault="003102D6" w:rsidP="00E2473F">
      <w:pPr>
        <w:ind w:left="720"/>
        <w:rPr>
          <w:snapToGrid w:val="0"/>
          <w:color w:val="000000"/>
        </w:rPr>
      </w:pPr>
    </w:p>
    <w:p w14:paraId="3E456267" w14:textId="2E1DA11C" w:rsidR="003102D6" w:rsidRPr="003102D6" w:rsidRDefault="003102D6" w:rsidP="00E2473F">
      <w:pPr>
        <w:ind w:left="709" w:hanging="709"/>
        <w:rPr>
          <w:snapToGrid w:val="0"/>
          <w:color w:val="000000"/>
        </w:rPr>
      </w:pPr>
      <w:r w:rsidRPr="003102D6">
        <w:rPr>
          <w:snapToGrid w:val="0"/>
          <w:color w:val="000000"/>
        </w:rPr>
        <w:t>31.</w:t>
      </w:r>
      <w:r w:rsidRPr="003102D6">
        <w:rPr>
          <w:snapToGrid w:val="0"/>
          <w:color w:val="000000"/>
        </w:rPr>
        <w:tab/>
        <w:t>Council supported a PO for the front setback of an office/gym as it will not be visible from the street frontage and does not dominate the existing house when viewed from the street. This is due to that component being no higher than street level. While the carport sits above the office/gym structure, that component was not part of Council</w:t>
      </w:r>
      <w:r w:rsidR="001A75DB">
        <w:rPr>
          <w:snapToGrid w:val="0"/>
          <w:color w:val="000000"/>
        </w:rPr>
        <w:t>’</w:t>
      </w:r>
      <w:r w:rsidRPr="003102D6">
        <w:rPr>
          <w:snapToGrid w:val="0"/>
          <w:color w:val="000000"/>
        </w:rPr>
        <w:t>s assessment.</w:t>
      </w:r>
    </w:p>
    <w:p w14:paraId="06DCDCF8" w14:textId="77777777" w:rsidR="003102D6" w:rsidRPr="003102D6" w:rsidRDefault="003102D6" w:rsidP="00E2473F">
      <w:pPr>
        <w:ind w:left="720"/>
        <w:rPr>
          <w:snapToGrid w:val="0"/>
          <w:color w:val="000000"/>
        </w:rPr>
      </w:pPr>
    </w:p>
    <w:p w14:paraId="6215B783" w14:textId="2A77DD2A" w:rsidR="003102D6" w:rsidRPr="003102D6" w:rsidRDefault="003102D6" w:rsidP="00E2473F">
      <w:pPr>
        <w:ind w:left="709" w:hanging="709"/>
        <w:rPr>
          <w:snapToGrid w:val="0"/>
          <w:color w:val="000000"/>
        </w:rPr>
      </w:pPr>
      <w:r w:rsidRPr="003102D6">
        <w:rPr>
          <w:snapToGrid w:val="0"/>
          <w:color w:val="000000"/>
        </w:rPr>
        <w:t>32.</w:t>
      </w:r>
      <w:r w:rsidRPr="003102D6">
        <w:rPr>
          <w:snapToGrid w:val="0"/>
          <w:color w:val="000000"/>
        </w:rPr>
        <w:tab/>
        <w:t>The carport design and dimensions met the prescribed accepted provisions within City Plan. As such, it was not subject to assessment within the approved development application. It is noted that while Council</w:t>
      </w:r>
      <w:r w:rsidR="001A75DB">
        <w:rPr>
          <w:snapToGrid w:val="0"/>
          <w:color w:val="000000"/>
        </w:rPr>
        <w:t>’</w:t>
      </w:r>
      <w:r w:rsidRPr="003102D6">
        <w:rPr>
          <w:snapToGrid w:val="0"/>
          <w:color w:val="000000"/>
        </w:rPr>
        <w:t>s Traditional Housing Guide informs the provision of City Plan, it is not itself an assessable document. Although the carport and setback to the side boundary were not assessable aspects within the development application, a building approval under the Queensland Development Code, including assessment against setbacks, is still to be completed by a private building certifier via a siting variation application.</w:t>
      </w:r>
    </w:p>
    <w:p w14:paraId="762DF6E0" w14:textId="77777777" w:rsidR="003102D6" w:rsidRPr="003102D6" w:rsidRDefault="003102D6" w:rsidP="00E2473F">
      <w:pPr>
        <w:ind w:left="720"/>
        <w:rPr>
          <w:snapToGrid w:val="0"/>
          <w:color w:val="000000"/>
        </w:rPr>
      </w:pPr>
    </w:p>
    <w:p w14:paraId="5C64EADB" w14:textId="77777777" w:rsidR="003102D6" w:rsidRPr="003102D6" w:rsidRDefault="003102D6" w:rsidP="00E2473F">
      <w:pPr>
        <w:ind w:left="709" w:hanging="709"/>
        <w:rPr>
          <w:snapToGrid w:val="0"/>
          <w:color w:val="000000"/>
        </w:rPr>
      </w:pPr>
      <w:bookmarkStart w:id="53" w:name="_Hlk92961528"/>
      <w:r w:rsidRPr="003102D6">
        <w:rPr>
          <w:snapToGrid w:val="0"/>
          <w:color w:val="000000"/>
        </w:rPr>
        <w:t>33.</w:t>
      </w:r>
      <w:r w:rsidRPr="003102D6">
        <w:rPr>
          <w:snapToGrid w:val="0"/>
          <w:color w:val="000000"/>
        </w:rPr>
        <w:tab/>
        <w:t>A siting variation application request was submitted to Council on 8 December 2021 (application reference A005899876). As part of the assessment process, neighbours can provide comments to the assessing officer. This application has not yet been decided as Council has requested changes to be made to the design of the carport wall.</w:t>
      </w:r>
    </w:p>
    <w:bookmarkEnd w:id="53"/>
    <w:p w14:paraId="2692BA96" w14:textId="77777777" w:rsidR="003102D6" w:rsidRPr="003102D6" w:rsidRDefault="003102D6" w:rsidP="00E2473F">
      <w:pPr>
        <w:ind w:left="720"/>
        <w:rPr>
          <w:snapToGrid w:val="0"/>
          <w:color w:val="000000"/>
        </w:rPr>
      </w:pPr>
    </w:p>
    <w:p w14:paraId="660CDCF7" w14:textId="3E1C6F14" w:rsidR="003102D6" w:rsidRPr="003102D6" w:rsidRDefault="003102D6" w:rsidP="00E2473F">
      <w:pPr>
        <w:ind w:left="709" w:hanging="709"/>
        <w:rPr>
          <w:snapToGrid w:val="0"/>
          <w:color w:val="000000"/>
        </w:rPr>
      </w:pPr>
      <w:r w:rsidRPr="003102D6">
        <w:rPr>
          <w:snapToGrid w:val="0"/>
          <w:color w:val="000000"/>
        </w:rPr>
        <w:t>34.</w:t>
      </w:r>
      <w:r w:rsidRPr="003102D6">
        <w:rPr>
          <w:snapToGrid w:val="0"/>
          <w:color w:val="000000"/>
        </w:rPr>
        <w:tab/>
        <w:t>Details of the development application, including all documents relating to the approvals, can be accessed on Council</w:t>
      </w:r>
      <w:r w:rsidR="001A75DB">
        <w:rPr>
          <w:snapToGrid w:val="0"/>
          <w:color w:val="000000"/>
        </w:rPr>
        <w:t>’</w:t>
      </w:r>
      <w:r w:rsidRPr="003102D6">
        <w:rPr>
          <w:snapToGrid w:val="0"/>
          <w:color w:val="000000"/>
        </w:rPr>
        <w:t xml:space="preserve">s Development.i website at https://developmenti.brisbane.qld.gov.au, by searching on the development application reference number </w:t>
      </w:r>
      <w:r w:rsidR="001A75DB">
        <w:rPr>
          <w:snapToGrid w:val="0"/>
          <w:color w:val="000000"/>
        </w:rPr>
        <w:t>‘</w:t>
      </w:r>
      <w:r w:rsidRPr="003102D6">
        <w:rPr>
          <w:snapToGrid w:val="0"/>
          <w:color w:val="000000"/>
        </w:rPr>
        <w:t>A005850607</w:t>
      </w:r>
      <w:r w:rsidR="001A75DB">
        <w:rPr>
          <w:snapToGrid w:val="0"/>
          <w:color w:val="000000"/>
        </w:rPr>
        <w:t>’</w:t>
      </w:r>
      <w:r w:rsidRPr="003102D6">
        <w:rPr>
          <w:snapToGrid w:val="0"/>
          <w:color w:val="000000"/>
        </w:rPr>
        <w:t>.</w:t>
      </w:r>
    </w:p>
    <w:p w14:paraId="1685CCB8" w14:textId="77777777" w:rsidR="003102D6" w:rsidRPr="003102D6" w:rsidRDefault="003102D6" w:rsidP="00E2473F">
      <w:pPr>
        <w:rPr>
          <w:snapToGrid w:val="0"/>
        </w:rPr>
      </w:pPr>
    </w:p>
    <w:p w14:paraId="260B7248" w14:textId="77777777" w:rsidR="003102D6" w:rsidRPr="003102D6" w:rsidRDefault="003102D6" w:rsidP="00E2473F">
      <w:pPr>
        <w:ind w:firstLine="720"/>
        <w:rPr>
          <w:snapToGrid w:val="0"/>
          <w:u w:val="single"/>
        </w:rPr>
      </w:pPr>
      <w:r w:rsidRPr="003102D6">
        <w:rPr>
          <w:snapToGrid w:val="0"/>
          <w:u w:val="single"/>
        </w:rPr>
        <w:t>Consultation</w:t>
      </w:r>
    </w:p>
    <w:p w14:paraId="202BF9EB" w14:textId="77777777" w:rsidR="003102D6" w:rsidRPr="003102D6" w:rsidRDefault="003102D6" w:rsidP="00E2473F">
      <w:pPr>
        <w:rPr>
          <w:snapToGrid w:val="0"/>
        </w:rPr>
      </w:pPr>
    </w:p>
    <w:p w14:paraId="521F63F8" w14:textId="77777777" w:rsidR="003102D6" w:rsidRPr="003102D6" w:rsidRDefault="003102D6" w:rsidP="00E2473F">
      <w:pPr>
        <w:ind w:left="720" w:hanging="720"/>
        <w:rPr>
          <w:snapToGrid w:val="0"/>
        </w:rPr>
      </w:pPr>
      <w:r w:rsidRPr="003102D6">
        <w:rPr>
          <w:snapToGrid w:val="0"/>
        </w:rPr>
        <w:t>35.</w:t>
      </w:r>
      <w:r w:rsidRPr="003102D6">
        <w:rPr>
          <w:snapToGrid w:val="0"/>
        </w:rPr>
        <w:tab/>
        <w:t>Councillor David McLachlan, Councillor for the Hamilton Ward, has been consulted and supports the recommendation.</w:t>
      </w:r>
    </w:p>
    <w:p w14:paraId="194AF265" w14:textId="77777777" w:rsidR="003102D6" w:rsidRPr="003102D6" w:rsidRDefault="003102D6" w:rsidP="00E2473F">
      <w:pPr>
        <w:rPr>
          <w:snapToGrid w:val="0"/>
        </w:rPr>
      </w:pPr>
    </w:p>
    <w:p w14:paraId="6B41C33D" w14:textId="77777777" w:rsidR="003102D6" w:rsidRPr="003102D6" w:rsidRDefault="003102D6" w:rsidP="00E2473F">
      <w:pPr>
        <w:ind w:left="720" w:hanging="720"/>
        <w:rPr>
          <w:snapToGrid w:val="0"/>
        </w:rPr>
      </w:pPr>
      <w:r w:rsidRPr="003102D6">
        <w:rPr>
          <w:snapToGrid w:val="0"/>
        </w:rPr>
        <w:tab/>
      </w:r>
      <w:r w:rsidRPr="003102D6">
        <w:rPr>
          <w:snapToGrid w:val="0"/>
          <w:u w:val="single"/>
        </w:rPr>
        <w:t>Customer impact</w:t>
      </w:r>
    </w:p>
    <w:p w14:paraId="54EBDDFD" w14:textId="77777777" w:rsidR="003102D6" w:rsidRPr="003102D6" w:rsidRDefault="003102D6" w:rsidP="00E2473F">
      <w:pPr>
        <w:ind w:left="720" w:hanging="720"/>
        <w:rPr>
          <w:snapToGrid w:val="0"/>
        </w:rPr>
      </w:pPr>
    </w:p>
    <w:p w14:paraId="77B02339" w14:textId="5BC50B32" w:rsidR="003102D6" w:rsidRPr="003102D6" w:rsidRDefault="003102D6" w:rsidP="00E2473F">
      <w:pPr>
        <w:ind w:left="720" w:hanging="720"/>
        <w:rPr>
          <w:snapToGrid w:val="0"/>
        </w:rPr>
      </w:pPr>
      <w:r w:rsidRPr="003102D6">
        <w:rPr>
          <w:snapToGrid w:val="0"/>
        </w:rPr>
        <w:t>36.</w:t>
      </w:r>
      <w:r w:rsidRPr="003102D6">
        <w:rPr>
          <w:snapToGrid w:val="0"/>
        </w:rPr>
        <w:tab/>
      </w:r>
      <w:r w:rsidRPr="003102D6">
        <w:t>The submission will respond to the petitioners</w:t>
      </w:r>
      <w:r w:rsidR="001A75DB">
        <w:t>’</w:t>
      </w:r>
      <w:r w:rsidRPr="003102D6">
        <w:t xml:space="preserve"> concerns.</w:t>
      </w:r>
    </w:p>
    <w:p w14:paraId="3B444CA0" w14:textId="77777777" w:rsidR="003102D6" w:rsidRPr="003102D6" w:rsidRDefault="003102D6" w:rsidP="00E2473F">
      <w:pPr>
        <w:ind w:firstLine="720"/>
        <w:rPr>
          <w:snapToGrid w:val="0"/>
        </w:rPr>
      </w:pPr>
    </w:p>
    <w:p w14:paraId="463C66F9" w14:textId="77777777" w:rsidR="003102D6" w:rsidRPr="003102D6" w:rsidRDefault="003102D6" w:rsidP="00E2473F">
      <w:pPr>
        <w:ind w:left="720" w:hanging="720"/>
        <w:rPr>
          <w:snapToGrid w:val="0"/>
          <w:lang w:val="en-US"/>
        </w:rPr>
      </w:pPr>
      <w:r w:rsidRPr="003102D6">
        <w:rPr>
          <w:snapToGrid w:val="0"/>
          <w:lang w:val="en-US"/>
        </w:rPr>
        <w:t>37.</w:t>
      </w:r>
      <w:r w:rsidRPr="003102D6">
        <w:rPr>
          <w:snapToGrid w:val="0"/>
          <w:lang w:val="en-US"/>
        </w:rPr>
        <w:tab/>
      </w:r>
      <w:bookmarkStart w:id="54" w:name="_Hlk21938734"/>
      <w:r w:rsidRPr="003102D6">
        <w:rPr>
          <w:snapToGrid w:val="0"/>
          <w:lang w:val="en-US"/>
        </w:rPr>
        <w:t>The Divisional Manager recommended as follows and the Committee agreed.</w:t>
      </w:r>
      <w:bookmarkEnd w:id="54"/>
    </w:p>
    <w:p w14:paraId="164737ED" w14:textId="77777777" w:rsidR="003102D6" w:rsidRPr="003102D6" w:rsidRDefault="003102D6" w:rsidP="00E2473F">
      <w:pPr>
        <w:ind w:left="720" w:hanging="720"/>
        <w:rPr>
          <w:snapToGrid w:val="0"/>
          <w:lang w:val="en-US"/>
        </w:rPr>
      </w:pPr>
    </w:p>
    <w:p w14:paraId="45392DEE" w14:textId="77777777" w:rsidR="003102D6" w:rsidRPr="003102D6" w:rsidRDefault="003102D6" w:rsidP="00E2473F">
      <w:pPr>
        <w:ind w:left="720" w:hanging="720"/>
        <w:rPr>
          <w:b/>
          <w:snapToGrid w:val="0"/>
          <w:lang w:val="en-US"/>
        </w:rPr>
      </w:pPr>
      <w:r w:rsidRPr="003102D6">
        <w:rPr>
          <w:snapToGrid w:val="0"/>
          <w:lang w:val="en-US"/>
        </w:rPr>
        <w:t>38.</w:t>
      </w:r>
      <w:r w:rsidRPr="003102D6">
        <w:rPr>
          <w:snapToGrid w:val="0"/>
          <w:lang w:val="en-US"/>
        </w:rPr>
        <w:tab/>
      </w:r>
      <w:r w:rsidRPr="003102D6">
        <w:rPr>
          <w:b/>
          <w:snapToGrid w:val="0"/>
          <w:lang w:val="en-US"/>
        </w:rPr>
        <w:t>RECOMMENDATION:</w:t>
      </w:r>
    </w:p>
    <w:p w14:paraId="3DA3CB18" w14:textId="77777777" w:rsidR="003102D6" w:rsidRPr="003102D6" w:rsidRDefault="003102D6" w:rsidP="00E2473F">
      <w:pPr>
        <w:ind w:left="720" w:hanging="720"/>
        <w:rPr>
          <w:b/>
          <w:snapToGrid w:val="0"/>
          <w:lang w:val="en-US"/>
        </w:rPr>
      </w:pPr>
    </w:p>
    <w:p w14:paraId="4FB32412" w14:textId="77777777" w:rsidR="003102D6" w:rsidRPr="003102D6" w:rsidRDefault="003102D6" w:rsidP="00E2473F">
      <w:pPr>
        <w:ind w:left="720" w:hanging="720"/>
        <w:rPr>
          <w:b/>
          <w:snapToGrid w:val="0"/>
          <w:lang w:val="en-US"/>
        </w:rPr>
      </w:pPr>
      <w:r w:rsidRPr="003102D6">
        <w:rPr>
          <w:b/>
          <w:snapToGrid w:val="0"/>
          <w:lang w:val="en-US"/>
        </w:rPr>
        <w:tab/>
        <w:t>THAT T</w:t>
      </w:r>
      <w:r w:rsidRPr="003102D6">
        <w:rPr>
          <w:b/>
          <w:snapToGrid w:val="0"/>
        </w:rPr>
        <w:t xml:space="preserve">HE HEAD PETITIONER BE ADVISED IN ACCORDANCE WITH THE DRAFT RESPONSE SET OUT IN ATTACHMENT A, </w:t>
      </w:r>
      <w:r w:rsidRPr="003102D6">
        <w:rPr>
          <w:bCs/>
          <w:snapToGrid w:val="0"/>
        </w:rPr>
        <w:t>hereunder.</w:t>
      </w:r>
    </w:p>
    <w:p w14:paraId="267BA3E7" w14:textId="77777777" w:rsidR="003102D6" w:rsidRPr="003102D6" w:rsidRDefault="003102D6" w:rsidP="00E2473F">
      <w:pPr>
        <w:ind w:left="720"/>
        <w:rPr>
          <w:b/>
          <w:snapToGrid w:val="0"/>
          <w:lang w:val="en-US"/>
        </w:rPr>
      </w:pPr>
    </w:p>
    <w:p w14:paraId="704B94D4" w14:textId="77777777" w:rsidR="003102D6" w:rsidRPr="003102D6" w:rsidRDefault="003102D6" w:rsidP="00E2473F">
      <w:pPr>
        <w:ind w:left="720"/>
        <w:jc w:val="center"/>
        <w:rPr>
          <w:b/>
          <w:snapToGrid w:val="0"/>
          <w:u w:val="single"/>
        </w:rPr>
      </w:pPr>
      <w:r w:rsidRPr="003102D6">
        <w:rPr>
          <w:b/>
          <w:snapToGrid w:val="0"/>
          <w:u w:val="single"/>
        </w:rPr>
        <w:t>Attachment A</w:t>
      </w:r>
    </w:p>
    <w:p w14:paraId="1E9986E6" w14:textId="77777777" w:rsidR="003102D6" w:rsidRPr="003102D6" w:rsidRDefault="003102D6" w:rsidP="00E2473F">
      <w:pPr>
        <w:ind w:left="720"/>
        <w:jc w:val="center"/>
        <w:rPr>
          <w:b/>
          <w:snapToGrid w:val="0"/>
        </w:rPr>
      </w:pPr>
      <w:r w:rsidRPr="003102D6">
        <w:rPr>
          <w:b/>
          <w:snapToGrid w:val="0"/>
        </w:rPr>
        <w:t>Draft Response</w:t>
      </w:r>
    </w:p>
    <w:p w14:paraId="02D8DF07" w14:textId="77777777" w:rsidR="003102D6" w:rsidRPr="003102D6" w:rsidRDefault="003102D6" w:rsidP="00E2473F">
      <w:pPr>
        <w:rPr>
          <w:snapToGrid w:val="0"/>
        </w:rPr>
      </w:pPr>
    </w:p>
    <w:p w14:paraId="54F0CF3B" w14:textId="77777777" w:rsidR="003102D6" w:rsidRPr="003102D6" w:rsidRDefault="003102D6" w:rsidP="00E2473F">
      <w:pPr>
        <w:ind w:firstLine="720"/>
        <w:rPr>
          <w:snapToGrid w:val="0"/>
        </w:rPr>
      </w:pPr>
      <w:r w:rsidRPr="003102D6">
        <w:rPr>
          <w:rFonts w:eastAsia="Calibri"/>
          <w:b/>
          <w:u w:val="single"/>
        </w:rPr>
        <w:t>Petition Reference</w:t>
      </w:r>
      <w:r w:rsidRPr="003102D6">
        <w:rPr>
          <w:rFonts w:eastAsia="Calibri"/>
          <w:b/>
        </w:rPr>
        <w:t xml:space="preserve">: </w:t>
      </w:r>
      <w:r w:rsidRPr="003102D6">
        <w:rPr>
          <w:snapToGrid w:val="0"/>
        </w:rPr>
        <w:t>137/220/594/45</w:t>
      </w:r>
    </w:p>
    <w:p w14:paraId="354AF369" w14:textId="77777777" w:rsidR="003102D6" w:rsidRPr="003102D6" w:rsidRDefault="003102D6" w:rsidP="00E2473F">
      <w:pPr>
        <w:ind w:firstLine="720"/>
        <w:rPr>
          <w:rFonts w:eastAsia="Calibri"/>
          <w:b/>
        </w:rPr>
      </w:pPr>
    </w:p>
    <w:p w14:paraId="1768DFFC" w14:textId="6C69505F" w:rsidR="003102D6" w:rsidRPr="003102D6" w:rsidRDefault="003102D6" w:rsidP="00E2473F">
      <w:pPr>
        <w:ind w:left="720"/>
        <w:rPr>
          <w:rFonts w:eastAsia="Calibri"/>
        </w:rPr>
      </w:pPr>
      <w:r w:rsidRPr="003102D6">
        <w:rPr>
          <w:rFonts w:eastAsia="Calibri"/>
        </w:rPr>
        <w:t>Thank you for your petition requesting Council overturn a development application for 44 Wooloowin</w:t>
      </w:r>
      <w:r>
        <w:rPr>
          <w:rFonts w:eastAsia="Calibri"/>
        </w:rPr>
        <w:t> </w:t>
      </w:r>
      <w:r w:rsidRPr="003102D6">
        <w:rPr>
          <w:rFonts w:eastAsia="Calibri"/>
        </w:rPr>
        <w:t xml:space="preserve">Avenue, Wooloowin (application reference A005850607) </w:t>
      </w:r>
      <w:r w:rsidRPr="003102D6">
        <w:rPr>
          <w:rFonts w:eastAsia="Calibri"/>
          <w:snapToGrid w:val="0"/>
        </w:rPr>
        <w:t>(the subject site)</w:t>
      </w:r>
      <w:r w:rsidRPr="003102D6">
        <w:rPr>
          <w:rFonts w:eastAsia="Calibri"/>
        </w:rPr>
        <w:t xml:space="preserve">. </w:t>
      </w:r>
    </w:p>
    <w:p w14:paraId="2D657C0C" w14:textId="77777777" w:rsidR="003102D6" w:rsidRPr="003102D6" w:rsidRDefault="003102D6" w:rsidP="00E2473F">
      <w:pPr>
        <w:ind w:firstLine="720"/>
        <w:rPr>
          <w:rFonts w:eastAsia="Calibri"/>
        </w:rPr>
      </w:pPr>
    </w:p>
    <w:p w14:paraId="2954A65D" w14:textId="77777777" w:rsidR="003102D6" w:rsidRPr="003102D6" w:rsidRDefault="003102D6" w:rsidP="00E2473F">
      <w:pPr>
        <w:ind w:firstLine="720"/>
        <w:rPr>
          <w:rFonts w:eastAsia="Calibri"/>
        </w:rPr>
      </w:pPr>
      <w:r w:rsidRPr="003102D6">
        <w:rPr>
          <w:rFonts w:eastAsia="Calibri"/>
        </w:rPr>
        <w:t>Council notes your concerns include the following.</w:t>
      </w:r>
    </w:p>
    <w:p w14:paraId="2F7EF4A2" w14:textId="36634459" w:rsidR="003102D6" w:rsidRPr="003102D6" w:rsidRDefault="003102D6" w:rsidP="00E2473F">
      <w:pPr>
        <w:pStyle w:val="ListParagraph"/>
        <w:widowControl/>
        <w:numPr>
          <w:ilvl w:val="0"/>
          <w:numId w:val="33"/>
        </w:numPr>
        <w:ind w:left="1440" w:hanging="720"/>
        <w:contextualSpacing w:val="0"/>
        <w:jc w:val="both"/>
        <w:rPr>
          <w:rFonts w:ascii="Times New Roman" w:eastAsia="Calibri" w:hAnsi="Times New Roman"/>
          <w:sz w:val="20"/>
        </w:rPr>
      </w:pPr>
      <w:r w:rsidRPr="003102D6">
        <w:rPr>
          <w:rFonts w:ascii="Times New Roman" w:eastAsia="Calibri" w:hAnsi="Times New Roman"/>
          <w:sz w:val="20"/>
        </w:rPr>
        <w:t>The approval of an extension to the side of the house and a large carport on the front and side boundaries are not keeping with Council</w:t>
      </w:r>
      <w:r w:rsidR="001A75DB">
        <w:rPr>
          <w:rFonts w:ascii="Times New Roman" w:eastAsia="Calibri" w:hAnsi="Times New Roman"/>
          <w:sz w:val="20"/>
        </w:rPr>
        <w:t>’</w:t>
      </w:r>
      <w:r w:rsidRPr="003102D6">
        <w:rPr>
          <w:rFonts w:ascii="Times New Roman" w:eastAsia="Calibri" w:hAnsi="Times New Roman"/>
          <w:sz w:val="20"/>
        </w:rPr>
        <w:t xml:space="preserve">s </w:t>
      </w:r>
      <w:r w:rsidRPr="003102D6">
        <w:rPr>
          <w:rFonts w:ascii="Times New Roman" w:eastAsia="Calibri" w:hAnsi="Times New Roman"/>
          <w:i/>
          <w:iCs/>
          <w:sz w:val="20"/>
        </w:rPr>
        <w:t>Traditional Housing: Alterations and Extensions Design Guide</w:t>
      </w:r>
      <w:r w:rsidRPr="003102D6">
        <w:rPr>
          <w:rFonts w:ascii="Times New Roman" w:eastAsia="Calibri" w:hAnsi="Times New Roman"/>
          <w:sz w:val="20"/>
        </w:rPr>
        <w:t xml:space="preserve"> (Traditional Housing Guide) for Brisbane. </w:t>
      </w:r>
    </w:p>
    <w:p w14:paraId="347BC331" w14:textId="77777777" w:rsidR="003102D6" w:rsidRPr="003102D6" w:rsidRDefault="003102D6" w:rsidP="00E2473F">
      <w:pPr>
        <w:pStyle w:val="ListParagraph"/>
        <w:widowControl/>
        <w:numPr>
          <w:ilvl w:val="0"/>
          <w:numId w:val="33"/>
        </w:numPr>
        <w:ind w:left="1440" w:hanging="720"/>
        <w:contextualSpacing w:val="0"/>
        <w:jc w:val="both"/>
        <w:rPr>
          <w:rFonts w:ascii="Times New Roman" w:eastAsia="Calibri" w:hAnsi="Times New Roman"/>
          <w:sz w:val="20"/>
        </w:rPr>
      </w:pPr>
      <w:r w:rsidRPr="003102D6">
        <w:rPr>
          <w:rFonts w:ascii="Times New Roman" w:eastAsia="Calibri" w:hAnsi="Times New Roman"/>
          <w:sz w:val="20"/>
        </w:rPr>
        <w:t xml:space="preserve">The approval showcases that the </w:t>
      </w:r>
      <w:r w:rsidRPr="003102D6">
        <w:rPr>
          <w:rFonts w:ascii="Times New Roman" w:eastAsia="Calibri" w:hAnsi="Times New Roman"/>
          <w:i/>
          <w:iCs/>
          <w:sz w:val="20"/>
        </w:rPr>
        <w:t>Brisbane City Plan 2014</w:t>
      </w:r>
      <w:r w:rsidRPr="003102D6">
        <w:rPr>
          <w:rFonts w:ascii="Times New Roman" w:eastAsia="Calibri" w:hAnsi="Times New Roman"/>
          <w:sz w:val="20"/>
        </w:rPr>
        <w:t xml:space="preserve"> (City Plan) and associated development assessments do not reflect the intention of the Traditional Housing Guide.</w:t>
      </w:r>
    </w:p>
    <w:p w14:paraId="0AFC0E90" w14:textId="77777777" w:rsidR="003102D6" w:rsidRPr="003102D6" w:rsidRDefault="003102D6" w:rsidP="00E2473F">
      <w:pPr>
        <w:pStyle w:val="ListParagraph"/>
        <w:widowControl/>
        <w:numPr>
          <w:ilvl w:val="0"/>
          <w:numId w:val="33"/>
        </w:numPr>
        <w:ind w:left="1440" w:hanging="720"/>
        <w:contextualSpacing w:val="0"/>
        <w:jc w:val="both"/>
        <w:rPr>
          <w:rFonts w:ascii="Times New Roman" w:eastAsia="Calibri" w:hAnsi="Times New Roman"/>
          <w:sz w:val="20"/>
        </w:rPr>
      </w:pPr>
      <w:r w:rsidRPr="003102D6">
        <w:rPr>
          <w:rFonts w:ascii="Times New Roman" w:eastAsia="Calibri" w:hAnsi="Times New Roman"/>
          <w:sz w:val="20"/>
        </w:rPr>
        <w:t>The Traditional Housing Guide requires that the extension must respect the local context and streetscape by not creating a dominant modern feature that detracts from the original house and surrounding houses and celebrates the front steps.</w:t>
      </w:r>
    </w:p>
    <w:p w14:paraId="02C7630A" w14:textId="77777777" w:rsidR="003102D6" w:rsidRPr="003102D6" w:rsidRDefault="003102D6" w:rsidP="00E2473F">
      <w:pPr>
        <w:pStyle w:val="ListParagraph"/>
        <w:widowControl/>
        <w:numPr>
          <w:ilvl w:val="0"/>
          <w:numId w:val="33"/>
        </w:numPr>
        <w:ind w:left="1440" w:hanging="720"/>
        <w:contextualSpacing w:val="0"/>
        <w:jc w:val="both"/>
        <w:rPr>
          <w:rFonts w:ascii="Times New Roman" w:eastAsia="Calibri" w:hAnsi="Times New Roman"/>
          <w:sz w:val="20"/>
        </w:rPr>
      </w:pPr>
      <w:r w:rsidRPr="003102D6">
        <w:rPr>
          <w:rFonts w:ascii="Times New Roman" w:eastAsia="Calibri" w:hAnsi="Times New Roman"/>
          <w:sz w:val="20"/>
        </w:rPr>
        <w:t>The extension to the front of the house has a scale that detracts from the original house and dominates the existing house.</w:t>
      </w:r>
    </w:p>
    <w:p w14:paraId="362F1701" w14:textId="77777777" w:rsidR="003102D6" w:rsidRPr="003102D6" w:rsidRDefault="003102D6" w:rsidP="00E2473F">
      <w:pPr>
        <w:pStyle w:val="ListParagraph"/>
        <w:widowControl/>
        <w:numPr>
          <w:ilvl w:val="0"/>
          <w:numId w:val="33"/>
        </w:numPr>
        <w:ind w:left="1440" w:hanging="720"/>
        <w:contextualSpacing w:val="0"/>
        <w:jc w:val="both"/>
        <w:rPr>
          <w:rFonts w:ascii="Times New Roman" w:eastAsia="Calibri" w:hAnsi="Times New Roman"/>
          <w:sz w:val="20"/>
        </w:rPr>
      </w:pPr>
      <w:r w:rsidRPr="003102D6">
        <w:rPr>
          <w:rFonts w:ascii="Times New Roman" w:eastAsia="Calibri" w:hAnsi="Times New Roman"/>
          <w:sz w:val="20"/>
        </w:rPr>
        <w:lastRenderedPageBreak/>
        <w:t>The extension to the side of the house is not set back from the main building line, therefore, views of the house are obstructed, and the existing verandah does not remain prominent.</w:t>
      </w:r>
    </w:p>
    <w:p w14:paraId="479246D3" w14:textId="77777777" w:rsidR="003102D6" w:rsidRPr="003102D6" w:rsidRDefault="003102D6" w:rsidP="00E2473F">
      <w:pPr>
        <w:ind w:firstLine="720"/>
        <w:rPr>
          <w:rFonts w:eastAsia="Calibri"/>
        </w:rPr>
      </w:pPr>
    </w:p>
    <w:p w14:paraId="51B3E5BE" w14:textId="0B817394" w:rsidR="003102D6" w:rsidRPr="003102D6" w:rsidRDefault="003102D6" w:rsidP="00E2473F">
      <w:pPr>
        <w:ind w:left="720"/>
        <w:rPr>
          <w:rFonts w:eastAsia="Calibri"/>
        </w:rPr>
      </w:pPr>
      <w:r w:rsidRPr="003102D6">
        <w:rPr>
          <w:rFonts w:eastAsia="Calibri"/>
        </w:rPr>
        <w:t>The subject site is located in the Low-medium density residential (2 or 3 storey mix) zone under City</w:t>
      </w:r>
      <w:r>
        <w:rPr>
          <w:rFonts w:eastAsia="Calibri"/>
        </w:rPr>
        <w:t> </w:t>
      </w:r>
      <w:r w:rsidRPr="003102D6">
        <w:rPr>
          <w:rFonts w:eastAsia="Calibri"/>
        </w:rPr>
        <w:t>Plan and is subject to the Clayfield-Wooloowin district neighbourhood plan. The subject site is within a Traditional building character overlay (TBC) - Neighbourhood character sub</w:t>
      </w:r>
      <w:r w:rsidRPr="003102D6">
        <w:rPr>
          <w:rFonts w:eastAsia="Calibri"/>
        </w:rPr>
        <w:noBreakHyphen/>
        <w:t>category.</w:t>
      </w:r>
    </w:p>
    <w:p w14:paraId="7D8182BC" w14:textId="77777777" w:rsidR="003102D6" w:rsidRPr="003102D6" w:rsidRDefault="003102D6" w:rsidP="00E2473F">
      <w:pPr>
        <w:ind w:firstLine="720"/>
        <w:rPr>
          <w:rFonts w:eastAsia="Calibri"/>
        </w:rPr>
      </w:pPr>
    </w:p>
    <w:p w14:paraId="6C8168E5" w14:textId="77777777" w:rsidR="003102D6" w:rsidRPr="003102D6" w:rsidRDefault="003102D6" w:rsidP="00E2473F">
      <w:pPr>
        <w:ind w:left="720"/>
        <w:rPr>
          <w:rFonts w:eastAsia="Calibri"/>
        </w:rPr>
      </w:pPr>
      <w:r w:rsidRPr="003102D6">
        <w:rPr>
          <w:rFonts w:eastAsia="Calibri"/>
        </w:rPr>
        <w:t xml:space="preserve">The subject site is comprised of two lots (Lot 191 and Lot 192 on RP19392) with a combined area of approximately 810 square metres. The built form in the local area predominantly consists of single detached dwellings and multiple dwellings with a range of heights from one to three storeys. </w:t>
      </w:r>
    </w:p>
    <w:p w14:paraId="3BA20A1C" w14:textId="77777777" w:rsidR="003102D6" w:rsidRPr="003102D6" w:rsidRDefault="003102D6" w:rsidP="00E2473F">
      <w:pPr>
        <w:ind w:firstLine="720"/>
        <w:rPr>
          <w:rFonts w:eastAsia="Calibri"/>
        </w:rPr>
      </w:pPr>
    </w:p>
    <w:p w14:paraId="526AA3D2" w14:textId="77777777" w:rsidR="003102D6" w:rsidRPr="003102D6" w:rsidRDefault="003102D6" w:rsidP="00E2473F">
      <w:pPr>
        <w:ind w:left="720"/>
        <w:rPr>
          <w:rFonts w:eastAsia="Calibri"/>
        </w:rPr>
      </w:pPr>
      <w:r w:rsidRPr="003102D6">
        <w:rPr>
          <w:rFonts w:eastAsia="Calibri"/>
        </w:rPr>
        <w:t xml:space="preserve">Council received the development application for an extension to a house on land subject to a TBC on 3 October 2021. The proposed development application was approved by Council on 3 November 2021 after being assessed against the requirements of City Plan and in accordance with the provisions of the </w:t>
      </w:r>
      <w:r w:rsidRPr="003102D6">
        <w:rPr>
          <w:rFonts w:eastAsia="Calibri"/>
          <w:i/>
          <w:iCs/>
        </w:rPr>
        <w:t>Planning Act 2016</w:t>
      </w:r>
      <w:r w:rsidRPr="003102D6">
        <w:rPr>
          <w:rFonts w:eastAsia="Calibri"/>
        </w:rPr>
        <w:t xml:space="preserve"> (the Act). </w:t>
      </w:r>
    </w:p>
    <w:p w14:paraId="601B8C59" w14:textId="77777777" w:rsidR="003102D6" w:rsidRPr="003102D6" w:rsidRDefault="003102D6" w:rsidP="00E2473F">
      <w:pPr>
        <w:ind w:firstLine="720"/>
        <w:rPr>
          <w:rFonts w:eastAsia="Calibri"/>
        </w:rPr>
      </w:pPr>
    </w:p>
    <w:p w14:paraId="1BE4231A" w14:textId="110ECFD2" w:rsidR="003102D6" w:rsidRPr="003102D6" w:rsidRDefault="003102D6" w:rsidP="00E2473F">
      <w:pPr>
        <w:ind w:left="720"/>
        <w:rPr>
          <w:rFonts w:eastAsia="Calibri"/>
        </w:rPr>
      </w:pPr>
      <w:r w:rsidRPr="003102D6">
        <w:rPr>
          <w:rFonts w:eastAsia="Calibri"/>
        </w:rPr>
        <w:t>The development application was subject to code assessment and therefore public notification was not required in accordance with the Act. Notwithstanding this, a total of nine submissions were received during the assessment of the proposed development application. It is noted that submissions received for code assessable applications do not afford the submitter the ability to appeal Council</w:t>
      </w:r>
      <w:r w:rsidR="001A75DB">
        <w:rPr>
          <w:rFonts w:eastAsia="Calibri"/>
        </w:rPr>
        <w:t>’</w:t>
      </w:r>
      <w:r w:rsidRPr="003102D6">
        <w:rPr>
          <w:rFonts w:eastAsia="Calibri"/>
        </w:rPr>
        <w:t xml:space="preserve">s decision in the Planning and Environment Court. The matters raised by all submitters were carefully considered by Council officers as part of the assessment process. </w:t>
      </w:r>
    </w:p>
    <w:p w14:paraId="1A235E16" w14:textId="77777777" w:rsidR="003102D6" w:rsidRPr="003102D6" w:rsidRDefault="003102D6" w:rsidP="00E2473F">
      <w:pPr>
        <w:ind w:firstLine="720"/>
        <w:rPr>
          <w:rFonts w:eastAsia="Calibri"/>
        </w:rPr>
      </w:pPr>
    </w:p>
    <w:p w14:paraId="59DD29F6" w14:textId="5328DC06" w:rsidR="003102D6" w:rsidRPr="003102D6" w:rsidRDefault="003102D6" w:rsidP="00E2473F">
      <w:pPr>
        <w:ind w:left="720"/>
        <w:rPr>
          <w:rFonts w:eastAsia="Calibri"/>
        </w:rPr>
      </w:pPr>
      <w:r w:rsidRPr="003102D6">
        <w:rPr>
          <w:rFonts w:eastAsia="Calibri"/>
        </w:rPr>
        <w:t>Brisbane</w:t>
      </w:r>
      <w:r w:rsidR="001A75DB">
        <w:rPr>
          <w:rFonts w:eastAsia="Calibri"/>
        </w:rPr>
        <w:t>’</w:t>
      </w:r>
      <w:r w:rsidRPr="003102D6">
        <w:rPr>
          <w:rFonts w:eastAsia="Calibri"/>
        </w:rPr>
        <w:t>s Future Blueprint, released in 2018, was developed as the result of more than 100,000 interactions with residents of Brisbane as part of Plan your Brisbane. Brisbane</w:t>
      </w:r>
      <w:r w:rsidR="001A75DB">
        <w:rPr>
          <w:rFonts w:eastAsia="Calibri"/>
        </w:rPr>
        <w:t>’</w:t>
      </w:r>
      <w:r w:rsidRPr="003102D6">
        <w:rPr>
          <w:rFonts w:eastAsia="Calibri"/>
        </w:rPr>
        <w:t xml:space="preserve">s Future Blueprint included a principle to </w:t>
      </w:r>
      <w:r w:rsidR="001A75DB">
        <w:rPr>
          <w:rFonts w:eastAsia="Calibri"/>
        </w:rPr>
        <w:t>‘</w:t>
      </w:r>
      <w:r w:rsidRPr="003102D6">
        <w:rPr>
          <w:rFonts w:eastAsia="Calibri"/>
        </w:rPr>
        <w:t>Ensure best practice design that complements the character of Brisbane</w:t>
      </w:r>
      <w:r w:rsidR="001A75DB">
        <w:rPr>
          <w:rFonts w:eastAsia="Calibri"/>
        </w:rPr>
        <w:t>’</w:t>
      </w:r>
      <w:r w:rsidRPr="003102D6">
        <w:rPr>
          <w:rFonts w:eastAsia="Calibri"/>
        </w:rPr>
        <w:t>. In an effort to ensure Council could identify best practice, Council further engaged with residents and industry stakeholders to develop a guide for alterations and extensions to traditional houses.</w:t>
      </w:r>
    </w:p>
    <w:p w14:paraId="149FB682" w14:textId="77777777" w:rsidR="003102D6" w:rsidRPr="003102D6" w:rsidRDefault="003102D6" w:rsidP="00E2473F">
      <w:pPr>
        <w:ind w:firstLine="720"/>
        <w:rPr>
          <w:rFonts w:eastAsia="Calibri"/>
        </w:rPr>
      </w:pPr>
    </w:p>
    <w:p w14:paraId="4E296188" w14:textId="77777777" w:rsidR="003102D6" w:rsidRPr="003102D6" w:rsidRDefault="003102D6" w:rsidP="00E2473F">
      <w:pPr>
        <w:ind w:left="720"/>
        <w:rPr>
          <w:rFonts w:eastAsia="Calibri"/>
        </w:rPr>
      </w:pPr>
      <w:r w:rsidRPr="003102D6">
        <w:rPr>
          <w:rFonts w:eastAsia="Calibri"/>
        </w:rPr>
        <w:t xml:space="preserve">The intent of the Traditional Housing Guide is to guide people seeking to alter and extend their house </w:t>
      </w:r>
      <w:r w:rsidRPr="003102D6">
        <w:rPr>
          <w:snapToGrid w:val="0"/>
          <w:color w:val="000000"/>
        </w:rPr>
        <w:t>in a design that is</w:t>
      </w:r>
      <w:r w:rsidRPr="003102D6">
        <w:rPr>
          <w:rFonts w:eastAsia="Calibri"/>
        </w:rPr>
        <w:t xml:space="preserve"> sympathetic to the character of the house and respectful of the streetscape setting in which they sit. The guide showcases high-quality design outcomes and strategies for extensions and alterations to traditional character houses. However, it is a guide only and does not form part of the assessment benchmarks for this type of development.</w:t>
      </w:r>
    </w:p>
    <w:p w14:paraId="248F831D" w14:textId="77777777" w:rsidR="003102D6" w:rsidRPr="003102D6" w:rsidRDefault="003102D6" w:rsidP="00E2473F">
      <w:pPr>
        <w:ind w:firstLine="720"/>
        <w:rPr>
          <w:rFonts w:eastAsia="Calibri"/>
        </w:rPr>
      </w:pPr>
    </w:p>
    <w:p w14:paraId="30A5A7CF" w14:textId="16FE0019" w:rsidR="003102D6" w:rsidRPr="003102D6" w:rsidRDefault="003102D6" w:rsidP="00E2473F">
      <w:pPr>
        <w:ind w:left="720"/>
        <w:rPr>
          <w:rFonts w:eastAsia="Calibri"/>
        </w:rPr>
      </w:pPr>
      <w:r w:rsidRPr="003102D6">
        <w:rPr>
          <w:rFonts w:eastAsia="Calibri"/>
        </w:rPr>
        <w:t>While the Traditional Housing Guide is not legally binding in considering current applications, it does serve to support Council</w:t>
      </w:r>
      <w:r w:rsidR="001A75DB">
        <w:rPr>
          <w:rFonts w:eastAsia="Calibri"/>
        </w:rPr>
        <w:t>’</w:t>
      </w:r>
      <w:r w:rsidRPr="003102D6">
        <w:rPr>
          <w:rFonts w:eastAsia="Calibri"/>
        </w:rPr>
        <w:t xml:space="preserve">s policy direction with regards to character housing and will inform possible future amendments to City Plan. Council officers are currently considering a range of possible amendments to City Plan to support better outcomes for character houses. These possible changes will further ensure the character of traditional houses is retained whilst striking a balance to allow for adaptation over time. </w:t>
      </w:r>
    </w:p>
    <w:p w14:paraId="5E23737C" w14:textId="77777777" w:rsidR="003102D6" w:rsidRPr="003102D6" w:rsidRDefault="003102D6" w:rsidP="00E2473F">
      <w:pPr>
        <w:keepNext/>
        <w:keepLines/>
        <w:ind w:firstLine="720"/>
        <w:rPr>
          <w:rFonts w:eastAsia="Calibri"/>
        </w:rPr>
      </w:pPr>
    </w:p>
    <w:p w14:paraId="11123A3C" w14:textId="77777777" w:rsidR="003102D6" w:rsidRPr="003102D6" w:rsidRDefault="003102D6" w:rsidP="00E2473F">
      <w:pPr>
        <w:ind w:left="720"/>
        <w:rPr>
          <w:rFonts w:eastAsia="Calibri"/>
        </w:rPr>
      </w:pPr>
      <w:r w:rsidRPr="003102D6">
        <w:rPr>
          <w:rFonts w:eastAsia="Calibri"/>
        </w:rPr>
        <w:t xml:space="preserve">In considering this development application, Council was bound to assess the development against the relevant assessment benchmarks as identified in City Plan at the time it was lodged and follow the planning processes outlined in the Act and the </w:t>
      </w:r>
      <w:r w:rsidRPr="003102D6">
        <w:rPr>
          <w:rFonts w:eastAsia="Calibri"/>
          <w:i/>
          <w:iCs/>
        </w:rPr>
        <w:t>Planning Regulation 2017</w:t>
      </w:r>
      <w:r w:rsidRPr="003102D6">
        <w:rPr>
          <w:rFonts w:eastAsia="Calibri"/>
        </w:rPr>
        <w:t>.</w:t>
      </w:r>
    </w:p>
    <w:p w14:paraId="0350CFA4" w14:textId="77777777" w:rsidR="003102D6" w:rsidRPr="003102D6" w:rsidRDefault="003102D6" w:rsidP="00E2473F">
      <w:pPr>
        <w:ind w:firstLine="720"/>
        <w:rPr>
          <w:rFonts w:eastAsia="Calibri"/>
        </w:rPr>
      </w:pPr>
    </w:p>
    <w:p w14:paraId="4E3A70C3" w14:textId="761676DE" w:rsidR="003102D6" w:rsidRPr="003102D6" w:rsidRDefault="003102D6" w:rsidP="00E2473F">
      <w:pPr>
        <w:ind w:left="720"/>
        <w:rPr>
          <w:rFonts w:eastAsia="Calibri"/>
        </w:rPr>
      </w:pPr>
      <w:r w:rsidRPr="003102D6">
        <w:rPr>
          <w:rFonts w:eastAsia="Calibri"/>
        </w:rPr>
        <w:t>Council has an obligation to assess a development application on its merits while keeping in mind the need to provide for the intended built form, amenity and living environments as envisioned by City Plan. Additionally, City Plan is required by the Queensland Government</w:t>
      </w:r>
      <w:r w:rsidR="001A75DB">
        <w:rPr>
          <w:rFonts w:eastAsia="Calibri"/>
        </w:rPr>
        <w:t>’</w:t>
      </w:r>
      <w:r w:rsidRPr="003102D6">
        <w:rPr>
          <w:rFonts w:eastAsia="Calibri"/>
        </w:rPr>
        <w:t>s planning legislation to be performance based. As such, the legislation requires City Plan to be flexible and take into account the variety of specific factors that affect a particular site. It allows the applicant to either comply with the acceptable outcomes or put forward alternative solutions to address the performance outcomes (POs) for their proposal.</w:t>
      </w:r>
    </w:p>
    <w:p w14:paraId="3304CCCC" w14:textId="77777777" w:rsidR="003102D6" w:rsidRPr="003102D6" w:rsidRDefault="003102D6" w:rsidP="00E2473F">
      <w:pPr>
        <w:ind w:firstLine="720"/>
        <w:rPr>
          <w:rFonts w:eastAsia="Calibri"/>
        </w:rPr>
      </w:pPr>
    </w:p>
    <w:p w14:paraId="5A31846D" w14:textId="2C739DF2" w:rsidR="003102D6" w:rsidRPr="003102D6" w:rsidRDefault="003102D6" w:rsidP="00E2473F">
      <w:pPr>
        <w:ind w:left="720"/>
        <w:rPr>
          <w:rFonts w:eastAsia="Calibri"/>
        </w:rPr>
      </w:pPr>
      <w:r w:rsidRPr="003102D6">
        <w:rPr>
          <w:rFonts w:eastAsia="Calibri"/>
        </w:rPr>
        <w:t>Council supported a PO for the front setback of an office/gym as it will not be visible from the street frontage and does not dominate the existing house when viewed from the street. This is due to that component being no higher than street level. While the carport sits above the office/gym structure, that component was not part of Council</w:t>
      </w:r>
      <w:r w:rsidR="001A75DB">
        <w:rPr>
          <w:rFonts w:eastAsia="Calibri"/>
        </w:rPr>
        <w:t>’</w:t>
      </w:r>
      <w:r w:rsidRPr="003102D6">
        <w:rPr>
          <w:rFonts w:eastAsia="Calibri"/>
        </w:rPr>
        <w:t>s assessment.</w:t>
      </w:r>
    </w:p>
    <w:p w14:paraId="38B22D07" w14:textId="77777777" w:rsidR="003102D6" w:rsidRPr="003102D6" w:rsidRDefault="003102D6" w:rsidP="00E2473F">
      <w:pPr>
        <w:ind w:firstLine="720"/>
        <w:rPr>
          <w:rFonts w:eastAsia="Calibri"/>
        </w:rPr>
      </w:pPr>
    </w:p>
    <w:p w14:paraId="267640CF" w14:textId="292FC09C" w:rsidR="003102D6" w:rsidRPr="003102D6" w:rsidRDefault="003102D6" w:rsidP="00E2473F">
      <w:pPr>
        <w:ind w:left="720"/>
        <w:rPr>
          <w:rFonts w:eastAsia="Calibri"/>
        </w:rPr>
      </w:pPr>
      <w:r w:rsidRPr="003102D6">
        <w:rPr>
          <w:rFonts w:eastAsia="Calibri"/>
        </w:rPr>
        <w:t>The carport design and dimensions met the prescribed accepted provisions within City Plan. As such, it was not subject to assessment within the approved development application. It is noted that while Council</w:t>
      </w:r>
      <w:r w:rsidR="001A75DB">
        <w:rPr>
          <w:rFonts w:eastAsia="Calibri"/>
        </w:rPr>
        <w:t>’</w:t>
      </w:r>
      <w:r w:rsidRPr="003102D6">
        <w:rPr>
          <w:rFonts w:eastAsia="Calibri"/>
        </w:rPr>
        <w:t xml:space="preserve">s Traditional Housing Guide informs the provision of City Plan, it is not itself an assessable document. Although the carport and setback to the side boundary were not assessable aspects within the </w:t>
      </w:r>
      <w:r w:rsidRPr="003102D6">
        <w:rPr>
          <w:rFonts w:eastAsia="Calibri"/>
        </w:rPr>
        <w:lastRenderedPageBreak/>
        <w:t>development application, a building approval under the Queensland Development Code, including assessment against setbacks, is still to be completed by a private building certifier via a siting variation application.</w:t>
      </w:r>
    </w:p>
    <w:p w14:paraId="21A101D2" w14:textId="77777777" w:rsidR="003102D6" w:rsidRPr="003102D6" w:rsidRDefault="003102D6" w:rsidP="00E2473F">
      <w:pPr>
        <w:ind w:firstLine="720"/>
        <w:rPr>
          <w:rFonts w:eastAsia="Calibri"/>
        </w:rPr>
      </w:pPr>
    </w:p>
    <w:p w14:paraId="38CF86BE" w14:textId="0CFCB554" w:rsidR="003102D6" w:rsidRPr="003102D6" w:rsidRDefault="003102D6" w:rsidP="00E2473F">
      <w:pPr>
        <w:ind w:left="720"/>
        <w:rPr>
          <w:snapToGrid w:val="0"/>
          <w:color w:val="000000"/>
        </w:rPr>
      </w:pPr>
      <w:r w:rsidRPr="003102D6">
        <w:rPr>
          <w:snapToGrid w:val="0"/>
          <w:color w:val="000000"/>
        </w:rPr>
        <w:t>A siting variation application request was submitted to Council on 8 December 2021 (application</w:t>
      </w:r>
      <w:r>
        <w:rPr>
          <w:snapToGrid w:val="0"/>
          <w:color w:val="000000"/>
        </w:rPr>
        <w:t> </w:t>
      </w:r>
      <w:r w:rsidRPr="003102D6">
        <w:rPr>
          <w:snapToGrid w:val="0"/>
          <w:color w:val="000000"/>
        </w:rPr>
        <w:t xml:space="preserve">reference A005899876). As part of the assessment process, neighbours can provide comments to the assessing officer. This application has not yet been decided as Council has requested changes to be made to the design of the carport wall. </w:t>
      </w:r>
    </w:p>
    <w:p w14:paraId="0C70FC5F" w14:textId="77777777" w:rsidR="003102D6" w:rsidRPr="003102D6" w:rsidRDefault="003102D6" w:rsidP="00E2473F">
      <w:pPr>
        <w:ind w:firstLine="720"/>
        <w:rPr>
          <w:snapToGrid w:val="0"/>
          <w:color w:val="000000"/>
        </w:rPr>
      </w:pPr>
    </w:p>
    <w:p w14:paraId="658E77B7" w14:textId="67F8299E" w:rsidR="003102D6" w:rsidRPr="003102D6" w:rsidRDefault="003102D6" w:rsidP="00E2473F">
      <w:pPr>
        <w:ind w:left="720"/>
        <w:rPr>
          <w:rFonts w:eastAsia="Calibri"/>
        </w:rPr>
      </w:pPr>
      <w:r w:rsidRPr="003102D6">
        <w:rPr>
          <w:rFonts w:eastAsia="Calibri"/>
        </w:rPr>
        <w:t>Details of the development application, including all documents relating to the approvals, can be accessed on Council</w:t>
      </w:r>
      <w:r w:rsidR="001A75DB">
        <w:rPr>
          <w:rFonts w:eastAsia="Calibri"/>
        </w:rPr>
        <w:t>’</w:t>
      </w:r>
      <w:r w:rsidRPr="003102D6">
        <w:rPr>
          <w:rFonts w:eastAsia="Calibri"/>
        </w:rPr>
        <w:t xml:space="preserve">s Development.i website at https://developmenti.brisbane.qld.gov.au, by searching on the development application reference number </w:t>
      </w:r>
      <w:r w:rsidR="001A75DB">
        <w:rPr>
          <w:rFonts w:eastAsia="Calibri"/>
        </w:rPr>
        <w:t>‘</w:t>
      </w:r>
      <w:r w:rsidRPr="003102D6">
        <w:rPr>
          <w:rFonts w:eastAsia="Calibri"/>
        </w:rPr>
        <w:t>A005850607</w:t>
      </w:r>
      <w:r w:rsidR="001A75DB">
        <w:rPr>
          <w:rFonts w:eastAsia="Calibri"/>
        </w:rPr>
        <w:t>’</w:t>
      </w:r>
      <w:r w:rsidRPr="003102D6">
        <w:rPr>
          <w:rFonts w:eastAsia="Calibri"/>
        </w:rPr>
        <w:t>.</w:t>
      </w:r>
    </w:p>
    <w:p w14:paraId="259391F5" w14:textId="77777777" w:rsidR="003102D6" w:rsidRPr="003102D6" w:rsidRDefault="003102D6" w:rsidP="00E2473F">
      <w:pPr>
        <w:ind w:firstLine="720"/>
        <w:rPr>
          <w:rFonts w:eastAsia="Calibri"/>
        </w:rPr>
      </w:pPr>
    </w:p>
    <w:p w14:paraId="29531BC1" w14:textId="77777777" w:rsidR="003102D6" w:rsidRPr="003102D6" w:rsidRDefault="003102D6" w:rsidP="00E2473F">
      <w:pPr>
        <w:ind w:firstLine="720"/>
        <w:rPr>
          <w:rFonts w:eastAsia="Calibri"/>
        </w:rPr>
      </w:pPr>
      <w:r w:rsidRPr="003102D6">
        <w:rPr>
          <w:rFonts w:eastAsia="Calibri"/>
        </w:rPr>
        <w:t>The above information will be forwarded to the other petitioners via email.</w:t>
      </w:r>
    </w:p>
    <w:p w14:paraId="745C73FB" w14:textId="77777777" w:rsidR="003102D6" w:rsidRPr="003102D6" w:rsidRDefault="003102D6" w:rsidP="00E2473F">
      <w:pPr>
        <w:ind w:firstLine="720"/>
        <w:rPr>
          <w:rFonts w:eastAsia="Calibri"/>
        </w:rPr>
      </w:pPr>
    </w:p>
    <w:p w14:paraId="19DA5F38" w14:textId="012A0A83" w:rsidR="003102D6" w:rsidRPr="003102D6" w:rsidRDefault="003102D6" w:rsidP="00E2473F">
      <w:pPr>
        <w:ind w:left="720"/>
        <w:rPr>
          <w:rFonts w:eastAsia="Calibri"/>
        </w:rPr>
      </w:pPr>
      <w:r w:rsidRPr="003102D6">
        <w:rPr>
          <w:rFonts w:eastAsia="Calibri"/>
        </w:rPr>
        <w:t>Should you have any further questions, please contact Mr Joe McShane, Principal Urban Planner, House</w:t>
      </w:r>
      <w:r>
        <w:rPr>
          <w:rFonts w:eastAsia="Calibri"/>
        </w:rPr>
        <w:t> </w:t>
      </w:r>
      <w:r w:rsidRPr="003102D6">
        <w:rPr>
          <w:rFonts w:eastAsia="Calibri"/>
        </w:rPr>
        <w:t>and Homes, Development Services, City Planning and Sustainability, on (07) 3407 1306.</w:t>
      </w:r>
    </w:p>
    <w:p w14:paraId="6983A4B5" w14:textId="77777777" w:rsidR="003102D6" w:rsidRPr="003102D6" w:rsidRDefault="003102D6" w:rsidP="00E2473F">
      <w:pPr>
        <w:ind w:firstLine="720"/>
        <w:rPr>
          <w:rFonts w:eastAsia="Calibri"/>
        </w:rPr>
      </w:pPr>
    </w:p>
    <w:p w14:paraId="7A52AAE3" w14:textId="77777777" w:rsidR="003102D6" w:rsidRPr="003102D6" w:rsidRDefault="003102D6" w:rsidP="00E2473F">
      <w:pPr>
        <w:ind w:firstLine="720"/>
        <w:rPr>
          <w:rFonts w:eastAsia="Calibri"/>
        </w:rPr>
      </w:pPr>
      <w:r w:rsidRPr="003102D6">
        <w:rPr>
          <w:rFonts w:eastAsia="Calibri"/>
        </w:rPr>
        <w:t>Thank you for raising this matter.</w:t>
      </w:r>
    </w:p>
    <w:p w14:paraId="7CE68147" w14:textId="77777777" w:rsidR="00D46E85" w:rsidRDefault="00D46E85" w:rsidP="00E2473F">
      <w:pPr>
        <w:jc w:val="right"/>
        <w:rPr>
          <w:rFonts w:ascii="Arial" w:hAnsi="Arial"/>
          <w:b/>
          <w:sz w:val="28"/>
        </w:rPr>
      </w:pPr>
      <w:r>
        <w:rPr>
          <w:rFonts w:ascii="Arial" w:hAnsi="Arial"/>
          <w:b/>
          <w:sz w:val="28"/>
        </w:rPr>
        <w:t>ADOPTED</w:t>
      </w:r>
    </w:p>
    <w:p w14:paraId="3C262243" w14:textId="77777777" w:rsidR="00D46E85" w:rsidRDefault="00D46E85" w:rsidP="00E2473F">
      <w:pPr>
        <w:tabs>
          <w:tab w:val="left" w:pos="-1440"/>
        </w:tabs>
        <w:spacing w:line="218" w:lineRule="auto"/>
        <w:jc w:val="left"/>
        <w:rPr>
          <w:b/>
          <w:szCs w:val="24"/>
        </w:rPr>
      </w:pPr>
    </w:p>
    <w:p w14:paraId="09E3803C" w14:textId="001F7772" w:rsidR="008D508C" w:rsidRDefault="00F574CB" w:rsidP="00AD241F">
      <w:pPr>
        <w:ind w:left="2517" w:hanging="2517"/>
        <w:mirrorIndents/>
      </w:pPr>
      <w:r>
        <w:t>Chair:</w:t>
      </w:r>
      <w:r w:rsidRPr="00F45F6E">
        <w:tab/>
      </w:r>
      <w:r w:rsidRPr="00F45F6E">
        <w:rPr>
          <w:lang w:eastAsia="en-US"/>
        </w:rPr>
        <w:t>Councillor</w:t>
      </w:r>
      <w:r w:rsidRPr="00F45F6E">
        <w:t xml:space="preserve"> DAVIS, Environment, Parks and Sustainability Committee report please.</w:t>
      </w:r>
    </w:p>
    <w:p w14:paraId="44B2D391" w14:textId="1466F687" w:rsidR="008D508C" w:rsidRDefault="008D508C" w:rsidP="00E2473F"/>
    <w:p w14:paraId="4D0C4A92" w14:textId="77777777" w:rsidR="004F7E12" w:rsidRDefault="004F7E12" w:rsidP="00E2473F"/>
    <w:p w14:paraId="484CE4ED" w14:textId="77777777" w:rsidR="00885F63" w:rsidRDefault="00885F63" w:rsidP="00E2473F">
      <w:pPr>
        <w:pStyle w:val="Heading3"/>
      </w:pPr>
      <w:bookmarkStart w:id="55" w:name="_Toc96088378"/>
      <w:r>
        <w:t>ENVIRONMENT, PARKS AND SUSTAINABILITY COMMITTEE</w:t>
      </w:r>
      <w:bookmarkEnd w:id="55"/>
    </w:p>
    <w:p w14:paraId="48F741D2" w14:textId="77777777" w:rsidR="00885F63" w:rsidRDefault="00885F63" w:rsidP="00E2473F"/>
    <w:p w14:paraId="50A4FA71" w14:textId="19EE82EB" w:rsidR="00885F63" w:rsidRDefault="00885F63" w:rsidP="00E2473F">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A452A6">
        <w:t>Sandy LANDERS</w:t>
      </w:r>
      <w:r>
        <w:t xml:space="preserve">, that the report of the meeting of that Committee held on </w:t>
      </w:r>
      <w:r w:rsidR="00A452A6">
        <w:t>8 February 2022</w:t>
      </w:r>
      <w:r>
        <w:t>, be adopted.</w:t>
      </w:r>
    </w:p>
    <w:p w14:paraId="6428A321" w14:textId="77777777" w:rsidR="00885F63" w:rsidRDefault="00885F63" w:rsidP="00E2473F"/>
    <w:p w14:paraId="1FBE93BB" w14:textId="77777777" w:rsidR="00F574CB" w:rsidRPr="00F574CB" w:rsidRDefault="00F574CB" w:rsidP="00E2473F">
      <w:pPr>
        <w:ind w:left="2517" w:hanging="2517"/>
        <w:mirrorIndents/>
        <w:rPr>
          <w:lang w:eastAsia="en-US"/>
        </w:rPr>
      </w:pPr>
      <w:r w:rsidRPr="00F574CB">
        <w:rPr>
          <w:lang w:eastAsia="en-US"/>
        </w:rPr>
        <w:t>Chair:</w:t>
      </w:r>
      <w:r w:rsidRPr="00F574CB">
        <w:rPr>
          <w:lang w:eastAsia="en-US"/>
        </w:rPr>
        <w:tab/>
        <w:t>Councillor DAVIS.</w:t>
      </w:r>
    </w:p>
    <w:p w14:paraId="6D364040" w14:textId="5406405F" w:rsidR="00F574CB" w:rsidRPr="00F574CB" w:rsidRDefault="00F574CB" w:rsidP="00E2473F">
      <w:pPr>
        <w:spacing w:before="120"/>
        <w:ind w:left="2517" w:hanging="2517"/>
        <w:mirrorIndents/>
        <w:rPr>
          <w:lang w:eastAsia="en-US"/>
        </w:rPr>
      </w:pPr>
      <w:r w:rsidRPr="00F574CB">
        <w:rPr>
          <w:lang w:eastAsia="en-US"/>
        </w:rPr>
        <w:t>Councillor DAVIS:</w:t>
      </w:r>
      <w:r w:rsidRPr="00F574CB">
        <w:rPr>
          <w:lang w:eastAsia="en-US"/>
        </w:rPr>
        <w:tab/>
        <w:t>Thank you, Mr Chair. Last week we had a presentation on the Lord Mayor</w:t>
      </w:r>
      <w:r w:rsidR="001A75DB">
        <w:rPr>
          <w:lang w:eastAsia="en-US"/>
        </w:rPr>
        <w:t>’</w:t>
      </w:r>
      <w:r w:rsidRPr="00F574CB">
        <w:rPr>
          <w:lang w:eastAsia="en-US"/>
        </w:rPr>
        <w:t>s Young Environmental Leadership Network program. This program has been running since 2013 and supports students and schools by empowering students to create real change in their school community. The program works with Year 10 students to use the theoretical knowledge they have learnt at school and apply it to projects that could help create sustainable change for their school. Students attend five Council facilitated meetings throughout the year, that equip them with lifelong skills in project management, communication and leadership.</w:t>
      </w:r>
    </w:p>
    <w:p w14:paraId="554BD6DA" w14:textId="52294C2A" w:rsidR="00F574CB" w:rsidRPr="00F574CB" w:rsidRDefault="00F574CB" w:rsidP="00E2473F">
      <w:pPr>
        <w:spacing w:before="120"/>
        <w:ind w:left="2517" w:hanging="2517"/>
        <w:mirrorIndents/>
        <w:rPr>
          <w:lang w:eastAsia="en-US"/>
        </w:rPr>
      </w:pPr>
      <w:r w:rsidRPr="00F574CB">
        <w:rPr>
          <w:lang w:eastAsia="en-US"/>
        </w:rPr>
        <w:tab/>
        <w:t>To determine a project, students are asked to analyse issues they find, assess their effects both locally and globally and weigh up where they can invest their efforts within their school to implement change. Participating schools nominate two students and a support teacher, who help navigate approvals and processes within Council. Over the course of the years, we have seen some truly innovative ideas come from our students, such as Yeronga State High School</w:t>
      </w:r>
      <w:r w:rsidR="001A75DB">
        <w:rPr>
          <w:lang w:eastAsia="en-US"/>
        </w:rPr>
        <w:t>’</w:t>
      </w:r>
      <w:r w:rsidRPr="00F574CB">
        <w:rPr>
          <w:lang w:eastAsia="en-US"/>
        </w:rPr>
        <w:t>s idea to try and power hand dryers with solar panels.</w:t>
      </w:r>
    </w:p>
    <w:p w14:paraId="597E4FEC" w14:textId="0DDABE15" w:rsidR="00F574CB" w:rsidRPr="00F574CB" w:rsidRDefault="00F574CB" w:rsidP="00E2473F">
      <w:pPr>
        <w:spacing w:before="120"/>
        <w:ind w:left="2517" w:hanging="2517"/>
        <w:mirrorIndents/>
        <w:rPr>
          <w:lang w:eastAsia="en-US"/>
        </w:rPr>
      </w:pPr>
      <w:r w:rsidRPr="00F574CB">
        <w:rPr>
          <w:lang w:eastAsia="en-US"/>
        </w:rPr>
        <w:tab/>
        <w:t>Or Mt St Michael</w:t>
      </w:r>
      <w:r w:rsidR="001A75DB">
        <w:rPr>
          <w:lang w:eastAsia="en-US"/>
        </w:rPr>
        <w:t>’</w:t>
      </w:r>
      <w:r w:rsidRPr="00F574CB">
        <w:rPr>
          <w:lang w:eastAsia="en-US"/>
        </w:rPr>
        <w:t>s College who won the People</w:t>
      </w:r>
      <w:r w:rsidR="001A75DB">
        <w:rPr>
          <w:lang w:eastAsia="en-US"/>
        </w:rPr>
        <w:t>’</w:t>
      </w:r>
      <w:r w:rsidRPr="00F574CB">
        <w:rPr>
          <w:lang w:eastAsia="en-US"/>
        </w:rPr>
        <w:t xml:space="preserve">s Choice and WasteSMART Awards for their waste audit. As part of their waste audit, they introduced </w:t>
      </w:r>
      <w:r w:rsidR="00A5507C">
        <w:rPr>
          <w:lang w:eastAsia="en-US"/>
        </w:rPr>
        <w:t>C</w:t>
      </w:r>
      <w:r w:rsidRPr="00F574CB">
        <w:rPr>
          <w:lang w:eastAsia="en-US"/>
        </w:rPr>
        <w:t xml:space="preserve">ontainers for </w:t>
      </w:r>
      <w:r w:rsidR="00A5507C">
        <w:rPr>
          <w:lang w:eastAsia="en-US"/>
        </w:rPr>
        <w:t>C</w:t>
      </w:r>
      <w:r w:rsidRPr="00F574CB">
        <w:rPr>
          <w:lang w:eastAsia="en-US"/>
        </w:rPr>
        <w:t>hange, schoolwide composting, compostable packing in the canteen and soft plastics recycling. Last year</w:t>
      </w:r>
      <w:r w:rsidR="00A5507C">
        <w:rPr>
          <w:lang w:eastAsia="en-US"/>
        </w:rPr>
        <w:t>,</w:t>
      </w:r>
      <w:r w:rsidRPr="00F574CB">
        <w:rPr>
          <w:lang w:eastAsia="en-US"/>
        </w:rPr>
        <w:t xml:space="preserve"> there were 70 student representatives over 32 schools and more than 60 projects. At the end of the program</w:t>
      </w:r>
      <w:r w:rsidR="00A5507C">
        <w:rPr>
          <w:lang w:eastAsia="en-US"/>
        </w:rPr>
        <w:t>,</w:t>
      </w:r>
      <w:r w:rsidRPr="00F574CB">
        <w:rPr>
          <w:lang w:eastAsia="en-US"/>
        </w:rPr>
        <w:t xml:space="preserve"> the LORD MAYOR hosts a graduation ceremony, where the students present their projects. I was delighted to join the LORD MAYOR in November to see those projects showcased. Mr Chair, it</w:t>
      </w:r>
      <w:r w:rsidR="001A75DB">
        <w:rPr>
          <w:lang w:eastAsia="en-US"/>
        </w:rPr>
        <w:t>’</w:t>
      </w:r>
      <w:r w:rsidRPr="00F574CB">
        <w:rPr>
          <w:lang w:eastAsia="en-US"/>
        </w:rPr>
        <w:t>s a fantastic program and I</w:t>
      </w:r>
      <w:r w:rsidR="001A75DB">
        <w:rPr>
          <w:lang w:eastAsia="en-US"/>
        </w:rPr>
        <w:t>’</w:t>
      </w:r>
      <w:r w:rsidRPr="00F574CB">
        <w:rPr>
          <w:lang w:eastAsia="en-US"/>
        </w:rPr>
        <w:t>ll leave further debate to the Chamber.</w:t>
      </w:r>
    </w:p>
    <w:p w14:paraId="5DCCEBB2"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w:t>
      </w:r>
    </w:p>
    <w:p w14:paraId="197AF923" w14:textId="77777777" w:rsidR="00F574CB" w:rsidRPr="00F574CB" w:rsidRDefault="00F574CB" w:rsidP="00E2473F">
      <w:pPr>
        <w:spacing w:before="120"/>
        <w:ind w:left="2517" w:hanging="2517"/>
        <w:mirrorIndents/>
        <w:rPr>
          <w:lang w:eastAsia="en-US"/>
        </w:rPr>
      </w:pPr>
      <w:r w:rsidRPr="00F574CB">
        <w:rPr>
          <w:lang w:eastAsia="en-US"/>
        </w:rPr>
        <w:tab/>
        <w:t>Any further speakers? No further speakers.</w:t>
      </w:r>
    </w:p>
    <w:p w14:paraId="1DB475A7" w14:textId="77777777" w:rsidR="00F574CB" w:rsidRPr="00F574CB" w:rsidRDefault="00F574CB" w:rsidP="00E2473F">
      <w:pPr>
        <w:spacing w:before="120"/>
        <w:ind w:left="2517" w:hanging="2517"/>
        <w:mirrorIndents/>
        <w:rPr>
          <w:lang w:eastAsia="en-US"/>
        </w:rPr>
      </w:pPr>
      <w:r w:rsidRPr="00F574CB">
        <w:rPr>
          <w:lang w:eastAsia="en-US"/>
        </w:rPr>
        <w:lastRenderedPageBreak/>
        <w:tab/>
        <w:t>We now move to the vote on the Environment, Parks and Sustainability Committee report.</w:t>
      </w:r>
    </w:p>
    <w:p w14:paraId="5A6DFDDC" w14:textId="77777777" w:rsidR="00885F63" w:rsidRDefault="00885F63" w:rsidP="00E2473F"/>
    <w:p w14:paraId="48B0D85B" w14:textId="77777777" w:rsidR="00885F63" w:rsidRDefault="00885F63" w:rsidP="00E2473F">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E2473F"/>
    <w:p w14:paraId="5FD5DB6D" w14:textId="77777777" w:rsidR="00D46E85" w:rsidRDefault="00D46E85" w:rsidP="00E2473F">
      <w:r>
        <w:t>The report read as follows</w:t>
      </w:r>
      <w:r>
        <w:sym w:font="Symbol" w:char="F0BE"/>
      </w:r>
    </w:p>
    <w:p w14:paraId="2A4FC508" w14:textId="77777777" w:rsidR="00D46E85" w:rsidRDefault="00D46E85" w:rsidP="00E2473F"/>
    <w:p w14:paraId="514694FA" w14:textId="77777777" w:rsidR="00D46E85" w:rsidRPr="00380BDC" w:rsidRDefault="00D46E85" w:rsidP="00E2473F">
      <w:pPr>
        <w:rPr>
          <w:b/>
          <w:bCs/>
        </w:rPr>
      </w:pPr>
      <w:r w:rsidRPr="00380BDC">
        <w:rPr>
          <w:b/>
          <w:bCs/>
        </w:rPr>
        <w:t>ATTENDANCE:</w:t>
      </w:r>
      <w:r w:rsidRPr="00380BDC">
        <w:rPr>
          <w:b/>
          <w:bCs/>
        </w:rPr>
        <w:br/>
      </w:r>
    </w:p>
    <w:p w14:paraId="4D106D9C" w14:textId="77777777" w:rsidR="003102D6" w:rsidRPr="00CC02B9" w:rsidRDefault="003102D6" w:rsidP="00E2473F">
      <w:pPr>
        <w:rPr>
          <w:snapToGrid w:val="0"/>
          <w:szCs w:val="24"/>
        </w:rPr>
      </w:pPr>
      <w:r w:rsidRPr="00A475FE">
        <w:rPr>
          <w:snapToGrid w:val="0"/>
          <w:szCs w:val="24"/>
        </w:rPr>
        <w:t>Councillor Tracy</w:t>
      </w:r>
      <w:r w:rsidRPr="00CC02B9">
        <w:rPr>
          <w:snapToGrid w:val="0"/>
          <w:szCs w:val="24"/>
        </w:rPr>
        <w:t xml:space="preserve"> Davis (</w:t>
      </w:r>
      <w:r>
        <w:rPr>
          <w:snapToGrid w:val="0"/>
          <w:szCs w:val="24"/>
        </w:rPr>
        <w:t xml:space="preserve">Civic Cabinet </w:t>
      </w:r>
      <w:r w:rsidRPr="00CC02B9">
        <w:rPr>
          <w:snapToGrid w:val="0"/>
          <w:szCs w:val="24"/>
        </w:rPr>
        <w:t>Chair), Councillor James Mackay (Deputy Chair), and Councillors Jared Cassidy, Steve Griffiths</w:t>
      </w:r>
      <w:r>
        <w:rPr>
          <w:snapToGrid w:val="0"/>
          <w:szCs w:val="24"/>
        </w:rPr>
        <w:t xml:space="preserve">, Sandy Landers </w:t>
      </w:r>
      <w:r w:rsidRPr="00CC02B9">
        <w:rPr>
          <w:snapToGrid w:val="0"/>
          <w:szCs w:val="24"/>
        </w:rPr>
        <w:t xml:space="preserve">and </w:t>
      </w:r>
      <w:r w:rsidRPr="00CD087F">
        <w:rPr>
          <w:snapToGrid w:val="0"/>
          <w:szCs w:val="24"/>
        </w:rPr>
        <w:t>David McLachlan</w:t>
      </w:r>
      <w:r w:rsidRPr="00CC02B9">
        <w:rPr>
          <w:snapToGrid w:val="0"/>
          <w:szCs w:val="24"/>
        </w:rPr>
        <w:t>.</w:t>
      </w:r>
    </w:p>
    <w:p w14:paraId="0E57E09C" w14:textId="0100B45D" w:rsidR="00D46E85" w:rsidRPr="001904D2" w:rsidRDefault="00D46E85" w:rsidP="00E2473F">
      <w:pPr>
        <w:pStyle w:val="Heading4"/>
        <w:ind w:left="1440" w:hanging="720"/>
        <w:rPr>
          <w:b w:val="0"/>
          <w:bCs w:val="0"/>
        </w:rPr>
      </w:pPr>
      <w:bookmarkStart w:id="56" w:name="_Toc96088379"/>
      <w:r>
        <w:rPr>
          <w:u w:val="none"/>
        </w:rPr>
        <w:t>A</w:t>
      </w:r>
      <w:r w:rsidRPr="001904D2">
        <w:rPr>
          <w:u w:val="none"/>
        </w:rPr>
        <w:tab/>
      </w:r>
      <w:r w:rsidR="003102D6" w:rsidRPr="003102D6">
        <w:t>COMMITTEE PRESENTATION – LORD MAYOR</w:t>
      </w:r>
      <w:r w:rsidR="001A75DB">
        <w:t>’</w:t>
      </w:r>
      <w:r w:rsidR="003102D6" w:rsidRPr="003102D6">
        <w:t>S YOUNG ENVIRONMENTAL LEADERSHIP NETWORK PROGRAM</w:t>
      </w:r>
      <w:bookmarkEnd w:id="56"/>
    </w:p>
    <w:p w14:paraId="5C508275" w14:textId="596362C5" w:rsidR="00D46E85" w:rsidRDefault="009132A5" w:rsidP="00E2473F">
      <w:pPr>
        <w:tabs>
          <w:tab w:val="left" w:pos="-1440"/>
        </w:tabs>
        <w:spacing w:line="218" w:lineRule="auto"/>
        <w:jc w:val="right"/>
        <w:rPr>
          <w:rFonts w:ascii="Arial" w:hAnsi="Arial"/>
          <w:b/>
          <w:sz w:val="28"/>
        </w:rPr>
      </w:pPr>
      <w:r>
        <w:rPr>
          <w:rFonts w:ascii="Arial" w:hAnsi="Arial"/>
          <w:b/>
          <w:sz w:val="28"/>
        </w:rPr>
        <w:t>451</w:t>
      </w:r>
      <w:r w:rsidR="00D46E85">
        <w:rPr>
          <w:rFonts w:ascii="Arial" w:hAnsi="Arial"/>
          <w:b/>
          <w:sz w:val="28"/>
        </w:rPr>
        <w:t>/</w:t>
      </w:r>
      <w:r w:rsidR="00D46E85" w:rsidRPr="00A44D40">
        <w:rPr>
          <w:rFonts w:ascii="Arial" w:hAnsi="Arial"/>
          <w:b/>
          <w:sz w:val="28"/>
        </w:rPr>
        <w:t>2021-22</w:t>
      </w:r>
    </w:p>
    <w:p w14:paraId="4061B7D9" w14:textId="51EF239C" w:rsidR="003102D6" w:rsidRPr="00932DDB" w:rsidRDefault="003102D6" w:rsidP="00E2473F">
      <w:pPr>
        <w:ind w:left="720" w:hanging="720"/>
        <w:rPr>
          <w:snapToGrid w:val="0"/>
        </w:rPr>
      </w:pPr>
      <w:r w:rsidRPr="007E59EB">
        <w:rPr>
          <w:snapToGrid w:val="0"/>
        </w:rPr>
        <w:t>1.</w:t>
      </w:r>
      <w:r w:rsidRPr="007E59EB">
        <w:rPr>
          <w:snapToGrid w:val="0"/>
        </w:rPr>
        <w:tab/>
      </w:r>
      <w:r>
        <w:rPr>
          <w:bCs/>
          <w:snapToGrid w:val="0"/>
          <w:szCs w:val="24"/>
        </w:rPr>
        <w:t xml:space="preserve">The Major Project and Asset Coordination Manager, Natural Environment, Water and Sustainability, City Planning and Sustainability, </w:t>
      </w:r>
      <w:r w:rsidRPr="00932DDB">
        <w:rPr>
          <w:snapToGrid w:val="0"/>
        </w:rPr>
        <w:t xml:space="preserve">attended the meeting to </w:t>
      </w:r>
      <w:r w:rsidRPr="00AC6E86">
        <w:rPr>
          <w:snapToGrid w:val="0"/>
        </w:rPr>
        <w:t>provide an update</w:t>
      </w:r>
      <w:r w:rsidRPr="00932DDB">
        <w:rPr>
          <w:snapToGrid w:val="0"/>
        </w:rPr>
        <w:t xml:space="preserve"> on </w:t>
      </w:r>
      <w:r>
        <w:rPr>
          <w:bCs/>
          <w:snapToGrid w:val="0"/>
          <w:szCs w:val="24"/>
        </w:rPr>
        <w:t>the Lord Mayor</w:t>
      </w:r>
      <w:r w:rsidR="001A75DB">
        <w:rPr>
          <w:bCs/>
          <w:snapToGrid w:val="0"/>
          <w:szCs w:val="24"/>
        </w:rPr>
        <w:t>’</w:t>
      </w:r>
      <w:r>
        <w:rPr>
          <w:bCs/>
          <w:snapToGrid w:val="0"/>
          <w:szCs w:val="24"/>
        </w:rPr>
        <w:t>s Young Environmental Leadership Network program (the program)</w:t>
      </w:r>
      <w:r w:rsidRPr="00932DDB">
        <w:rPr>
          <w:snapToGrid w:val="0"/>
        </w:rPr>
        <w:t xml:space="preserve">. </w:t>
      </w:r>
      <w:r>
        <w:rPr>
          <w:bCs/>
          <w:snapToGrid w:val="0"/>
          <w:szCs w:val="24"/>
        </w:rPr>
        <w:t xml:space="preserve">He </w:t>
      </w:r>
      <w:r w:rsidRPr="00932DDB">
        <w:rPr>
          <w:snapToGrid w:val="0"/>
        </w:rPr>
        <w:t>provided the information below.</w:t>
      </w:r>
    </w:p>
    <w:p w14:paraId="7FD6CEBA" w14:textId="77777777" w:rsidR="003102D6" w:rsidRPr="007E59EB" w:rsidRDefault="003102D6" w:rsidP="00E2473F">
      <w:pPr>
        <w:ind w:left="720" w:hanging="720"/>
        <w:rPr>
          <w:snapToGrid w:val="0"/>
        </w:rPr>
      </w:pPr>
    </w:p>
    <w:p w14:paraId="6EC5C009" w14:textId="77777777" w:rsidR="003102D6" w:rsidRDefault="003102D6" w:rsidP="00E2473F">
      <w:pPr>
        <w:ind w:left="720" w:hanging="720"/>
        <w:rPr>
          <w:snapToGrid w:val="0"/>
        </w:rPr>
      </w:pPr>
      <w:r w:rsidRPr="007E59EB">
        <w:rPr>
          <w:snapToGrid w:val="0"/>
        </w:rPr>
        <w:t>2.</w:t>
      </w:r>
      <w:r w:rsidRPr="007E59EB">
        <w:rPr>
          <w:snapToGrid w:val="0"/>
        </w:rPr>
        <w:tab/>
      </w:r>
      <w:r>
        <w:rPr>
          <w:snapToGrid w:val="0"/>
        </w:rPr>
        <w:t xml:space="preserve">The program is </w:t>
      </w:r>
      <w:r w:rsidRPr="00A475FE">
        <w:rPr>
          <w:snapToGrid w:val="0"/>
          <w:lang w:val="en-US"/>
        </w:rPr>
        <w:t xml:space="preserve">delivered by the Green Community Engagement </w:t>
      </w:r>
      <w:r>
        <w:rPr>
          <w:snapToGrid w:val="0"/>
          <w:lang w:val="en-US"/>
        </w:rPr>
        <w:t xml:space="preserve">(GCE) </w:t>
      </w:r>
      <w:r w:rsidRPr="00A475FE">
        <w:rPr>
          <w:snapToGrid w:val="0"/>
          <w:lang w:val="en-US"/>
        </w:rPr>
        <w:t>team in Natural</w:t>
      </w:r>
      <w:r>
        <w:rPr>
          <w:snapToGrid w:val="0"/>
          <w:lang w:val="en-US"/>
        </w:rPr>
        <w:t> </w:t>
      </w:r>
      <w:r w:rsidRPr="00A475FE">
        <w:rPr>
          <w:snapToGrid w:val="0"/>
          <w:lang w:val="en-US"/>
        </w:rPr>
        <w:t>Environment, Water and Sustainability branch.</w:t>
      </w:r>
      <w:r>
        <w:rPr>
          <w:snapToGrid w:val="0"/>
          <w:lang w:val="en-US"/>
        </w:rPr>
        <w:t xml:space="preserve"> It was previously known </w:t>
      </w:r>
      <w:r w:rsidRPr="00A475FE">
        <w:rPr>
          <w:snapToGrid w:val="0"/>
          <w:lang w:val="en-US"/>
        </w:rPr>
        <w:t>as the Student</w:t>
      </w:r>
      <w:r>
        <w:rPr>
          <w:snapToGrid w:val="0"/>
          <w:lang w:val="en-US"/>
        </w:rPr>
        <w:t> </w:t>
      </w:r>
      <w:r w:rsidRPr="00A475FE">
        <w:rPr>
          <w:snapToGrid w:val="0"/>
          <w:lang w:val="en-US"/>
        </w:rPr>
        <w:t xml:space="preserve">Environmental Leadership Network </w:t>
      </w:r>
      <w:r>
        <w:rPr>
          <w:snapToGrid w:val="0"/>
          <w:lang w:val="en-US"/>
        </w:rPr>
        <w:t>between</w:t>
      </w:r>
      <w:r w:rsidRPr="00A475FE">
        <w:rPr>
          <w:snapToGrid w:val="0"/>
          <w:lang w:val="en-US"/>
        </w:rPr>
        <w:t xml:space="preserve"> 2013 to 2020</w:t>
      </w:r>
      <w:r>
        <w:rPr>
          <w:snapToGrid w:val="0"/>
          <w:lang w:val="en-US"/>
        </w:rPr>
        <w:t xml:space="preserve">, and since 2013 an average of 29 schools have been involved each year, delivering on key outcomes reflected in the </w:t>
      </w:r>
      <w:r w:rsidRPr="00A475FE">
        <w:rPr>
          <w:i/>
          <w:iCs/>
          <w:snapToGrid w:val="0"/>
          <w:lang w:val="en-US"/>
        </w:rPr>
        <w:t>Brisbane Vision 2031</w:t>
      </w:r>
      <w:r>
        <w:rPr>
          <w:snapToGrid w:val="0"/>
          <w:lang w:val="en-US"/>
        </w:rPr>
        <w:t xml:space="preserve"> and </w:t>
      </w:r>
      <w:r w:rsidRPr="00A475FE">
        <w:rPr>
          <w:i/>
          <w:iCs/>
          <w:snapToGrid w:val="0"/>
          <w:lang w:val="en-US"/>
        </w:rPr>
        <w:t>Brisbane. Clean, Green Sustainable 2017-2031</w:t>
      </w:r>
      <w:r>
        <w:rPr>
          <w:snapToGrid w:val="0"/>
          <w:lang w:val="en-US"/>
        </w:rPr>
        <w:t>.</w:t>
      </w:r>
    </w:p>
    <w:p w14:paraId="33650CE3" w14:textId="77777777" w:rsidR="003102D6" w:rsidRPr="00A475FE" w:rsidRDefault="003102D6" w:rsidP="00E2473F">
      <w:pPr>
        <w:ind w:left="720" w:hanging="720"/>
        <w:rPr>
          <w:snapToGrid w:val="0"/>
        </w:rPr>
      </w:pPr>
    </w:p>
    <w:p w14:paraId="46AC1E6E" w14:textId="77777777" w:rsidR="003102D6" w:rsidRDefault="003102D6" w:rsidP="00E2473F">
      <w:pPr>
        <w:ind w:left="720" w:hanging="720"/>
        <w:rPr>
          <w:snapToGrid w:val="0"/>
        </w:rPr>
      </w:pPr>
      <w:r>
        <w:rPr>
          <w:snapToGrid w:val="0"/>
        </w:rPr>
        <w:t>3.</w:t>
      </w:r>
      <w:r>
        <w:rPr>
          <w:snapToGrid w:val="0"/>
        </w:rPr>
        <w:tab/>
        <w:t>The program is a project-based model, which revolves around clean, green, sustainable outcomes for the Year 10 students. It is about taking the theoretical education they have received, using that to address issues they are aware of in the greater community and then applying it to the real world within their school.</w:t>
      </w:r>
    </w:p>
    <w:p w14:paraId="5418441E" w14:textId="77777777" w:rsidR="003102D6" w:rsidRDefault="003102D6" w:rsidP="00E2473F">
      <w:pPr>
        <w:ind w:left="720" w:hanging="720"/>
        <w:rPr>
          <w:snapToGrid w:val="0"/>
        </w:rPr>
      </w:pPr>
    </w:p>
    <w:p w14:paraId="41FA0ACA" w14:textId="77777777" w:rsidR="003102D6" w:rsidRDefault="003102D6" w:rsidP="00E2473F">
      <w:pPr>
        <w:ind w:left="720" w:hanging="720"/>
        <w:rPr>
          <w:snapToGrid w:val="0"/>
        </w:rPr>
      </w:pPr>
      <w:r>
        <w:rPr>
          <w:snapToGrid w:val="0"/>
        </w:rPr>
        <w:t>4.</w:t>
      </w:r>
      <w:r>
        <w:rPr>
          <w:snapToGrid w:val="0"/>
        </w:rPr>
        <w:tab/>
        <w:t xml:space="preserve">Each school nominates a support teacher to work with the network and navigate approvals and </w:t>
      </w:r>
      <w:r w:rsidRPr="00D03820">
        <w:rPr>
          <w:snapToGrid w:val="0"/>
        </w:rPr>
        <w:t xml:space="preserve">processes with the </w:t>
      </w:r>
      <w:r>
        <w:rPr>
          <w:snapToGrid w:val="0"/>
        </w:rPr>
        <w:t>GCE team. By implementing a project within the school it provides students with a safe and familiar environment to practice and hone skills such as leadership, communication and organisational capabilities.</w:t>
      </w:r>
    </w:p>
    <w:p w14:paraId="307CC3B2" w14:textId="77777777" w:rsidR="003102D6" w:rsidRDefault="003102D6" w:rsidP="00E2473F">
      <w:pPr>
        <w:ind w:left="720" w:hanging="720"/>
        <w:rPr>
          <w:snapToGrid w:val="0"/>
        </w:rPr>
      </w:pPr>
    </w:p>
    <w:p w14:paraId="3D6C551D" w14:textId="77777777" w:rsidR="003102D6" w:rsidRPr="00A475FE" w:rsidRDefault="003102D6" w:rsidP="00E2473F">
      <w:pPr>
        <w:ind w:left="720" w:hanging="720"/>
        <w:rPr>
          <w:snapToGrid w:val="0"/>
        </w:rPr>
      </w:pPr>
      <w:r>
        <w:rPr>
          <w:snapToGrid w:val="0"/>
        </w:rPr>
        <w:t>5.</w:t>
      </w:r>
      <w:r>
        <w:rPr>
          <w:snapToGrid w:val="0"/>
        </w:rPr>
        <w:tab/>
        <w:t xml:space="preserve">The process for selecting projects is mainly observational, where students analyse issues they find, assess their effects both locally and globally and weigh up where they can invest their efforts within the school context to implement change. This ensures the projects address current, real and school-specific projects, past examples of which include planting a garden for the school canteen, Nude Food Fridays, stalls on recycling and Environment Day festivals. </w:t>
      </w:r>
    </w:p>
    <w:p w14:paraId="0009FE06" w14:textId="77777777" w:rsidR="003102D6" w:rsidRPr="007E59EB" w:rsidRDefault="003102D6" w:rsidP="00E2473F">
      <w:pPr>
        <w:ind w:left="720" w:hanging="720"/>
        <w:rPr>
          <w:snapToGrid w:val="0"/>
        </w:rPr>
      </w:pPr>
    </w:p>
    <w:p w14:paraId="1A62E068" w14:textId="77777777" w:rsidR="003102D6" w:rsidRDefault="003102D6" w:rsidP="00E2473F">
      <w:pPr>
        <w:ind w:left="720" w:hanging="720"/>
        <w:rPr>
          <w:snapToGrid w:val="0"/>
        </w:rPr>
      </w:pPr>
      <w:r>
        <w:rPr>
          <w:snapToGrid w:val="0"/>
        </w:rPr>
        <w:t>6.</w:t>
      </w:r>
      <w:r>
        <w:rPr>
          <w:snapToGrid w:val="0"/>
        </w:rPr>
        <w:tab/>
        <w:t>In 2021, 70 students participated across 32 schools, with 60 projects. Over half of these projects focused on resource reduction and recovery which is always a broad and popular theme. Examples include:</w:t>
      </w:r>
    </w:p>
    <w:p w14:paraId="5E47C069" w14:textId="77777777" w:rsidR="003102D6" w:rsidRDefault="003102D6" w:rsidP="00E2473F">
      <w:pPr>
        <w:ind w:left="720" w:hanging="720"/>
        <w:rPr>
          <w:snapToGrid w:val="0"/>
        </w:rPr>
      </w:pPr>
      <w:r>
        <w:rPr>
          <w:snapToGrid w:val="0"/>
        </w:rPr>
        <w:tab/>
        <w:t>-</w:t>
      </w:r>
      <w:r>
        <w:rPr>
          <w:snapToGrid w:val="0"/>
        </w:rPr>
        <w:tab/>
        <w:t>soft plastics collections</w:t>
      </w:r>
    </w:p>
    <w:p w14:paraId="01AD6059" w14:textId="77777777" w:rsidR="003102D6" w:rsidRDefault="003102D6" w:rsidP="00E2473F">
      <w:pPr>
        <w:ind w:left="720" w:hanging="720"/>
        <w:rPr>
          <w:snapToGrid w:val="0"/>
        </w:rPr>
      </w:pPr>
      <w:r>
        <w:rPr>
          <w:snapToGrid w:val="0"/>
        </w:rPr>
        <w:tab/>
        <w:t>-</w:t>
      </w:r>
      <w:r>
        <w:rPr>
          <w:snapToGrid w:val="0"/>
        </w:rPr>
        <w:tab/>
        <w:t>plastic reductions programs</w:t>
      </w:r>
    </w:p>
    <w:p w14:paraId="7355DC51" w14:textId="77777777" w:rsidR="003102D6" w:rsidRDefault="003102D6" w:rsidP="00E2473F">
      <w:pPr>
        <w:ind w:left="720" w:hanging="720"/>
        <w:rPr>
          <w:snapToGrid w:val="0"/>
        </w:rPr>
      </w:pPr>
      <w:r>
        <w:rPr>
          <w:snapToGrid w:val="0"/>
        </w:rPr>
        <w:tab/>
        <w:t>-</w:t>
      </w:r>
      <w:r>
        <w:rPr>
          <w:snapToGrid w:val="0"/>
        </w:rPr>
        <w:tab/>
        <w:t>zero waste canteens</w:t>
      </w:r>
    </w:p>
    <w:p w14:paraId="3FF21327" w14:textId="77777777" w:rsidR="003102D6" w:rsidRDefault="003102D6" w:rsidP="00E2473F">
      <w:pPr>
        <w:ind w:left="720" w:hanging="720"/>
        <w:rPr>
          <w:snapToGrid w:val="0"/>
        </w:rPr>
      </w:pPr>
      <w:r>
        <w:rPr>
          <w:snapToGrid w:val="0"/>
        </w:rPr>
        <w:tab/>
        <w:t>-</w:t>
      </w:r>
      <w:r>
        <w:rPr>
          <w:snapToGrid w:val="0"/>
        </w:rPr>
        <w:tab/>
        <w:t>worm farms</w:t>
      </w:r>
    </w:p>
    <w:p w14:paraId="44D59629" w14:textId="77777777" w:rsidR="003102D6" w:rsidRDefault="003102D6" w:rsidP="00E2473F">
      <w:pPr>
        <w:ind w:left="720" w:hanging="720"/>
        <w:rPr>
          <w:snapToGrid w:val="0"/>
        </w:rPr>
      </w:pPr>
      <w:r>
        <w:rPr>
          <w:snapToGrid w:val="0"/>
        </w:rPr>
        <w:tab/>
        <w:t>-</w:t>
      </w:r>
      <w:r>
        <w:rPr>
          <w:snapToGrid w:val="0"/>
        </w:rPr>
        <w:tab/>
        <w:t>coffee cup, clothing and e-waste collection programs.</w:t>
      </w:r>
    </w:p>
    <w:p w14:paraId="50EE7850" w14:textId="77777777" w:rsidR="003102D6" w:rsidRDefault="003102D6" w:rsidP="00E2473F">
      <w:pPr>
        <w:ind w:left="720" w:hanging="720"/>
        <w:rPr>
          <w:snapToGrid w:val="0"/>
        </w:rPr>
      </w:pPr>
    </w:p>
    <w:p w14:paraId="678A7199" w14:textId="141F6C5C" w:rsidR="003102D6" w:rsidRDefault="003102D6" w:rsidP="00E2473F">
      <w:pPr>
        <w:ind w:left="720" w:hanging="720"/>
        <w:rPr>
          <w:snapToGrid w:val="0"/>
        </w:rPr>
      </w:pPr>
      <w:r>
        <w:rPr>
          <w:snapToGrid w:val="0"/>
        </w:rPr>
        <w:t>7.</w:t>
      </w:r>
      <w:r>
        <w:rPr>
          <w:snapToGrid w:val="0"/>
        </w:rPr>
        <w:tab/>
        <w:t>Mount St Michael</w:t>
      </w:r>
      <w:r w:rsidR="001A75DB">
        <w:rPr>
          <w:snapToGrid w:val="0"/>
        </w:rPr>
        <w:t>’</w:t>
      </w:r>
      <w:r>
        <w:rPr>
          <w:snapToGrid w:val="0"/>
        </w:rPr>
        <w:t>s College undertook a waste audit in 2021 and won the People</w:t>
      </w:r>
      <w:r w:rsidR="001A75DB">
        <w:rPr>
          <w:snapToGrid w:val="0"/>
        </w:rPr>
        <w:t>’</w:t>
      </w:r>
      <w:r>
        <w:rPr>
          <w:snapToGrid w:val="0"/>
        </w:rPr>
        <w:t>s Choice and WasteSMART Awards for their continuing efforts to meet and make changes to waste streams at a systematic level. Their project included a number of stages, from Containers for Change (CfC), school</w:t>
      </w:r>
      <w:r>
        <w:rPr>
          <w:snapToGrid w:val="0"/>
        </w:rPr>
        <w:noBreakHyphen/>
        <w:t>wide commercial composting, compostable packaging in the canteen and commingle and soft plastics recycling.</w:t>
      </w:r>
    </w:p>
    <w:p w14:paraId="4534E0EF" w14:textId="77777777" w:rsidR="003102D6" w:rsidRDefault="003102D6" w:rsidP="00E2473F">
      <w:pPr>
        <w:ind w:left="720" w:hanging="720"/>
        <w:rPr>
          <w:snapToGrid w:val="0"/>
        </w:rPr>
      </w:pPr>
    </w:p>
    <w:p w14:paraId="18A60F50" w14:textId="2502847D" w:rsidR="003102D6" w:rsidRDefault="003102D6" w:rsidP="00E2473F">
      <w:pPr>
        <w:ind w:left="720" w:hanging="720"/>
        <w:rPr>
          <w:snapToGrid w:val="0"/>
        </w:rPr>
      </w:pPr>
      <w:r>
        <w:rPr>
          <w:snapToGrid w:val="0"/>
        </w:rPr>
        <w:t>8.</w:t>
      </w:r>
      <w:r>
        <w:rPr>
          <w:snapToGrid w:val="0"/>
        </w:rPr>
        <w:tab/>
        <w:t xml:space="preserve">Some reoccurring themes in 2021 included creative carbon reduction projects, CfC and waste audits. </w:t>
      </w:r>
      <w:r w:rsidRPr="00D03820">
        <w:rPr>
          <w:snapToGrid w:val="0"/>
        </w:rPr>
        <w:t>When schools undertake a waste audit as part of their project they are encouraged to undertake a pre</w:t>
      </w:r>
      <w:r>
        <w:rPr>
          <w:snapToGrid w:val="0"/>
        </w:rPr>
        <w:noBreakHyphen/>
      </w:r>
      <w:r w:rsidRPr="00D03820">
        <w:rPr>
          <w:snapToGrid w:val="0"/>
        </w:rPr>
        <w:t xml:space="preserve"> and post-project audit to measure the success of their projects.</w:t>
      </w:r>
      <w:r>
        <w:rPr>
          <w:snapToGrid w:val="0"/>
        </w:rPr>
        <w:t xml:space="preserve"> </w:t>
      </w:r>
    </w:p>
    <w:p w14:paraId="35A6256A" w14:textId="77777777" w:rsidR="003102D6" w:rsidRDefault="003102D6" w:rsidP="00E2473F">
      <w:pPr>
        <w:ind w:left="720" w:hanging="720"/>
        <w:rPr>
          <w:snapToGrid w:val="0"/>
        </w:rPr>
      </w:pPr>
    </w:p>
    <w:p w14:paraId="41F61392" w14:textId="77777777" w:rsidR="003102D6" w:rsidRDefault="003102D6" w:rsidP="00E2473F">
      <w:pPr>
        <w:ind w:left="720" w:hanging="720"/>
        <w:rPr>
          <w:snapToGrid w:val="0"/>
        </w:rPr>
      </w:pPr>
      <w:r>
        <w:rPr>
          <w:snapToGrid w:val="0"/>
        </w:rPr>
        <w:t>9.</w:t>
      </w:r>
      <w:r>
        <w:rPr>
          <w:snapToGrid w:val="0"/>
        </w:rPr>
        <w:tab/>
        <w:t>Various images of the schools and their projects were then shown to the Committee, including:</w:t>
      </w:r>
    </w:p>
    <w:p w14:paraId="1859AD7F" w14:textId="77777777" w:rsidR="003102D6" w:rsidRDefault="003102D6" w:rsidP="00E2473F">
      <w:pPr>
        <w:ind w:left="720" w:hanging="720"/>
        <w:rPr>
          <w:snapToGrid w:val="0"/>
        </w:rPr>
      </w:pPr>
      <w:r>
        <w:rPr>
          <w:snapToGrid w:val="0"/>
        </w:rPr>
        <w:tab/>
        <w:t>-</w:t>
      </w:r>
      <w:r>
        <w:rPr>
          <w:snapToGrid w:val="0"/>
        </w:rPr>
        <w:tab/>
        <w:t xml:space="preserve">Loreto College and </w:t>
      </w:r>
      <w:r w:rsidRPr="00D03820">
        <w:rPr>
          <w:snapToGrid w:val="0"/>
        </w:rPr>
        <w:t xml:space="preserve">Mary MacKillop College </w:t>
      </w:r>
      <w:r>
        <w:rPr>
          <w:snapToGrid w:val="0"/>
        </w:rPr>
        <w:t>and their recycling awareness campaign</w:t>
      </w:r>
    </w:p>
    <w:p w14:paraId="4361925D" w14:textId="77777777" w:rsidR="003102D6" w:rsidRDefault="003102D6" w:rsidP="00E2473F">
      <w:pPr>
        <w:ind w:left="720" w:hanging="720"/>
        <w:rPr>
          <w:snapToGrid w:val="0"/>
        </w:rPr>
      </w:pPr>
      <w:r>
        <w:rPr>
          <w:snapToGrid w:val="0"/>
        </w:rPr>
        <w:lastRenderedPageBreak/>
        <w:tab/>
        <w:t>-</w:t>
      </w:r>
      <w:r>
        <w:rPr>
          <w:snapToGrid w:val="0"/>
        </w:rPr>
        <w:tab/>
        <w:t>The Gap State High School and their waste audit program</w:t>
      </w:r>
    </w:p>
    <w:p w14:paraId="1138E097" w14:textId="60BB67BB" w:rsidR="003102D6" w:rsidRDefault="003102D6" w:rsidP="00E2473F">
      <w:pPr>
        <w:ind w:left="1440" w:hanging="720"/>
        <w:rPr>
          <w:snapToGrid w:val="0"/>
        </w:rPr>
      </w:pPr>
      <w:r>
        <w:rPr>
          <w:snapToGrid w:val="0"/>
        </w:rPr>
        <w:t>-</w:t>
      </w:r>
      <w:r>
        <w:rPr>
          <w:snapToGrid w:val="0"/>
        </w:rPr>
        <w:tab/>
        <w:t>Craigslea State High School</w:t>
      </w:r>
      <w:r w:rsidR="001A75DB">
        <w:rPr>
          <w:snapToGrid w:val="0"/>
        </w:rPr>
        <w:t>’</w:t>
      </w:r>
      <w:r>
        <w:rPr>
          <w:snapToGrid w:val="0"/>
        </w:rPr>
        <w:t>s native garden, Mt Gravatt State High School</w:t>
      </w:r>
      <w:r w:rsidR="001A75DB">
        <w:rPr>
          <w:snapToGrid w:val="0"/>
        </w:rPr>
        <w:t>’</w:t>
      </w:r>
      <w:r>
        <w:rPr>
          <w:snapToGrid w:val="0"/>
        </w:rPr>
        <w:t>s herb garden for food science students and Brisbane Boys</w:t>
      </w:r>
      <w:r w:rsidR="001A75DB">
        <w:rPr>
          <w:snapToGrid w:val="0"/>
        </w:rPr>
        <w:t>’</w:t>
      </w:r>
      <w:r>
        <w:rPr>
          <w:snapToGrid w:val="0"/>
        </w:rPr>
        <w:t xml:space="preserve"> College and their plants in the classrooms campaign</w:t>
      </w:r>
    </w:p>
    <w:p w14:paraId="4E0CBC6C" w14:textId="77777777" w:rsidR="003102D6" w:rsidRDefault="003102D6" w:rsidP="00E2473F">
      <w:pPr>
        <w:ind w:left="1440" w:hanging="720"/>
        <w:rPr>
          <w:snapToGrid w:val="0"/>
        </w:rPr>
      </w:pPr>
      <w:r>
        <w:rPr>
          <w:snapToGrid w:val="0"/>
        </w:rPr>
        <w:t>-</w:t>
      </w:r>
      <w:r>
        <w:rPr>
          <w:snapToGrid w:val="0"/>
        </w:rPr>
        <w:tab/>
        <w:t>Rochedale State High School and their possum boxes</w:t>
      </w:r>
    </w:p>
    <w:p w14:paraId="59A56495" w14:textId="34B3586B" w:rsidR="003102D6" w:rsidRDefault="003102D6" w:rsidP="00E2473F">
      <w:pPr>
        <w:ind w:left="1440" w:hanging="720"/>
        <w:rPr>
          <w:snapToGrid w:val="0"/>
        </w:rPr>
      </w:pPr>
      <w:r>
        <w:rPr>
          <w:snapToGrid w:val="0"/>
        </w:rPr>
        <w:t>-</w:t>
      </w:r>
      <w:r>
        <w:rPr>
          <w:snapToGrid w:val="0"/>
        </w:rPr>
        <w:tab/>
        <w:t>Brisbane Girls</w:t>
      </w:r>
      <w:r w:rsidR="001A75DB">
        <w:rPr>
          <w:snapToGrid w:val="0"/>
        </w:rPr>
        <w:t>’</w:t>
      </w:r>
      <w:r>
        <w:rPr>
          <w:snapToGrid w:val="0"/>
        </w:rPr>
        <w:t xml:space="preserve"> Grammar School promoting native plants</w:t>
      </w:r>
    </w:p>
    <w:p w14:paraId="391090CE" w14:textId="77777777" w:rsidR="003102D6" w:rsidRDefault="003102D6" w:rsidP="00E2473F">
      <w:pPr>
        <w:ind w:left="1440" w:hanging="720"/>
        <w:rPr>
          <w:snapToGrid w:val="0"/>
        </w:rPr>
      </w:pPr>
      <w:r>
        <w:rPr>
          <w:snapToGrid w:val="0"/>
        </w:rPr>
        <w:t>-</w:t>
      </w:r>
      <w:r>
        <w:rPr>
          <w:snapToGrid w:val="0"/>
        </w:rPr>
        <w:tab/>
      </w:r>
      <w:r w:rsidRPr="00D03820">
        <w:rPr>
          <w:snapToGrid w:val="0"/>
        </w:rPr>
        <w:t xml:space="preserve">Clayfield College </w:t>
      </w:r>
      <w:r>
        <w:rPr>
          <w:snapToGrid w:val="0"/>
        </w:rPr>
        <w:t>and their</w:t>
      </w:r>
      <w:r w:rsidRPr="00D03820">
        <w:rPr>
          <w:snapToGrid w:val="0"/>
        </w:rPr>
        <w:t xml:space="preserve"> bee awareness campaig</w:t>
      </w:r>
      <w:r>
        <w:rPr>
          <w:snapToGrid w:val="0"/>
        </w:rPr>
        <w:t>n</w:t>
      </w:r>
    </w:p>
    <w:p w14:paraId="4B8FFF29" w14:textId="2BC14EE8" w:rsidR="003102D6" w:rsidRDefault="003102D6" w:rsidP="00E2473F">
      <w:pPr>
        <w:ind w:left="1440" w:hanging="720"/>
        <w:rPr>
          <w:snapToGrid w:val="0"/>
        </w:rPr>
      </w:pPr>
      <w:r>
        <w:rPr>
          <w:snapToGrid w:val="0"/>
        </w:rPr>
        <w:t>-</w:t>
      </w:r>
      <w:r>
        <w:rPr>
          <w:snapToGrid w:val="0"/>
        </w:rPr>
        <w:tab/>
        <w:t>Yeronga State High School</w:t>
      </w:r>
      <w:r w:rsidR="001A75DB">
        <w:rPr>
          <w:snapToGrid w:val="0"/>
        </w:rPr>
        <w:t>’</w:t>
      </w:r>
      <w:r>
        <w:rPr>
          <w:snapToGrid w:val="0"/>
        </w:rPr>
        <w:t xml:space="preserve">s solar panels to power hand dryers </w:t>
      </w:r>
      <w:r w:rsidRPr="00D03820">
        <w:rPr>
          <w:snapToGrid w:val="0"/>
        </w:rPr>
        <w:t>prototype</w:t>
      </w:r>
    </w:p>
    <w:p w14:paraId="6E3C96F1" w14:textId="4F22C6F6" w:rsidR="003102D6" w:rsidRDefault="003102D6" w:rsidP="00E2473F">
      <w:pPr>
        <w:ind w:left="1440" w:hanging="720"/>
        <w:rPr>
          <w:snapToGrid w:val="0"/>
        </w:rPr>
      </w:pPr>
      <w:r>
        <w:rPr>
          <w:snapToGrid w:val="0"/>
        </w:rPr>
        <w:t>-</w:t>
      </w:r>
      <w:r>
        <w:rPr>
          <w:snapToGrid w:val="0"/>
        </w:rPr>
        <w:tab/>
        <w:t>Lourdes Hills College</w:t>
      </w:r>
      <w:r w:rsidR="001A75DB">
        <w:rPr>
          <w:snapToGrid w:val="0"/>
        </w:rPr>
        <w:t>’</w:t>
      </w:r>
      <w:r>
        <w:rPr>
          <w:snapToGrid w:val="0"/>
        </w:rPr>
        <w:t>s meat-free Mondays</w:t>
      </w:r>
    </w:p>
    <w:p w14:paraId="25778D98" w14:textId="65AA1559" w:rsidR="003102D6" w:rsidRDefault="003102D6" w:rsidP="00E2473F">
      <w:pPr>
        <w:ind w:left="1440" w:hanging="720"/>
        <w:rPr>
          <w:snapToGrid w:val="0"/>
        </w:rPr>
      </w:pPr>
      <w:r>
        <w:rPr>
          <w:snapToGrid w:val="0"/>
        </w:rPr>
        <w:t>-</w:t>
      </w:r>
      <w:r>
        <w:rPr>
          <w:snapToGrid w:val="0"/>
        </w:rPr>
        <w:tab/>
        <w:t>Iona College and St Rita</w:t>
      </w:r>
      <w:r w:rsidR="001A75DB">
        <w:rPr>
          <w:snapToGrid w:val="0"/>
        </w:rPr>
        <w:t>’</w:t>
      </w:r>
      <w:r>
        <w:rPr>
          <w:snapToGrid w:val="0"/>
        </w:rPr>
        <w:t>s College projects in CfC.</w:t>
      </w:r>
    </w:p>
    <w:p w14:paraId="767FC560" w14:textId="77777777" w:rsidR="003102D6" w:rsidRDefault="003102D6" w:rsidP="00E2473F">
      <w:pPr>
        <w:ind w:left="720" w:hanging="720"/>
        <w:rPr>
          <w:snapToGrid w:val="0"/>
        </w:rPr>
      </w:pPr>
    </w:p>
    <w:p w14:paraId="1EC3E6D1" w14:textId="77777777" w:rsidR="003102D6" w:rsidRDefault="003102D6" w:rsidP="00E2473F">
      <w:pPr>
        <w:ind w:left="720" w:hanging="720"/>
        <w:rPr>
          <w:snapToGrid w:val="0"/>
        </w:rPr>
      </w:pPr>
      <w:r>
        <w:rPr>
          <w:snapToGrid w:val="0"/>
        </w:rPr>
        <w:t>10.</w:t>
      </w:r>
      <w:r>
        <w:rPr>
          <w:snapToGrid w:val="0"/>
        </w:rPr>
        <w:tab/>
        <w:t>There are a range of components that facilitate the program, including an online portal which has provided invaluable throughout the recent challenging times. It has enabled the program to continue seamlessly and allowed the GCE team to connect with the Year 10 cohort throughout the program.</w:t>
      </w:r>
    </w:p>
    <w:p w14:paraId="5C7AABFA" w14:textId="77777777" w:rsidR="003102D6" w:rsidRDefault="003102D6" w:rsidP="00E2473F">
      <w:pPr>
        <w:ind w:left="720" w:hanging="720"/>
        <w:rPr>
          <w:snapToGrid w:val="0"/>
        </w:rPr>
      </w:pPr>
    </w:p>
    <w:p w14:paraId="69247DAB" w14:textId="1BBAF297" w:rsidR="003102D6" w:rsidRDefault="003102D6" w:rsidP="00E2473F">
      <w:pPr>
        <w:ind w:left="720" w:hanging="720"/>
        <w:rPr>
          <w:snapToGrid w:val="0"/>
        </w:rPr>
      </w:pPr>
      <w:r>
        <w:rPr>
          <w:snapToGrid w:val="0"/>
        </w:rPr>
        <w:t>11.</w:t>
      </w:r>
      <w:r>
        <w:rPr>
          <w:snapToGrid w:val="0"/>
        </w:rPr>
        <w:tab/>
        <w:t>A significant aspect of the program are the workshop meetings, held four times a year to build students</w:t>
      </w:r>
      <w:r w:rsidR="001A75DB">
        <w:rPr>
          <w:snapToGrid w:val="0"/>
        </w:rPr>
        <w:t>’</w:t>
      </w:r>
      <w:r>
        <w:rPr>
          <w:snapToGrid w:val="0"/>
        </w:rPr>
        <w:t xml:space="preserve"> capabilities in project management, leadership, communication and networking. The intention of these meetings is to bring students together from across the </w:t>
      </w:r>
      <w:r w:rsidR="00D05064">
        <w:rPr>
          <w:snapToGrid w:val="0"/>
        </w:rPr>
        <w:t>State</w:t>
      </w:r>
      <w:r>
        <w:rPr>
          <w:snapToGrid w:val="0"/>
        </w:rPr>
        <w:t xml:space="preserve"> and create a network, as well as help students refine their projects and ideas.</w:t>
      </w:r>
    </w:p>
    <w:p w14:paraId="37F5FFE2" w14:textId="77777777" w:rsidR="003102D6" w:rsidRDefault="003102D6" w:rsidP="00E2473F">
      <w:pPr>
        <w:ind w:left="720" w:hanging="720"/>
        <w:rPr>
          <w:snapToGrid w:val="0"/>
        </w:rPr>
      </w:pPr>
    </w:p>
    <w:p w14:paraId="7366571E" w14:textId="77777777" w:rsidR="003102D6" w:rsidRDefault="003102D6" w:rsidP="00E2473F">
      <w:pPr>
        <w:ind w:left="720" w:hanging="720"/>
        <w:rPr>
          <w:snapToGrid w:val="0"/>
        </w:rPr>
      </w:pPr>
      <w:r>
        <w:rPr>
          <w:snapToGrid w:val="0"/>
        </w:rPr>
        <w:t>12.</w:t>
      </w:r>
      <w:r>
        <w:rPr>
          <w:snapToGrid w:val="0"/>
        </w:rPr>
        <w:tab/>
        <w:t xml:space="preserve">In addition, there are a number of school visits that are undertaken by the GCE team to connect with the support teachers and project partners during the year. </w:t>
      </w:r>
    </w:p>
    <w:p w14:paraId="382907D2" w14:textId="77777777" w:rsidR="003102D6" w:rsidRDefault="003102D6" w:rsidP="00E2473F">
      <w:pPr>
        <w:ind w:left="720" w:hanging="720"/>
        <w:rPr>
          <w:snapToGrid w:val="0"/>
        </w:rPr>
      </w:pPr>
    </w:p>
    <w:p w14:paraId="191DC8C0" w14:textId="0918D096" w:rsidR="003102D6" w:rsidRDefault="003102D6" w:rsidP="00E2473F">
      <w:pPr>
        <w:ind w:left="720" w:hanging="720"/>
        <w:rPr>
          <w:snapToGrid w:val="0"/>
        </w:rPr>
      </w:pPr>
      <w:r>
        <w:rPr>
          <w:snapToGrid w:val="0"/>
        </w:rPr>
        <w:t>13.</w:t>
      </w:r>
      <w:r>
        <w:rPr>
          <w:snapToGrid w:val="0"/>
        </w:rPr>
        <w:tab/>
        <w:t xml:space="preserve">A key part of the project is the graduation showcase each November. The students present their projects in a public forum to the Lord Mayor, Councillors, principals, school support teachers and </w:t>
      </w:r>
      <w:r w:rsidRPr="006D161B">
        <w:rPr>
          <w:snapToGrid w:val="0"/>
        </w:rPr>
        <w:t>fellow students</w:t>
      </w:r>
      <w:r>
        <w:rPr>
          <w:snapToGrid w:val="0"/>
        </w:rPr>
        <w:t>. The 2021 showcase involved more than 70 student representatives over 32</w:t>
      </w:r>
      <w:r>
        <w:rPr>
          <w:b/>
          <w:snapToGrid w:val="0"/>
        </w:rPr>
        <w:t> </w:t>
      </w:r>
      <w:r>
        <w:rPr>
          <w:snapToGrid w:val="0"/>
        </w:rPr>
        <w:t>schools and more than 60 projects. At the end of the program there is a debrief and a presentation of certificates to celebrate and recognise all the hard work students have put in over the year.</w:t>
      </w:r>
    </w:p>
    <w:p w14:paraId="26AB2FD7" w14:textId="77777777" w:rsidR="003102D6" w:rsidRDefault="003102D6" w:rsidP="00E2473F">
      <w:pPr>
        <w:ind w:left="720" w:hanging="720"/>
        <w:rPr>
          <w:snapToGrid w:val="0"/>
        </w:rPr>
      </w:pPr>
    </w:p>
    <w:p w14:paraId="10570687" w14:textId="77777777" w:rsidR="003102D6" w:rsidRPr="007E59EB" w:rsidRDefault="003102D6" w:rsidP="00E2473F">
      <w:pPr>
        <w:ind w:left="720" w:hanging="720"/>
        <w:rPr>
          <w:snapToGrid w:val="0"/>
        </w:rPr>
      </w:pPr>
      <w:r>
        <w:rPr>
          <w:snapToGrid w:val="0"/>
        </w:rPr>
        <w:t>14.</w:t>
      </w:r>
      <w:r>
        <w:rPr>
          <w:snapToGrid w:val="0"/>
        </w:rPr>
        <w:tab/>
        <w:t>Each year the program collects student and teacher feedback who have highlighted their support for the program not only for the environmental aspects but for all the skills students gain throughout the program.</w:t>
      </w:r>
    </w:p>
    <w:p w14:paraId="75A21E17" w14:textId="77777777" w:rsidR="003102D6" w:rsidRPr="007E59EB" w:rsidRDefault="003102D6" w:rsidP="00E2473F">
      <w:pPr>
        <w:rPr>
          <w:snapToGrid w:val="0"/>
        </w:rPr>
      </w:pPr>
    </w:p>
    <w:p w14:paraId="67694945" w14:textId="77777777" w:rsidR="003102D6" w:rsidRPr="007E59EB" w:rsidRDefault="003102D6" w:rsidP="00E2473F">
      <w:pPr>
        <w:ind w:left="720" w:hanging="720"/>
        <w:rPr>
          <w:snapToGrid w:val="0"/>
        </w:rPr>
      </w:pPr>
      <w:r>
        <w:rPr>
          <w:snapToGrid w:val="0"/>
        </w:rPr>
        <w:t>15</w:t>
      </w:r>
      <w:r w:rsidRPr="007E59EB">
        <w:rPr>
          <w:snapToGrid w:val="0"/>
        </w:rPr>
        <w:t>.</w:t>
      </w:r>
      <w:r w:rsidRPr="007E59EB">
        <w:rPr>
          <w:snapToGrid w:val="0"/>
        </w:rPr>
        <w:tab/>
        <w:t xml:space="preserve">Following a number of questions from the Committee, the </w:t>
      </w:r>
      <w:r>
        <w:rPr>
          <w:snapToGrid w:val="0"/>
          <w:szCs w:val="24"/>
        </w:rPr>
        <w:t xml:space="preserve">Civic Cabinet </w:t>
      </w:r>
      <w:r w:rsidRPr="00CC02B9">
        <w:rPr>
          <w:snapToGrid w:val="0"/>
          <w:szCs w:val="24"/>
        </w:rPr>
        <w:t>Chair</w:t>
      </w:r>
      <w:r w:rsidRPr="007E59EB">
        <w:rPr>
          <w:snapToGrid w:val="0"/>
        </w:rPr>
        <w:t xml:space="preserve"> thanked </w:t>
      </w:r>
      <w:r>
        <w:rPr>
          <w:snapToGrid w:val="0"/>
        </w:rPr>
        <w:t xml:space="preserve">the </w:t>
      </w:r>
      <w:r>
        <w:rPr>
          <w:bCs/>
          <w:snapToGrid w:val="0"/>
          <w:szCs w:val="24"/>
        </w:rPr>
        <w:t xml:space="preserve">Major Project and Asset Coordination Manager </w:t>
      </w:r>
      <w:r w:rsidRPr="00932DDB">
        <w:rPr>
          <w:snapToGrid w:val="0"/>
        </w:rPr>
        <w:t xml:space="preserve">for </w:t>
      </w:r>
      <w:r>
        <w:rPr>
          <w:bCs/>
          <w:snapToGrid w:val="0"/>
          <w:szCs w:val="24"/>
        </w:rPr>
        <w:t xml:space="preserve">his </w:t>
      </w:r>
      <w:r w:rsidRPr="007E59EB">
        <w:rPr>
          <w:snapToGrid w:val="0"/>
        </w:rPr>
        <w:t>informative presentation.</w:t>
      </w:r>
    </w:p>
    <w:p w14:paraId="4D2CD214" w14:textId="77777777" w:rsidR="003102D6" w:rsidRPr="007E59EB" w:rsidRDefault="003102D6" w:rsidP="00E2473F">
      <w:pPr>
        <w:rPr>
          <w:snapToGrid w:val="0"/>
        </w:rPr>
      </w:pPr>
    </w:p>
    <w:p w14:paraId="4B842654" w14:textId="77777777" w:rsidR="003102D6" w:rsidRPr="007E59EB" w:rsidRDefault="003102D6" w:rsidP="00E2473F">
      <w:pPr>
        <w:ind w:left="720" w:hanging="720"/>
        <w:rPr>
          <w:snapToGrid w:val="0"/>
        </w:rPr>
      </w:pPr>
      <w:r>
        <w:rPr>
          <w:snapToGrid w:val="0"/>
        </w:rPr>
        <w:t>16</w:t>
      </w:r>
      <w:r w:rsidRPr="007E59EB">
        <w:rPr>
          <w:snapToGrid w:val="0"/>
        </w:rPr>
        <w:t>.</w:t>
      </w:r>
      <w:r w:rsidRPr="007E59EB">
        <w:rPr>
          <w:snapToGrid w:val="0"/>
        </w:rPr>
        <w:tab/>
      </w:r>
      <w:r w:rsidRPr="007E59EB">
        <w:rPr>
          <w:b/>
          <w:snapToGrid w:val="0"/>
        </w:rPr>
        <w:t>RECOMMENDATION:</w:t>
      </w:r>
    </w:p>
    <w:p w14:paraId="27BF2EEC" w14:textId="77777777" w:rsidR="003102D6" w:rsidRPr="007E59EB" w:rsidRDefault="003102D6" w:rsidP="00E2473F">
      <w:pPr>
        <w:ind w:left="720" w:hanging="720"/>
        <w:rPr>
          <w:snapToGrid w:val="0"/>
        </w:rPr>
      </w:pPr>
    </w:p>
    <w:p w14:paraId="6C77D55F" w14:textId="77777777" w:rsidR="003102D6" w:rsidRPr="007E59EB" w:rsidRDefault="003102D6" w:rsidP="00E2473F">
      <w:pPr>
        <w:ind w:left="720" w:hanging="720"/>
        <w:rPr>
          <w:b/>
          <w:snapToGrid w:val="0"/>
        </w:rPr>
      </w:pPr>
      <w:r w:rsidRPr="007E59EB">
        <w:rPr>
          <w:snapToGrid w:val="0"/>
        </w:rPr>
        <w:tab/>
      </w:r>
      <w:r w:rsidRPr="007E59EB">
        <w:rPr>
          <w:b/>
          <w:snapToGrid w:val="0"/>
        </w:rPr>
        <w:t>THAT COUNCIL NOTE THE INFORMATION CONTAINED IN THE ABOVE REPORT.</w:t>
      </w:r>
    </w:p>
    <w:p w14:paraId="5B222233" w14:textId="05BE28E3" w:rsidR="00D46E85" w:rsidRDefault="00D46E85" w:rsidP="00E2473F">
      <w:pPr>
        <w:jc w:val="right"/>
        <w:rPr>
          <w:rFonts w:ascii="Arial" w:hAnsi="Arial"/>
          <w:b/>
          <w:sz w:val="28"/>
        </w:rPr>
      </w:pPr>
      <w:r>
        <w:rPr>
          <w:rFonts w:ascii="Arial" w:hAnsi="Arial"/>
          <w:b/>
          <w:sz w:val="28"/>
        </w:rPr>
        <w:t>ADOPTED</w:t>
      </w:r>
    </w:p>
    <w:p w14:paraId="4786E541" w14:textId="77777777" w:rsidR="00D46E85" w:rsidRDefault="00D46E85" w:rsidP="00E2473F">
      <w:pPr>
        <w:tabs>
          <w:tab w:val="left" w:pos="-1440"/>
        </w:tabs>
        <w:spacing w:line="218" w:lineRule="auto"/>
        <w:jc w:val="left"/>
        <w:rPr>
          <w:b/>
          <w:szCs w:val="24"/>
        </w:rPr>
      </w:pPr>
    </w:p>
    <w:p w14:paraId="69297366" w14:textId="77777777" w:rsidR="00F574CB" w:rsidRPr="00F574CB" w:rsidRDefault="00F574CB" w:rsidP="00E2473F">
      <w:pPr>
        <w:ind w:left="2517" w:hanging="2517"/>
        <w:mirrorIndents/>
        <w:rPr>
          <w:lang w:eastAsia="en-US"/>
        </w:rPr>
      </w:pPr>
      <w:r w:rsidRPr="00F574CB">
        <w:rPr>
          <w:lang w:eastAsia="en-US"/>
        </w:rPr>
        <w:t>Chair:</w:t>
      </w:r>
      <w:r w:rsidRPr="00F574CB">
        <w:rPr>
          <w:lang w:eastAsia="en-US"/>
        </w:rPr>
        <w:tab/>
        <w:t>Councillor MARX, City Standards Committee report please.</w:t>
      </w:r>
    </w:p>
    <w:p w14:paraId="1B734BBA" w14:textId="77777777" w:rsidR="00885F63" w:rsidRDefault="00885F63" w:rsidP="00E2473F"/>
    <w:p w14:paraId="312CF20B" w14:textId="77777777" w:rsidR="002A6383" w:rsidRDefault="002A6383" w:rsidP="00E2473F"/>
    <w:p w14:paraId="244E50D0" w14:textId="02FF5849" w:rsidR="002A6383" w:rsidRDefault="002A6383" w:rsidP="00E2473F">
      <w:pPr>
        <w:pStyle w:val="Heading3"/>
      </w:pPr>
      <w:bookmarkStart w:id="57" w:name="_Toc96088380"/>
      <w:r w:rsidRPr="00A90E82">
        <w:t>C</w:t>
      </w:r>
      <w:r>
        <w:t>ITY STANDARDS COMMITTEE</w:t>
      </w:r>
      <w:bookmarkEnd w:id="57"/>
    </w:p>
    <w:p w14:paraId="6B7EF39B" w14:textId="77777777" w:rsidR="002A6383" w:rsidRDefault="002A6383" w:rsidP="00E2473F"/>
    <w:p w14:paraId="00547C6C" w14:textId="14212085" w:rsidR="002A6383" w:rsidRDefault="002A6383" w:rsidP="00E2473F">
      <w:r>
        <w:t xml:space="preserve">Councillor Kim MARX, </w:t>
      </w:r>
      <w:r w:rsidR="00555F2C">
        <w:t xml:space="preserve">Civic Cabinet </w:t>
      </w:r>
      <w:r>
        <w:t xml:space="preserve">Chair of the </w:t>
      </w:r>
      <w:r w:rsidRPr="00A90E82">
        <w:t xml:space="preserve">City Standards </w:t>
      </w:r>
      <w:r>
        <w:t xml:space="preserve">Committee, moved, seconded by Councillor </w:t>
      </w:r>
      <w:r w:rsidR="00A452A6">
        <w:t>Steven TOOMEY</w:t>
      </w:r>
      <w:r>
        <w:t xml:space="preserve">, that the report of the meeting of that Committee held on </w:t>
      </w:r>
      <w:r w:rsidR="00A452A6">
        <w:t>8 February 2022</w:t>
      </w:r>
      <w:r>
        <w:t>, be adopted.</w:t>
      </w:r>
    </w:p>
    <w:p w14:paraId="4435D921" w14:textId="77777777" w:rsidR="002A6383" w:rsidRDefault="002A6383" w:rsidP="00E2473F"/>
    <w:p w14:paraId="1DAF4327" w14:textId="77777777" w:rsidR="00F574CB" w:rsidRPr="00F574CB" w:rsidRDefault="00F574CB" w:rsidP="00E2473F">
      <w:pPr>
        <w:ind w:left="2517" w:hanging="2517"/>
        <w:mirrorIndents/>
        <w:rPr>
          <w:lang w:eastAsia="en-US"/>
        </w:rPr>
      </w:pPr>
      <w:r w:rsidRPr="00F574CB">
        <w:rPr>
          <w:lang w:eastAsia="en-US"/>
        </w:rPr>
        <w:t>Chair:</w:t>
      </w:r>
      <w:r w:rsidRPr="00F574CB">
        <w:rPr>
          <w:lang w:eastAsia="en-US"/>
        </w:rPr>
        <w:tab/>
        <w:t>Councillor MARX.</w:t>
      </w:r>
    </w:p>
    <w:p w14:paraId="67AFFD04" w14:textId="6E2A46FE" w:rsidR="00F574CB" w:rsidRPr="00F574CB" w:rsidRDefault="00F574CB" w:rsidP="00E2473F">
      <w:pPr>
        <w:spacing w:before="120"/>
        <w:ind w:left="2517" w:hanging="2517"/>
        <w:mirrorIndents/>
        <w:rPr>
          <w:lang w:eastAsia="en-US"/>
        </w:rPr>
      </w:pPr>
      <w:r w:rsidRPr="00F574CB">
        <w:rPr>
          <w:lang w:eastAsia="en-US"/>
        </w:rPr>
        <w:t>Councillor MARX:</w:t>
      </w:r>
      <w:r w:rsidRPr="00F574CB">
        <w:rPr>
          <w:lang w:eastAsia="en-US"/>
        </w:rPr>
        <w:tab/>
        <w:t xml:space="preserve">Yes, thank you, Mr Chair. Look, before I start the </w:t>
      </w:r>
      <w:r w:rsidR="00EB155F">
        <w:rPr>
          <w:lang w:eastAsia="en-US"/>
        </w:rPr>
        <w:t>Committee</w:t>
      </w:r>
      <w:r w:rsidRPr="00F574CB">
        <w:rPr>
          <w:lang w:eastAsia="en-US"/>
        </w:rPr>
        <w:t xml:space="preserve"> report can I address the accusation that was levelled at me at this morning</w:t>
      </w:r>
      <w:r w:rsidR="001A75DB">
        <w:rPr>
          <w:lang w:eastAsia="en-US"/>
        </w:rPr>
        <w:t>’</w:t>
      </w:r>
      <w:r w:rsidRPr="00F574CB">
        <w:rPr>
          <w:lang w:eastAsia="en-US"/>
        </w:rPr>
        <w:t xml:space="preserve">s </w:t>
      </w:r>
      <w:r w:rsidR="00EB155F">
        <w:rPr>
          <w:lang w:eastAsia="en-US"/>
        </w:rPr>
        <w:t>Committee</w:t>
      </w:r>
      <w:r w:rsidRPr="00F574CB">
        <w:rPr>
          <w:lang w:eastAsia="en-US"/>
        </w:rPr>
        <w:t xml:space="preserve"> meeting, that I had not answered a </w:t>
      </w:r>
      <w:r w:rsidR="00A5507C">
        <w:rPr>
          <w:lang w:eastAsia="en-US"/>
        </w:rPr>
        <w:t>Q</w:t>
      </w:r>
      <w:r w:rsidRPr="00F574CB">
        <w:rPr>
          <w:lang w:eastAsia="en-US"/>
        </w:rPr>
        <w:t xml:space="preserve">uestion on </w:t>
      </w:r>
      <w:r w:rsidR="00A5507C">
        <w:rPr>
          <w:lang w:eastAsia="en-US"/>
        </w:rPr>
        <w:t>N</w:t>
      </w:r>
      <w:r w:rsidRPr="00F574CB">
        <w:rPr>
          <w:lang w:eastAsia="en-US"/>
        </w:rPr>
        <w:t xml:space="preserve">otice from a </w:t>
      </w:r>
      <w:r w:rsidR="00EB155F">
        <w:rPr>
          <w:lang w:eastAsia="en-US"/>
        </w:rPr>
        <w:t>Committee</w:t>
      </w:r>
      <w:r w:rsidRPr="00F574CB">
        <w:rPr>
          <w:lang w:eastAsia="en-US"/>
        </w:rPr>
        <w:t xml:space="preserve">. So the </w:t>
      </w:r>
      <w:r w:rsidR="00A5507C">
        <w:rPr>
          <w:lang w:eastAsia="en-US"/>
        </w:rPr>
        <w:t>Q</w:t>
      </w:r>
      <w:r w:rsidRPr="00F574CB">
        <w:rPr>
          <w:lang w:eastAsia="en-US"/>
        </w:rPr>
        <w:t xml:space="preserve">uestion on </w:t>
      </w:r>
      <w:r w:rsidR="00A5507C">
        <w:rPr>
          <w:lang w:eastAsia="en-US"/>
        </w:rPr>
        <w:t>N</w:t>
      </w:r>
      <w:r w:rsidRPr="00F574CB">
        <w:rPr>
          <w:lang w:eastAsia="en-US"/>
        </w:rPr>
        <w:t>otice first came on 1 February and I was supposed to answer it then and I apologised and I did not answer it at that point, but I did answer it the following week in Chambers.</w:t>
      </w:r>
    </w:p>
    <w:p w14:paraId="658A7817" w14:textId="66F282BF" w:rsidR="00F574CB" w:rsidRPr="00F574CB" w:rsidRDefault="00F574CB" w:rsidP="00E2473F">
      <w:pPr>
        <w:spacing w:before="120"/>
        <w:ind w:left="2517" w:hanging="2517"/>
        <w:mirrorIndents/>
        <w:rPr>
          <w:lang w:eastAsia="en-US"/>
        </w:rPr>
      </w:pPr>
      <w:r w:rsidRPr="00F574CB">
        <w:rPr>
          <w:lang w:eastAsia="en-US"/>
        </w:rPr>
        <w:tab/>
        <w:t>I</w:t>
      </w:r>
      <w:r w:rsidR="001A75DB">
        <w:rPr>
          <w:lang w:eastAsia="en-US"/>
        </w:rPr>
        <w:t>’</w:t>
      </w:r>
      <w:r w:rsidRPr="00F574CB">
        <w:rPr>
          <w:lang w:eastAsia="en-US"/>
        </w:rPr>
        <w:t>m happy to read out my response here again about what I said. What we did—and I need to make this very clear—we reached out to our current approved panel of suppliers to determine who had additional capacity or capability and we engaged them for additional assistance on a temporary basis until they can resume. So in other words, there are contractors who work</w:t>
      </w:r>
      <w:r w:rsidR="00B9459E">
        <w:rPr>
          <w:lang w:eastAsia="en-US"/>
        </w:rPr>
        <w:t>—</w:t>
      </w:r>
      <w:r w:rsidRPr="00F574CB">
        <w:rPr>
          <w:lang w:eastAsia="en-US"/>
        </w:rPr>
        <w:t>no wards—</w:t>
      </w:r>
    </w:p>
    <w:p w14:paraId="0C2DEAF1" w14:textId="77777777" w:rsidR="00F574CB" w:rsidRPr="00F574CB" w:rsidRDefault="00F574CB" w:rsidP="00E2473F">
      <w:pPr>
        <w:spacing w:before="120"/>
        <w:ind w:left="2517" w:hanging="2517"/>
        <w:mirrorIndents/>
        <w:rPr>
          <w:i/>
          <w:lang w:eastAsia="en-US"/>
        </w:rPr>
      </w:pPr>
      <w:r w:rsidRPr="00F574CB">
        <w:rPr>
          <w:i/>
          <w:lang w:eastAsia="en-US"/>
        </w:rPr>
        <w:t>Councillor interjecting.</w:t>
      </w:r>
    </w:p>
    <w:p w14:paraId="589AD832" w14:textId="77777777" w:rsidR="00F574CB" w:rsidRPr="00F574CB" w:rsidRDefault="00F574CB" w:rsidP="00E2473F">
      <w:pPr>
        <w:spacing w:before="120"/>
        <w:ind w:left="2517" w:hanging="2517"/>
        <w:mirrorIndents/>
        <w:rPr>
          <w:lang w:eastAsia="en-US"/>
        </w:rPr>
      </w:pPr>
      <w:r w:rsidRPr="00F574CB">
        <w:rPr>
          <w:lang w:eastAsia="en-US"/>
        </w:rPr>
        <w:lastRenderedPageBreak/>
        <w:t>Chair:</w:t>
      </w:r>
      <w:r w:rsidRPr="00F574CB">
        <w:rPr>
          <w:lang w:eastAsia="en-US"/>
        </w:rPr>
        <w:tab/>
        <w:t>No, Councillor JOHNSTON.</w:t>
      </w:r>
    </w:p>
    <w:p w14:paraId="4764DC4B" w14:textId="41CA1485" w:rsidR="00F574CB" w:rsidRPr="00F574CB" w:rsidRDefault="00F574CB" w:rsidP="00E2473F">
      <w:pPr>
        <w:spacing w:before="120"/>
        <w:ind w:left="2517" w:hanging="2517"/>
        <w:mirrorIndents/>
        <w:rPr>
          <w:lang w:eastAsia="en-US"/>
        </w:rPr>
      </w:pPr>
      <w:r w:rsidRPr="00F574CB">
        <w:rPr>
          <w:lang w:eastAsia="en-US"/>
        </w:rPr>
        <w:t>Councillor MARX:</w:t>
      </w:r>
      <w:r w:rsidRPr="00F574CB">
        <w:rPr>
          <w:lang w:eastAsia="en-US"/>
        </w:rPr>
        <w:tab/>
        <w:t>No wards, is that clear enough? We reached out to our contractors, who don</w:t>
      </w:r>
      <w:r w:rsidR="001A75DB">
        <w:rPr>
          <w:lang w:eastAsia="en-US"/>
        </w:rPr>
        <w:t>’</w:t>
      </w:r>
      <w:r w:rsidRPr="00F574CB">
        <w:rPr>
          <w:lang w:eastAsia="en-US"/>
        </w:rPr>
        <w:t>t only mow for Brisbane City Council, but mow for other areas and they had additional capacity within their resource pool to come across and do three other wards in our area. There were no contractors removed from any of our wards. So I think I consider that matter closed now satisfactorily. We had a presentation and we also had a petition, which I</w:t>
      </w:r>
      <w:r w:rsidR="001A75DB">
        <w:rPr>
          <w:lang w:eastAsia="en-US"/>
        </w:rPr>
        <w:t>’</w:t>
      </w:r>
      <w:r w:rsidRPr="00F574CB">
        <w:rPr>
          <w:lang w:eastAsia="en-US"/>
        </w:rPr>
        <w:t>m happy to leave to the Chamber.</w:t>
      </w:r>
    </w:p>
    <w:p w14:paraId="0363F2D4"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w:t>
      </w:r>
    </w:p>
    <w:p w14:paraId="2C6770BB" w14:textId="77777777" w:rsidR="00F574CB" w:rsidRPr="00F574CB" w:rsidRDefault="00F574CB" w:rsidP="00E2473F">
      <w:pPr>
        <w:spacing w:before="120"/>
        <w:ind w:left="2517" w:hanging="2517"/>
        <w:mirrorIndents/>
        <w:rPr>
          <w:lang w:eastAsia="en-US"/>
        </w:rPr>
      </w:pPr>
      <w:r w:rsidRPr="00F574CB">
        <w:rPr>
          <w:lang w:eastAsia="en-US"/>
        </w:rPr>
        <w:tab/>
        <w:t>Any further speakers? No further speakers.</w:t>
      </w:r>
    </w:p>
    <w:p w14:paraId="175C74E0" w14:textId="77777777" w:rsidR="00F574CB" w:rsidRPr="00F574CB" w:rsidRDefault="00F574CB" w:rsidP="00E2473F">
      <w:pPr>
        <w:spacing w:before="120"/>
        <w:ind w:left="2517" w:hanging="2517"/>
        <w:mirrorIndents/>
        <w:rPr>
          <w:lang w:eastAsia="en-US"/>
        </w:rPr>
      </w:pPr>
      <w:r w:rsidRPr="00F574CB">
        <w:rPr>
          <w:lang w:eastAsia="en-US"/>
        </w:rPr>
        <w:tab/>
        <w:t>I now move to the vote on the report, the City Standards Committee report.</w:t>
      </w:r>
    </w:p>
    <w:p w14:paraId="4DFC45A6" w14:textId="77777777" w:rsidR="002A6383" w:rsidRDefault="002A6383" w:rsidP="00E2473F"/>
    <w:p w14:paraId="6208C1ED" w14:textId="542CEAE6" w:rsidR="002A6383" w:rsidRDefault="002A6383" w:rsidP="00E2473F">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E2473F"/>
    <w:p w14:paraId="43A52C59" w14:textId="77777777" w:rsidR="00D46E85" w:rsidRDefault="00D46E85" w:rsidP="00E2473F">
      <w:r>
        <w:t>The report read as follows</w:t>
      </w:r>
      <w:r>
        <w:sym w:font="Symbol" w:char="F0BE"/>
      </w:r>
    </w:p>
    <w:p w14:paraId="32A31ED6" w14:textId="77777777" w:rsidR="00D46E85" w:rsidRDefault="00D46E85" w:rsidP="00E2473F"/>
    <w:p w14:paraId="36E2BCAD" w14:textId="77777777" w:rsidR="00D46E85" w:rsidRPr="00380BDC" w:rsidRDefault="00D46E85" w:rsidP="00E2473F">
      <w:pPr>
        <w:rPr>
          <w:b/>
          <w:bCs/>
        </w:rPr>
      </w:pPr>
      <w:r w:rsidRPr="00380BDC">
        <w:rPr>
          <w:b/>
          <w:bCs/>
        </w:rPr>
        <w:t>ATTENDANCE:</w:t>
      </w:r>
      <w:r w:rsidRPr="00380BDC">
        <w:rPr>
          <w:b/>
          <w:bCs/>
        </w:rPr>
        <w:br/>
      </w:r>
    </w:p>
    <w:p w14:paraId="47B9A91A" w14:textId="008EB8A0" w:rsidR="003102D6" w:rsidRDefault="003102D6" w:rsidP="00E2473F">
      <w:pPr>
        <w:rPr>
          <w:szCs w:val="24"/>
        </w:rPr>
      </w:pPr>
      <w:r w:rsidRPr="00B31FFD">
        <w:rPr>
          <w:szCs w:val="24"/>
        </w:rPr>
        <w:t>Councillor Kim Marx (</w:t>
      </w:r>
      <w:bookmarkStart w:id="58" w:name="_Hlk79429565"/>
      <w:r w:rsidRPr="00B31FFD">
        <w:rPr>
          <w:szCs w:val="24"/>
        </w:rPr>
        <w:t>Civic Cabinet Chair</w:t>
      </w:r>
      <w:bookmarkEnd w:id="58"/>
      <w:r w:rsidRPr="00B31FFD">
        <w:rPr>
          <w:szCs w:val="24"/>
        </w:rPr>
        <w:t>), Councillor Steve Toomey (Deputy Chair), and Councillors Greg</w:t>
      </w:r>
      <w:r w:rsidR="004F7E12">
        <w:rPr>
          <w:szCs w:val="24"/>
        </w:rPr>
        <w:t> </w:t>
      </w:r>
      <w:r w:rsidRPr="00B31FFD">
        <w:rPr>
          <w:szCs w:val="24"/>
        </w:rPr>
        <w:t>Adermann, Peter Cumming, Sarah Hutton and Nicole Johnston.</w:t>
      </w:r>
    </w:p>
    <w:p w14:paraId="3DFB52F0" w14:textId="6A7D3743" w:rsidR="00D46E85" w:rsidRPr="003102D6" w:rsidRDefault="00D46E85" w:rsidP="00E2473F">
      <w:pPr>
        <w:pStyle w:val="Heading4"/>
      </w:pPr>
      <w:bookmarkStart w:id="59" w:name="_Toc96088381"/>
      <w:r>
        <w:rPr>
          <w:u w:val="none"/>
        </w:rPr>
        <w:t>A</w:t>
      </w:r>
      <w:r w:rsidRPr="001904D2">
        <w:rPr>
          <w:u w:val="none"/>
        </w:rPr>
        <w:tab/>
      </w:r>
      <w:r w:rsidR="003102D6" w:rsidRPr="003102D6">
        <w:t>COMMITTEE PRESENTATION – SIGNS TRAFFIC MANAGEMENT PROGRAM</w:t>
      </w:r>
      <w:bookmarkEnd w:id="59"/>
    </w:p>
    <w:p w14:paraId="6DA9A477" w14:textId="538030F2" w:rsidR="00D46E85" w:rsidRDefault="009132A5" w:rsidP="00E2473F">
      <w:pPr>
        <w:tabs>
          <w:tab w:val="left" w:pos="-1440"/>
        </w:tabs>
        <w:spacing w:line="218" w:lineRule="auto"/>
        <w:jc w:val="right"/>
        <w:rPr>
          <w:rFonts w:ascii="Arial" w:hAnsi="Arial"/>
          <w:b/>
          <w:sz w:val="28"/>
        </w:rPr>
      </w:pPr>
      <w:r>
        <w:rPr>
          <w:rFonts w:ascii="Arial" w:hAnsi="Arial"/>
          <w:b/>
          <w:sz w:val="28"/>
        </w:rPr>
        <w:t>452</w:t>
      </w:r>
      <w:r w:rsidR="00D46E85">
        <w:rPr>
          <w:rFonts w:ascii="Arial" w:hAnsi="Arial"/>
          <w:b/>
          <w:sz w:val="28"/>
        </w:rPr>
        <w:t>/</w:t>
      </w:r>
      <w:r w:rsidR="00D46E85" w:rsidRPr="00A44D40">
        <w:rPr>
          <w:rFonts w:ascii="Arial" w:hAnsi="Arial"/>
          <w:b/>
          <w:sz w:val="28"/>
        </w:rPr>
        <w:t>2021-22</w:t>
      </w:r>
    </w:p>
    <w:p w14:paraId="0AD3FA40" w14:textId="77777777" w:rsidR="003102D6" w:rsidRPr="00D921A7" w:rsidRDefault="003102D6" w:rsidP="00E2473F">
      <w:pPr>
        <w:ind w:left="720" w:hanging="720"/>
        <w:rPr>
          <w:snapToGrid w:val="0"/>
        </w:rPr>
      </w:pPr>
      <w:r w:rsidRPr="00374BCC">
        <w:rPr>
          <w:snapToGrid w:val="0"/>
        </w:rPr>
        <w:t>1.</w:t>
      </w:r>
      <w:r w:rsidRPr="00374BCC">
        <w:rPr>
          <w:snapToGrid w:val="0"/>
        </w:rPr>
        <w:tab/>
      </w:r>
      <w:r>
        <w:t>The Manager Public Space Operations, City Standards, Brisbane Infrastructure</w:t>
      </w:r>
      <w:r w:rsidRPr="00374BCC">
        <w:t>,</w:t>
      </w:r>
      <w:r w:rsidRPr="00374BCC">
        <w:rPr>
          <w:snapToGrid w:val="0"/>
        </w:rPr>
        <w:t xml:space="preserve"> attended the meeting to provide an update on</w:t>
      </w:r>
      <w:r w:rsidRPr="00D921A7">
        <w:rPr>
          <w:snapToGrid w:val="0"/>
        </w:rPr>
        <w:t xml:space="preserve"> </w:t>
      </w:r>
      <w:r>
        <w:rPr>
          <w:snapToGrid w:val="0"/>
        </w:rPr>
        <w:t xml:space="preserve">the Signs Traffic Management Program. He </w:t>
      </w:r>
      <w:r w:rsidRPr="002B1DA4">
        <w:rPr>
          <w:snapToGrid w:val="0"/>
        </w:rPr>
        <w:t>provided the information below.</w:t>
      </w:r>
    </w:p>
    <w:p w14:paraId="01342BA4" w14:textId="77777777" w:rsidR="003102D6" w:rsidRPr="00D921A7" w:rsidRDefault="003102D6" w:rsidP="00E2473F">
      <w:pPr>
        <w:ind w:left="720" w:hanging="720"/>
        <w:rPr>
          <w:snapToGrid w:val="0"/>
        </w:rPr>
      </w:pPr>
    </w:p>
    <w:p w14:paraId="497AE382" w14:textId="1EF237C6" w:rsidR="003102D6" w:rsidRDefault="003102D6" w:rsidP="00E2473F">
      <w:pPr>
        <w:ind w:left="720" w:hanging="720"/>
        <w:rPr>
          <w:i/>
          <w:iCs/>
          <w:snapToGrid w:val="0"/>
        </w:rPr>
      </w:pPr>
      <w:r w:rsidRPr="00D921A7">
        <w:rPr>
          <w:snapToGrid w:val="0"/>
        </w:rPr>
        <w:t>2.</w:t>
      </w:r>
      <w:r w:rsidRPr="00D921A7">
        <w:rPr>
          <w:snapToGrid w:val="0"/>
        </w:rPr>
        <w:tab/>
      </w:r>
      <w:r>
        <w:rPr>
          <w:snapToGrid w:val="0"/>
        </w:rPr>
        <w:t xml:space="preserve">The Public Space Operations (PSO) Signs team is dedicated to the maintenance, replacement and installation of Council street signs, as well as the coordination of traffic management for events such as sports games and concerts. The team comprises of 34 field and office staff members which operate during both day and night shifts. The team operates with a fleet of 11 trucks, two utility vehicles, one elevated work platform (EWP), known as a </w:t>
      </w:r>
      <w:r w:rsidR="001A75DB">
        <w:rPr>
          <w:snapToGrid w:val="0"/>
        </w:rPr>
        <w:t>‘</w:t>
      </w:r>
      <w:r>
        <w:rPr>
          <w:snapToGrid w:val="0"/>
        </w:rPr>
        <w:t>Spider</w:t>
      </w:r>
      <w:r w:rsidR="001A75DB">
        <w:rPr>
          <w:snapToGrid w:val="0"/>
        </w:rPr>
        <w:t>’</w:t>
      </w:r>
      <w:r>
        <w:rPr>
          <w:snapToGrid w:val="0"/>
        </w:rPr>
        <w:t xml:space="preserve"> EWP, and various other pieces of specialised equipment. </w:t>
      </w:r>
    </w:p>
    <w:p w14:paraId="0A76BD29" w14:textId="77777777" w:rsidR="003102D6" w:rsidRDefault="003102D6" w:rsidP="00E2473F">
      <w:pPr>
        <w:ind w:left="720" w:hanging="720"/>
        <w:rPr>
          <w:i/>
          <w:iCs/>
          <w:snapToGrid w:val="0"/>
        </w:rPr>
      </w:pPr>
    </w:p>
    <w:p w14:paraId="08437F0D" w14:textId="77777777" w:rsidR="003102D6" w:rsidRDefault="003102D6" w:rsidP="00E2473F">
      <w:pPr>
        <w:ind w:left="720" w:hanging="720"/>
        <w:rPr>
          <w:snapToGrid w:val="0"/>
        </w:rPr>
      </w:pPr>
      <w:r>
        <w:rPr>
          <w:snapToGrid w:val="0"/>
        </w:rPr>
        <w:t>3</w:t>
      </w:r>
      <w:r w:rsidRPr="00D921A7">
        <w:rPr>
          <w:snapToGrid w:val="0"/>
        </w:rPr>
        <w:t>.</w:t>
      </w:r>
      <w:r>
        <w:rPr>
          <w:snapToGrid w:val="0"/>
        </w:rPr>
        <w:tab/>
        <w:t>During the previous 12 months, 93 events have been coordinated by PSO, including:</w:t>
      </w:r>
    </w:p>
    <w:p w14:paraId="206DCF32" w14:textId="77777777" w:rsidR="003102D6" w:rsidRDefault="003102D6" w:rsidP="00E2473F">
      <w:pPr>
        <w:ind w:left="720" w:hanging="720"/>
        <w:rPr>
          <w:snapToGrid w:val="0"/>
        </w:rPr>
      </w:pPr>
      <w:r>
        <w:rPr>
          <w:snapToGrid w:val="0"/>
        </w:rPr>
        <w:tab/>
        <w:t>-</w:t>
      </w:r>
      <w:r>
        <w:rPr>
          <w:snapToGrid w:val="0"/>
        </w:rPr>
        <w:tab/>
        <w:t>38 events at Suncorp Stadium</w:t>
      </w:r>
    </w:p>
    <w:p w14:paraId="2FB270DB" w14:textId="77777777" w:rsidR="003102D6" w:rsidRDefault="003102D6" w:rsidP="00E2473F">
      <w:pPr>
        <w:ind w:left="720" w:hanging="720"/>
        <w:rPr>
          <w:snapToGrid w:val="0"/>
        </w:rPr>
      </w:pPr>
      <w:r>
        <w:rPr>
          <w:snapToGrid w:val="0"/>
        </w:rPr>
        <w:tab/>
        <w:t>-</w:t>
      </w:r>
      <w:r>
        <w:rPr>
          <w:snapToGrid w:val="0"/>
        </w:rPr>
        <w:tab/>
        <w:t>24 events at The Gabba</w:t>
      </w:r>
    </w:p>
    <w:p w14:paraId="6BA0442B" w14:textId="77777777" w:rsidR="003102D6" w:rsidRDefault="003102D6" w:rsidP="00E2473F">
      <w:pPr>
        <w:ind w:left="720" w:hanging="720"/>
        <w:rPr>
          <w:snapToGrid w:val="0"/>
        </w:rPr>
      </w:pPr>
      <w:r>
        <w:rPr>
          <w:snapToGrid w:val="0"/>
        </w:rPr>
        <w:tab/>
        <w:t>-</w:t>
      </w:r>
      <w:r>
        <w:rPr>
          <w:snapToGrid w:val="0"/>
        </w:rPr>
        <w:tab/>
        <w:t>nine events at the Nissan Arena</w:t>
      </w:r>
    </w:p>
    <w:p w14:paraId="7E6411D0" w14:textId="77777777" w:rsidR="003102D6" w:rsidRDefault="003102D6" w:rsidP="00E2473F">
      <w:pPr>
        <w:ind w:left="720" w:hanging="720"/>
        <w:rPr>
          <w:snapToGrid w:val="0"/>
        </w:rPr>
      </w:pPr>
      <w:r>
        <w:rPr>
          <w:snapToGrid w:val="0"/>
        </w:rPr>
        <w:tab/>
        <w:t>-</w:t>
      </w:r>
      <w:r>
        <w:rPr>
          <w:snapToGrid w:val="0"/>
        </w:rPr>
        <w:tab/>
        <w:t xml:space="preserve">22 events within Brisbane City and the community. </w:t>
      </w:r>
    </w:p>
    <w:p w14:paraId="600C63DA" w14:textId="77777777" w:rsidR="003102D6" w:rsidRDefault="003102D6" w:rsidP="00E2473F">
      <w:pPr>
        <w:ind w:left="720" w:hanging="720"/>
        <w:rPr>
          <w:snapToGrid w:val="0"/>
        </w:rPr>
      </w:pPr>
    </w:p>
    <w:p w14:paraId="565F95CF" w14:textId="77777777" w:rsidR="003102D6" w:rsidRDefault="003102D6" w:rsidP="00E2473F">
      <w:pPr>
        <w:ind w:left="720" w:hanging="720"/>
        <w:rPr>
          <w:snapToGrid w:val="0"/>
        </w:rPr>
      </w:pPr>
      <w:r>
        <w:rPr>
          <w:snapToGrid w:val="0"/>
        </w:rPr>
        <w:t>4.</w:t>
      </w:r>
      <w:r>
        <w:rPr>
          <w:snapToGrid w:val="0"/>
        </w:rPr>
        <w:tab/>
        <w:t>Signs infrastructure work includes proactive and reactive activities, including replacing and repairing faded or damaged parking, street, regulatory, warning, directional and hazard signs. Audits are proactively undertaken throughout the year of existing signage to determine which areas require work to be undertaken. Most of the work originates from Brisbane residents who report issues to Council. Members of the Signs team respond to jobs within two hours, depending upon the urgency of the situation. Approximately 30,000 signs were replaced in 2021.</w:t>
      </w:r>
    </w:p>
    <w:p w14:paraId="2C030A74" w14:textId="77777777" w:rsidR="003102D6" w:rsidRDefault="003102D6" w:rsidP="00E2473F">
      <w:pPr>
        <w:ind w:left="720" w:hanging="720"/>
        <w:rPr>
          <w:snapToGrid w:val="0"/>
        </w:rPr>
      </w:pPr>
    </w:p>
    <w:p w14:paraId="0BB4DF55" w14:textId="77777777" w:rsidR="003102D6" w:rsidRDefault="003102D6" w:rsidP="00E2473F">
      <w:pPr>
        <w:ind w:left="720" w:hanging="720"/>
        <w:rPr>
          <w:snapToGrid w:val="0"/>
        </w:rPr>
      </w:pPr>
      <w:r>
        <w:rPr>
          <w:snapToGrid w:val="0"/>
        </w:rPr>
        <w:t>5.</w:t>
      </w:r>
      <w:r>
        <w:rPr>
          <w:snapToGrid w:val="0"/>
        </w:rPr>
        <w:tab/>
        <w:t>The Signs team engages with a number of operational partners, including:</w:t>
      </w:r>
    </w:p>
    <w:p w14:paraId="34E87587" w14:textId="77777777" w:rsidR="003102D6" w:rsidRDefault="003102D6" w:rsidP="00E2473F">
      <w:pPr>
        <w:ind w:left="720" w:hanging="720"/>
        <w:rPr>
          <w:snapToGrid w:val="0"/>
        </w:rPr>
      </w:pPr>
      <w:r>
        <w:rPr>
          <w:snapToGrid w:val="0"/>
        </w:rPr>
        <w:tab/>
        <w:t>-</w:t>
      </w:r>
      <w:r>
        <w:rPr>
          <w:snapToGrid w:val="0"/>
        </w:rPr>
        <w:tab/>
        <w:t>the Australian Defence Force</w:t>
      </w:r>
    </w:p>
    <w:p w14:paraId="54F197FB" w14:textId="61F7B196" w:rsidR="003102D6" w:rsidRDefault="003102D6" w:rsidP="00E2473F">
      <w:pPr>
        <w:ind w:left="1440" w:hanging="720"/>
        <w:rPr>
          <w:snapToGrid w:val="0"/>
        </w:rPr>
      </w:pPr>
      <w:r>
        <w:rPr>
          <w:snapToGrid w:val="0"/>
        </w:rPr>
        <w:t>-</w:t>
      </w:r>
      <w:r>
        <w:rPr>
          <w:snapToGrid w:val="0"/>
        </w:rPr>
        <w:tab/>
        <w:t>Queensland Ambulance Service, Queensland Fire and Emergency Services, and Queensland Police Service (QPS)</w:t>
      </w:r>
    </w:p>
    <w:p w14:paraId="53604D27" w14:textId="77777777" w:rsidR="003102D6" w:rsidRDefault="003102D6" w:rsidP="00E2473F">
      <w:pPr>
        <w:ind w:left="720" w:hanging="720"/>
        <w:rPr>
          <w:snapToGrid w:val="0"/>
        </w:rPr>
      </w:pPr>
      <w:r>
        <w:rPr>
          <w:snapToGrid w:val="0"/>
        </w:rPr>
        <w:tab/>
        <w:t>-</w:t>
      </w:r>
      <w:r>
        <w:rPr>
          <w:snapToGrid w:val="0"/>
        </w:rPr>
        <w:tab/>
        <w:t>Queensland State Government</w:t>
      </w:r>
    </w:p>
    <w:p w14:paraId="307CAA42" w14:textId="77777777" w:rsidR="003102D6" w:rsidRDefault="003102D6" w:rsidP="00E2473F">
      <w:pPr>
        <w:ind w:left="720" w:hanging="720"/>
        <w:rPr>
          <w:snapToGrid w:val="0"/>
        </w:rPr>
      </w:pPr>
      <w:r>
        <w:rPr>
          <w:snapToGrid w:val="0"/>
        </w:rPr>
        <w:tab/>
        <w:t>-</w:t>
      </w:r>
      <w:r>
        <w:rPr>
          <w:snapToGrid w:val="0"/>
        </w:rPr>
        <w:tab/>
        <w:t>Department of Transport and Main Roads</w:t>
      </w:r>
    </w:p>
    <w:p w14:paraId="399C7EB1" w14:textId="77777777" w:rsidR="003102D6" w:rsidRDefault="003102D6" w:rsidP="00E2473F">
      <w:pPr>
        <w:ind w:left="1440" w:hanging="720"/>
        <w:rPr>
          <w:snapToGrid w:val="0"/>
        </w:rPr>
      </w:pPr>
      <w:r>
        <w:rPr>
          <w:snapToGrid w:val="0"/>
        </w:rPr>
        <w:t>-</w:t>
      </w:r>
      <w:r>
        <w:rPr>
          <w:snapToGrid w:val="0"/>
        </w:rPr>
        <w:tab/>
        <w:t>Stadiums Queensland – Suncorp, The Gabba, Queensland Sports and Athletics Centre, Ballymore, Nissan Arena, and Pat Rafter Arena</w:t>
      </w:r>
    </w:p>
    <w:p w14:paraId="43B5288A" w14:textId="77777777" w:rsidR="003102D6" w:rsidRDefault="003102D6" w:rsidP="00E2473F">
      <w:pPr>
        <w:ind w:left="720" w:hanging="720"/>
        <w:rPr>
          <w:snapToGrid w:val="0"/>
        </w:rPr>
      </w:pPr>
      <w:r>
        <w:rPr>
          <w:snapToGrid w:val="0"/>
        </w:rPr>
        <w:tab/>
        <w:t>-</w:t>
      </w:r>
      <w:r>
        <w:rPr>
          <w:snapToGrid w:val="0"/>
        </w:rPr>
        <w:tab/>
        <w:t>South Bank Parklands</w:t>
      </w:r>
    </w:p>
    <w:p w14:paraId="17E1009D" w14:textId="6FCCC6A0" w:rsidR="003102D6" w:rsidRDefault="003102D6" w:rsidP="00E2473F">
      <w:pPr>
        <w:ind w:left="720" w:hanging="720"/>
        <w:rPr>
          <w:snapToGrid w:val="0"/>
        </w:rPr>
      </w:pPr>
      <w:r>
        <w:rPr>
          <w:snapToGrid w:val="0"/>
        </w:rPr>
        <w:tab/>
        <w:t>-</w:t>
      </w:r>
      <w:r>
        <w:rPr>
          <w:snapToGrid w:val="0"/>
        </w:rPr>
        <w:tab/>
        <w:t>Council</w:t>
      </w:r>
      <w:r w:rsidR="001A75DB">
        <w:rPr>
          <w:snapToGrid w:val="0"/>
        </w:rPr>
        <w:t>’</w:t>
      </w:r>
      <w:r>
        <w:rPr>
          <w:snapToGrid w:val="0"/>
        </w:rPr>
        <w:t>s Festival and Events Liaison Officer and Congestion Reduction Unit</w:t>
      </w:r>
    </w:p>
    <w:p w14:paraId="2DE14FA4" w14:textId="77777777" w:rsidR="003102D6" w:rsidRDefault="003102D6" w:rsidP="00E2473F">
      <w:pPr>
        <w:ind w:left="720" w:hanging="720"/>
        <w:rPr>
          <w:snapToGrid w:val="0"/>
        </w:rPr>
      </w:pPr>
      <w:r>
        <w:rPr>
          <w:snapToGrid w:val="0"/>
        </w:rPr>
        <w:tab/>
        <w:t>-</w:t>
      </w:r>
      <w:r>
        <w:rPr>
          <w:snapToGrid w:val="0"/>
        </w:rPr>
        <w:tab/>
        <w:t>Community groups – Anzac Day Commemoration Committee and RSL QLD</w:t>
      </w:r>
    </w:p>
    <w:p w14:paraId="37B920CB" w14:textId="77777777" w:rsidR="003102D6" w:rsidRDefault="003102D6" w:rsidP="00E2473F">
      <w:pPr>
        <w:ind w:left="720" w:hanging="720"/>
        <w:rPr>
          <w:snapToGrid w:val="0"/>
        </w:rPr>
      </w:pPr>
      <w:r>
        <w:rPr>
          <w:snapToGrid w:val="0"/>
        </w:rPr>
        <w:tab/>
        <w:t>-</w:t>
      </w:r>
      <w:r>
        <w:rPr>
          <w:snapToGrid w:val="0"/>
        </w:rPr>
        <w:tab/>
        <w:t>Traffic Management Coordinators</w:t>
      </w:r>
    </w:p>
    <w:p w14:paraId="542BD9E5" w14:textId="77777777" w:rsidR="003102D6" w:rsidRDefault="003102D6" w:rsidP="00E2473F">
      <w:pPr>
        <w:ind w:left="720" w:hanging="720"/>
        <w:rPr>
          <w:snapToGrid w:val="0"/>
        </w:rPr>
      </w:pPr>
    </w:p>
    <w:p w14:paraId="31531157" w14:textId="23495F78" w:rsidR="003102D6" w:rsidRDefault="003102D6" w:rsidP="00E2473F">
      <w:pPr>
        <w:keepNext/>
        <w:ind w:left="720" w:hanging="720"/>
        <w:rPr>
          <w:snapToGrid w:val="0"/>
        </w:rPr>
      </w:pPr>
      <w:r>
        <w:rPr>
          <w:snapToGrid w:val="0"/>
        </w:rPr>
        <w:t>6.</w:t>
      </w:r>
      <w:r>
        <w:rPr>
          <w:snapToGrid w:val="0"/>
        </w:rPr>
        <w:tab/>
        <w:t>The Signs team undertakes traffic management for Brisbane events throughout the year, including New Year</w:t>
      </w:r>
      <w:r w:rsidR="001A75DB">
        <w:rPr>
          <w:snapToGrid w:val="0"/>
        </w:rPr>
        <w:t>’</w:t>
      </w:r>
      <w:r>
        <w:rPr>
          <w:snapToGrid w:val="0"/>
        </w:rPr>
        <w:t xml:space="preserve">s Eve functions, the Australian Defence Force Charity Run. In addition, traffic management is </w:t>
      </w:r>
      <w:r>
        <w:rPr>
          <w:snapToGrid w:val="0"/>
        </w:rPr>
        <w:lastRenderedPageBreak/>
        <w:t>undertaken at events at stadiums, including the NRL 2021 Grand Final at Suncorp Stadium, the AFL 2020 Grand Final at The Gabba, and Lang Park Traffic Area sign installation throughout Paddington which was completed in 2019.</w:t>
      </w:r>
    </w:p>
    <w:p w14:paraId="5ACD06B4" w14:textId="77777777" w:rsidR="003102D6" w:rsidRDefault="003102D6" w:rsidP="00E2473F">
      <w:pPr>
        <w:ind w:left="720" w:hanging="720"/>
        <w:rPr>
          <w:snapToGrid w:val="0"/>
        </w:rPr>
      </w:pPr>
    </w:p>
    <w:p w14:paraId="068707E7" w14:textId="4937914C" w:rsidR="003102D6" w:rsidRDefault="003102D6" w:rsidP="00E2473F">
      <w:pPr>
        <w:ind w:left="720" w:hanging="720"/>
        <w:rPr>
          <w:snapToGrid w:val="0"/>
        </w:rPr>
      </w:pPr>
      <w:r>
        <w:rPr>
          <w:snapToGrid w:val="0"/>
        </w:rPr>
        <w:t>7.</w:t>
      </w:r>
      <w:r>
        <w:rPr>
          <w:snapToGrid w:val="0"/>
        </w:rPr>
        <w:tab/>
        <w:t>Security and counter terrorism is an important aspect of event risk management. The PSO team manages this by working closely with Council</w:t>
      </w:r>
      <w:r w:rsidR="001A75DB">
        <w:rPr>
          <w:snapToGrid w:val="0"/>
        </w:rPr>
        <w:t>’</w:t>
      </w:r>
      <w:r>
        <w:rPr>
          <w:snapToGrid w:val="0"/>
        </w:rPr>
        <w:t>s Signs Event Manager and Congestion Reduction Unit, as well as engaging with the Queensland Police Counter Terrorism Representative. In order to manage risk, traffic barriers with clear signage are installed at strategic locations in order to minimise risk, and to minimise disruption.</w:t>
      </w:r>
    </w:p>
    <w:p w14:paraId="0546DA99" w14:textId="77777777" w:rsidR="003102D6" w:rsidRDefault="003102D6" w:rsidP="00E2473F">
      <w:pPr>
        <w:ind w:left="720" w:hanging="720"/>
        <w:rPr>
          <w:snapToGrid w:val="0"/>
        </w:rPr>
      </w:pPr>
    </w:p>
    <w:p w14:paraId="0A3CE378" w14:textId="77777777" w:rsidR="003102D6" w:rsidRDefault="003102D6" w:rsidP="00E2473F">
      <w:pPr>
        <w:ind w:left="720" w:hanging="720"/>
        <w:rPr>
          <w:snapToGrid w:val="0"/>
        </w:rPr>
      </w:pPr>
      <w:r>
        <w:rPr>
          <w:snapToGrid w:val="0"/>
        </w:rPr>
        <w:t>8.</w:t>
      </w:r>
      <w:r>
        <w:rPr>
          <w:snapToGrid w:val="0"/>
        </w:rPr>
        <w:tab/>
        <w:t>Since June 2021, the PSO team has effectively managed the following:</w:t>
      </w:r>
    </w:p>
    <w:p w14:paraId="5CEF3BCC" w14:textId="3FE9D574" w:rsidR="003102D6" w:rsidRDefault="003102D6" w:rsidP="00E2473F">
      <w:pPr>
        <w:ind w:left="720" w:hanging="720"/>
        <w:rPr>
          <w:snapToGrid w:val="0"/>
        </w:rPr>
      </w:pPr>
      <w:r>
        <w:rPr>
          <w:snapToGrid w:val="0"/>
        </w:rPr>
        <w:tab/>
        <w:t>-</w:t>
      </w:r>
      <w:r>
        <w:rPr>
          <w:snapToGrid w:val="0"/>
        </w:rPr>
        <w:tab/>
        <w:t>New Year</w:t>
      </w:r>
      <w:r w:rsidR="001A75DB">
        <w:rPr>
          <w:snapToGrid w:val="0"/>
        </w:rPr>
        <w:t>’</w:t>
      </w:r>
      <w:r>
        <w:rPr>
          <w:snapToGrid w:val="0"/>
        </w:rPr>
        <w:t>s Eve event</w:t>
      </w:r>
    </w:p>
    <w:p w14:paraId="60D5ECB4" w14:textId="77777777" w:rsidR="003102D6" w:rsidRDefault="003102D6" w:rsidP="00E2473F">
      <w:pPr>
        <w:ind w:left="720" w:hanging="720"/>
        <w:rPr>
          <w:snapToGrid w:val="0"/>
        </w:rPr>
      </w:pPr>
      <w:r>
        <w:rPr>
          <w:snapToGrid w:val="0"/>
        </w:rPr>
        <w:tab/>
        <w:t>-</w:t>
      </w:r>
      <w:r>
        <w:rPr>
          <w:snapToGrid w:val="0"/>
        </w:rPr>
        <w:tab/>
        <w:t>Sunsuper Riverfire – Brisbane Festival</w:t>
      </w:r>
    </w:p>
    <w:p w14:paraId="09E6AF4D" w14:textId="77777777" w:rsidR="003102D6" w:rsidRDefault="003102D6" w:rsidP="00E2473F">
      <w:pPr>
        <w:ind w:left="720" w:hanging="720"/>
        <w:rPr>
          <w:snapToGrid w:val="0"/>
        </w:rPr>
      </w:pPr>
      <w:r>
        <w:rPr>
          <w:snapToGrid w:val="0"/>
        </w:rPr>
        <w:tab/>
        <w:t>-</w:t>
      </w:r>
      <w:r>
        <w:rPr>
          <w:snapToGrid w:val="0"/>
        </w:rPr>
        <w:tab/>
        <w:t>Police Remembrance March</w:t>
      </w:r>
    </w:p>
    <w:p w14:paraId="71DFE4C0" w14:textId="77777777" w:rsidR="003102D6" w:rsidRDefault="003102D6" w:rsidP="00E2473F">
      <w:pPr>
        <w:ind w:left="720" w:hanging="720"/>
        <w:rPr>
          <w:snapToGrid w:val="0"/>
        </w:rPr>
      </w:pPr>
      <w:r>
        <w:rPr>
          <w:snapToGrid w:val="0"/>
        </w:rPr>
        <w:tab/>
        <w:t>-</w:t>
      </w:r>
      <w:r>
        <w:rPr>
          <w:snapToGrid w:val="0"/>
        </w:rPr>
        <w:tab/>
        <w:t>Oktoberfest</w:t>
      </w:r>
    </w:p>
    <w:p w14:paraId="35579A67" w14:textId="77777777" w:rsidR="003102D6" w:rsidRDefault="003102D6" w:rsidP="00E2473F">
      <w:pPr>
        <w:ind w:left="720" w:hanging="720"/>
        <w:rPr>
          <w:snapToGrid w:val="0"/>
        </w:rPr>
      </w:pPr>
      <w:r>
        <w:rPr>
          <w:snapToGrid w:val="0"/>
        </w:rPr>
        <w:tab/>
        <w:t>-</w:t>
      </w:r>
      <w:r>
        <w:rPr>
          <w:snapToGrid w:val="0"/>
        </w:rPr>
        <w:tab/>
        <w:t>Caravan and Camping Supershow</w:t>
      </w:r>
    </w:p>
    <w:p w14:paraId="7CCB369C" w14:textId="77777777" w:rsidR="003102D6" w:rsidRDefault="003102D6" w:rsidP="00E2473F">
      <w:pPr>
        <w:ind w:left="720" w:hanging="720"/>
        <w:rPr>
          <w:snapToGrid w:val="0"/>
        </w:rPr>
      </w:pPr>
      <w:r>
        <w:rPr>
          <w:snapToGrid w:val="0"/>
        </w:rPr>
        <w:tab/>
        <w:t>-</w:t>
      </w:r>
      <w:r>
        <w:rPr>
          <w:snapToGrid w:val="0"/>
        </w:rPr>
        <w:tab/>
        <w:t>Brisbane Truck Show</w:t>
      </w:r>
    </w:p>
    <w:p w14:paraId="1AFAECAB" w14:textId="77777777" w:rsidR="003102D6" w:rsidRDefault="003102D6" w:rsidP="00E2473F">
      <w:pPr>
        <w:ind w:left="720" w:hanging="720"/>
        <w:rPr>
          <w:snapToGrid w:val="0"/>
        </w:rPr>
      </w:pPr>
      <w:r>
        <w:rPr>
          <w:snapToGrid w:val="0"/>
        </w:rPr>
        <w:tab/>
        <w:t>-</w:t>
      </w:r>
      <w:r>
        <w:rPr>
          <w:snapToGrid w:val="0"/>
        </w:rPr>
        <w:tab/>
        <w:t>Bulimba Festival</w:t>
      </w:r>
    </w:p>
    <w:p w14:paraId="2756287A" w14:textId="77777777" w:rsidR="003102D6" w:rsidRDefault="003102D6" w:rsidP="00E2473F">
      <w:pPr>
        <w:ind w:left="720" w:hanging="720"/>
        <w:rPr>
          <w:snapToGrid w:val="0"/>
        </w:rPr>
      </w:pPr>
      <w:r>
        <w:rPr>
          <w:snapToGrid w:val="0"/>
        </w:rPr>
        <w:tab/>
        <w:t>-</w:t>
      </w:r>
      <w:r>
        <w:rPr>
          <w:snapToGrid w:val="0"/>
        </w:rPr>
        <w:tab/>
        <w:t>Teneriffe Festival</w:t>
      </w:r>
    </w:p>
    <w:p w14:paraId="2F5B8752" w14:textId="77777777" w:rsidR="003102D6" w:rsidRDefault="003102D6" w:rsidP="00E2473F">
      <w:pPr>
        <w:ind w:left="720" w:hanging="720"/>
        <w:rPr>
          <w:snapToGrid w:val="0"/>
        </w:rPr>
      </w:pPr>
      <w:r>
        <w:rPr>
          <w:snapToGrid w:val="0"/>
        </w:rPr>
        <w:tab/>
        <w:t>-</w:t>
      </w:r>
      <w:r>
        <w:rPr>
          <w:snapToGrid w:val="0"/>
        </w:rPr>
        <w:tab/>
        <w:t>The Ashes</w:t>
      </w:r>
    </w:p>
    <w:p w14:paraId="656314B3" w14:textId="77777777" w:rsidR="003102D6" w:rsidRDefault="003102D6" w:rsidP="00E2473F">
      <w:pPr>
        <w:ind w:left="720" w:hanging="720"/>
        <w:rPr>
          <w:snapToGrid w:val="0"/>
        </w:rPr>
      </w:pPr>
      <w:r>
        <w:rPr>
          <w:snapToGrid w:val="0"/>
        </w:rPr>
        <w:tab/>
        <w:t>-</w:t>
      </w:r>
      <w:r>
        <w:rPr>
          <w:snapToGrid w:val="0"/>
        </w:rPr>
        <w:tab/>
        <w:t>Bridge to Brisbane</w:t>
      </w:r>
    </w:p>
    <w:p w14:paraId="251E14E9" w14:textId="77777777" w:rsidR="003102D6" w:rsidRDefault="003102D6" w:rsidP="00E2473F">
      <w:pPr>
        <w:ind w:left="720" w:hanging="720"/>
        <w:rPr>
          <w:snapToGrid w:val="0"/>
        </w:rPr>
      </w:pPr>
      <w:r>
        <w:rPr>
          <w:snapToGrid w:val="0"/>
        </w:rPr>
        <w:tab/>
        <w:t>-</w:t>
      </w:r>
      <w:r>
        <w:rPr>
          <w:snapToGrid w:val="0"/>
        </w:rPr>
        <w:tab/>
        <w:t>Tour de Brisbane.</w:t>
      </w:r>
    </w:p>
    <w:p w14:paraId="0E14E81E" w14:textId="77777777" w:rsidR="003102D6" w:rsidRDefault="003102D6" w:rsidP="00E2473F">
      <w:pPr>
        <w:ind w:left="720" w:hanging="720"/>
        <w:rPr>
          <w:snapToGrid w:val="0"/>
        </w:rPr>
      </w:pPr>
    </w:p>
    <w:p w14:paraId="53198696" w14:textId="77777777" w:rsidR="003102D6" w:rsidRDefault="003102D6" w:rsidP="00E2473F">
      <w:pPr>
        <w:ind w:left="720" w:hanging="720"/>
        <w:rPr>
          <w:snapToGrid w:val="0"/>
        </w:rPr>
      </w:pPr>
      <w:r>
        <w:rPr>
          <w:snapToGrid w:val="0"/>
        </w:rPr>
        <w:t>9.</w:t>
      </w:r>
      <w:r>
        <w:rPr>
          <w:snapToGrid w:val="0"/>
        </w:rPr>
        <w:tab/>
        <w:t>The PSO team looks forward to managing the following upcoming events:</w:t>
      </w:r>
    </w:p>
    <w:p w14:paraId="154D1178" w14:textId="77777777" w:rsidR="003102D6" w:rsidRDefault="003102D6" w:rsidP="00E2473F">
      <w:pPr>
        <w:ind w:left="720" w:hanging="720"/>
        <w:rPr>
          <w:snapToGrid w:val="0"/>
        </w:rPr>
      </w:pPr>
      <w:r>
        <w:rPr>
          <w:snapToGrid w:val="0"/>
        </w:rPr>
        <w:tab/>
        <w:t>-</w:t>
      </w:r>
      <w:r>
        <w:rPr>
          <w:snapToGrid w:val="0"/>
        </w:rPr>
        <w:tab/>
        <w:t>ANZAC Day</w:t>
      </w:r>
    </w:p>
    <w:p w14:paraId="48A3EE6D" w14:textId="77777777" w:rsidR="003102D6" w:rsidRDefault="003102D6" w:rsidP="00E2473F">
      <w:pPr>
        <w:ind w:left="720" w:hanging="720"/>
        <w:rPr>
          <w:snapToGrid w:val="0"/>
        </w:rPr>
      </w:pPr>
      <w:r>
        <w:rPr>
          <w:snapToGrid w:val="0"/>
        </w:rPr>
        <w:tab/>
        <w:t>-</w:t>
      </w:r>
      <w:r>
        <w:rPr>
          <w:snapToGrid w:val="0"/>
        </w:rPr>
        <w:tab/>
        <w:t>Ekka Royal Queensland Show</w:t>
      </w:r>
    </w:p>
    <w:p w14:paraId="53FEB086" w14:textId="77777777" w:rsidR="003102D6" w:rsidRDefault="003102D6" w:rsidP="00E2473F">
      <w:pPr>
        <w:ind w:left="720" w:hanging="720"/>
        <w:rPr>
          <w:snapToGrid w:val="0"/>
        </w:rPr>
      </w:pPr>
      <w:r>
        <w:rPr>
          <w:snapToGrid w:val="0"/>
        </w:rPr>
        <w:tab/>
        <w:t>-</w:t>
      </w:r>
      <w:r>
        <w:rPr>
          <w:snapToGrid w:val="0"/>
        </w:rPr>
        <w:tab/>
        <w:t>Labour Day March</w:t>
      </w:r>
    </w:p>
    <w:p w14:paraId="6CC6F837" w14:textId="77777777" w:rsidR="003102D6" w:rsidRDefault="003102D6" w:rsidP="00E2473F">
      <w:pPr>
        <w:ind w:left="720" w:hanging="720"/>
        <w:rPr>
          <w:snapToGrid w:val="0"/>
        </w:rPr>
      </w:pPr>
      <w:r>
        <w:rPr>
          <w:snapToGrid w:val="0"/>
        </w:rPr>
        <w:tab/>
        <w:t>-</w:t>
      </w:r>
      <w:r>
        <w:rPr>
          <w:snapToGrid w:val="0"/>
        </w:rPr>
        <w:tab/>
        <w:t>Freedom of Entry Parades</w:t>
      </w:r>
    </w:p>
    <w:p w14:paraId="282D59A2" w14:textId="30138079" w:rsidR="003102D6" w:rsidRDefault="003102D6" w:rsidP="00E2473F">
      <w:pPr>
        <w:ind w:left="720" w:hanging="720"/>
        <w:rPr>
          <w:snapToGrid w:val="0"/>
        </w:rPr>
      </w:pPr>
      <w:r>
        <w:rPr>
          <w:snapToGrid w:val="0"/>
        </w:rPr>
        <w:tab/>
        <w:t>-</w:t>
      </w:r>
      <w:r>
        <w:rPr>
          <w:snapToGrid w:val="0"/>
        </w:rPr>
        <w:tab/>
        <w:t>St Patrick</w:t>
      </w:r>
      <w:r w:rsidR="001A75DB">
        <w:rPr>
          <w:snapToGrid w:val="0"/>
        </w:rPr>
        <w:t>’</w:t>
      </w:r>
      <w:r>
        <w:rPr>
          <w:snapToGrid w:val="0"/>
        </w:rPr>
        <w:t>s Day</w:t>
      </w:r>
    </w:p>
    <w:p w14:paraId="6ED454DF" w14:textId="77777777" w:rsidR="003102D6" w:rsidRDefault="003102D6" w:rsidP="00E2473F">
      <w:pPr>
        <w:ind w:left="720" w:hanging="720"/>
        <w:rPr>
          <w:snapToGrid w:val="0"/>
        </w:rPr>
      </w:pPr>
      <w:r>
        <w:rPr>
          <w:snapToGrid w:val="0"/>
        </w:rPr>
        <w:tab/>
        <w:t>-</w:t>
      </w:r>
      <w:r>
        <w:rPr>
          <w:snapToGrid w:val="0"/>
        </w:rPr>
        <w:tab/>
        <w:t>NRL and State of Origin</w:t>
      </w:r>
    </w:p>
    <w:p w14:paraId="62C8D19E" w14:textId="77777777" w:rsidR="003102D6" w:rsidRDefault="003102D6" w:rsidP="00E2473F">
      <w:pPr>
        <w:ind w:left="720" w:hanging="720"/>
        <w:rPr>
          <w:snapToGrid w:val="0"/>
        </w:rPr>
      </w:pPr>
      <w:r>
        <w:rPr>
          <w:snapToGrid w:val="0"/>
        </w:rPr>
        <w:tab/>
        <w:t>-</w:t>
      </w:r>
      <w:r>
        <w:rPr>
          <w:snapToGrid w:val="0"/>
        </w:rPr>
        <w:tab/>
        <w:t>Brisbane International</w:t>
      </w:r>
    </w:p>
    <w:p w14:paraId="4D1E75BC" w14:textId="33EB4DDE" w:rsidR="003102D6" w:rsidRDefault="003102D6" w:rsidP="00E2473F">
      <w:pPr>
        <w:ind w:left="720" w:hanging="720"/>
        <w:rPr>
          <w:snapToGrid w:val="0"/>
        </w:rPr>
      </w:pPr>
      <w:r>
        <w:rPr>
          <w:snapToGrid w:val="0"/>
        </w:rPr>
        <w:tab/>
        <w:t>-</w:t>
      </w:r>
      <w:r>
        <w:rPr>
          <w:snapToGrid w:val="0"/>
        </w:rPr>
        <w:tab/>
        <w:t>International Women</w:t>
      </w:r>
      <w:r w:rsidR="001A75DB">
        <w:rPr>
          <w:snapToGrid w:val="0"/>
        </w:rPr>
        <w:t>’</w:t>
      </w:r>
      <w:r>
        <w:rPr>
          <w:snapToGrid w:val="0"/>
        </w:rPr>
        <w:t>s Fun Run.</w:t>
      </w:r>
    </w:p>
    <w:p w14:paraId="2497973F" w14:textId="77777777" w:rsidR="003102D6" w:rsidRPr="00D921A7" w:rsidRDefault="003102D6" w:rsidP="00E2473F">
      <w:pPr>
        <w:ind w:left="720" w:hanging="720"/>
        <w:rPr>
          <w:snapToGrid w:val="0"/>
        </w:rPr>
      </w:pPr>
    </w:p>
    <w:p w14:paraId="66921F94" w14:textId="2897E075" w:rsidR="003102D6" w:rsidRPr="00B31FFD" w:rsidRDefault="003102D6" w:rsidP="00E2473F">
      <w:pPr>
        <w:ind w:left="720" w:hanging="720"/>
        <w:rPr>
          <w:snapToGrid w:val="0"/>
        </w:rPr>
      </w:pPr>
      <w:r>
        <w:rPr>
          <w:snapToGrid w:val="0"/>
        </w:rPr>
        <w:t>10.</w:t>
      </w:r>
      <w:r>
        <w:rPr>
          <w:snapToGrid w:val="0"/>
        </w:rPr>
        <w:tab/>
      </w:r>
      <w:r w:rsidRPr="00D921A7">
        <w:rPr>
          <w:snapToGrid w:val="0"/>
        </w:rPr>
        <w:t xml:space="preserve">Following a number of questions from the Committee, the </w:t>
      </w:r>
      <w:r w:rsidRPr="00EE073D">
        <w:rPr>
          <w:snapToGrid w:val="0"/>
        </w:rPr>
        <w:t xml:space="preserve">Civic Cabinet Chair </w:t>
      </w:r>
      <w:r w:rsidRPr="00D921A7">
        <w:rPr>
          <w:snapToGrid w:val="0"/>
        </w:rPr>
        <w:t>tha</w:t>
      </w:r>
      <w:r>
        <w:rPr>
          <w:snapToGrid w:val="0"/>
        </w:rPr>
        <w:t>nked the</w:t>
      </w:r>
      <w:r w:rsidRPr="00B31FFD">
        <w:t xml:space="preserve"> </w:t>
      </w:r>
      <w:r>
        <w:t xml:space="preserve">Manager Public Space Operations for his </w:t>
      </w:r>
      <w:r w:rsidRPr="00D921A7">
        <w:rPr>
          <w:snapToGrid w:val="0"/>
        </w:rPr>
        <w:t>informative presentation.</w:t>
      </w:r>
    </w:p>
    <w:p w14:paraId="0ED26CDA" w14:textId="77777777" w:rsidR="003102D6" w:rsidRPr="00D921A7" w:rsidRDefault="003102D6" w:rsidP="00E2473F">
      <w:pPr>
        <w:rPr>
          <w:snapToGrid w:val="0"/>
        </w:rPr>
      </w:pPr>
    </w:p>
    <w:p w14:paraId="39A692E1" w14:textId="77777777" w:rsidR="003102D6" w:rsidRPr="00D921A7" w:rsidRDefault="003102D6" w:rsidP="00E2473F">
      <w:pPr>
        <w:ind w:left="720" w:hanging="720"/>
        <w:rPr>
          <w:snapToGrid w:val="0"/>
        </w:rPr>
      </w:pPr>
      <w:r>
        <w:rPr>
          <w:snapToGrid w:val="0"/>
        </w:rPr>
        <w:t>11</w:t>
      </w:r>
      <w:r w:rsidRPr="00D921A7">
        <w:rPr>
          <w:snapToGrid w:val="0"/>
        </w:rPr>
        <w:t>.</w:t>
      </w:r>
      <w:r w:rsidRPr="00D921A7">
        <w:rPr>
          <w:snapToGrid w:val="0"/>
        </w:rPr>
        <w:tab/>
      </w:r>
      <w:r w:rsidRPr="00D921A7">
        <w:rPr>
          <w:b/>
          <w:snapToGrid w:val="0"/>
        </w:rPr>
        <w:t>RECOMMENDATION:</w:t>
      </w:r>
    </w:p>
    <w:p w14:paraId="465D979B" w14:textId="77777777" w:rsidR="003102D6" w:rsidRPr="00D921A7" w:rsidRDefault="003102D6" w:rsidP="00E2473F">
      <w:pPr>
        <w:ind w:left="720" w:hanging="720"/>
        <w:rPr>
          <w:snapToGrid w:val="0"/>
        </w:rPr>
      </w:pPr>
    </w:p>
    <w:p w14:paraId="20175CEC" w14:textId="798C47F7" w:rsidR="00D46E85" w:rsidRPr="003102D6" w:rsidRDefault="003102D6" w:rsidP="00E2473F">
      <w:pPr>
        <w:ind w:left="720" w:hanging="720"/>
        <w:rPr>
          <w:b/>
          <w:snapToGrid w:val="0"/>
        </w:rPr>
      </w:pPr>
      <w:r w:rsidRPr="00D921A7">
        <w:rPr>
          <w:snapToGrid w:val="0"/>
        </w:rPr>
        <w:tab/>
      </w:r>
      <w:r w:rsidRPr="00D921A7">
        <w:rPr>
          <w:b/>
          <w:snapToGrid w:val="0"/>
        </w:rPr>
        <w:t>THAT COUNCIL NOTE THE INFORMATION CONTAINED IN THE ABOVE REPORT.</w:t>
      </w:r>
    </w:p>
    <w:p w14:paraId="3B548E98" w14:textId="77777777" w:rsidR="00D46E85" w:rsidRDefault="00D46E85" w:rsidP="00E2473F">
      <w:pPr>
        <w:jc w:val="right"/>
        <w:rPr>
          <w:rFonts w:ascii="Arial" w:hAnsi="Arial"/>
          <w:b/>
          <w:sz w:val="28"/>
        </w:rPr>
      </w:pPr>
      <w:r>
        <w:rPr>
          <w:rFonts w:ascii="Arial" w:hAnsi="Arial"/>
          <w:b/>
          <w:sz w:val="28"/>
        </w:rPr>
        <w:t>ADOPTED</w:t>
      </w:r>
    </w:p>
    <w:p w14:paraId="35EF3449" w14:textId="77777777" w:rsidR="00D46E85" w:rsidRDefault="00D46E85" w:rsidP="00E2473F">
      <w:pPr>
        <w:tabs>
          <w:tab w:val="left" w:pos="-1440"/>
        </w:tabs>
        <w:spacing w:line="218" w:lineRule="auto"/>
        <w:jc w:val="left"/>
        <w:rPr>
          <w:b/>
          <w:szCs w:val="24"/>
        </w:rPr>
      </w:pPr>
    </w:p>
    <w:p w14:paraId="34B5B0E8" w14:textId="0847D767" w:rsidR="00D46E85" w:rsidRPr="001904D2" w:rsidRDefault="00D46E85" w:rsidP="00E2473F">
      <w:pPr>
        <w:pStyle w:val="Heading4"/>
        <w:ind w:left="1440" w:hanging="720"/>
      </w:pPr>
      <w:bookmarkStart w:id="60" w:name="_Toc96088382"/>
      <w:r>
        <w:rPr>
          <w:u w:val="none"/>
        </w:rPr>
        <w:t>B</w:t>
      </w:r>
      <w:r w:rsidRPr="001904D2">
        <w:rPr>
          <w:u w:val="none"/>
        </w:rPr>
        <w:tab/>
      </w:r>
      <w:r w:rsidR="003102D6" w:rsidRPr="003102D6">
        <w:t>PETITION – REQUESTING COUNCIL ENFORCE A REDUCTION IN OPERATING HOURS AND NOISE POLLUTION FROM THE DIRTY SULTAN BAR, LOCATED AT 14 CONSTANCE STREET, FORTITUDE VALLEY</w:t>
      </w:r>
      <w:bookmarkEnd w:id="60"/>
    </w:p>
    <w:p w14:paraId="39508CB3" w14:textId="311342DA" w:rsidR="00D46E85" w:rsidRPr="001904D2" w:rsidRDefault="00D46E85" w:rsidP="00E2473F">
      <w:pPr>
        <w:rPr>
          <w:b/>
          <w:bCs/>
        </w:rPr>
      </w:pPr>
      <w:r>
        <w:tab/>
      </w:r>
      <w:r>
        <w:tab/>
      </w:r>
      <w:r w:rsidR="003102D6" w:rsidRPr="003102D6">
        <w:rPr>
          <w:b/>
          <w:bCs/>
        </w:rPr>
        <w:t>137/220/594/36</w:t>
      </w:r>
    </w:p>
    <w:p w14:paraId="62326F64" w14:textId="16199FEE" w:rsidR="00D46E85" w:rsidRDefault="009132A5" w:rsidP="00E2473F">
      <w:pPr>
        <w:tabs>
          <w:tab w:val="left" w:pos="-1440"/>
        </w:tabs>
        <w:spacing w:line="218" w:lineRule="auto"/>
        <w:jc w:val="right"/>
        <w:rPr>
          <w:rFonts w:ascii="Arial" w:hAnsi="Arial"/>
          <w:b/>
          <w:sz w:val="28"/>
        </w:rPr>
      </w:pPr>
      <w:r>
        <w:rPr>
          <w:rFonts w:ascii="Arial" w:hAnsi="Arial"/>
          <w:b/>
          <w:sz w:val="28"/>
        </w:rPr>
        <w:t>453</w:t>
      </w:r>
      <w:r w:rsidR="00D46E85">
        <w:rPr>
          <w:rFonts w:ascii="Arial" w:hAnsi="Arial"/>
          <w:b/>
          <w:sz w:val="28"/>
        </w:rPr>
        <w:t>/</w:t>
      </w:r>
      <w:r w:rsidR="00D46E85" w:rsidRPr="00A44D40">
        <w:rPr>
          <w:rFonts w:ascii="Arial" w:hAnsi="Arial"/>
          <w:b/>
          <w:sz w:val="28"/>
        </w:rPr>
        <w:t>2021-22</w:t>
      </w:r>
    </w:p>
    <w:p w14:paraId="09C81FD7" w14:textId="77777777" w:rsidR="003102D6" w:rsidRPr="003102D6" w:rsidRDefault="003102D6" w:rsidP="00E2473F">
      <w:pPr>
        <w:ind w:left="720" w:hanging="720"/>
        <w:rPr>
          <w:b/>
          <w:u w:val="single"/>
        </w:rPr>
      </w:pPr>
      <w:r w:rsidRPr="003102D6">
        <w:rPr>
          <w:snapToGrid w:val="0"/>
          <w:lang w:val="en-US"/>
        </w:rPr>
        <w:t>12.</w:t>
      </w:r>
      <w:r w:rsidRPr="003102D6">
        <w:rPr>
          <w:snapToGrid w:val="0"/>
          <w:lang w:val="en-US"/>
        </w:rPr>
        <w:tab/>
        <w:t xml:space="preserve">A petition from residents, requesting Council enforce a reduction in operating hours and noise pollution from the Dirty Sultan bar, located at 14 Constance Street, Fortitude Valley, was presented to the meeting of Council held on 2 November 2021, by Councillor Vicki Howard, and received. </w:t>
      </w:r>
    </w:p>
    <w:p w14:paraId="5D7A2729" w14:textId="77777777" w:rsidR="003102D6" w:rsidRPr="003102D6" w:rsidRDefault="003102D6" w:rsidP="00E2473F">
      <w:pPr>
        <w:ind w:left="720" w:hanging="720"/>
        <w:rPr>
          <w:snapToGrid w:val="0"/>
          <w:lang w:val="en-US"/>
        </w:rPr>
      </w:pPr>
    </w:p>
    <w:p w14:paraId="323D489B" w14:textId="77777777" w:rsidR="003102D6" w:rsidRPr="003102D6" w:rsidRDefault="003102D6" w:rsidP="00E2473F">
      <w:pPr>
        <w:ind w:left="720" w:hanging="720"/>
        <w:rPr>
          <w:snapToGrid w:val="0"/>
          <w:lang w:val="en-US"/>
        </w:rPr>
      </w:pPr>
      <w:r w:rsidRPr="003102D6">
        <w:rPr>
          <w:snapToGrid w:val="0"/>
          <w:lang w:val="en-US"/>
        </w:rPr>
        <w:t>13.</w:t>
      </w:r>
      <w:r w:rsidRPr="003102D6">
        <w:rPr>
          <w:snapToGrid w:val="0"/>
          <w:lang w:val="en-US"/>
        </w:rPr>
        <w:tab/>
        <w:t>The Divisional Manager, Lifestyle and Community Services, provided the following information.</w:t>
      </w:r>
    </w:p>
    <w:p w14:paraId="74172DAF" w14:textId="77777777" w:rsidR="003102D6" w:rsidRPr="003102D6" w:rsidRDefault="003102D6" w:rsidP="00E2473F">
      <w:pPr>
        <w:ind w:left="720" w:hanging="720"/>
        <w:rPr>
          <w:snapToGrid w:val="0"/>
          <w:lang w:val="en-US"/>
        </w:rPr>
      </w:pPr>
    </w:p>
    <w:p w14:paraId="38408870" w14:textId="77777777" w:rsidR="003102D6" w:rsidRPr="003102D6" w:rsidRDefault="003102D6" w:rsidP="00E2473F">
      <w:pPr>
        <w:ind w:left="720" w:hanging="720"/>
        <w:rPr>
          <w:snapToGrid w:val="0"/>
          <w:lang w:val="en-US"/>
        </w:rPr>
      </w:pPr>
      <w:r w:rsidRPr="003102D6">
        <w:rPr>
          <w:snapToGrid w:val="0"/>
          <w:lang w:val="en-US"/>
        </w:rPr>
        <w:t>14.</w:t>
      </w:r>
      <w:r w:rsidRPr="003102D6">
        <w:rPr>
          <w:snapToGrid w:val="0"/>
          <w:lang w:val="en-US"/>
        </w:rPr>
        <w:tab/>
        <w:t>The petition contains four signatures.</w:t>
      </w:r>
    </w:p>
    <w:p w14:paraId="1EBEFFE4" w14:textId="77777777" w:rsidR="003102D6" w:rsidRPr="003102D6" w:rsidRDefault="003102D6" w:rsidP="00E2473F">
      <w:pPr>
        <w:ind w:left="720" w:hanging="720"/>
        <w:rPr>
          <w:snapToGrid w:val="0"/>
          <w:lang w:val="en-US"/>
        </w:rPr>
      </w:pPr>
    </w:p>
    <w:p w14:paraId="206B8115" w14:textId="4162EE4A" w:rsidR="003102D6" w:rsidRPr="003102D6" w:rsidRDefault="003102D6" w:rsidP="00E2473F">
      <w:pPr>
        <w:ind w:left="720" w:hanging="720"/>
        <w:rPr>
          <w:snapToGrid w:val="0"/>
          <w:lang w:val="en-US"/>
        </w:rPr>
      </w:pPr>
      <w:r w:rsidRPr="003102D6">
        <w:rPr>
          <w:snapToGrid w:val="0"/>
          <w:lang w:val="en-US"/>
        </w:rPr>
        <w:t>15.</w:t>
      </w:r>
      <w:r w:rsidRPr="003102D6">
        <w:rPr>
          <w:snapToGrid w:val="0"/>
          <w:lang w:val="en-US"/>
        </w:rPr>
        <w:tab/>
        <w:t xml:space="preserve">Council investigates noise pollution from commercial properties via development conditions that may be present on the site, under the </w:t>
      </w:r>
      <w:r w:rsidRPr="003102D6">
        <w:rPr>
          <w:i/>
          <w:iCs/>
          <w:snapToGrid w:val="0"/>
          <w:lang w:val="en-US"/>
        </w:rPr>
        <w:t>Planning Act 2016</w:t>
      </w:r>
      <w:r w:rsidRPr="003102D6">
        <w:rPr>
          <w:snapToGrid w:val="0"/>
          <w:lang w:val="en-US"/>
        </w:rPr>
        <w:t>. Where development conditions are not present, or the site is compliant with conditions, noise from amplified music venues located in the special entertainment precinct may be investigated under Council</w:t>
      </w:r>
      <w:r w:rsidR="001A75DB">
        <w:rPr>
          <w:snapToGrid w:val="0"/>
          <w:lang w:val="en-US"/>
        </w:rPr>
        <w:t>’</w:t>
      </w:r>
      <w:r w:rsidRPr="003102D6">
        <w:rPr>
          <w:snapToGrid w:val="0"/>
          <w:lang w:val="en-US"/>
        </w:rPr>
        <w:t xml:space="preserve">s </w:t>
      </w:r>
      <w:r w:rsidRPr="003102D6">
        <w:rPr>
          <w:i/>
          <w:iCs/>
          <w:snapToGrid w:val="0"/>
          <w:lang w:val="en-US"/>
        </w:rPr>
        <w:t>Amplified Music Venues Local Law 2006</w:t>
      </w:r>
      <w:r w:rsidRPr="003102D6">
        <w:rPr>
          <w:snapToGrid w:val="0"/>
          <w:lang w:val="en-US"/>
        </w:rPr>
        <w:t xml:space="preserve"> (the Local Law).</w:t>
      </w:r>
    </w:p>
    <w:p w14:paraId="5743BF65" w14:textId="77777777" w:rsidR="003102D6" w:rsidRPr="003102D6" w:rsidRDefault="003102D6" w:rsidP="00E2473F">
      <w:pPr>
        <w:ind w:left="720" w:hanging="720"/>
        <w:rPr>
          <w:snapToGrid w:val="0"/>
          <w:lang w:val="en-US"/>
        </w:rPr>
      </w:pPr>
    </w:p>
    <w:p w14:paraId="5D126B71" w14:textId="77777777" w:rsidR="003102D6" w:rsidRPr="003102D6" w:rsidRDefault="003102D6" w:rsidP="00E2473F">
      <w:pPr>
        <w:ind w:left="720" w:hanging="720"/>
        <w:rPr>
          <w:snapToGrid w:val="0"/>
          <w:lang w:val="en-US"/>
        </w:rPr>
      </w:pPr>
      <w:r w:rsidRPr="003102D6">
        <w:rPr>
          <w:snapToGrid w:val="0"/>
          <w:lang w:val="en-US"/>
        </w:rPr>
        <w:lastRenderedPageBreak/>
        <w:t>16.</w:t>
      </w:r>
      <w:r w:rsidRPr="003102D6">
        <w:rPr>
          <w:snapToGrid w:val="0"/>
          <w:lang w:val="en-US"/>
        </w:rPr>
        <w:tab/>
        <w:t xml:space="preserve">It should be noted that businesses who are operating in compliance with these requirements are permitted to operate. Council does not change agreed upon operating hours for businesses without cause. </w:t>
      </w:r>
    </w:p>
    <w:p w14:paraId="26B0C184" w14:textId="77777777" w:rsidR="003102D6" w:rsidRPr="003102D6" w:rsidRDefault="003102D6" w:rsidP="00E2473F">
      <w:pPr>
        <w:ind w:left="720" w:hanging="720"/>
        <w:rPr>
          <w:snapToGrid w:val="0"/>
          <w:lang w:val="en-US"/>
        </w:rPr>
      </w:pPr>
    </w:p>
    <w:p w14:paraId="65FCBB45" w14:textId="5D34FE0F" w:rsidR="003102D6" w:rsidRPr="003102D6" w:rsidRDefault="003102D6" w:rsidP="00E2473F">
      <w:pPr>
        <w:ind w:left="720" w:hanging="720"/>
        <w:rPr>
          <w:snapToGrid w:val="0"/>
          <w:lang w:val="en-US"/>
        </w:rPr>
      </w:pPr>
      <w:r w:rsidRPr="003102D6">
        <w:rPr>
          <w:snapToGrid w:val="0"/>
          <w:lang w:val="en-US"/>
        </w:rPr>
        <w:t>17.</w:t>
      </w:r>
      <w:r w:rsidRPr="003102D6">
        <w:rPr>
          <w:snapToGrid w:val="0"/>
          <w:lang w:val="en-US"/>
        </w:rPr>
        <w:tab/>
        <w:t>A search of Council records confirmed development approvals exist for this site relating to noise attenuation of plant and equipment, references A002150479 (21 May 2009), A003019053 (3</w:t>
      </w:r>
      <w:r>
        <w:rPr>
          <w:snapToGrid w:val="0"/>
          <w:lang w:val="en-US"/>
        </w:rPr>
        <w:t> </w:t>
      </w:r>
      <w:r w:rsidRPr="003102D6">
        <w:rPr>
          <w:snapToGrid w:val="0"/>
          <w:lang w:val="en-US"/>
        </w:rPr>
        <w:t>September</w:t>
      </w:r>
      <w:r>
        <w:rPr>
          <w:snapToGrid w:val="0"/>
          <w:lang w:val="en-US"/>
        </w:rPr>
        <w:t> </w:t>
      </w:r>
      <w:r w:rsidRPr="003102D6">
        <w:rPr>
          <w:snapToGrid w:val="0"/>
          <w:lang w:val="en-US"/>
        </w:rPr>
        <w:t xml:space="preserve">2013) and A003724951 (19 November 2013). A complaint about noise from the plant equipment on the rooftop at Dirty Sultan was received on 14 March 2021. At the time, Council officers engaged with the business owner, and the impacted residents, and determined that the noise was originating from both the plant equipment and the amplified noise. </w:t>
      </w:r>
    </w:p>
    <w:p w14:paraId="2BA9297F" w14:textId="77777777" w:rsidR="003102D6" w:rsidRPr="003102D6" w:rsidRDefault="003102D6" w:rsidP="00E2473F">
      <w:pPr>
        <w:ind w:left="720" w:hanging="720"/>
        <w:rPr>
          <w:snapToGrid w:val="0"/>
          <w:lang w:val="en-US"/>
        </w:rPr>
      </w:pPr>
    </w:p>
    <w:p w14:paraId="13A9C867" w14:textId="0100624E" w:rsidR="003102D6" w:rsidRPr="003102D6" w:rsidRDefault="003102D6" w:rsidP="00E2473F">
      <w:pPr>
        <w:ind w:left="720" w:hanging="720"/>
        <w:rPr>
          <w:snapToGrid w:val="0"/>
          <w:lang w:val="en-US"/>
        </w:rPr>
      </w:pPr>
      <w:r w:rsidRPr="003102D6">
        <w:rPr>
          <w:snapToGrid w:val="0"/>
          <w:lang w:val="en-US"/>
        </w:rPr>
        <w:t>18.</w:t>
      </w:r>
      <w:r w:rsidRPr="003102D6">
        <w:rPr>
          <w:snapToGrid w:val="0"/>
          <w:lang w:val="en-US"/>
        </w:rPr>
        <w:tab/>
        <w:t>Officers undertook sound level measurements against the requirements of the Local Law and, on 5</w:t>
      </w:r>
      <w:r>
        <w:rPr>
          <w:snapToGrid w:val="0"/>
          <w:lang w:val="en-US"/>
        </w:rPr>
        <w:t> </w:t>
      </w:r>
      <w:r w:rsidRPr="003102D6">
        <w:rPr>
          <w:snapToGrid w:val="0"/>
          <w:lang w:val="en-US"/>
        </w:rPr>
        <w:t xml:space="preserve">November 2021, determined the business was operating within permitted levels. Therefore, it is compliant with the Local Law. </w:t>
      </w:r>
    </w:p>
    <w:p w14:paraId="7379D408" w14:textId="77777777" w:rsidR="003102D6" w:rsidRPr="003102D6" w:rsidRDefault="003102D6" w:rsidP="00E2473F">
      <w:pPr>
        <w:ind w:left="720" w:hanging="720"/>
        <w:rPr>
          <w:snapToGrid w:val="0"/>
          <w:lang w:val="en-US"/>
        </w:rPr>
      </w:pPr>
    </w:p>
    <w:p w14:paraId="23C83516" w14:textId="77777777" w:rsidR="003102D6" w:rsidRPr="003102D6" w:rsidRDefault="003102D6" w:rsidP="00E2473F">
      <w:pPr>
        <w:ind w:firstLine="720"/>
        <w:rPr>
          <w:u w:val="single"/>
        </w:rPr>
      </w:pPr>
      <w:r w:rsidRPr="003102D6">
        <w:rPr>
          <w:u w:val="single"/>
        </w:rPr>
        <w:t>Consultation</w:t>
      </w:r>
    </w:p>
    <w:p w14:paraId="52A96256" w14:textId="77777777" w:rsidR="003102D6" w:rsidRPr="003102D6" w:rsidRDefault="003102D6" w:rsidP="00E2473F">
      <w:pPr>
        <w:rPr>
          <w:snapToGrid w:val="0"/>
        </w:rPr>
      </w:pPr>
    </w:p>
    <w:p w14:paraId="472E52CF" w14:textId="77777777" w:rsidR="003102D6" w:rsidRPr="003102D6" w:rsidRDefault="003102D6" w:rsidP="00E2473F">
      <w:pPr>
        <w:ind w:left="720" w:hanging="720"/>
      </w:pPr>
      <w:r w:rsidRPr="003102D6">
        <w:rPr>
          <w:snapToGrid w:val="0"/>
        </w:rPr>
        <w:t>19.</w:t>
      </w:r>
      <w:r w:rsidRPr="003102D6">
        <w:rPr>
          <w:snapToGrid w:val="0"/>
        </w:rPr>
        <w:tab/>
      </w:r>
      <w:r w:rsidRPr="003102D6">
        <w:t>Councillor Vicki Howard, Councillor for Central Ward, has been consulted and supports the recommendation.</w:t>
      </w:r>
    </w:p>
    <w:p w14:paraId="572BB9AC" w14:textId="77777777" w:rsidR="003102D6" w:rsidRPr="003102D6" w:rsidRDefault="003102D6" w:rsidP="00E2473F">
      <w:pPr>
        <w:rPr>
          <w:snapToGrid w:val="0"/>
        </w:rPr>
      </w:pPr>
    </w:p>
    <w:p w14:paraId="437ED998" w14:textId="77777777" w:rsidR="003102D6" w:rsidRPr="003102D6" w:rsidRDefault="003102D6" w:rsidP="00E2473F">
      <w:pPr>
        <w:ind w:firstLine="720"/>
        <w:rPr>
          <w:u w:val="single"/>
        </w:rPr>
      </w:pPr>
      <w:r w:rsidRPr="003102D6">
        <w:rPr>
          <w:u w:val="single"/>
        </w:rPr>
        <w:t>Customer impact</w:t>
      </w:r>
    </w:p>
    <w:p w14:paraId="746E7B73" w14:textId="77777777" w:rsidR="003102D6" w:rsidRPr="003102D6" w:rsidRDefault="003102D6" w:rsidP="00E2473F"/>
    <w:p w14:paraId="4D82E5CF" w14:textId="73B24F4E" w:rsidR="003102D6" w:rsidRPr="003102D6" w:rsidRDefault="003102D6" w:rsidP="00E2473F">
      <w:pPr>
        <w:ind w:left="720" w:hanging="720"/>
        <w:rPr>
          <w:snapToGrid w:val="0"/>
        </w:rPr>
      </w:pPr>
      <w:r w:rsidRPr="003102D6">
        <w:rPr>
          <w:snapToGrid w:val="0"/>
        </w:rPr>
        <w:t>20.</w:t>
      </w:r>
      <w:r w:rsidRPr="003102D6">
        <w:rPr>
          <w:snapToGrid w:val="0"/>
        </w:rPr>
        <w:tab/>
        <w:t>The submission will respond to the petitioners</w:t>
      </w:r>
      <w:r w:rsidR="001A75DB">
        <w:rPr>
          <w:snapToGrid w:val="0"/>
        </w:rPr>
        <w:t>’</w:t>
      </w:r>
      <w:r w:rsidRPr="003102D6">
        <w:rPr>
          <w:snapToGrid w:val="0"/>
        </w:rPr>
        <w:t xml:space="preserve"> concerns.</w:t>
      </w:r>
    </w:p>
    <w:p w14:paraId="31B719EE" w14:textId="77777777" w:rsidR="003102D6" w:rsidRPr="003102D6" w:rsidRDefault="003102D6" w:rsidP="00E2473F">
      <w:pPr>
        <w:rPr>
          <w:snapToGrid w:val="0"/>
        </w:rPr>
      </w:pPr>
    </w:p>
    <w:p w14:paraId="586A903C" w14:textId="77777777" w:rsidR="003102D6" w:rsidRPr="003102D6" w:rsidRDefault="003102D6" w:rsidP="00E2473F">
      <w:pPr>
        <w:ind w:left="720" w:hanging="720"/>
        <w:rPr>
          <w:snapToGrid w:val="0"/>
          <w:lang w:val="en-US"/>
        </w:rPr>
      </w:pPr>
      <w:r w:rsidRPr="003102D6">
        <w:rPr>
          <w:snapToGrid w:val="0"/>
          <w:lang w:val="en-US"/>
        </w:rPr>
        <w:t>21.</w:t>
      </w:r>
      <w:r w:rsidRPr="003102D6">
        <w:rPr>
          <w:snapToGrid w:val="0"/>
          <w:lang w:val="en-US"/>
        </w:rPr>
        <w:tab/>
        <w:t xml:space="preserve">The Divisional Manager recommended as follows and the Committee agreed. </w:t>
      </w:r>
    </w:p>
    <w:p w14:paraId="0B2C204C" w14:textId="77777777" w:rsidR="003102D6" w:rsidRPr="003102D6" w:rsidRDefault="003102D6" w:rsidP="00E2473F">
      <w:pPr>
        <w:ind w:left="720" w:hanging="720"/>
        <w:rPr>
          <w:snapToGrid w:val="0"/>
          <w:lang w:val="en-US"/>
        </w:rPr>
      </w:pPr>
    </w:p>
    <w:p w14:paraId="36DFB690" w14:textId="77777777" w:rsidR="003102D6" w:rsidRPr="003102D6" w:rsidRDefault="003102D6" w:rsidP="00E2473F">
      <w:pPr>
        <w:ind w:left="720" w:hanging="720"/>
        <w:rPr>
          <w:b/>
          <w:snapToGrid w:val="0"/>
          <w:lang w:val="en-US"/>
        </w:rPr>
      </w:pPr>
      <w:r w:rsidRPr="003102D6">
        <w:rPr>
          <w:snapToGrid w:val="0"/>
          <w:lang w:val="en-US"/>
        </w:rPr>
        <w:t>22.</w:t>
      </w:r>
      <w:r w:rsidRPr="003102D6">
        <w:rPr>
          <w:snapToGrid w:val="0"/>
          <w:lang w:val="en-US"/>
        </w:rPr>
        <w:tab/>
      </w:r>
      <w:r w:rsidRPr="003102D6">
        <w:rPr>
          <w:b/>
          <w:snapToGrid w:val="0"/>
          <w:lang w:val="en-US"/>
        </w:rPr>
        <w:t>RECOMMENDATION:</w:t>
      </w:r>
    </w:p>
    <w:p w14:paraId="3F6B7992" w14:textId="77777777" w:rsidR="003102D6" w:rsidRPr="003102D6" w:rsidRDefault="003102D6" w:rsidP="00E2473F">
      <w:pPr>
        <w:ind w:left="720" w:hanging="720"/>
        <w:rPr>
          <w:b/>
          <w:snapToGrid w:val="0"/>
          <w:lang w:val="en-US"/>
        </w:rPr>
      </w:pPr>
    </w:p>
    <w:p w14:paraId="1923A5EA" w14:textId="77777777" w:rsidR="003102D6" w:rsidRPr="003102D6" w:rsidRDefault="003102D6" w:rsidP="00E2473F">
      <w:pPr>
        <w:ind w:left="720" w:hanging="720"/>
        <w:rPr>
          <w:b/>
          <w:snapToGrid w:val="0"/>
          <w:lang w:val="en-US"/>
        </w:rPr>
      </w:pPr>
      <w:r w:rsidRPr="003102D6">
        <w:rPr>
          <w:b/>
          <w:snapToGrid w:val="0"/>
          <w:lang w:val="en-US"/>
        </w:rPr>
        <w:tab/>
        <w:t xml:space="preserve">THAT THE INFORMATION IN THIS SUBMISSION BE NOTED AND THE DRAFT RESPONSE, AS SET OUT IN ATTACHMENT A, </w:t>
      </w:r>
      <w:r w:rsidRPr="003102D6">
        <w:rPr>
          <w:bCs/>
          <w:snapToGrid w:val="0"/>
          <w:lang w:val="en-US"/>
        </w:rPr>
        <w:t>hereunder</w:t>
      </w:r>
      <w:r w:rsidRPr="003102D6">
        <w:rPr>
          <w:b/>
          <w:snapToGrid w:val="0"/>
          <w:lang w:val="en-US"/>
        </w:rPr>
        <w:t>, BE SENT TO THE HEAD PETITIONER.</w:t>
      </w:r>
    </w:p>
    <w:p w14:paraId="07A0CD9D" w14:textId="77777777" w:rsidR="003102D6" w:rsidRPr="003102D6" w:rsidRDefault="003102D6" w:rsidP="00E2473F">
      <w:pPr>
        <w:rPr>
          <w:b/>
          <w:snapToGrid w:val="0"/>
        </w:rPr>
      </w:pPr>
    </w:p>
    <w:p w14:paraId="3EFCBE14" w14:textId="77777777" w:rsidR="003102D6" w:rsidRPr="003102D6" w:rsidRDefault="003102D6" w:rsidP="00E2473F">
      <w:pPr>
        <w:keepNext/>
        <w:ind w:left="720"/>
        <w:jc w:val="center"/>
        <w:rPr>
          <w:b/>
          <w:snapToGrid w:val="0"/>
          <w:u w:val="single"/>
          <w:lang w:val="en-US"/>
        </w:rPr>
      </w:pPr>
      <w:r w:rsidRPr="003102D6">
        <w:rPr>
          <w:b/>
          <w:snapToGrid w:val="0"/>
          <w:u w:val="single"/>
          <w:lang w:val="en-US"/>
        </w:rPr>
        <w:t>Attachment A</w:t>
      </w:r>
    </w:p>
    <w:p w14:paraId="0114C808" w14:textId="77777777" w:rsidR="003102D6" w:rsidRPr="003102D6" w:rsidRDefault="003102D6" w:rsidP="00E2473F">
      <w:pPr>
        <w:keepNext/>
        <w:ind w:left="720"/>
        <w:jc w:val="center"/>
        <w:rPr>
          <w:b/>
          <w:snapToGrid w:val="0"/>
        </w:rPr>
      </w:pPr>
      <w:r w:rsidRPr="003102D6">
        <w:rPr>
          <w:b/>
          <w:snapToGrid w:val="0"/>
        </w:rPr>
        <w:t>Draft Response</w:t>
      </w:r>
    </w:p>
    <w:p w14:paraId="154A8851" w14:textId="77777777" w:rsidR="003102D6" w:rsidRPr="003102D6" w:rsidRDefault="003102D6" w:rsidP="00E2473F">
      <w:pPr>
        <w:keepNext/>
        <w:ind w:left="720"/>
        <w:rPr>
          <w:b/>
          <w:snapToGrid w:val="0"/>
          <w:lang w:val="en-US"/>
        </w:rPr>
      </w:pPr>
    </w:p>
    <w:p w14:paraId="675C41BF" w14:textId="77777777" w:rsidR="003102D6" w:rsidRPr="003102D6" w:rsidRDefault="003102D6" w:rsidP="00E2473F">
      <w:pPr>
        <w:keepNext/>
        <w:ind w:left="720"/>
        <w:rPr>
          <w:rFonts w:eastAsia="Calibri"/>
          <w:b/>
        </w:rPr>
      </w:pPr>
      <w:r w:rsidRPr="003102D6">
        <w:rPr>
          <w:rFonts w:eastAsia="Calibri"/>
          <w:b/>
          <w:u w:val="single"/>
        </w:rPr>
        <w:t>Petition Reference</w:t>
      </w:r>
      <w:r w:rsidRPr="003102D6">
        <w:rPr>
          <w:rFonts w:eastAsia="Calibri"/>
          <w:b/>
        </w:rPr>
        <w:t xml:space="preserve">: </w:t>
      </w:r>
      <w:r w:rsidRPr="003102D6">
        <w:rPr>
          <w:rFonts w:eastAsia="Calibri"/>
          <w:bCs/>
        </w:rPr>
        <w:t>137/220/594/36</w:t>
      </w:r>
    </w:p>
    <w:p w14:paraId="59533C2D" w14:textId="77777777" w:rsidR="003102D6" w:rsidRPr="003102D6" w:rsidRDefault="003102D6" w:rsidP="00E2473F">
      <w:pPr>
        <w:ind w:left="720"/>
      </w:pPr>
    </w:p>
    <w:p w14:paraId="69386F33" w14:textId="77777777" w:rsidR="003102D6" w:rsidRPr="003102D6" w:rsidRDefault="003102D6" w:rsidP="00E2473F">
      <w:pPr>
        <w:ind w:left="720"/>
      </w:pPr>
      <w:r w:rsidRPr="003102D6">
        <w:t>Thank you for your petition requesting Council enforce a reduction in operating hours and noise pollution from the Dirty Sultan bar, located at 14 Constance Street, Fortitude Valley.</w:t>
      </w:r>
    </w:p>
    <w:p w14:paraId="350EE419" w14:textId="77777777" w:rsidR="003102D6" w:rsidRPr="003102D6" w:rsidRDefault="003102D6" w:rsidP="00E2473F">
      <w:pPr>
        <w:ind w:left="720"/>
      </w:pPr>
    </w:p>
    <w:p w14:paraId="1751747E" w14:textId="09C5F44C" w:rsidR="003102D6" w:rsidRPr="003102D6" w:rsidRDefault="003102D6" w:rsidP="00E2473F">
      <w:pPr>
        <w:ind w:left="720"/>
      </w:pPr>
      <w:r w:rsidRPr="003102D6">
        <w:t xml:space="preserve">Council investigates noise pollution from commercial properties via development conditions that may be present on the site, under the </w:t>
      </w:r>
      <w:r w:rsidRPr="003102D6">
        <w:rPr>
          <w:i/>
          <w:iCs/>
        </w:rPr>
        <w:t>Planning Act 2016</w:t>
      </w:r>
      <w:r w:rsidRPr="003102D6">
        <w:t>. Where development conditions are not present, or the site is compliant with conditions, noise from amplified music venues located in the special entertainment precinct may be investigated under Council</w:t>
      </w:r>
      <w:r w:rsidR="001A75DB">
        <w:t>’</w:t>
      </w:r>
      <w:r w:rsidRPr="003102D6">
        <w:t xml:space="preserve">s </w:t>
      </w:r>
      <w:r w:rsidRPr="003102D6">
        <w:rPr>
          <w:i/>
          <w:iCs/>
        </w:rPr>
        <w:t>Amplified Music Venues Local Law 2006</w:t>
      </w:r>
      <w:r w:rsidRPr="003102D6">
        <w:t xml:space="preserve"> (the Local Law).</w:t>
      </w:r>
    </w:p>
    <w:p w14:paraId="2AEEBE59" w14:textId="77777777" w:rsidR="003102D6" w:rsidRPr="003102D6" w:rsidRDefault="003102D6" w:rsidP="00E2473F">
      <w:pPr>
        <w:ind w:left="720"/>
      </w:pPr>
    </w:p>
    <w:p w14:paraId="24091521" w14:textId="77777777" w:rsidR="003102D6" w:rsidRPr="003102D6" w:rsidRDefault="003102D6" w:rsidP="00E2473F">
      <w:pPr>
        <w:ind w:left="720"/>
      </w:pPr>
      <w:r w:rsidRPr="003102D6">
        <w:t xml:space="preserve">It should be noted that businesses who are operating in compliance with these requirements are permitted to operate. Council does not change agreed upon operating hours for businesses without cause. </w:t>
      </w:r>
    </w:p>
    <w:p w14:paraId="0B7C60B1" w14:textId="77777777" w:rsidR="003102D6" w:rsidRPr="003102D6" w:rsidRDefault="003102D6" w:rsidP="00E2473F">
      <w:pPr>
        <w:ind w:left="720"/>
      </w:pPr>
    </w:p>
    <w:p w14:paraId="3D9627A4" w14:textId="52E81FC7" w:rsidR="003102D6" w:rsidRPr="003102D6" w:rsidRDefault="003102D6" w:rsidP="00E2473F">
      <w:pPr>
        <w:ind w:left="720"/>
      </w:pPr>
      <w:r w:rsidRPr="003102D6">
        <w:t>A search of Council records confirmed development approvals exist for this site relating to noise attenuation of plant and equipment, references A002150479 (21 May 2009), A003019053 (3</w:t>
      </w:r>
      <w:r>
        <w:t> </w:t>
      </w:r>
      <w:r w:rsidRPr="003102D6">
        <w:t>September</w:t>
      </w:r>
      <w:r>
        <w:t> </w:t>
      </w:r>
      <w:r w:rsidRPr="003102D6">
        <w:t xml:space="preserve">2013) and A003724951 (19 November 2013). A complaint about noise from the plant equipment on the rooftop at Dirty Sultan was received on 14 March 2021. At the time, Council officers engaged with the business owner, and the impacted residents, and determined that the noise was originating from both the plant equipment and the amplified noise. </w:t>
      </w:r>
    </w:p>
    <w:p w14:paraId="447B810A" w14:textId="77777777" w:rsidR="003102D6" w:rsidRPr="003102D6" w:rsidRDefault="003102D6" w:rsidP="00E2473F">
      <w:pPr>
        <w:ind w:left="720"/>
      </w:pPr>
    </w:p>
    <w:p w14:paraId="51123AE4" w14:textId="77777777" w:rsidR="003102D6" w:rsidRPr="003102D6" w:rsidRDefault="003102D6" w:rsidP="00E2473F">
      <w:pPr>
        <w:ind w:left="720"/>
      </w:pPr>
      <w:r w:rsidRPr="003102D6">
        <w:t xml:space="preserve">Officers undertook sound level measurements against the requirements of the Local Law and, on 5 November 2021, determined the business was operating within permitted levels. Therefore, it is compliant with the Local Law. </w:t>
      </w:r>
    </w:p>
    <w:p w14:paraId="436A2A00" w14:textId="77777777" w:rsidR="003102D6" w:rsidRPr="003102D6" w:rsidRDefault="003102D6" w:rsidP="00E2473F">
      <w:pPr>
        <w:ind w:left="720"/>
      </w:pPr>
    </w:p>
    <w:p w14:paraId="5ADA0E6D" w14:textId="77777777" w:rsidR="003102D6" w:rsidRPr="003102D6" w:rsidRDefault="003102D6" w:rsidP="00E2473F">
      <w:pPr>
        <w:ind w:left="720"/>
      </w:pPr>
      <w:r w:rsidRPr="003102D6">
        <w:t>The above information will be forwarded to the other petitioners via email.</w:t>
      </w:r>
    </w:p>
    <w:p w14:paraId="7A684FEC" w14:textId="77777777" w:rsidR="003102D6" w:rsidRPr="003102D6" w:rsidRDefault="003102D6" w:rsidP="00E2473F">
      <w:pPr>
        <w:ind w:left="720"/>
      </w:pPr>
    </w:p>
    <w:p w14:paraId="0ECF1942" w14:textId="77777777" w:rsidR="003102D6" w:rsidRPr="003102D6" w:rsidRDefault="003102D6" w:rsidP="00E2473F">
      <w:pPr>
        <w:ind w:left="720"/>
      </w:pPr>
      <w:r w:rsidRPr="003102D6">
        <w:t>Should you wish to discuss this matter further, please contact Eric Atkins, Built Environment Supervisor, Compliance and Regulatory Services, Lifestyle and Community Services, on (07) 3178 9423.</w:t>
      </w:r>
    </w:p>
    <w:p w14:paraId="3A08AAA8" w14:textId="77777777" w:rsidR="003102D6" w:rsidRPr="003102D6" w:rsidRDefault="003102D6" w:rsidP="00E2473F">
      <w:pPr>
        <w:ind w:left="720"/>
      </w:pPr>
    </w:p>
    <w:p w14:paraId="43E82A4B" w14:textId="4590F088" w:rsidR="00D46E85" w:rsidRPr="003102D6" w:rsidRDefault="003102D6" w:rsidP="00E2473F">
      <w:pPr>
        <w:ind w:left="720"/>
      </w:pPr>
      <w:r w:rsidRPr="003102D6">
        <w:t>Thank you for raising this matter.</w:t>
      </w:r>
    </w:p>
    <w:p w14:paraId="3CAB465B" w14:textId="77777777" w:rsidR="00D46E85" w:rsidRDefault="00D46E85" w:rsidP="00E2473F">
      <w:pPr>
        <w:jc w:val="right"/>
        <w:rPr>
          <w:rFonts w:ascii="Arial" w:hAnsi="Arial"/>
          <w:b/>
          <w:sz w:val="28"/>
        </w:rPr>
      </w:pPr>
      <w:r>
        <w:rPr>
          <w:rFonts w:ascii="Arial" w:hAnsi="Arial"/>
          <w:b/>
          <w:sz w:val="28"/>
        </w:rPr>
        <w:t>ADOPTED</w:t>
      </w:r>
    </w:p>
    <w:p w14:paraId="782D676E" w14:textId="219A5A6B" w:rsidR="00D46E85" w:rsidRDefault="00D46E85" w:rsidP="00E2473F"/>
    <w:p w14:paraId="78AF3022" w14:textId="77777777" w:rsidR="00F574CB" w:rsidRPr="00F574CB" w:rsidRDefault="00F574CB" w:rsidP="00E2473F">
      <w:pPr>
        <w:ind w:left="2517" w:hanging="2517"/>
        <w:mirrorIndents/>
        <w:rPr>
          <w:lang w:eastAsia="en-US"/>
        </w:rPr>
      </w:pPr>
      <w:r w:rsidRPr="00F574CB">
        <w:rPr>
          <w:lang w:eastAsia="en-US"/>
        </w:rPr>
        <w:t>Councillor HOWARD:</w:t>
      </w:r>
      <w:r w:rsidRPr="00F574CB">
        <w:rPr>
          <w:lang w:eastAsia="en-US"/>
        </w:rPr>
        <w:tab/>
        <w:t>Point of order, Mr Chair.</w:t>
      </w:r>
    </w:p>
    <w:p w14:paraId="73D68B06"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Point of order, Councillor HOWARD.</w:t>
      </w:r>
    </w:p>
    <w:p w14:paraId="1F116E36" w14:textId="77777777" w:rsidR="00FC2E93" w:rsidRDefault="00FC2E93" w:rsidP="00E2473F">
      <w:pPr>
        <w:tabs>
          <w:tab w:val="left" w:pos="-1440"/>
        </w:tabs>
        <w:spacing w:line="218" w:lineRule="auto"/>
        <w:jc w:val="left"/>
      </w:pPr>
    </w:p>
    <w:p w14:paraId="7F1C20A4" w14:textId="7E4D806D" w:rsidR="00FC2E93" w:rsidRPr="0016204C" w:rsidRDefault="00FC2E93" w:rsidP="00E2473F">
      <w:pPr>
        <w:rPr>
          <w:b/>
        </w:rPr>
      </w:pPr>
      <w:r>
        <w:rPr>
          <w:b/>
        </w:rPr>
        <w:t>Pr</w:t>
      </w:r>
      <w:r w:rsidRPr="0016204C">
        <w:rPr>
          <w:b/>
        </w:rPr>
        <w:t xml:space="preserve">ocedural motion – Motion that </w:t>
      </w:r>
      <w:r w:rsidR="00DF78E4">
        <w:rPr>
          <w:b/>
        </w:rPr>
        <w:t>the motion</w:t>
      </w:r>
      <w:r w:rsidRPr="0016204C">
        <w:rPr>
          <w:b/>
        </w:rPr>
        <w:t xml:space="preserve"> </w:t>
      </w:r>
      <w:r>
        <w:rPr>
          <w:b/>
        </w:rPr>
        <w:t>be taken of</w:t>
      </w:r>
      <w:r w:rsidRPr="0016204C">
        <w:rPr>
          <w:b/>
        </w:rPr>
        <w:t xml:space="preserve"> the table</w:t>
      </w:r>
    </w:p>
    <w:p w14:paraId="7A220AF4" w14:textId="1C0404D5" w:rsidR="00FC2E93" w:rsidRPr="0016204C" w:rsidRDefault="00FC2E93" w:rsidP="00E2473F">
      <w:pPr>
        <w:jc w:val="right"/>
        <w:rPr>
          <w:rFonts w:ascii="Arial" w:hAnsi="Arial"/>
          <w:b/>
          <w:sz w:val="28"/>
        </w:rPr>
      </w:pPr>
      <w:r>
        <w:rPr>
          <w:rFonts w:ascii="Arial" w:hAnsi="Arial"/>
          <w:b/>
          <w:sz w:val="28"/>
        </w:rPr>
        <w:t>454/2021-22</w:t>
      </w:r>
    </w:p>
    <w:p w14:paraId="4F4052A7" w14:textId="7E44DF8A" w:rsidR="0026131C" w:rsidRDefault="00FC2E93" w:rsidP="00E2473F">
      <w:pPr>
        <w:tabs>
          <w:tab w:val="left" w:pos="-1440"/>
        </w:tabs>
        <w:spacing w:line="218" w:lineRule="auto"/>
      </w:pPr>
      <w:r w:rsidRPr="00DA3030">
        <w:t xml:space="preserve">At that juncture, Councillor </w:t>
      </w:r>
      <w:r>
        <w:rPr>
          <w:snapToGrid w:val="0"/>
          <w:lang w:val="en-US" w:eastAsia="en-US"/>
        </w:rPr>
        <w:t>Vicki HOWARD</w:t>
      </w:r>
      <w:r w:rsidRPr="00DA3030">
        <w:t xml:space="preserve"> moved, seconded by Councillor </w:t>
      </w:r>
      <w:r>
        <w:rPr>
          <w:snapToGrid w:val="0"/>
          <w:lang w:val="en-US" w:eastAsia="en-US"/>
        </w:rPr>
        <w:t>Sandy LANDERS</w:t>
      </w:r>
      <w:r w:rsidRPr="00DA3030">
        <w:t xml:space="preserve">, that the motion submitted by Councillor </w:t>
      </w:r>
      <w:r>
        <w:rPr>
          <w:snapToGrid w:val="0"/>
          <w:lang w:val="en-US" w:eastAsia="en-US"/>
        </w:rPr>
        <w:t>Steve GRIFFITHS</w:t>
      </w:r>
      <w:r w:rsidRPr="00DA3030">
        <w:t xml:space="preserve"> at the meeting on </w:t>
      </w:r>
      <w:r w:rsidR="001F080A">
        <w:t>17 August 2021</w:t>
      </w:r>
      <w:r w:rsidRPr="00DA3030">
        <w:t>, be taken off the table. Upon being submitted to the Chamber</w:t>
      </w:r>
      <w:r>
        <w:t>,</w:t>
      </w:r>
      <w:r w:rsidRPr="00DA3030">
        <w:t xml:space="preserve"> the motion was declared </w:t>
      </w:r>
      <w:r w:rsidRPr="00FC2E93">
        <w:rPr>
          <w:b/>
          <w:bCs/>
          <w:snapToGrid w:val="0"/>
          <w:lang w:val="en-US" w:eastAsia="en-US"/>
        </w:rPr>
        <w:t>carried</w:t>
      </w:r>
      <w:r>
        <w:rPr>
          <w:snapToGrid w:val="0"/>
          <w:lang w:val="en-US" w:eastAsia="en-US"/>
        </w:rPr>
        <w:t xml:space="preserve"> </w:t>
      </w:r>
      <w:r w:rsidRPr="00DA3030">
        <w:t>on the voices.</w:t>
      </w:r>
    </w:p>
    <w:p w14:paraId="74360E17" w14:textId="77777777" w:rsidR="00FC2E93" w:rsidRDefault="00FC2E93" w:rsidP="00E2473F">
      <w:pPr>
        <w:tabs>
          <w:tab w:val="left" w:pos="-1440"/>
        </w:tabs>
        <w:spacing w:line="218" w:lineRule="auto"/>
      </w:pPr>
    </w:p>
    <w:p w14:paraId="577E5E94" w14:textId="77777777" w:rsidR="00F574CB" w:rsidRPr="00F574CB" w:rsidRDefault="00F574CB" w:rsidP="00E2473F">
      <w:pPr>
        <w:ind w:left="2517" w:hanging="2517"/>
        <w:mirrorIndents/>
        <w:rPr>
          <w:lang w:eastAsia="en-US"/>
        </w:rPr>
      </w:pPr>
      <w:r w:rsidRPr="00F574CB">
        <w:rPr>
          <w:lang w:eastAsia="en-US"/>
        </w:rPr>
        <w:t>Chair:</w:t>
      </w:r>
      <w:r w:rsidRPr="00F574CB">
        <w:rPr>
          <w:lang w:eastAsia="en-US"/>
        </w:rPr>
        <w:tab/>
        <w:t>That means we return to the debate on this motion at the point where it was lying on the table.</w:t>
      </w:r>
    </w:p>
    <w:p w14:paraId="25FF2D4F" w14:textId="77777777" w:rsidR="00F574CB" w:rsidRPr="00F574CB" w:rsidRDefault="00F574CB" w:rsidP="00E2473F">
      <w:pPr>
        <w:spacing w:before="120"/>
        <w:ind w:left="2517" w:hanging="2517"/>
        <w:mirrorIndents/>
        <w:rPr>
          <w:lang w:eastAsia="en-US"/>
        </w:rPr>
      </w:pPr>
      <w:r w:rsidRPr="00F574CB">
        <w:rPr>
          <w:lang w:eastAsia="en-US"/>
        </w:rPr>
        <w:tab/>
        <w:t>You have spoken, Councillor GRIFFITHS, so—</w:t>
      </w:r>
    </w:p>
    <w:p w14:paraId="4979E57F" w14:textId="77777777" w:rsidR="00F574CB" w:rsidRPr="00F574CB" w:rsidRDefault="00F574CB" w:rsidP="00E2473F">
      <w:pPr>
        <w:spacing w:before="120"/>
        <w:ind w:left="2517" w:hanging="2517"/>
        <w:mirrorIndents/>
        <w:rPr>
          <w:lang w:eastAsia="en-US"/>
        </w:rPr>
      </w:pPr>
      <w:r w:rsidRPr="00F574CB">
        <w:rPr>
          <w:lang w:eastAsia="en-US"/>
        </w:rPr>
        <w:t>Councillor GRIFFITHS:</w:t>
      </w:r>
      <w:r w:rsidRPr="00F574CB">
        <w:rPr>
          <w:lang w:eastAsia="en-US"/>
        </w:rPr>
        <w:tab/>
        <w:t>That was for like 30 seconds.</w:t>
      </w:r>
    </w:p>
    <w:p w14:paraId="64662302"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Well, you do get a summing up opportunity.</w:t>
      </w:r>
    </w:p>
    <w:p w14:paraId="3D59F6D1" w14:textId="77777777" w:rsidR="00F574CB" w:rsidRPr="00F574CB" w:rsidRDefault="00F574CB" w:rsidP="00E2473F">
      <w:pPr>
        <w:spacing w:before="120"/>
        <w:ind w:left="2517" w:hanging="2517"/>
        <w:mirrorIndents/>
        <w:rPr>
          <w:i/>
          <w:lang w:eastAsia="en-US"/>
        </w:rPr>
      </w:pPr>
      <w:r w:rsidRPr="00F574CB">
        <w:rPr>
          <w:i/>
          <w:lang w:eastAsia="en-US"/>
        </w:rPr>
        <w:t>Councillors interjecting.</w:t>
      </w:r>
    </w:p>
    <w:p w14:paraId="3F5E89C4"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Councillor GRIFFITHS has spoken. I believe I recall Councillor HOWARD has spoken.</w:t>
      </w:r>
    </w:p>
    <w:p w14:paraId="28D7F5E0" w14:textId="77777777" w:rsidR="00F574CB" w:rsidRPr="00F574CB" w:rsidRDefault="00F574CB" w:rsidP="00E2473F">
      <w:pPr>
        <w:spacing w:before="120"/>
        <w:ind w:left="2517" w:hanging="2517"/>
        <w:mirrorIndents/>
        <w:rPr>
          <w:lang w:eastAsia="en-US"/>
        </w:rPr>
      </w:pPr>
      <w:r w:rsidRPr="00F574CB">
        <w:rPr>
          <w:lang w:eastAsia="en-US"/>
        </w:rPr>
        <w:t>Councillor SRI:</w:t>
      </w:r>
      <w:r w:rsidRPr="00F574CB">
        <w:rPr>
          <w:lang w:eastAsia="en-US"/>
        </w:rPr>
        <w:tab/>
        <w:t>Point of order, Chair.</w:t>
      </w:r>
    </w:p>
    <w:p w14:paraId="00006BC5"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Point of order, Councillor SRI.</w:t>
      </w:r>
    </w:p>
    <w:p w14:paraId="2B330C6E" w14:textId="02E08544" w:rsidR="00F574CB" w:rsidRPr="00F574CB" w:rsidRDefault="00F574CB" w:rsidP="00E2473F">
      <w:pPr>
        <w:spacing w:before="120"/>
        <w:ind w:left="2517" w:hanging="2517"/>
        <w:mirrorIndents/>
        <w:rPr>
          <w:lang w:eastAsia="en-US"/>
        </w:rPr>
      </w:pPr>
      <w:r w:rsidRPr="00F574CB">
        <w:rPr>
          <w:lang w:eastAsia="en-US"/>
        </w:rPr>
        <w:t>Councillor SRI:</w:t>
      </w:r>
      <w:r w:rsidRPr="00F574CB">
        <w:rPr>
          <w:lang w:eastAsia="en-US"/>
        </w:rPr>
        <w:tab/>
        <w:t>So just to clarify, is what you</w:t>
      </w:r>
      <w:r w:rsidR="001A75DB">
        <w:rPr>
          <w:lang w:eastAsia="en-US"/>
        </w:rPr>
        <w:t>’</w:t>
      </w:r>
      <w:r w:rsidRPr="00F574CB">
        <w:rPr>
          <w:lang w:eastAsia="en-US"/>
        </w:rPr>
        <w:t>re saying that if someone starts speaking on a motion and then there</w:t>
      </w:r>
      <w:r w:rsidR="001A75DB">
        <w:rPr>
          <w:lang w:eastAsia="en-US"/>
        </w:rPr>
        <w:t>’</w:t>
      </w:r>
      <w:r w:rsidRPr="00F574CB">
        <w:rPr>
          <w:lang w:eastAsia="en-US"/>
        </w:rPr>
        <w:t>s a procedural motion that the motion lie on the table that they lose all speaking time that they had remaining?</w:t>
      </w:r>
    </w:p>
    <w:p w14:paraId="6070A3B7" w14:textId="158B3059"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No, so Councillor GRIFFITHS, to your point of order, Councillor SRI, Councillor GRIFFITHS had spoken. Yes, it was followed by Councillor HOWARD. At that point the motion was—there was a procedural motion that the motion lie on the table and we now pick up the debate, now that we</w:t>
      </w:r>
      <w:r w:rsidR="001A75DB">
        <w:rPr>
          <w:lang w:eastAsia="en-US"/>
        </w:rPr>
        <w:t>’</w:t>
      </w:r>
      <w:r w:rsidRPr="00F574CB">
        <w:rPr>
          <w:lang w:eastAsia="en-US"/>
        </w:rPr>
        <w:t>ve passed the motion that it be taken off the table, to other speakers.</w:t>
      </w:r>
    </w:p>
    <w:p w14:paraId="5C457D3E" w14:textId="4F8736A9" w:rsidR="00F574CB" w:rsidRPr="00F574CB" w:rsidRDefault="00F574CB" w:rsidP="00E2473F">
      <w:pPr>
        <w:spacing w:before="120"/>
        <w:ind w:left="2517" w:hanging="2517"/>
        <w:mirrorIndents/>
        <w:rPr>
          <w:lang w:eastAsia="en-US"/>
        </w:rPr>
      </w:pPr>
      <w:r w:rsidRPr="00F574CB">
        <w:rPr>
          <w:lang w:eastAsia="en-US"/>
        </w:rPr>
        <w:t>Councillor JOHNSTON:</w:t>
      </w:r>
      <w:r w:rsidRPr="00F574CB">
        <w:rPr>
          <w:lang w:eastAsia="en-US"/>
        </w:rPr>
        <w:tab/>
        <w:t>I</w:t>
      </w:r>
      <w:r w:rsidR="001A75DB">
        <w:rPr>
          <w:lang w:eastAsia="en-US"/>
        </w:rPr>
        <w:t>’</w:t>
      </w:r>
      <w:r w:rsidRPr="00F574CB">
        <w:rPr>
          <w:lang w:eastAsia="en-US"/>
        </w:rPr>
        <w:t>d like to speak on it. Would you mind reading the substantive motion for us again please?</w:t>
      </w:r>
    </w:p>
    <w:p w14:paraId="70E2A496"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Sure.</w:t>
      </w:r>
    </w:p>
    <w:p w14:paraId="41D1125E" w14:textId="77777777" w:rsidR="00F574CB" w:rsidRPr="00F574CB" w:rsidRDefault="00F574CB" w:rsidP="00E2473F">
      <w:pPr>
        <w:spacing w:before="120"/>
        <w:ind w:left="2517" w:hanging="2517"/>
        <w:mirrorIndents/>
        <w:rPr>
          <w:lang w:eastAsia="en-US"/>
        </w:rPr>
      </w:pPr>
      <w:r w:rsidRPr="00F574CB">
        <w:rPr>
          <w:lang w:eastAsia="en-US"/>
        </w:rPr>
        <w:t>Councillor JOHNSTON:</w:t>
      </w:r>
      <w:r w:rsidRPr="00F574CB">
        <w:rPr>
          <w:lang w:eastAsia="en-US"/>
        </w:rPr>
        <w:tab/>
        <w:t>Thank you.</w:t>
      </w:r>
    </w:p>
    <w:p w14:paraId="0CBA6E01" w14:textId="50779A4C"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It</w:t>
      </w:r>
      <w:r w:rsidR="001A75DB">
        <w:rPr>
          <w:lang w:eastAsia="en-US"/>
        </w:rPr>
        <w:t>’</w:t>
      </w:r>
      <w:r w:rsidRPr="00F574CB">
        <w:rPr>
          <w:lang w:eastAsia="en-US"/>
        </w:rPr>
        <w:t>s been circulated but I</w:t>
      </w:r>
      <w:r w:rsidR="001A75DB">
        <w:rPr>
          <w:lang w:eastAsia="en-US"/>
        </w:rPr>
        <w:t>’</w:t>
      </w:r>
      <w:r w:rsidRPr="00F574CB">
        <w:rPr>
          <w:lang w:eastAsia="en-US"/>
        </w:rPr>
        <w:t>m happy to read it. From 17 August, that this Council opposes the sale, demolition or private development of the Brisbane City Council</w:t>
      </w:r>
      <w:r w:rsidRPr="00F574CB">
        <w:rPr>
          <w:lang w:eastAsia="en-US"/>
        </w:rPr>
        <w:noBreakHyphen/>
        <w:t>owned Moorooka Bowls Club site and commits to restoring the facility.</w:t>
      </w:r>
    </w:p>
    <w:p w14:paraId="671AC546" w14:textId="77777777" w:rsidR="00F574CB" w:rsidRPr="00F574CB" w:rsidRDefault="00F574CB" w:rsidP="00E2473F">
      <w:pPr>
        <w:spacing w:before="120"/>
        <w:ind w:left="2517" w:hanging="2517"/>
        <w:mirrorIndents/>
        <w:rPr>
          <w:lang w:eastAsia="en-US"/>
        </w:rPr>
      </w:pPr>
      <w:r w:rsidRPr="00F574CB">
        <w:rPr>
          <w:lang w:eastAsia="en-US"/>
        </w:rPr>
        <w:tab/>
        <w:t>That was the motion and we now invite further speakers.</w:t>
      </w:r>
    </w:p>
    <w:p w14:paraId="090EEF04" w14:textId="77777777" w:rsidR="00F574CB" w:rsidRPr="00F574CB" w:rsidRDefault="00F574CB" w:rsidP="00E2473F">
      <w:pPr>
        <w:spacing w:before="120"/>
        <w:ind w:left="2517" w:hanging="2517"/>
        <w:mirrorIndents/>
        <w:rPr>
          <w:lang w:eastAsia="en-US"/>
        </w:rPr>
      </w:pPr>
      <w:r w:rsidRPr="00F574CB">
        <w:rPr>
          <w:lang w:eastAsia="en-US"/>
        </w:rPr>
        <w:tab/>
        <w:t>Councillor JOHNSTON.</w:t>
      </w:r>
    </w:p>
    <w:p w14:paraId="1CF4251A" w14:textId="3340A5F2" w:rsidR="00F574CB" w:rsidRPr="00F574CB" w:rsidRDefault="00F574CB" w:rsidP="00E2473F">
      <w:pPr>
        <w:spacing w:before="120"/>
        <w:ind w:left="2517" w:hanging="2517"/>
        <w:mirrorIndents/>
        <w:rPr>
          <w:lang w:eastAsia="en-US"/>
        </w:rPr>
      </w:pPr>
      <w:r w:rsidRPr="00F574CB">
        <w:rPr>
          <w:lang w:eastAsia="en-US"/>
        </w:rPr>
        <w:t>Councillor JOHNSTON:</w:t>
      </w:r>
      <w:r w:rsidRPr="00F574CB">
        <w:rPr>
          <w:lang w:eastAsia="en-US"/>
        </w:rPr>
        <w:tab/>
        <w:t>Yes, just briefly on this matter, so it</w:t>
      </w:r>
      <w:r w:rsidR="001A75DB">
        <w:rPr>
          <w:lang w:eastAsia="en-US"/>
        </w:rPr>
        <w:t>’</w:t>
      </w:r>
      <w:r w:rsidRPr="00F574CB">
        <w:rPr>
          <w:lang w:eastAsia="en-US"/>
        </w:rPr>
        <w:t>s now been, I think, five months since the LNP blocked debate on this motion. Having gone to this facility a number of times, when the Lions had dinner there and attended the Movies in the Park on the weekend, I understand why Councillor GRIFFITHS has been very concerned about the future of the Moorooka Bowls Club. We know that this Administration have form when it comes to demolishing community facilities. We</w:t>
      </w:r>
      <w:r w:rsidR="001A75DB">
        <w:rPr>
          <w:lang w:eastAsia="en-US"/>
        </w:rPr>
        <w:t>’</w:t>
      </w:r>
      <w:r w:rsidRPr="00F574CB">
        <w:rPr>
          <w:lang w:eastAsia="en-US"/>
        </w:rPr>
        <w:t xml:space="preserve">ve heard the LORD MAYOR stand up here glibly and say well, if you want to save the </w:t>
      </w:r>
      <w:r w:rsidR="00B9459E">
        <w:rPr>
          <w:lang w:eastAsia="en-US"/>
        </w:rPr>
        <w:t>b</w:t>
      </w:r>
      <w:r w:rsidRPr="00F574CB">
        <w:rPr>
          <w:lang w:eastAsia="en-US"/>
        </w:rPr>
        <w:t>owlo</w:t>
      </w:r>
      <w:r w:rsidR="00B9459E">
        <w:rPr>
          <w:lang w:eastAsia="en-US"/>
        </w:rPr>
        <w:t>,</w:t>
      </w:r>
      <w:r w:rsidRPr="00F574CB">
        <w:rPr>
          <w:lang w:eastAsia="en-US"/>
        </w:rPr>
        <w:t xml:space="preserve"> you</w:t>
      </w:r>
      <w:r w:rsidR="001A75DB">
        <w:rPr>
          <w:lang w:eastAsia="en-US"/>
        </w:rPr>
        <w:t>’</w:t>
      </w:r>
      <w:r w:rsidRPr="00F574CB">
        <w:rPr>
          <w:lang w:eastAsia="en-US"/>
        </w:rPr>
        <w:t>re too late.</w:t>
      </w:r>
    </w:p>
    <w:p w14:paraId="5D401635" w14:textId="522B15A5" w:rsidR="00F574CB" w:rsidRPr="00F574CB" w:rsidRDefault="00F574CB" w:rsidP="00E2473F">
      <w:pPr>
        <w:spacing w:before="120"/>
        <w:ind w:left="2517" w:hanging="2517"/>
        <w:mirrorIndents/>
        <w:rPr>
          <w:lang w:eastAsia="en-US"/>
        </w:rPr>
      </w:pPr>
      <w:r w:rsidRPr="00F574CB">
        <w:rPr>
          <w:lang w:eastAsia="en-US"/>
        </w:rPr>
        <w:tab/>
        <w:t>Bowls clubs are more than places where people bowl</w:t>
      </w:r>
      <w:r w:rsidR="00B9459E">
        <w:rPr>
          <w:lang w:eastAsia="en-US"/>
        </w:rPr>
        <w:t>,</w:t>
      </w:r>
      <w:r w:rsidRPr="00F574CB">
        <w:rPr>
          <w:lang w:eastAsia="en-US"/>
        </w:rPr>
        <w:t xml:space="preserve"> they are community hubs. Lions groups meet in them, playgroups meet in them, birthdays are held in them. You have mums and bubs groups, you have yoga out on the lawns, you</w:t>
      </w:r>
      <w:r w:rsidR="001A75DB">
        <w:rPr>
          <w:lang w:eastAsia="en-US"/>
        </w:rPr>
        <w:t>’</w:t>
      </w:r>
      <w:r w:rsidRPr="00F574CB">
        <w:rPr>
          <w:lang w:eastAsia="en-US"/>
        </w:rPr>
        <w:t>ve got walking football, you</w:t>
      </w:r>
      <w:r w:rsidR="001A75DB">
        <w:rPr>
          <w:lang w:eastAsia="en-US"/>
        </w:rPr>
        <w:t>’</w:t>
      </w:r>
      <w:r w:rsidRPr="00F574CB">
        <w:rPr>
          <w:lang w:eastAsia="en-US"/>
        </w:rPr>
        <w:t>ve got community movies. So bowls clubs historically have, yes, been a place of sport, but they</w:t>
      </w:r>
      <w:r w:rsidR="001A75DB">
        <w:rPr>
          <w:lang w:eastAsia="en-US"/>
        </w:rPr>
        <w:t>’</w:t>
      </w:r>
      <w:r w:rsidRPr="00F574CB">
        <w:rPr>
          <w:lang w:eastAsia="en-US"/>
        </w:rPr>
        <w:t xml:space="preserve">ve also been important community facilities. </w:t>
      </w:r>
      <w:r w:rsidRPr="00F574CB">
        <w:rPr>
          <w:lang w:eastAsia="en-US"/>
        </w:rPr>
        <w:lastRenderedPageBreak/>
        <w:t>This Administration</w:t>
      </w:r>
      <w:r w:rsidR="001A75DB">
        <w:rPr>
          <w:lang w:eastAsia="en-US"/>
        </w:rPr>
        <w:t>’</w:t>
      </w:r>
      <w:r w:rsidRPr="00F574CB">
        <w:rPr>
          <w:lang w:eastAsia="en-US"/>
        </w:rPr>
        <w:t>s track record when it comes to demolishing these clubs is now firmly on the record.</w:t>
      </w:r>
    </w:p>
    <w:p w14:paraId="7EA0DF31" w14:textId="14B7083D" w:rsidR="00F574CB" w:rsidRPr="00F574CB" w:rsidRDefault="00F574CB" w:rsidP="00E2473F">
      <w:pPr>
        <w:spacing w:before="120"/>
        <w:ind w:left="2517" w:hanging="2517"/>
        <w:mirrorIndents/>
        <w:rPr>
          <w:lang w:eastAsia="en-US"/>
        </w:rPr>
      </w:pPr>
      <w:r w:rsidRPr="00F574CB">
        <w:rPr>
          <w:lang w:eastAsia="en-US"/>
        </w:rPr>
        <w:tab/>
        <w:t>East Brisbane, despite the fact that Council officers didn</w:t>
      </w:r>
      <w:r w:rsidR="001A75DB">
        <w:rPr>
          <w:lang w:eastAsia="en-US"/>
        </w:rPr>
        <w:t>’</w:t>
      </w:r>
      <w:r w:rsidRPr="00F574CB">
        <w:rPr>
          <w:lang w:eastAsia="en-US"/>
        </w:rPr>
        <w:t>t recommend it be knocked down, the LNP Council, the Schrinner Council</w:t>
      </w:r>
      <w:r w:rsidR="00B9459E">
        <w:rPr>
          <w:lang w:eastAsia="en-US"/>
        </w:rPr>
        <w:t>,</w:t>
      </w:r>
      <w:r w:rsidRPr="00F574CB">
        <w:rPr>
          <w:lang w:eastAsia="en-US"/>
        </w:rPr>
        <w:t xml:space="preserve"> as they like to call themselves, have determined to knock the bowls club at East Brisbane down, which was a valuable community hub. We saw Councillor ADAMS basically capitulate. Capitulation</w:t>
      </w:r>
      <w:r w:rsidR="001A75DB">
        <w:rPr>
          <w:lang w:eastAsia="en-US"/>
        </w:rPr>
        <w:t>’</w:t>
      </w:r>
      <w:r w:rsidRPr="00F574CB">
        <w:rPr>
          <w:lang w:eastAsia="en-US"/>
        </w:rPr>
        <w:t>s not the right word because I don</w:t>
      </w:r>
      <w:r w:rsidR="001A75DB">
        <w:rPr>
          <w:lang w:eastAsia="en-US"/>
        </w:rPr>
        <w:t>’</w:t>
      </w:r>
      <w:r w:rsidRPr="00F574CB">
        <w:rPr>
          <w:lang w:eastAsia="en-US"/>
        </w:rPr>
        <w:t>t think she actually tried to stop the Tarragindi Bowls Club from being demolished. She</w:t>
      </w:r>
      <w:r w:rsidR="001A75DB">
        <w:rPr>
          <w:lang w:eastAsia="en-US"/>
        </w:rPr>
        <w:t>’</w:t>
      </w:r>
      <w:r w:rsidRPr="00F574CB">
        <w:rPr>
          <w:lang w:eastAsia="en-US"/>
        </w:rPr>
        <w:t>s never revealed her submission, if she ever made one. We know that she has a very poor track record when it comes to saving Council facilities.</w:t>
      </w:r>
    </w:p>
    <w:p w14:paraId="7C9F693C" w14:textId="287020A9" w:rsidR="00F574CB" w:rsidRPr="00F574CB" w:rsidRDefault="00F574CB" w:rsidP="00E2473F">
      <w:pPr>
        <w:spacing w:before="120"/>
        <w:ind w:left="2517" w:hanging="2517"/>
        <w:mirrorIndents/>
        <w:rPr>
          <w:lang w:eastAsia="en-US"/>
        </w:rPr>
      </w:pPr>
      <w:r w:rsidRPr="00F574CB">
        <w:rPr>
          <w:lang w:eastAsia="en-US"/>
        </w:rPr>
        <w:tab/>
        <w:t>So this motion, I think, when it was moved last year, was a timely one that this Administration sought to block, because it called on the Administration to fund and restore the facility. Now it</w:t>
      </w:r>
      <w:r w:rsidR="001A75DB">
        <w:rPr>
          <w:lang w:eastAsia="en-US"/>
        </w:rPr>
        <w:t>’</w:t>
      </w:r>
      <w:r w:rsidRPr="00F574CB">
        <w:rPr>
          <w:lang w:eastAsia="en-US"/>
        </w:rPr>
        <w:t>s only because of Councillor GRIFFITHS</w:t>
      </w:r>
      <w:r w:rsidR="001A75DB">
        <w:rPr>
          <w:lang w:eastAsia="en-US"/>
        </w:rPr>
        <w:t>’</w:t>
      </w:r>
      <w:r w:rsidRPr="00F574CB">
        <w:rPr>
          <w:lang w:eastAsia="en-US"/>
        </w:rPr>
        <w:t xml:space="preserve"> advocacy on this issue over many, many years that this Council has been dragged kicking and screaming to the point where they</w:t>
      </w:r>
      <w:r w:rsidR="001A75DB">
        <w:rPr>
          <w:lang w:eastAsia="en-US"/>
        </w:rPr>
        <w:t>’</w:t>
      </w:r>
      <w:r w:rsidRPr="00F574CB">
        <w:rPr>
          <w:lang w:eastAsia="en-US"/>
        </w:rPr>
        <w:t>ve given a lease to a community group, they</w:t>
      </w:r>
      <w:r w:rsidR="001A75DB">
        <w:rPr>
          <w:lang w:eastAsia="en-US"/>
        </w:rPr>
        <w:t>’</w:t>
      </w:r>
      <w:r w:rsidRPr="00F574CB">
        <w:rPr>
          <w:lang w:eastAsia="en-US"/>
        </w:rPr>
        <w:t>ve told that community group for months and months and months that they would have to pay for everything, they would have to pay for everything.</w:t>
      </w:r>
    </w:p>
    <w:p w14:paraId="0A952E8B" w14:textId="5A04AA73" w:rsidR="00F574CB" w:rsidRPr="00F574CB" w:rsidRDefault="00F574CB" w:rsidP="00E2473F">
      <w:pPr>
        <w:spacing w:before="120"/>
        <w:ind w:left="2517" w:hanging="2517"/>
        <w:mirrorIndents/>
        <w:rPr>
          <w:lang w:eastAsia="en-US"/>
        </w:rPr>
      </w:pPr>
      <w:r w:rsidRPr="00F574CB">
        <w:rPr>
          <w:lang w:eastAsia="en-US"/>
        </w:rPr>
        <w:tab/>
        <w:t>It</w:t>
      </w:r>
      <w:r w:rsidR="001A75DB">
        <w:rPr>
          <w:lang w:eastAsia="en-US"/>
        </w:rPr>
        <w:t>’</w:t>
      </w:r>
      <w:r w:rsidRPr="00F574CB">
        <w:rPr>
          <w:lang w:eastAsia="en-US"/>
        </w:rPr>
        <w:t>s only in recent weeks that they</w:t>
      </w:r>
      <w:r w:rsidR="001A75DB">
        <w:rPr>
          <w:lang w:eastAsia="en-US"/>
        </w:rPr>
        <w:t>’</w:t>
      </w:r>
      <w:r w:rsidRPr="00F574CB">
        <w:rPr>
          <w:lang w:eastAsia="en-US"/>
        </w:rPr>
        <w:t>ve kind of rolled over and gone oh, you can have a little bit of money to fix this, or you can have a little bit of money to fix that. That is the product of the fact that the report into the facility demonstrated how far it had declined and how Council had failed to invest in the appropriate capital works to protect the facility. Of course, Councillor ADAMS is over there, chat, chat, chat, chat, we know her track record when it comes to bowls clubs. She</w:t>
      </w:r>
      <w:r w:rsidR="001A75DB">
        <w:rPr>
          <w:lang w:eastAsia="en-US"/>
        </w:rPr>
        <w:t>’</w:t>
      </w:r>
      <w:r w:rsidRPr="00F574CB">
        <w:rPr>
          <w:lang w:eastAsia="en-US"/>
        </w:rPr>
        <w:t>s happy to see them knocked down.</w:t>
      </w:r>
    </w:p>
    <w:p w14:paraId="182734D5" w14:textId="77777777" w:rsidR="00F574CB" w:rsidRPr="00F574CB" w:rsidRDefault="00F574CB" w:rsidP="00E2473F">
      <w:pPr>
        <w:spacing w:before="120"/>
        <w:ind w:left="2517" w:hanging="2517"/>
        <w:mirrorIndents/>
        <w:rPr>
          <w:lang w:eastAsia="en-US"/>
        </w:rPr>
      </w:pPr>
      <w:r w:rsidRPr="00F574CB">
        <w:rPr>
          <w:lang w:eastAsia="en-US"/>
        </w:rPr>
        <w:t>DEPUTY MAYOR:</w:t>
      </w:r>
      <w:r w:rsidRPr="00F574CB">
        <w:rPr>
          <w:lang w:eastAsia="en-US"/>
        </w:rPr>
        <w:tab/>
        <w:t>Point of order.</w:t>
      </w:r>
    </w:p>
    <w:p w14:paraId="33229AE8"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Point of order to you, Councillor ADAMS.</w:t>
      </w:r>
    </w:p>
    <w:p w14:paraId="519D93B7" w14:textId="77777777" w:rsidR="00F574CB" w:rsidRPr="00F574CB" w:rsidRDefault="00F574CB" w:rsidP="00E2473F">
      <w:pPr>
        <w:spacing w:before="120"/>
        <w:ind w:left="2517" w:hanging="2517"/>
        <w:mirrorIndents/>
        <w:rPr>
          <w:lang w:eastAsia="en-US"/>
        </w:rPr>
      </w:pPr>
      <w:r w:rsidRPr="00F574CB">
        <w:rPr>
          <w:lang w:eastAsia="en-US"/>
        </w:rPr>
        <w:t>DEPUTY MAYOR:</w:t>
      </w:r>
      <w:r w:rsidRPr="00F574CB">
        <w:rPr>
          <w:lang w:eastAsia="en-US"/>
        </w:rPr>
        <w:tab/>
        <w:t>I am not in this motion. Relevance please.</w:t>
      </w:r>
    </w:p>
    <w:p w14:paraId="2538C0BA" w14:textId="614A5AD8"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Councillor ADAMS, it might be helpful if you don</w:t>
      </w:r>
      <w:r w:rsidR="001A75DB">
        <w:rPr>
          <w:lang w:eastAsia="en-US"/>
        </w:rPr>
        <w:t>’</w:t>
      </w:r>
      <w:r w:rsidRPr="00F574CB">
        <w:rPr>
          <w:lang w:eastAsia="en-US"/>
        </w:rPr>
        <w:t>t make any interjections during another speaker.</w:t>
      </w:r>
    </w:p>
    <w:p w14:paraId="0D4672F8" w14:textId="77777777" w:rsidR="00F574CB" w:rsidRPr="00F574CB" w:rsidRDefault="00F574CB" w:rsidP="00E2473F">
      <w:pPr>
        <w:spacing w:before="120"/>
        <w:ind w:left="2517" w:hanging="2517"/>
        <w:mirrorIndents/>
        <w:rPr>
          <w:lang w:eastAsia="en-US"/>
        </w:rPr>
      </w:pPr>
      <w:r w:rsidRPr="00F574CB">
        <w:rPr>
          <w:lang w:eastAsia="en-US"/>
        </w:rPr>
        <w:t>DEPUTY MAYOR:</w:t>
      </w:r>
      <w:r w:rsidRPr="00F574CB">
        <w:rPr>
          <w:lang w:eastAsia="en-US"/>
        </w:rPr>
        <w:tab/>
        <w:t>I was talking to Councillor LANDERS.</w:t>
      </w:r>
    </w:p>
    <w:p w14:paraId="62B54DF0"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Okay, noted.</w:t>
      </w:r>
    </w:p>
    <w:p w14:paraId="607BD2B7" w14:textId="77777777" w:rsidR="00F574CB" w:rsidRPr="00F574CB" w:rsidRDefault="00F574CB" w:rsidP="00E2473F">
      <w:pPr>
        <w:spacing w:before="120"/>
        <w:ind w:left="2517" w:hanging="2517"/>
        <w:mirrorIndents/>
        <w:rPr>
          <w:lang w:eastAsia="en-US"/>
        </w:rPr>
      </w:pPr>
      <w:r w:rsidRPr="00F574CB">
        <w:rPr>
          <w:lang w:eastAsia="en-US"/>
        </w:rPr>
        <w:tab/>
        <w:t>Councillor JOHNSTON.</w:t>
      </w:r>
    </w:p>
    <w:p w14:paraId="094FB137" w14:textId="59EA47E3" w:rsidR="00F574CB" w:rsidRPr="00F574CB" w:rsidRDefault="00F574CB" w:rsidP="00E2473F">
      <w:pPr>
        <w:spacing w:before="120"/>
        <w:ind w:left="2517" w:hanging="2517"/>
        <w:mirrorIndents/>
        <w:rPr>
          <w:lang w:eastAsia="en-US"/>
        </w:rPr>
      </w:pPr>
      <w:r w:rsidRPr="00F574CB">
        <w:rPr>
          <w:lang w:eastAsia="en-US"/>
        </w:rPr>
        <w:t>Councillor JOHNSTON:</w:t>
      </w:r>
      <w:r w:rsidRPr="00F574CB">
        <w:rPr>
          <w:lang w:eastAsia="en-US"/>
        </w:rPr>
        <w:tab/>
        <w:t>Thank you. So this Administration has been dragged kicking and screaming to this point. Now I suspect what</w:t>
      </w:r>
      <w:r w:rsidR="001A75DB">
        <w:rPr>
          <w:lang w:eastAsia="en-US"/>
        </w:rPr>
        <w:t>’</w:t>
      </w:r>
      <w:r w:rsidRPr="00F574CB">
        <w:rPr>
          <w:lang w:eastAsia="en-US"/>
        </w:rPr>
        <w:t>s going to happen today and I gather there</w:t>
      </w:r>
      <w:r w:rsidR="001A75DB">
        <w:rPr>
          <w:lang w:eastAsia="en-US"/>
        </w:rPr>
        <w:t>’</w:t>
      </w:r>
      <w:r w:rsidRPr="00F574CB">
        <w:rPr>
          <w:lang w:eastAsia="en-US"/>
        </w:rPr>
        <w:t xml:space="preserve">s something in </w:t>
      </w:r>
      <w:r w:rsidR="00EB155F">
        <w:rPr>
          <w:lang w:eastAsia="en-US"/>
        </w:rPr>
        <w:t>Committee</w:t>
      </w:r>
      <w:r w:rsidRPr="00F574CB">
        <w:rPr>
          <w:lang w:eastAsia="en-US"/>
        </w:rPr>
        <w:t xml:space="preserve"> coming up, that Councillor HOWARD is going to stand up and claim all credit—yes, she</w:t>
      </w:r>
      <w:r w:rsidR="001A75DB">
        <w:rPr>
          <w:lang w:eastAsia="en-US"/>
        </w:rPr>
        <w:t>’</w:t>
      </w:r>
      <w:r w:rsidRPr="00F574CB">
        <w:rPr>
          <w:lang w:eastAsia="en-US"/>
        </w:rPr>
        <w:t>s nodding her head—all credit for this bowls club. I can tell you that she has been dragged kicking and screaming with this Administration to this point. The credit is down to the hard-working community volunteers, led by Pauline Bell and her team, who have worked tirelessly—</w:t>
      </w:r>
    </w:p>
    <w:p w14:paraId="795AEA56" w14:textId="77777777" w:rsidR="00B9459E" w:rsidRPr="00F574CB" w:rsidRDefault="00B9459E" w:rsidP="00B9459E">
      <w:pPr>
        <w:spacing w:before="120"/>
        <w:ind w:left="2517" w:hanging="2517"/>
        <w:mirrorIndents/>
        <w:rPr>
          <w:i/>
          <w:lang w:eastAsia="en-US"/>
        </w:rPr>
      </w:pPr>
      <w:r w:rsidRPr="00F574CB">
        <w:rPr>
          <w:i/>
          <w:lang w:eastAsia="en-US"/>
        </w:rPr>
        <w:t>Councillors interjecting.</w:t>
      </w:r>
    </w:p>
    <w:p w14:paraId="514E52B0" w14:textId="4D6C22FB"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Councillor HOWARD, Councillor ADAMS, please.</w:t>
      </w:r>
    </w:p>
    <w:p w14:paraId="44C6FD42" w14:textId="77777777" w:rsidR="00F574CB" w:rsidRPr="00F574CB" w:rsidRDefault="00F574CB" w:rsidP="00E2473F">
      <w:pPr>
        <w:spacing w:before="120"/>
        <w:ind w:left="2517" w:hanging="2517"/>
        <w:mirrorIndents/>
        <w:rPr>
          <w:i/>
          <w:lang w:eastAsia="en-US"/>
        </w:rPr>
      </w:pPr>
      <w:r w:rsidRPr="00F574CB">
        <w:rPr>
          <w:i/>
          <w:lang w:eastAsia="en-US"/>
        </w:rPr>
        <w:t>Councillors interjecting.</w:t>
      </w:r>
    </w:p>
    <w:p w14:paraId="20EEA638"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No chitchat please, take conversations outside.</w:t>
      </w:r>
    </w:p>
    <w:p w14:paraId="7E6B72A1" w14:textId="77777777" w:rsidR="00F574CB" w:rsidRPr="00F574CB" w:rsidRDefault="00F574CB" w:rsidP="00E2473F">
      <w:pPr>
        <w:spacing w:before="120"/>
        <w:ind w:left="2517" w:hanging="2517"/>
        <w:mirrorIndents/>
        <w:rPr>
          <w:i/>
          <w:lang w:eastAsia="en-US"/>
        </w:rPr>
      </w:pPr>
      <w:r w:rsidRPr="00F574CB">
        <w:rPr>
          <w:i/>
          <w:lang w:eastAsia="en-US"/>
        </w:rPr>
        <w:t>Councillors interjecting.</w:t>
      </w:r>
    </w:p>
    <w:p w14:paraId="7B1984D8"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Councillor JOHNSTON.</w:t>
      </w:r>
    </w:p>
    <w:p w14:paraId="1D0A4423" w14:textId="473D1634" w:rsidR="00F574CB" w:rsidRPr="00F574CB" w:rsidRDefault="00F574CB" w:rsidP="00E2473F">
      <w:pPr>
        <w:spacing w:before="120"/>
        <w:ind w:left="2517" w:hanging="2517"/>
        <w:mirrorIndents/>
        <w:rPr>
          <w:lang w:eastAsia="en-US"/>
        </w:rPr>
      </w:pPr>
      <w:r w:rsidRPr="00F574CB">
        <w:rPr>
          <w:lang w:eastAsia="en-US"/>
        </w:rPr>
        <w:t>Councillor JOHNSTON:</w:t>
      </w:r>
      <w:r w:rsidRPr="00F574CB">
        <w:rPr>
          <w:lang w:eastAsia="en-US"/>
        </w:rPr>
        <w:tab/>
        <w:t>Thank you, that</w:t>
      </w:r>
      <w:r w:rsidR="001A75DB">
        <w:rPr>
          <w:lang w:eastAsia="en-US"/>
        </w:rPr>
        <w:t>’</w:t>
      </w:r>
      <w:r w:rsidRPr="00F574CB">
        <w:rPr>
          <w:lang w:eastAsia="en-US"/>
        </w:rPr>
        <w:t>s okay. Look, it doesn</w:t>
      </w:r>
      <w:r w:rsidR="001A75DB">
        <w:rPr>
          <w:lang w:eastAsia="en-US"/>
        </w:rPr>
        <w:t>’</w:t>
      </w:r>
      <w:r w:rsidRPr="00F574CB">
        <w:rPr>
          <w:lang w:eastAsia="en-US"/>
        </w:rPr>
        <w:t>t worry me, that</w:t>
      </w:r>
      <w:r w:rsidR="001A75DB">
        <w:rPr>
          <w:lang w:eastAsia="en-US"/>
        </w:rPr>
        <w:t>’</w:t>
      </w:r>
      <w:r w:rsidRPr="00F574CB">
        <w:rPr>
          <w:lang w:eastAsia="en-US"/>
        </w:rPr>
        <w:t>s fine. I appreciate they don</w:t>
      </w:r>
      <w:r w:rsidR="001A75DB">
        <w:rPr>
          <w:lang w:eastAsia="en-US"/>
        </w:rPr>
        <w:t>’</w:t>
      </w:r>
      <w:r w:rsidRPr="00F574CB">
        <w:rPr>
          <w:lang w:eastAsia="en-US"/>
        </w:rPr>
        <w:t>t like what I</w:t>
      </w:r>
      <w:r w:rsidR="001A75DB">
        <w:rPr>
          <w:lang w:eastAsia="en-US"/>
        </w:rPr>
        <w:t>’</w:t>
      </w:r>
      <w:r w:rsidRPr="00F574CB">
        <w:rPr>
          <w:lang w:eastAsia="en-US"/>
        </w:rPr>
        <w:t>m saying and that</w:t>
      </w:r>
      <w:r w:rsidR="001A75DB">
        <w:rPr>
          <w:lang w:eastAsia="en-US"/>
        </w:rPr>
        <w:t>’</w:t>
      </w:r>
      <w:r w:rsidRPr="00F574CB">
        <w:rPr>
          <w:lang w:eastAsia="en-US"/>
        </w:rPr>
        <w:t>s why they</w:t>
      </w:r>
      <w:r w:rsidR="001A75DB">
        <w:rPr>
          <w:lang w:eastAsia="en-US"/>
        </w:rPr>
        <w:t>’</w:t>
      </w:r>
      <w:r w:rsidRPr="00F574CB">
        <w:rPr>
          <w:lang w:eastAsia="en-US"/>
        </w:rPr>
        <w:t>re doing it, so I</w:t>
      </w:r>
      <w:r w:rsidR="001A75DB">
        <w:rPr>
          <w:lang w:eastAsia="en-US"/>
        </w:rPr>
        <w:t>’</w:t>
      </w:r>
      <w:r w:rsidRPr="00F574CB">
        <w:rPr>
          <w:lang w:eastAsia="en-US"/>
        </w:rPr>
        <w:t xml:space="preserve">ll just keep going. All credit has to go to Pauline Bell and her team of volunteers, who are the driving force behind this. But let me be clear, the person who has been the advocate for years to ensure this facility has been retained, is properly funded, has supported the community with his time, his money, with a huge amount of effort, is Councillor Steve GRIFFITHS. I honestly think that the political games that have </w:t>
      </w:r>
      <w:r w:rsidRPr="00F574CB">
        <w:rPr>
          <w:lang w:eastAsia="en-US"/>
        </w:rPr>
        <w:lastRenderedPageBreak/>
        <w:t>gone on here—did Councillor HOWARD have the courtesy to notify you she was going to bring the motion off the table today?</w:t>
      </w:r>
    </w:p>
    <w:p w14:paraId="2DE4BB52" w14:textId="77777777" w:rsidR="00F574CB" w:rsidRPr="00F574CB" w:rsidRDefault="00F574CB" w:rsidP="00E2473F">
      <w:pPr>
        <w:spacing w:before="120"/>
        <w:ind w:left="2517" w:hanging="2517"/>
        <w:mirrorIndents/>
        <w:rPr>
          <w:i/>
          <w:lang w:eastAsia="en-US"/>
        </w:rPr>
      </w:pPr>
      <w:r w:rsidRPr="00F574CB">
        <w:rPr>
          <w:i/>
          <w:lang w:eastAsia="en-US"/>
        </w:rPr>
        <w:t>Councillors interjecting.</w:t>
      </w:r>
    </w:p>
    <w:p w14:paraId="3AF31301" w14:textId="04507B13" w:rsidR="00F574CB" w:rsidRPr="00F574CB" w:rsidRDefault="00F574CB" w:rsidP="00E2473F">
      <w:pPr>
        <w:spacing w:before="120"/>
        <w:ind w:left="2517" w:hanging="2517"/>
        <w:mirrorIndents/>
        <w:rPr>
          <w:lang w:eastAsia="en-US"/>
        </w:rPr>
      </w:pPr>
      <w:r w:rsidRPr="00F574CB">
        <w:rPr>
          <w:lang w:eastAsia="en-US"/>
        </w:rPr>
        <w:t>Councillor JOHNSTON:</w:t>
      </w:r>
      <w:r w:rsidRPr="00F574CB">
        <w:rPr>
          <w:lang w:eastAsia="en-US"/>
        </w:rPr>
        <w:tab/>
        <w:t>All right, he</w:t>
      </w:r>
      <w:r w:rsidR="001A75DB">
        <w:rPr>
          <w:lang w:eastAsia="en-US"/>
        </w:rPr>
        <w:t>’</w:t>
      </w:r>
      <w:r w:rsidRPr="00F574CB">
        <w:rPr>
          <w:lang w:eastAsia="en-US"/>
        </w:rPr>
        <w:t>s saying yes, they had discussed it, so that</w:t>
      </w:r>
      <w:r w:rsidR="001A75DB">
        <w:rPr>
          <w:lang w:eastAsia="en-US"/>
        </w:rPr>
        <w:t>’</w:t>
      </w:r>
      <w:r w:rsidRPr="00F574CB">
        <w:rPr>
          <w:lang w:eastAsia="en-US"/>
        </w:rPr>
        <w:t>s good. But let me be clear, I want to say before Councillor HOWARD tries to rewrite history and claim this as a win for the LNP, that it is a community-led process and the local Councillor for Moorooka Ward, who has saved this bowls club, who continued to look at all of the events and activities funding and resources that are needed to continue supporting it. This Administration should hang its head in shame, in shame, for the process that</w:t>
      </w:r>
      <w:r w:rsidR="001A75DB">
        <w:rPr>
          <w:lang w:eastAsia="en-US"/>
        </w:rPr>
        <w:t>’</w:t>
      </w:r>
      <w:r w:rsidRPr="00F574CB">
        <w:rPr>
          <w:lang w:eastAsia="en-US"/>
        </w:rPr>
        <w:t>s gone on over the past three or four years of not supporting this club, refusing to fund it and only doing so when they realised the extent of the damage in the clubhouse.</w:t>
      </w:r>
    </w:p>
    <w:p w14:paraId="1A2CDB84" w14:textId="649811C9" w:rsidR="00F574CB" w:rsidRPr="00F574CB" w:rsidRDefault="00F574CB" w:rsidP="00E2473F">
      <w:pPr>
        <w:spacing w:before="120"/>
        <w:ind w:left="2517" w:hanging="2517"/>
        <w:mirrorIndents/>
        <w:rPr>
          <w:lang w:eastAsia="en-US"/>
        </w:rPr>
      </w:pPr>
      <w:r w:rsidRPr="00F574CB">
        <w:rPr>
          <w:lang w:eastAsia="en-US"/>
        </w:rPr>
        <w:tab/>
        <w:t>Now there is some money being put in to fix the roof and do some other works, which is what should have happened in the first place. There shouldn</w:t>
      </w:r>
      <w:r w:rsidR="001A75DB">
        <w:rPr>
          <w:lang w:eastAsia="en-US"/>
        </w:rPr>
        <w:t>’</w:t>
      </w:r>
      <w:r w:rsidRPr="00F574CB">
        <w:rPr>
          <w:lang w:eastAsia="en-US"/>
        </w:rPr>
        <w:t>t be an argument about fixing community facilities so that they are safe, available for use by the community. Council always has responsibility for the capital works for community facilities and that should not be put back on volunteer groups, whether they</w:t>
      </w:r>
      <w:r w:rsidR="001A75DB">
        <w:rPr>
          <w:lang w:eastAsia="en-US"/>
        </w:rPr>
        <w:t>’</w:t>
      </w:r>
      <w:r w:rsidRPr="00F574CB">
        <w:rPr>
          <w:lang w:eastAsia="en-US"/>
        </w:rPr>
        <w:t>re a bowls club or a kindergarten or a group of community volunteers. So I will just say that I know the credit here goes to Pauline Bell, all her volunteers, her executive committee and Councillor Steve GRIFFITHS, who have brought this community facility back to life.</w:t>
      </w:r>
    </w:p>
    <w:p w14:paraId="45EE1BBD" w14:textId="1B0E25D6" w:rsidR="00F574CB" w:rsidRPr="00F574CB" w:rsidRDefault="00F574CB" w:rsidP="00E2473F">
      <w:pPr>
        <w:spacing w:before="120"/>
        <w:ind w:left="2517" w:hanging="2517"/>
        <w:mirrorIndents/>
        <w:rPr>
          <w:lang w:eastAsia="en-US"/>
        </w:rPr>
      </w:pPr>
      <w:r w:rsidRPr="00F574CB">
        <w:rPr>
          <w:lang w:eastAsia="en-US"/>
        </w:rPr>
        <w:tab/>
        <w:t>From my observations at the Movies in the Park on Saturday night, it</w:t>
      </w:r>
      <w:r w:rsidR="001A75DB">
        <w:rPr>
          <w:lang w:eastAsia="en-US"/>
        </w:rPr>
        <w:t>’</w:t>
      </w:r>
      <w:r w:rsidRPr="00F574CB">
        <w:rPr>
          <w:lang w:eastAsia="en-US"/>
        </w:rPr>
        <w:t>s well loved and it</w:t>
      </w:r>
      <w:r w:rsidR="001A75DB">
        <w:rPr>
          <w:lang w:eastAsia="en-US"/>
        </w:rPr>
        <w:t>’</w:t>
      </w:r>
      <w:r w:rsidRPr="00F574CB">
        <w:rPr>
          <w:lang w:eastAsia="en-US"/>
        </w:rPr>
        <w:t>s going to be really popular in the community. So thank you, Pauline, thank you to all of your volunteers behind the scenes. The Lions Club who will no doubt do lots of barbecues there as they</w:t>
      </w:r>
      <w:r w:rsidR="001A75DB">
        <w:rPr>
          <w:lang w:eastAsia="en-US"/>
        </w:rPr>
        <w:t>’</w:t>
      </w:r>
      <w:r w:rsidRPr="00F574CB">
        <w:rPr>
          <w:lang w:eastAsia="en-US"/>
        </w:rPr>
        <w:t>ve done. The Greens and Beans lady, I thought she had a nice little business going there. But there are a lot of volunteers who work very hard in these groups and I want to say they deserve the credit here, not the LNP and certainly much of that credit has to go to Councillor Steve GRIFFITHS</w:t>
      </w:r>
      <w:r w:rsidR="001A75DB">
        <w:rPr>
          <w:lang w:eastAsia="en-US"/>
        </w:rPr>
        <w:t>’</w:t>
      </w:r>
      <w:r w:rsidRPr="00F574CB">
        <w:rPr>
          <w:lang w:eastAsia="en-US"/>
        </w:rPr>
        <w:t xml:space="preserve"> persistent advocacy on their behalf.</w:t>
      </w:r>
    </w:p>
    <w:p w14:paraId="5AAAF1C2"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w:t>
      </w:r>
    </w:p>
    <w:p w14:paraId="6B097FFB" w14:textId="77777777" w:rsidR="00F574CB" w:rsidRPr="00F574CB" w:rsidRDefault="00F574CB" w:rsidP="00E2473F">
      <w:pPr>
        <w:spacing w:before="120"/>
        <w:ind w:left="2517" w:hanging="2517"/>
        <w:mirrorIndents/>
        <w:rPr>
          <w:lang w:eastAsia="en-US"/>
        </w:rPr>
      </w:pPr>
      <w:r w:rsidRPr="00F574CB">
        <w:rPr>
          <w:lang w:eastAsia="en-US"/>
        </w:rPr>
        <w:t>Councillor CASSIDY:</w:t>
      </w:r>
      <w:r w:rsidRPr="00F574CB">
        <w:rPr>
          <w:lang w:eastAsia="en-US"/>
        </w:rPr>
        <w:tab/>
        <w:t>Point of order, not debate, just point of order, Chair.</w:t>
      </w:r>
    </w:p>
    <w:p w14:paraId="667FBE96"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Point of order.</w:t>
      </w:r>
    </w:p>
    <w:p w14:paraId="4DBF6AD1" w14:textId="6BCBDF73" w:rsidR="00F574CB" w:rsidRPr="00F574CB" w:rsidRDefault="00F574CB" w:rsidP="00E2473F">
      <w:pPr>
        <w:spacing w:before="120"/>
        <w:ind w:left="2517" w:hanging="2517"/>
        <w:mirrorIndents/>
        <w:rPr>
          <w:lang w:eastAsia="en-US"/>
        </w:rPr>
      </w:pPr>
      <w:r w:rsidRPr="00F574CB">
        <w:rPr>
          <w:lang w:eastAsia="en-US"/>
        </w:rPr>
        <w:t>Councillor CASSIDY:</w:t>
      </w:r>
      <w:r w:rsidRPr="00F574CB">
        <w:rPr>
          <w:lang w:eastAsia="en-US"/>
        </w:rPr>
        <w:tab/>
        <w:t>You were wrong, Councillor GRIFFITHS did not in fact debate, nor did Councillor HOWARD over the minutes of that meeting. At the minutes of the meeting in front of me there was a question to the LORD MAYOR. The LORD MAYOR answered that question fairly inadequately, let</w:t>
      </w:r>
      <w:r w:rsidR="001A75DB">
        <w:rPr>
          <w:lang w:eastAsia="en-US"/>
        </w:rPr>
        <w:t>’</w:t>
      </w:r>
      <w:r w:rsidRPr="00F574CB">
        <w:rPr>
          <w:lang w:eastAsia="en-US"/>
        </w:rPr>
        <w:t>s face it. But then Councillor GRIFFITHS moved the suspension of standing orders to move an urgency motion, which was then supported by the LNP.</w:t>
      </w:r>
    </w:p>
    <w:p w14:paraId="4371A419" w14:textId="44DF22B4" w:rsidR="00F574CB" w:rsidRPr="00F574CB" w:rsidRDefault="00F574CB" w:rsidP="00E2473F">
      <w:pPr>
        <w:spacing w:before="120"/>
        <w:ind w:left="2517" w:hanging="2517"/>
        <w:mirrorIndents/>
        <w:rPr>
          <w:lang w:eastAsia="en-US"/>
        </w:rPr>
      </w:pPr>
      <w:r w:rsidRPr="00F574CB">
        <w:rPr>
          <w:lang w:eastAsia="en-US"/>
        </w:rPr>
        <w:tab/>
        <w:t>Then as soon as Councillor GRIFFITHS started speaking, hadn</w:t>
      </w:r>
      <w:r w:rsidR="001A75DB">
        <w:rPr>
          <w:lang w:eastAsia="en-US"/>
        </w:rPr>
        <w:t>’</w:t>
      </w:r>
      <w:r w:rsidRPr="00F574CB">
        <w:rPr>
          <w:lang w:eastAsia="en-US"/>
        </w:rPr>
        <w:t>t finished, Councillor ADAMS, the DEPUTY MAYOR, then moved that it lie on the table. So Councillor HOWARD certainly didn</w:t>
      </w:r>
      <w:r w:rsidR="001A75DB">
        <w:rPr>
          <w:lang w:eastAsia="en-US"/>
        </w:rPr>
        <w:t>’</w:t>
      </w:r>
      <w:r w:rsidRPr="00F574CB">
        <w:rPr>
          <w:lang w:eastAsia="en-US"/>
        </w:rPr>
        <w:t>t speak on that and Councillor GRIFFITHS should have, by this count, probably nine and a half minutes of his initial debate on the motion, which was supported by the LNP. Just to help the clerks, it</w:t>
      </w:r>
      <w:r w:rsidR="001A75DB">
        <w:rPr>
          <w:lang w:eastAsia="en-US"/>
        </w:rPr>
        <w:t>’</w:t>
      </w:r>
      <w:r w:rsidRPr="00F574CB">
        <w:rPr>
          <w:lang w:eastAsia="en-US"/>
        </w:rPr>
        <w:t>s on pages 9 and 10 of the minutes of 17 August 2021.</w:t>
      </w:r>
    </w:p>
    <w:p w14:paraId="79B13A8E" w14:textId="10BA9022"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Okay, to your point of order, Councillor CASSIDY, this motion was adjourned to the end of the meeting. There was 10 minutes of debate, so Councillor GRIFFITHS did have 10 minutes of debate before Councillor HOWARD then spoke to it. Then at that point the motion was moved that it lie on the table. Okay, so thank you, I think we</w:t>
      </w:r>
      <w:r w:rsidR="001A75DB">
        <w:rPr>
          <w:lang w:eastAsia="en-US"/>
        </w:rPr>
        <w:t>’</w:t>
      </w:r>
      <w:r w:rsidRPr="00F574CB">
        <w:rPr>
          <w:lang w:eastAsia="en-US"/>
        </w:rPr>
        <w:t>re correct in the order of procedures here.</w:t>
      </w:r>
    </w:p>
    <w:p w14:paraId="1F2053DF" w14:textId="63E3C1EF" w:rsidR="00F574CB" w:rsidRPr="00F574CB" w:rsidRDefault="00F574CB" w:rsidP="00E2473F">
      <w:pPr>
        <w:spacing w:before="120"/>
        <w:ind w:left="2517" w:hanging="2517"/>
        <w:mirrorIndents/>
        <w:rPr>
          <w:lang w:eastAsia="en-US"/>
        </w:rPr>
      </w:pPr>
      <w:r w:rsidRPr="00F574CB">
        <w:rPr>
          <w:lang w:eastAsia="en-US"/>
        </w:rPr>
        <w:tab/>
        <w:t>Councillor LANDERS, you</w:t>
      </w:r>
      <w:r w:rsidR="001A75DB">
        <w:rPr>
          <w:lang w:eastAsia="en-US"/>
        </w:rPr>
        <w:t>’</w:t>
      </w:r>
      <w:r w:rsidRPr="00F574CB">
        <w:rPr>
          <w:lang w:eastAsia="en-US"/>
        </w:rPr>
        <w:t>re speaking to this motion.</w:t>
      </w:r>
    </w:p>
    <w:p w14:paraId="363E5646" w14:textId="176AFC8F" w:rsidR="00F574CB" w:rsidRPr="00F574CB" w:rsidRDefault="00F574CB" w:rsidP="00E2473F">
      <w:pPr>
        <w:spacing w:before="120"/>
        <w:ind w:left="2517" w:hanging="2517"/>
        <w:mirrorIndents/>
        <w:rPr>
          <w:lang w:eastAsia="en-US"/>
        </w:rPr>
      </w:pPr>
      <w:r w:rsidRPr="00F574CB">
        <w:rPr>
          <w:lang w:eastAsia="en-US"/>
        </w:rPr>
        <w:t>Councillor LANDERS:</w:t>
      </w:r>
      <w:r w:rsidRPr="00F574CB">
        <w:rPr>
          <w:lang w:eastAsia="en-US"/>
        </w:rPr>
        <w:tab/>
        <w:t>Thank you, Chair. Now that we</w:t>
      </w:r>
      <w:r w:rsidR="001A75DB">
        <w:rPr>
          <w:lang w:eastAsia="en-US"/>
        </w:rPr>
        <w:t>’</w:t>
      </w:r>
      <w:r w:rsidRPr="00F574CB">
        <w:rPr>
          <w:lang w:eastAsia="en-US"/>
        </w:rPr>
        <w:t>ve heard the pre-prepared speech that Councillor GRIFFITHS handed to Councillor JOHNSTON, let</w:t>
      </w:r>
      <w:r w:rsidR="001A75DB">
        <w:rPr>
          <w:lang w:eastAsia="en-US"/>
        </w:rPr>
        <w:t>’</w:t>
      </w:r>
      <w:r w:rsidRPr="00F574CB">
        <w:rPr>
          <w:lang w:eastAsia="en-US"/>
        </w:rPr>
        <w:t>s just get the story straight. When the Moorooka Bowls Club ceased operations, Council opened the tender for community organisations in late 2019. Councillor GRIFFITHS is aware that Council delayed the tender process—</w:t>
      </w:r>
    </w:p>
    <w:p w14:paraId="1080811E" w14:textId="77777777" w:rsidR="00F574CB" w:rsidRPr="00F574CB" w:rsidRDefault="00F574CB" w:rsidP="00E2473F">
      <w:pPr>
        <w:spacing w:before="120"/>
        <w:ind w:left="2517" w:hanging="2517"/>
        <w:mirrorIndents/>
        <w:rPr>
          <w:i/>
          <w:lang w:eastAsia="en-US"/>
        </w:rPr>
      </w:pPr>
      <w:r w:rsidRPr="00F574CB">
        <w:rPr>
          <w:i/>
          <w:lang w:eastAsia="en-US"/>
        </w:rPr>
        <w:t>Councillor interjecting.</w:t>
      </w:r>
    </w:p>
    <w:p w14:paraId="2CE60C87" w14:textId="77777777" w:rsidR="00F574CB" w:rsidRPr="00F574CB" w:rsidRDefault="00F574CB" w:rsidP="00E2473F">
      <w:pPr>
        <w:spacing w:before="120"/>
        <w:ind w:left="2517" w:hanging="2517"/>
        <w:mirrorIndents/>
        <w:rPr>
          <w:lang w:eastAsia="en-US"/>
        </w:rPr>
      </w:pPr>
      <w:r w:rsidRPr="00F574CB">
        <w:rPr>
          <w:lang w:eastAsia="en-US"/>
        </w:rPr>
        <w:lastRenderedPageBreak/>
        <w:t>Chair:</w:t>
      </w:r>
      <w:r w:rsidRPr="00F574CB">
        <w:rPr>
          <w:lang w:eastAsia="en-US"/>
        </w:rPr>
        <w:tab/>
        <w:t xml:space="preserve">Councillor JOHNSTON, I asked for silence while you were speaking, please return the favour. </w:t>
      </w:r>
    </w:p>
    <w:p w14:paraId="107B6C77" w14:textId="77777777" w:rsidR="00F574CB" w:rsidRPr="00F574CB" w:rsidRDefault="00F574CB" w:rsidP="00E2473F">
      <w:pPr>
        <w:spacing w:before="120"/>
        <w:ind w:left="2517" w:hanging="2517"/>
        <w:mirrorIndents/>
        <w:rPr>
          <w:lang w:eastAsia="en-US"/>
        </w:rPr>
      </w:pPr>
      <w:r w:rsidRPr="00F574CB">
        <w:rPr>
          <w:lang w:eastAsia="en-US"/>
        </w:rPr>
        <w:tab/>
        <w:t>Councillor LANDERS.</w:t>
      </w:r>
    </w:p>
    <w:p w14:paraId="69FCC767" w14:textId="6DE77890" w:rsidR="00F574CB" w:rsidRPr="00F574CB" w:rsidRDefault="00F574CB" w:rsidP="00E2473F">
      <w:pPr>
        <w:spacing w:before="120"/>
        <w:ind w:left="2517" w:hanging="2517"/>
        <w:mirrorIndents/>
        <w:rPr>
          <w:lang w:eastAsia="en-US"/>
        </w:rPr>
      </w:pPr>
      <w:r w:rsidRPr="00F574CB">
        <w:rPr>
          <w:lang w:eastAsia="en-US"/>
        </w:rPr>
        <w:t>Councillor LANDERS:</w:t>
      </w:r>
      <w:r w:rsidRPr="00F574CB">
        <w:rPr>
          <w:lang w:eastAsia="en-US"/>
        </w:rPr>
        <w:tab/>
        <w:t>Due to the pandemic—and I</w:t>
      </w:r>
      <w:r w:rsidR="001A75DB">
        <w:rPr>
          <w:lang w:eastAsia="en-US"/>
        </w:rPr>
        <w:t>’</w:t>
      </w:r>
      <w:r w:rsidRPr="00F574CB">
        <w:rPr>
          <w:lang w:eastAsia="en-US"/>
        </w:rPr>
        <w:t>m sure that Councillor GRIFFITHS would agree that the past few years have been a tough time for our community groups—Council was asked to place the tender process on hold and wait until community groups would be better placed to submit their applications. So we supported our community groups by doing that. The tenders received were assessed and Council awarded the tender to the Third Place Group, which is led by Pauline Bell, a local who has lived in Moorooka for more than 15 years.</w:t>
      </w:r>
    </w:p>
    <w:p w14:paraId="217AA0C6" w14:textId="57FE8549" w:rsidR="00F574CB" w:rsidRPr="00F574CB" w:rsidRDefault="00F574CB" w:rsidP="00E2473F">
      <w:pPr>
        <w:spacing w:before="120"/>
        <w:ind w:left="2517" w:hanging="2517"/>
        <w:mirrorIndents/>
        <w:rPr>
          <w:lang w:eastAsia="en-US"/>
        </w:rPr>
      </w:pPr>
      <w:r w:rsidRPr="00F574CB">
        <w:rPr>
          <w:lang w:eastAsia="en-US"/>
        </w:rPr>
        <w:tab/>
        <w:t>I am advised that Pauline knows the area well, so she</w:t>
      </w:r>
      <w:r w:rsidR="001A75DB">
        <w:rPr>
          <w:lang w:eastAsia="en-US"/>
        </w:rPr>
        <w:t>’</w:t>
      </w:r>
      <w:r w:rsidRPr="00F574CB">
        <w:rPr>
          <w:lang w:eastAsia="en-US"/>
        </w:rPr>
        <w:t>s invested in the community and she has a lot of experience delivering community events and programs in Brisbane. In July, as part of lease negotiations with Third Place Group, Council repaired a number of items that were not operational or were damaged, to ensure that the site was fit for use. In line with Council</w:t>
      </w:r>
      <w:r w:rsidR="001A75DB">
        <w:rPr>
          <w:lang w:eastAsia="en-US"/>
        </w:rPr>
        <w:t>’</w:t>
      </w:r>
      <w:r w:rsidRPr="00F574CB">
        <w:rPr>
          <w:lang w:eastAsia="en-US"/>
        </w:rPr>
        <w:t xml:space="preserve">s standard lease conditions, maintenance and improvement items are the responsibility of the incoming tenant. These terms were accepted by Third Place Group Incorporated on 30 July 2021 and the lease was approved by Council on 28 September 2021. </w:t>
      </w:r>
    </w:p>
    <w:p w14:paraId="7876840C" w14:textId="77777777" w:rsidR="00F574CB" w:rsidRPr="00F574CB" w:rsidRDefault="00F574CB" w:rsidP="00E2473F">
      <w:pPr>
        <w:spacing w:before="120"/>
        <w:ind w:left="2517" w:hanging="2517"/>
        <w:mirrorIndents/>
        <w:rPr>
          <w:lang w:eastAsia="en-US"/>
        </w:rPr>
      </w:pPr>
      <w:r w:rsidRPr="00F574CB">
        <w:rPr>
          <w:lang w:eastAsia="en-US"/>
        </w:rPr>
        <w:tab/>
        <w:t>In advance of Third Place Group occupying the building and thus beginning the transformation of the Moorooka Bowls into The Clubhouse Moorooka, a range of works were completed by Council between 27 September and 17 December 2021, as agreed with Third Place Group Incorporated. The lease was executed by Third Place Group Incorporated on 24 November 2021, with the keys to the club being provided by Council to Third Place Group Incorporated on 20 December 2021.</w:t>
      </w:r>
    </w:p>
    <w:p w14:paraId="75B4C26F" w14:textId="35498404" w:rsidR="00F574CB" w:rsidRPr="00F574CB" w:rsidRDefault="00F574CB" w:rsidP="00E2473F">
      <w:pPr>
        <w:spacing w:before="120"/>
        <w:ind w:left="2517" w:hanging="2517"/>
        <w:mirrorIndents/>
        <w:rPr>
          <w:lang w:eastAsia="en-US"/>
        </w:rPr>
      </w:pPr>
      <w:r w:rsidRPr="00F574CB">
        <w:rPr>
          <w:lang w:eastAsia="en-US"/>
        </w:rPr>
        <w:tab/>
        <w:t>In speaking to Councillor HOWARD about the official opening at The Clubhouse Moorooka, it</w:t>
      </w:r>
      <w:r w:rsidR="001A75DB">
        <w:rPr>
          <w:lang w:eastAsia="en-US"/>
        </w:rPr>
        <w:t>’</w:t>
      </w:r>
      <w:r w:rsidRPr="00F574CB">
        <w:rPr>
          <w:lang w:eastAsia="en-US"/>
        </w:rPr>
        <w:t>s been great to hear that the mood in the air was excellent as Pauline and her dedicated team began to transform the site into a valued community hub in Moorooka. The Clubhouse Moorooka has plans for more community events, active and healthy activities like yoga classes, a new kids play area, badminton and outdoor cinema sessions, like the one that occurred on the weekend and that Councillor GRIFFITHS advised us all this morning was a great event.</w:t>
      </w:r>
    </w:p>
    <w:p w14:paraId="329402C1" w14:textId="193721C8" w:rsidR="00F574CB" w:rsidRPr="00F574CB" w:rsidRDefault="00F574CB" w:rsidP="00E2473F">
      <w:pPr>
        <w:spacing w:before="120"/>
        <w:ind w:left="2517" w:hanging="2517"/>
        <w:mirrorIndents/>
        <w:rPr>
          <w:lang w:eastAsia="en-US"/>
        </w:rPr>
      </w:pPr>
      <w:r w:rsidRPr="00F574CB">
        <w:rPr>
          <w:lang w:eastAsia="en-US"/>
        </w:rPr>
        <w:tab/>
        <w:t>This is a great outcome for the community and it is a shame to see Councillor GRIFFITHS playing politics and scaremongering, pretending that he doesn</w:t>
      </w:r>
      <w:r w:rsidR="001A75DB">
        <w:rPr>
          <w:lang w:eastAsia="en-US"/>
        </w:rPr>
        <w:t>’</w:t>
      </w:r>
      <w:r w:rsidRPr="00F574CB">
        <w:rPr>
          <w:lang w:eastAsia="en-US"/>
        </w:rPr>
        <w:t>t know what is happening with the club. You are well aware of the progress that has been made and that the dedicated work of Council officers in collaboration with Third Place Group is resulting in the beginnings of a new and exciting community hub for the residents of Moorooka. It</w:t>
      </w:r>
      <w:r w:rsidR="001A75DB">
        <w:rPr>
          <w:lang w:eastAsia="en-US"/>
        </w:rPr>
        <w:t>’</w:t>
      </w:r>
      <w:r w:rsidRPr="00F574CB">
        <w:rPr>
          <w:lang w:eastAsia="en-US"/>
        </w:rPr>
        <w:t>s unfortunate, Councillor GRIFFITHS, that this motion is nothing more than you playing petty politics and refusing to acknowledge a great outcome for the community in your ward.</w:t>
      </w:r>
    </w:p>
    <w:p w14:paraId="733A6546" w14:textId="0BD4AD5A" w:rsidR="00F574CB" w:rsidRPr="00F574CB" w:rsidRDefault="00F574CB" w:rsidP="00E2473F">
      <w:pPr>
        <w:spacing w:before="120"/>
        <w:ind w:left="2517" w:hanging="2517"/>
        <w:mirrorIndents/>
        <w:rPr>
          <w:lang w:eastAsia="en-US"/>
        </w:rPr>
      </w:pPr>
      <w:r w:rsidRPr="00F574CB">
        <w:rPr>
          <w:lang w:eastAsia="en-US"/>
        </w:rPr>
        <w:tab/>
        <w:t xml:space="preserve">This is a pattern of behaviour we have come to expect from the </w:t>
      </w:r>
      <w:r w:rsidR="0026094F">
        <w:rPr>
          <w:lang w:eastAsia="en-US"/>
        </w:rPr>
        <w:t>O</w:t>
      </w:r>
      <w:r w:rsidRPr="00F574CB">
        <w:rPr>
          <w:lang w:eastAsia="en-US"/>
        </w:rPr>
        <w:t>pposition and it just goes to show that you cannot believe what Labor says. There were never any plans to sell, develop or demolish this building, so it</w:t>
      </w:r>
      <w:r w:rsidR="001A75DB">
        <w:rPr>
          <w:lang w:eastAsia="en-US"/>
        </w:rPr>
        <w:t>’</w:t>
      </w:r>
      <w:r w:rsidRPr="00F574CB">
        <w:rPr>
          <w:lang w:eastAsia="en-US"/>
        </w:rPr>
        <w:t>s really unfortunate that Councillor GRIFFITHS was spreading those rumours when he knew we were in advanced discussions with the new tenant about activating the site. This is why we will be supporting the motion.</w:t>
      </w:r>
    </w:p>
    <w:p w14:paraId="224C335B"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w:t>
      </w:r>
    </w:p>
    <w:p w14:paraId="605AE686" w14:textId="77777777" w:rsidR="00F574CB" w:rsidRPr="00F574CB" w:rsidRDefault="00F574CB" w:rsidP="00E2473F">
      <w:pPr>
        <w:spacing w:before="120"/>
        <w:ind w:left="2517" w:hanging="2517"/>
        <w:mirrorIndents/>
        <w:rPr>
          <w:lang w:eastAsia="en-US"/>
        </w:rPr>
      </w:pPr>
      <w:r w:rsidRPr="00F574CB">
        <w:rPr>
          <w:lang w:eastAsia="en-US"/>
        </w:rPr>
        <w:tab/>
        <w:t>Further speakers?</w:t>
      </w:r>
    </w:p>
    <w:p w14:paraId="1A4A92ED" w14:textId="77777777" w:rsidR="00F574CB" w:rsidRPr="00F574CB" w:rsidRDefault="00F574CB" w:rsidP="00E2473F">
      <w:pPr>
        <w:spacing w:before="120"/>
        <w:ind w:left="2517" w:hanging="2517"/>
        <w:mirrorIndents/>
        <w:rPr>
          <w:lang w:eastAsia="en-US"/>
        </w:rPr>
      </w:pPr>
      <w:r w:rsidRPr="00F574CB">
        <w:rPr>
          <w:lang w:eastAsia="en-US"/>
        </w:rPr>
        <w:tab/>
        <w:t>Councillor CASSIDY.</w:t>
      </w:r>
    </w:p>
    <w:p w14:paraId="39F34552" w14:textId="77777777" w:rsidR="00F574CB" w:rsidRPr="00F574CB" w:rsidRDefault="00F574CB" w:rsidP="00E2473F">
      <w:pPr>
        <w:spacing w:before="120"/>
        <w:ind w:left="2517" w:hanging="2517"/>
        <w:mirrorIndents/>
        <w:rPr>
          <w:lang w:eastAsia="en-US"/>
        </w:rPr>
      </w:pPr>
      <w:r w:rsidRPr="00F574CB">
        <w:rPr>
          <w:lang w:eastAsia="en-US"/>
        </w:rPr>
        <w:t>Councillor CASSIDY:</w:t>
      </w:r>
      <w:r w:rsidRPr="00F574CB">
        <w:rPr>
          <w:lang w:eastAsia="en-US"/>
        </w:rPr>
        <w:tab/>
        <w:t>Thanks very much, Chair. Briefly—and I understand Councillor GRIFFITHS will be able to sum up after this as well—to respond to some of that garbage from Councillor LANDERS. What is clear is that the reason Councillor GRIFFITHS and I supported this, moved this motion with my support and Labor Councillors support, is we wanted to get that guarantee.</w:t>
      </w:r>
    </w:p>
    <w:p w14:paraId="44B72F9C" w14:textId="742675FE" w:rsidR="00F574CB" w:rsidRPr="00F574CB" w:rsidRDefault="00F574CB" w:rsidP="00E2473F">
      <w:pPr>
        <w:spacing w:before="120"/>
        <w:ind w:left="2517" w:hanging="2517"/>
        <w:mirrorIndents/>
        <w:rPr>
          <w:lang w:eastAsia="en-US"/>
        </w:rPr>
      </w:pPr>
      <w:r w:rsidRPr="00F574CB">
        <w:rPr>
          <w:lang w:eastAsia="en-US"/>
        </w:rPr>
        <w:tab/>
        <w:t>It</w:t>
      </w:r>
      <w:r w:rsidR="001A75DB">
        <w:rPr>
          <w:lang w:eastAsia="en-US"/>
        </w:rPr>
        <w:t>’</w:t>
      </w:r>
      <w:r w:rsidRPr="00F574CB">
        <w:rPr>
          <w:lang w:eastAsia="en-US"/>
        </w:rPr>
        <w:t>s great to hear from Councillor LANDERS that the Administration will be supporting this, because before we had that confirmation all we could go on was this LNP Administration</w:t>
      </w:r>
      <w:r w:rsidR="001A75DB">
        <w:rPr>
          <w:lang w:eastAsia="en-US"/>
        </w:rPr>
        <w:t>’</w:t>
      </w:r>
      <w:r w:rsidRPr="00F574CB">
        <w:rPr>
          <w:lang w:eastAsia="en-US"/>
        </w:rPr>
        <w:t xml:space="preserve">s track record of trying to use their private development </w:t>
      </w:r>
      <w:r w:rsidRPr="00F574CB">
        <w:rPr>
          <w:lang w:eastAsia="en-US"/>
        </w:rPr>
        <w:lastRenderedPageBreak/>
        <w:t xml:space="preserve">company to build private unit accommodation in Musgrove Park through </w:t>
      </w:r>
      <w:r w:rsidRPr="00EF1B05">
        <w:rPr>
          <w:lang w:eastAsia="en-US"/>
        </w:rPr>
        <w:t>CBIC</w:t>
      </w:r>
      <w:r w:rsidR="00EF1B05">
        <w:rPr>
          <w:lang w:eastAsia="en-US"/>
        </w:rPr>
        <w:t xml:space="preserve"> (</w:t>
      </w:r>
      <w:r w:rsidR="00EF1B05" w:rsidRPr="00EF1B05">
        <w:rPr>
          <w:lang w:eastAsia="en-US"/>
        </w:rPr>
        <w:t>City of Brisbane Investment</w:t>
      </w:r>
      <w:r w:rsidR="00EF1B05">
        <w:rPr>
          <w:lang w:eastAsia="en-US"/>
        </w:rPr>
        <w:t xml:space="preserve"> Corporation)</w:t>
      </w:r>
      <w:r w:rsidRPr="00F574CB">
        <w:rPr>
          <w:lang w:eastAsia="en-US"/>
        </w:rPr>
        <w:t>, when Councillor SCHRINNER was the Chair of the Finance Committee. When Councillor LANDERS talks about the community knowing that this building in Moorooka wasn</w:t>
      </w:r>
      <w:r w:rsidR="001A75DB">
        <w:rPr>
          <w:lang w:eastAsia="en-US"/>
        </w:rPr>
        <w:t>’</w:t>
      </w:r>
      <w:r w:rsidRPr="00F574CB">
        <w:rPr>
          <w:lang w:eastAsia="en-US"/>
        </w:rPr>
        <w:t>t going to be demolished, well the community at East Brisbane knew that that facility wasn</w:t>
      </w:r>
      <w:r w:rsidR="001A75DB">
        <w:rPr>
          <w:lang w:eastAsia="en-US"/>
        </w:rPr>
        <w:t>’</w:t>
      </w:r>
      <w:r w:rsidRPr="00F574CB">
        <w:rPr>
          <w:lang w:eastAsia="en-US"/>
        </w:rPr>
        <w:t>t going to be demolished until it was going to be demolished.</w:t>
      </w:r>
    </w:p>
    <w:p w14:paraId="42AA3ED3" w14:textId="790B2005" w:rsidR="00F574CB" w:rsidRPr="00F574CB" w:rsidRDefault="00F574CB" w:rsidP="00E2473F">
      <w:pPr>
        <w:spacing w:before="120"/>
        <w:ind w:left="2517" w:hanging="2517"/>
        <w:mirrorIndents/>
        <w:rPr>
          <w:lang w:eastAsia="en-US"/>
        </w:rPr>
      </w:pPr>
      <w:r w:rsidRPr="00F574CB">
        <w:rPr>
          <w:lang w:eastAsia="en-US"/>
        </w:rPr>
        <w:tab/>
        <w:t xml:space="preserve">We know there was politics at play and directions given to Council officers to change those plans at the last minute behind closed doors, to demolish a community facility. We know that the LNP and most of these LNP Councillors that are here today were part of that LNP </w:t>
      </w:r>
      <w:r w:rsidR="0026094F">
        <w:rPr>
          <w:lang w:eastAsia="en-US"/>
        </w:rPr>
        <w:t>a</w:t>
      </w:r>
      <w:r w:rsidRPr="00F574CB">
        <w:rPr>
          <w:lang w:eastAsia="en-US"/>
        </w:rPr>
        <w:t>dministration that sought to allow private development on sport and rec land. To have private developers at Coorparoo, have private developers build aged care on sport and rec land. I</w:t>
      </w:r>
      <w:r w:rsidR="001A75DB">
        <w:rPr>
          <w:lang w:eastAsia="en-US"/>
        </w:rPr>
        <w:t>’</w:t>
      </w:r>
      <w:r w:rsidRPr="00F574CB">
        <w:rPr>
          <w:lang w:eastAsia="en-US"/>
        </w:rPr>
        <w:t>m sure you will recall that, Mr Chair, you were in Civic Cabinet at the time and they had to backflip on that. They have now—</w:t>
      </w:r>
    </w:p>
    <w:p w14:paraId="1839059D" w14:textId="77777777" w:rsidR="00F574CB" w:rsidRPr="00F574CB" w:rsidRDefault="00F574CB" w:rsidP="00E2473F">
      <w:pPr>
        <w:spacing w:before="120"/>
        <w:ind w:left="2517" w:hanging="2517"/>
        <w:mirrorIndents/>
        <w:rPr>
          <w:lang w:eastAsia="en-US"/>
        </w:rPr>
      </w:pPr>
      <w:r w:rsidRPr="00F574CB">
        <w:rPr>
          <w:lang w:eastAsia="en-US"/>
        </w:rPr>
        <w:t>Councillor HOWARD:</w:t>
      </w:r>
      <w:r w:rsidRPr="00F574CB">
        <w:rPr>
          <w:lang w:eastAsia="en-US"/>
        </w:rPr>
        <w:tab/>
        <w:t>Point of order, Mr Chair. This is about Moorooka—</w:t>
      </w:r>
    </w:p>
    <w:p w14:paraId="5E990D28"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Point of order to you—excuse me, point of order to you, Councillor HOWARD.</w:t>
      </w:r>
    </w:p>
    <w:p w14:paraId="309AAF6B" w14:textId="77777777" w:rsidR="00F574CB" w:rsidRPr="00F574CB" w:rsidRDefault="00F574CB" w:rsidP="00E2473F">
      <w:pPr>
        <w:spacing w:before="120"/>
        <w:ind w:left="2517" w:hanging="2517"/>
        <w:mirrorIndents/>
        <w:rPr>
          <w:lang w:eastAsia="en-US"/>
        </w:rPr>
      </w:pPr>
      <w:r w:rsidRPr="00F574CB">
        <w:rPr>
          <w:lang w:eastAsia="en-US"/>
        </w:rPr>
        <w:t>Councillor HOWARD:</w:t>
      </w:r>
      <w:r w:rsidRPr="00F574CB">
        <w:rPr>
          <w:lang w:eastAsia="en-US"/>
        </w:rPr>
        <w:tab/>
        <w:t>Thank you. I understood that this motion is about the Moorooka Bowls Club and I would ask that you draw the speakers to—</w:t>
      </w:r>
    </w:p>
    <w:p w14:paraId="39486753"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Yes, Councillor CASSIDY, can you bring it back to the motion before us.</w:t>
      </w:r>
    </w:p>
    <w:p w14:paraId="29B0B19F" w14:textId="77777777" w:rsidR="00F574CB" w:rsidRPr="00F574CB" w:rsidRDefault="00F574CB" w:rsidP="00E2473F">
      <w:pPr>
        <w:spacing w:before="120"/>
        <w:ind w:left="2517" w:hanging="2517"/>
        <w:mirrorIndents/>
        <w:rPr>
          <w:lang w:eastAsia="en-US"/>
        </w:rPr>
      </w:pPr>
      <w:r w:rsidRPr="00F574CB">
        <w:rPr>
          <w:lang w:eastAsia="en-US"/>
        </w:rPr>
        <w:t>Councillor SRI:</w:t>
      </w:r>
      <w:r w:rsidRPr="00F574CB">
        <w:rPr>
          <w:lang w:eastAsia="en-US"/>
        </w:rPr>
        <w:tab/>
        <w:t>Point of order, Chair.</w:t>
      </w:r>
    </w:p>
    <w:p w14:paraId="7A9AEBC3"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Councillor SRI.</w:t>
      </w:r>
    </w:p>
    <w:p w14:paraId="2453913A" w14:textId="77777777" w:rsidR="00F574CB" w:rsidRPr="00F574CB" w:rsidRDefault="00F574CB" w:rsidP="00E2473F">
      <w:pPr>
        <w:spacing w:before="120"/>
        <w:ind w:left="2517" w:hanging="2517"/>
        <w:mirrorIndents/>
        <w:rPr>
          <w:lang w:eastAsia="en-US"/>
        </w:rPr>
      </w:pPr>
      <w:r w:rsidRPr="00F574CB">
        <w:rPr>
          <w:lang w:eastAsia="en-US"/>
        </w:rPr>
        <w:t>Councillor SRI:</w:t>
      </w:r>
      <w:r w:rsidRPr="00F574CB">
        <w:rPr>
          <w:lang w:eastAsia="en-US"/>
        </w:rPr>
        <w:tab/>
        <w:t>Will Councillor CASSIDY take a question?</w:t>
      </w:r>
    </w:p>
    <w:p w14:paraId="34F71B70"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Councillor SRI—</w:t>
      </w:r>
    </w:p>
    <w:p w14:paraId="06E46877" w14:textId="77777777" w:rsidR="00F574CB" w:rsidRPr="00F574CB" w:rsidRDefault="00F574CB" w:rsidP="00E2473F">
      <w:pPr>
        <w:spacing w:before="120"/>
        <w:ind w:left="2517" w:hanging="2517"/>
        <w:mirrorIndents/>
        <w:rPr>
          <w:lang w:eastAsia="en-US"/>
        </w:rPr>
      </w:pPr>
      <w:r w:rsidRPr="00F574CB">
        <w:rPr>
          <w:lang w:eastAsia="en-US"/>
        </w:rPr>
        <w:t>Councillor CASSIDY:</w:t>
      </w:r>
      <w:r w:rsidRPr="00F574CB">
        <w:rPr>
          <w:lang w:eastAsia="en-US"/>
        </w:rPr>
        <w:tab/>
        <w:t>Sure.</w:t>
      </w:r>
    </w:p>
    <w:p w14:paraId="0388495E"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Councillor CASSIDY, will you take a question?</w:t>
      </w:r>
    </w:p>
    <w:p w14:paraId="1E734E1A" w14:textId="77777777" w:rsidR="00F574CB" w:rsidRPr="00F574CB" w:rsidRDefault="00F574CB" w:rsidP="00E2473F">
      <w:pPr>
        <w:spacing w:before="120"/>
        <w:ind w:left="2517" w:hanging="2517"/>
        <w:mirrorIndents/>
        <w:rPr>
          <w:lang w:eastAsia="en-US"/>
        </w:rPr>
      </w:pPr>
      <w:r w:rsidRPr="00F574CB">
        <w:rPr>
          <w:lang w:eastAsia="en-US"/>
        </w:rPr>
        <w:t>Councillor SRI:</w:t>
      </w:r>
      <w:r w:rsidRPr="00F574CB">
        <w:rPr>
          <w:lang w:eastAsia="en-US"/>
        </w:rPr>
        <w:tab/>
        <w:t>Through you, Chair, Councillor CASSIDY, can you provide any context about other similar facilities and how the Administration has dealt with them in the recent past?</w:t>
      </w:r>
    </w:p>
    <w:p w14:paraId="488802B4" w14:textId="77777777" w:rsidR="00F574CB" w:rsidRPr="00F574CB" w:rsidRDefault="00F574CB" w:rsidP="00E2473F">
      <w:pPr>
        <w:spacing w:before="120"/>
        <w:ind w:left="2517" w:hanging="2517"/>
        <w:mirrorIndents/>
        <w:rPr>
          <w:i/>
          <w:lang w:eastAsia="en-US"/>
        </w:rPr>
      </w:pPr>
      <w:r w:rsidRPr="00F574CB">
        <w:rPr>
          <w:i/>
          <w:lang w:eastAsia="en-US"/>
        </w:rPr>
        <w:t>Councillors interjecting.</w:t>
      </w:r>
    </w:p>
    <w:p w14:paraId="24DC8344"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Councillor CASSIDY, will you take a question?</w:t>
      </w:r>
    </w:p>
    <w:p w14:paraId="3AA4934E" w14:textId="48966670" w:rsidR="00F574CB" w:rsidRPr="00F574CB" w:rsidRDefault="00F574CB" w:rsidP="00E2473F">
      <w:pPr>
        <w:spacing w:before="120"/>
        <w:ind w:left="2517" w:hanging="2517"/>
        <w:mirrorIndents/>
        <w:rPr>
          <w:lang w:eastAsia="en-US"/>
        </w:rPr>
      </w:pPr>
      <w:r w:rsidRPr="00F574CB">
        <w:rPr>
          <w:lang w:eastAsia="en-US"/>
        </w:rPr>
        <w:t>Councillor CASSIDY:</w:t>
      </w:r>
      <w:r w:rsidRPr="00F574CB">
        <w:rPr>
          <w:lang w:eastAsia="en-US"/>
        </w:rPr>
        <w:tab/>
        <w:t>Thanks very much, Chair, and I thank Councillor SRI for his question. I think those examples I have just given, before the LNP tried to silence me there, speak volumes. That therein is the reason that Councillor GRIFFITHS, fighting for this facility in his ward, wanted to make sure that its future was guaranteed. because we</w:t>
      </w:r>
      <w:r w:rsidR="001A75DB">
        <w:rPr>
          <w:lang w:eastAsia="en-US"/>
        </w:rPr>
        <w:t>’</w:t>
      </w:r>
      <w:r w:rsidRPr="00F574CB">
        <w:rPr>
          <w:lang w:eastAsia="en-US"/>
        </w:rPr>
        <w:t>ve got LNP Councillors all across the city supporting private development and the commercialisation of public spaces. We see that all over the place, Councillor SRI, through you, Mr Chair. You see it out in King George Square, you see it on sport and rec land, this attempt to not just privatise but develop it.</w:t>
      </w:r>
    </w:p>
    <w:p w14:paraId="56B3FBBD" w14:textId="24389665" w:rsidR="00F574CB" w:rsidRPr="00F574CB" w:rsidRDefault="00F574CB" w:rsidP="00E2473F">
      <w:pPr>
        <w:spacing w:before="120"/>
        <w:ind w:left="2517" w:hanging="2517"/>
        <w:mirrorIndents/>
        <w:rPr>
          <w:lang w:eastAsia="en-US"/>
        </w:rPr>
      </w:pPr>
      <w:r w:rsidRPr="00F574CB">
        <w:rPr>
          <w:lang w:eastAsia="en-US"/>
        </w:rPr>
        <w:tab/>
        <w:t>So what Councillor GRIFFITHS has tried to do last year and has been successful in doing is making sure that this facility is protected. But when it comes to restoring—and Councillor GRIFFITHS will be able to go through this—it is not acceptable for this LNP Administration to say to that community group—now Council</w:t>
      </w:r>
      <w:r w:rsidR="001A75DB">
        <w:rPr>
          <w:lang w:eastAsia="en-US"/>
        </w:rPr>
        <w:t>’</w:t>
      </w:r>
      <w:r w:rsidRPr="00F574CB">
        <w:rPr>
          <w:lang w:eastAsia="en-US"/>
        </w:rPr>
        <w:t>s a big, hefty organisation going oh, community group and saying here, take this lease, it</w:t>
      </w:r>
      <w:r w:rsidR="001A75DB">
        <w:rPr>
          <w:lang w:eastAsia="en-US"/>
        </w:rPr>
        <w:t>’</w:t>
      </w:r>
      <w:r w:rsidRPr="00F574CB">
        <w:rPr>
          <w:lang w:eastAsia="en-US"/>
        </w:rPr>
        <w:t>s going to be great for you and if you don</w:t>
      </w:r>
      <w:r w:rsidR="001A75DB">
        <w:rPr>
          <w:lang w:eastAsia="en-US"/>
        </w:rPr>
        <w:t>’</w:t>
      </w:r>
      <w:r w:rsidRPr="00F574CB">
        <w:rPr>
          <w:lang w:eastAsia="en-US"/>
        </w:rPr>
        <w:t>t take it we</w:t>
      </w:r>
      <w:r w:rsidR="001A75DB">
        <w:rPr>
          <w:lang w:eastAsia="en-US"/>
        </w:rPr>
        <w:t>’</w:t>
      </w:r>
      <w:r w:rsidRPr="00F574CB">
        <w:rPr>
          <w:lang w:eastAsia="en-US"/>
        </w:rPr>
        <w:t>ll give it to someone else. Then they feel that pressure they need to take it, because they want to deliver services to the community.</w:t>
      </w:r>
    </w:p>
    <w:p w14:paraId="51CD6AC9" w14:textId="694CDE25" w:rsidR="00F574CB" w:rsidRPr="00F574CB" w:rsidRDefault="00F574CB" w:rsidP="00E2473F">
      <w:pPr>
        <w:spacing w:before="120"/>
        <w:ind w:left="2517" w:hanging="2517"/>
        <w:mirrorIndents/>
        <w:rPr>
          <w:lang w:eastAsia="en-US"/>
        </w:rPr>
      </w:pPr>
      <w:r w:rsidRPr="00F574CB">
        <w:rPr>
          <w:lang w:eastAsia="en-US"/>
        </w:rPr>
        <w:tab/>
        <w:t>Then say to them oh, by the way, you have to spend $1 million, as a community organisation you have to go and raise $1 million to provide upkeep, basic upkeep, to make it functional on a Council building. That</w:t>
      </w:r>
      <w:r w:rsidR="001A75DB">
        <w:rPr>
          <w:lang w:eastAsia="en-US"/>
        </w:rPr>
        <w:t>’</w:t>
      </w:r>
      <w:r w:rsidRPr="00F574CB">
        <w:rPr>
          <w:lang w:eastAsia="en-US"/>
        </w:rPr>
        <w:t>s just outrageous, Councillor LANDERS, through you, Chair, to get up in this Chamber and say it</w:t>
      </w:r>
      <w:r w:rsidR="001A75DB">
        <w:rPr>
          <w:lang w:eastAsia="en-US"/>
        </w:rPr>
        <w:t>’</w:t>
      </w:r>
      <w:r w:rsidRPr="00F574CB">
        <w:rPr>
          <w:lang w:eastAsia="en-US"/>
        </w:rPr>
        <w:t xml:space="preserve">s now up to the community group to maintain the building. A $1 million bill is not basic maintenance, Chair, and that is going to hamstring that community group and the community that they want to support over in Moorooka. That just adds to this </w:t>
      </w:r>
      <w:r w:rsidRPr="00F574CB">
        <w:rPr>
          <w:lang w:eastAsia="en-US"/>
        </w:rPr>
        <w:lastRenderedPageBreak/>
        <w:t>terrible legacy of this LNP Administration in the provision of community facilities.</w:t>
      </w:r>
    </w:p>
    <w:p w14:paraId="508674CA" w14:textId="2B2C64C7" w:rsidR="00F574CB" w:rsidRPr="00F574CB" w:rsidRDefault="00F574CB" w:rsidP="00E2473F">
      <w:pPr>
        <w:spacing w:before="120"/>
        <w:ind w:left="2517" w:hanging="2517"/>
        <w:mirrorIndents/>
        <w:rPr>
          <w:lang w:eastAsia="en-US"/>
        </w:rPr>
      </w:pPr>
      <w:r w:rsidRPr="00F574CB">
        <w:rPr>
          <w:lang w:eastAsia="en-US"/>
        </w:rPr>
        <w:tab/>
        <w:t>If they</w:t>
      </w:r>
      <w:r w:rsidR="001A75DB">
        <w:rPr>
          <w:lang w:eastAsia="en-US"/>
        </w:rPr>
        <w:t>’</w:t>
      </w:r>
      <w:r w:rsidRPr="00F574CB">
        <w:rPr>
          <w:lang w:eastAsia="en-US"/>
        </w:rPr>
        <w:t>re not bulldozing them against community wishes, they</w:t>
      </w:r>
      <w:r w:rsidR="001A75DB">
        <w:rPr>
          <w:lang w:eastAsia="en-US"/>
        </w:rPr>
        <w:t>’</w:t>
      </w:r>
      <w:r w:rsidRPr="00F574CB">
        <w:rPr>
          <w:lang w:eastAsia="en-US"/>
        </w:rPr>
        <w:t>re putting all these roadblocks in the way of community groups trying to deliver services. That is a terrible outcome and I</w:t>
      </w:r>
      <w:r w:rsidR="001A75DB">
        <w:rPr>
          <w:lang w:eastAsia="en-US"/>
        </w:rPr>
        <w:t>’</w:t>
      </w:r>
      <w:r w:rsidRPr="00F574CB">
        <w:rPr>
          <w:lang w:eastAsia="en-US"/>
        </w:rPr>
        <w:t>m sure we</w:t>
      </w:r>
      <w:r w:rsidR="001A75DB">
        <w:rPr>
          <w:lang w:eastAsia="en-US"/>
        </w:rPr>
        <w:t>’</w:t>
      </w:r>
      <w:r w:rsidRPr="00F574CB">
        <w:rPr>
          <w:lang w:eastAsia="en-US"/>
        </w:rPr>
        <w:t>re going to get to that in the petition response as well. But this is a great outcome for you, Councillor GRIFFITHS and your community, through you, Chair, in securing this site for many generations to come.</w:t>
      </w:r>
    </w:p>
    <w:p w14:paraId="513B4612"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w:t>
      </w:r>
    </w:p>
    <w:p w14:paraId="69FBEE76" w14:textId="77777777" w:rsidR="00F574CB" w:rsidRPr="00F574CB" w:rsidRDefault="00F574CB" w:rsidP="00E2473F">
      <w:pPr>
        <w:spacing w:before="120"/>
        <w:ind w:left="2517" w:hanging="2517"/>
        <w:mirrorIndents/>
        <w:rPr>
          <w:lang w:eastAsia="en-US"/>
        </w:rPr>
      </w:pPr>
      <w:r w:rsidRPr="00F574CB">
        <w:rPr>
          <w:lang w:eastAsia="en-US"/>
        </w:rPr>
        <w:tab/>
        <w:t>Any further speakers?</w:t>
      </w:r>
    </w:p>
    <w:p w14:paraId="00F8217A" w14:textId="77777777" w:rsidR="00F574CB" w:rsidRPr="00F574CB" w:rsidRDefault="00F574CB" w:rsidP="00E2473F">
      <w:pPr>
        <w:spacing w:before="120"/>
        <w:ind w:left="2517" w:hanging="2517"/>
        <w:mirrorIndents/>
        <w:rPr>
          <w:lang w:eastAsia="en-US"/>
        </w:rPr>
      </w:pPr>
      <w:r w:rsidRPr="00F574CB">
        <w:rPr>
          <w:lang w:eastAsia="en-US"/>
        </w:rPr>
        <w:tab/>
        <w:t>Councillor GRIFFITHS.</w:t>
      </w:r>
    </w:p>
    <w:p w14:paraId="4A28FB6B" w14:textId="3AD86736" w:rsidR="00F574CB" w:rsidRPr="00F574CB" w:rsidRDefault="00F574CB" w:rsidP="00E2473F">
      <w:pPr>
        <w:spacing w:before="120"/>
        <w:ind w:left="2517" w:hanging="2517"/>
        <w:mirrorIndents/>
        <w:rPr>
          <w:lang w:eastAsia="en-US"/>
        </w:rPr>
      </w:pPr>
      <w:r w:rsidRPr="00F574CB">
        <w:rPr>
          <w:lang w:eastAsia="en-US"/>
        </w:rPr>
        <w:t>Councillor GRIFFITHS:</w:t>
      </w:r>
      <w:r w:rsidRPr="00F574CB">
        <w:rPr>
          <w:lang w:eastAsia="en-US"/>
        </w:rPr>
        <w:tab/>
        <w:t>Thank you, Mr Chair. It</w:t>
      </w:r>
      <w:r w:rsidR="001A75DB">
        <w:rPr>
          <w:lang w:eastAsia="en-US"/>
        </w:rPr>
        <w:t>’</w:t>
      </w:r>
      <w:r w:rsidRPr="00F574CB">
        <w:rPr>
          <w:lang w:eastAsia="en-US"/>
        </w:rPr>
        <w:t>s been a long time coming, this debate. Oh, boy, do I look forward to what I</w:t>
      </w:r>
      <w:r w:rsidR="001A75DB">
        <w:rPr>
          <w:lang w:eastAsia="en-US"/>
        </w:rPr>
        <w:t>’</w:t>
      </w:r>
      <w:r w:rsidRPr="00F574CB">
        <w:rPr>
          <w:lang w:eastAsia="en-US"/>
        </w:rPr>
        <w:t>m going to deliver now. Can I just say that I</w:t>
      </w:r>
      <w:r w:rsidR="001A75DB">
        <w:rPr>
          <w:lang w:eastAsia="en-US"/>
        </w:rPr>
        <w:t>’</w:t>
      </w:r>
      <w:r w:rsidRPr="00F574CB">
        <w:rPr>
          <w:lang w:eastAsia="en-US"/>
        </w:rPr>
        <w:t>m appalled by the LNP. It doesn</w:t>
      </w:r>
      <w:r w:rsidR="001A75DB">
        <w:rPr>
          <w:lang w:eastAsia="en-US"/>
        </w:rPr>
        <w:t>’</w:t>
      </w:r>
      <w:r w:rsidRPr="00F574CB">
        <w:rPr>
          <w:lang w:eastAsia="en-US"/>
        </w:rPr>
        <w:t>t shock me anymore what you do, it</w:t>
      </w:r>
      <w:r w:rsidR="001A75DB">
        <w:rPr>
          <w:lang w:eastAsia="en-US"/>
        </w:rPr>
        <w:t>’</w:t>
      </w:r>
      <w:r w:rsidRPr="00F574CB">
        <w:rPr>
          <w:lang w:eastAsia="en-US"/>
        </w:rPr>
        <w:t>s just pathetic and it</w:t>
      </w:r>
      <w:r w:rsidR="001A75DB">
        <w:rPr>
          <w:lang w:eastAsia="en-US"/>
        </w:rPr>
        <w:t>’</w:t>
      </w:r>
      <w:r w:rsidRPr="00F574CB">
        <w:rPr>
          <w:lang w:eastAsia="en-US"/>
        </w:rPr>
        <w:t>s even more pathetic that the Mayor can</w:t>
      </w:r>
      <w:r w:rsidR="001A75DB">
        <w:rPr>
          <w:lang w:eastAsia="en-US"/>
        </w:rPr>
        <w:t>’</w:t>
      </w:r>
      <w:r w:rsidRPr="00F574CB">
        <w:rPr>
          <w:lang w:eastAsia="en-US"/>
        </w:rPr>
        <w:t>t even be in the room. You people have no vision, you have no love of Brisbane and you have no interest in looking after the residents of Brisbane. This facility was built by a Council that had some vision 50</w:t>
      </w:r>
      <w:r w:rsidR="0026094F">
        <w:rPr>
          <w:lang w:eastAsia="en-US"/>
        </w:rPr>
        <w:t> </w:t>
      </w:r>
      <w:r w:rsidRPr="00F574CB">
        <w:rPr>
          <w:lang w:eastAsia="en-US"/>
        </w:rPr>
        <w:t>years ago and it was built for the people of Brisbane. It</w:t>
      </w:r>
      <w:r w:rsidR="001A75DB">
        <w:rPr>
          <w:lang w:eastAsia="en-US"/>
        </w:rPr>
        <w:t>’</w:t>
      </w:r>
      <w:r w:rsidRPr="00F574CB">
        <w:rPr>
          <w:lang w:eastAsia="en-US"/>
        </w:rPr>
        <w:t>s actually the biggest bowls club in Brisbane, it</w:t>
      </w:r>
      <w:r w:rsidR="001A75DB">
        <w:rPr>
          <w:lang w:eastAsia="en-US"/>
        </w:rPr>
        <w:t>’</w:t>
      </w:r>
      <w:r w:rsidRPr="00F574CB">
        <w:rPr>
          <w:lang w:eastAsia="en-US"/>
        </w:rPr>
        <w:t>s four greens.</w:t>
      </w:r>
    </w:p>
    <w:p w14:paraId="21421742" w14:textId="6DD5E3C1" w:rsidR="00F574CB" w:rsidRPr="00F574CB" w:rsidRDefault="00F574CB" w:rsidP="00E2473F">
      <w:pPr>
        <w:spacing w:before="120"/>
        <w:ind w:left="2517" w:hanging="2517"/>
        <w:mirrorIndents/>
        <w:rPr>
          <w:lang w:eastAsia="en-US"/>
        </w:rPr>
      </w:pPr>
      <w:r w:rsidRPr="00F574CB">
        <w:rPr>
          <w:lang w:eastAsia="en-US"/>
        </w:rPr>
        <w:tab/>
        <w:t>It</w:t>
      </w:r>
      <w:r w:rsidR="001A75DB">
        <w:rPr>
          <w:lang w:eastAsia="en-US"/>
        </w:rPr>
        <w:t>’</w:t>
      </w:r>
      <w:r w:rsidRPr="00F574CB">
        <w:rPr>
          <w:lang w:eastAsia="en-US"/>
        </w:rPr>
        <w:t>s been managed by a community group very well for a very long time and it</w:t>
      </w:r>
      <w:r w:rsidR="001A75DB">
        <w:rPr>
          <w:lang w:eastAsia="en-US"/>
        </w:rPr>
        <w:t>’</w:t>
      </w:r>
      <w:r w:rsidRPr="00F574CB">
        <w:rPr>
          <w:lang w:eastAsia="en-US"/>
        </w:rPr>
        <w:t>s been where we held the Commonwealth Games. Council, when we had a vision, when we had people who were running this place who actually believed that the residents of Brisbane deserved to do well and be looked after, when we had people out there who believed that we should be providing community facilities for our residents, they</w:t>
      </w:r>
      <w:r w:rsidR="001A75DB">
        <w:rPr>
          <w:lang w:eastAsia="en-US"/>
        </w:rPr>
        <w:t>’</w:t>
      </w:r>
      <w:r w:rsidRPr="00F574CB">
        <w:rPr>
          <w:lang w:eastAsia="en-US"/>
        </w:rPr>
        <w:t>re the people that created this facility.</w:t>
      </w:r>
    </w:p>
    <w:p w14:paraId="7F8306AE" w14:textId="417F0ADB" w:rsidR="00F574CB" w:rsidRPr="00F574CB" w:rsidRDefault="00F574CB" w:rsidP="00E2473F">
      <w:pPr>
        <w:spacing w:before="120"/>
        <w:ind w:left="2517" w:hanging="2517"/>
        <w:mirrorIndents/>
        <w:rPr>
          <w:lang w:eastAsia="en-US"/>
        </w:rPr>
      </w:pPr>
      <w:r w:rsidRPr="00F574CB">
        <w:rPr>
          <w:lang w:eastAsia="en-US"/>
        </w:rPr>
        <w:tab/>
        <w:t>All you</w:t>
      </w:r>
      <w:r w:rsidR="001A75DB">
        <w:rPr>
          <w:lang w:eastAsia="en-US"/>
        </w:rPr>
        <w:t>’</w:t>
      </w:r>
      <w:r w:rsidRPr="00F574CB">
        <w:rPr>
          <w:lang w:eastAsia="en-US"/>
        </w:rPr>
        <w:t>ve done is run roughshod over the whole process. This building was in great disrepair and your own report said that. Your own report that you didn</w:t>
      </w:r>
      <w:r w:rsidR="001A75DB">
        <w:rPr>
          <w:lang w:eastAsia="en-US"/>
        </w:rPr>
        <w:t>’</w:t>
      </w:r>
      <w:r w:rsidRPr="00F574CB">
        <w:rPr>
          <w:lang w:eastAsia="en-US"/>
        </w:rPr>
        <w:t>t release to any of the leasees applying for the building, they got it after they</w:t>
      </w:r>
      <w:r w:rsidR="001A75DB">
        <w:rPr>
          <w:lang w:eastAsia="en-US"/>
        </w:rPr>
        <w:t>’</w:t>
      </w:r>
      <w:r w:rsidRPr="00F574CB">
        <w:rPr>
          <w:lang w:eastAsia="en-US"/>
        </w:rPr>
        <w:t>d been through the process. That</w:t>
      </w:r>
      <w:r w:rsidR="001A75DB">
        <w:rPr>
          <w:lang w:eastAsia="en-US"/>
        </w:rPr>
        <w:t>’</w:t>
      </w:r>
      <w:r w:rsidRPr="00F574CB">
        <w:rPr>
          <w:lang w:eastAsia="en-US"/>
        </w:rPr>
        <w:t xml:space="preserve">s when they actually found out how much work it actually needs and they got it through </w:t>
      </w:r>
      <w:r w:rsidRPr="00EF1B05">
        <w:rPr>
          <w:lang w:eastAsia="en-US"/>
        </w:rPr>
        <w:t>FOI</w:t>
      </w:r>
      <w:r w:rsidR="00EF1B05">
        <w:rPr>
          <w:lang w:eastAsia="en-US"/>
        </w:rPr>
        <w:t xml:space="preserve"> (freedom of information)</w:t>
      </w:r>
      <w:r w:rsidRPr="00F574CB">
        <w:rPr>
          <w:lang w:eastAsia="en-US"/>
        </w:rPr>
        <w:t>. What does it take? What sort of snivelling slobs actually do that to a group of leasees?</w:t>
      </w:r>
    </w:p>
    <w:p w14:paraId="60A43AE5" w14:textId="77777777" w:rsidR="00F574CB" w:rsidRPr="00F574CB" w:rsidRDefault="00F574CB" w:rsidP="00E2473F">
      <w:pPr>
        <w:spacing w:before="120"/>
        <w:ind w:left="2517" w:hanging="2517"/>
        <w:mirrorIndents/>
        <w:rPr>
          <w:lang w:eastAsia="en-US"/>
        </w:rPr>
      </w:pPr>
      <w:r w:rsidRPr="00F574CB">
        <w:rPr>
          <w:lang w:eastAsia="en-US"/>
        </w:rPr>
        <w:t>Councillor SRI:</w:t>
      </w:r>
      <w:r w:rsidRPr="00F574CB">
        <w:rPr>
          <w:lang w:eastAsia="en-US"/>
        </w:rPr>
        <w:tab/>
        <w:t>Point of order, Chair.</w:t>
      </w:r>
    </w:p>
    <w:p w14:paraId="17743C6F"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Point of order, Councillor SRI.</w:t>
      </w:r>
    </w:p>
    <w:p w14:paraId="613F2E9C" w14:textId="77777777" w:rsidR="00F574CB" w:rsidRPr="00F574CB" w:rsidRDefault="00F574CB" w:rsidP="00E2473F">
      <w:pPr>
        <w:spacing w:before="120"/>
        <w:ind w:left="2517" w:hanging="2517"/>
        <w:mirrorIndents/>
        <w:rPr>
          <w:lang w:eastAsia="en-US"/>
        </w:rPr>
      </w:pPr>
      <w:r w:rsidRPr="00F574CB">
        <w:rPr>
          <w:lang w:eastAsia="en-US"/>
        </w:rPr>
        <w:t>Councillor SRI:</w:t>
      </w:r>
      <w:r w:rsidRPr="00F574CB">
        <w:rPr>
          <w:lang w:eastAsia="en-US"/>
        </w:rPr>
        <w:tab/>
        <w:t>I just encourage consistency of the rules in this Chamber. I think slobs is maybe a little far.</w:t>
      </w:r>
    </w:p>
    <w:p w14:paraId="4FEC1107"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Councillor GRIFFITHS, can I ask you to—</w:t>
      </w:r>
    </w:p>
    <w:p w14:paraId="2E562B23" w14:textId="16134044" w:rsidR="00F574CB" w:rsidRPr="00F574CB" w:rsidRDefault="00F574CB" w:rsidP="00E2473F">
      <w:pPr>
        <w:spacing w:before="120"/>
        <w:ind w:left="2517" w:hanging="2517"/>
        <w:mirrorIndents/>
        <w:rPr>
          <w:lang w:eastAsia="en-US"/>
        </w:rPr>
      </w:pPr>
      <w:r w:rsidRPr="00F574CB">
        <w:rPr>
          <w:lang w:eastAsia="en-US"/>
        </w:rPr>
        <w:t>Councillor GRIFFITHS:</w:t>
      </w:r>
      <w:r w:rsidRPr="00F574CB">
        <w:rPr>
          <w:lang w:eastAsia="en-US"/>
        </w:rPr>
        <w:tab/>
        <w:t>Yes, I</w:t>
      </w:r>
      <w:r w:rsidR="001A75DB">
        <w:rPr>
          <w:lang w:eastAsia="en-US"/>
        </w:rPr>
        <w:t>’</w:t>
      </w:r>
      <w:r w:rsidRPr="00F574CB">
        <w:rPr>
          <w:lang w:eastAsia="en-US"/>
        </w:rPr>
        <w:t>ll withdraw that but I—deceitful, deceitful might be better. But let</w:t>
      </w:r>
      <w:r w:rsidR="001A75DB">
        <w:rPr>
          <w:lang w:eastAsia="en-US"/>
        </w:rPr>
        <w:t>’</w:t>
      </w:r>
      <w:r w:rsidRPr="00F574CB">
        <w:rPr>
          <w:lang w:eastAsia="en-US"/>
        </w:rPr>
        <w:t>s look at Moorooka Bowls Club, it</w:t>
      </w:r>
      <w:r w:rsidR="001A75DB">
        <w:rPr>
          <w:lang w:eastAsia="en-US"/>
        </w:rPr>
        <w:t>’</w:t>
      </w:r>
      <w:r w:rsidRPr="00F574CB">
        <w:rPr>
          <w:lang w:eastAsia="en-US"/>
        </w:rPr>
        <w:t>s taken—</w:t>
      </w:r>
    </w:p>
    <w:p w14:paraId="3AC19F47" w14:textId="77777777" w:rsidR="00F574CB" w:rsidRPr="00F574CB" w:rsidRDefault="00F574CB" w:rsidP="00E2473F">
      <w:pPr>
        <w:spacing w:before="120"/>
        <w:ind w:left="2517" w:hanging="2517"/>
        <w:mirrorIndents/>
        <w:rPr>
          <w:lang w:eastAsia="en-US"/>
        </w:rPr>
      </w:pPr>
      <w:r w:rsidRPr="00F574CB">
        <w:rPr>
          <w:lang w:eastAsia="en-US"/>
        </w:rPr>
        <w:t>DEPUTY MAYOR:</w:t>
      </w:r>
      <w:r w:rsidRPr="00F574CB">
        <w:rPr>
          <w:lang w:eastAsia="en-US"/>
        </w:rPr>
        <w:tab/>
        <w:t>Point of order, Mr Chair.</w:t>
      </w:r>
    </w:p>
    <w:p w14:paraId="31083E29"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Point of order to you, Councillor ADAMS.</w:t>
      </w:r>
    </w:p>
    <w:p w14:paraId="24457CCB" w14:textId="77777777" w:rsidR="00F574CB" w:rsidRPr="00F574CB" w:rsidRDefault="00F574CB" w:rsidP="00E2473F">
      <w:pPr>
        <w:spacing w:before="120"/>
        <w:ind w:left="2517" w:hanging="2517"/>
        <w:mirrorIndents/>
        <w:rPr>
          <w:lang w:eastAsia="en-US"/>
        </w:rPr>
      </w:pPr>
      <w:r w:rsidRPr="00F574CB">
        <w:rPr>
          <w:lang w:eastAsia="en-US"/>
        </w:rPr>
        <w:t xml:space="preserve">DEPUTY MAYOR: </w:t>
      </w:r>
      <w:r w:rsidRPr="00F574CB">
        <w:rPr>
          <w:lang w:eastAsia="en-US"/>
        </w:rPr>
        <w:tab/>
        <w:t>I would like to uphold the point of order from Councillor SRI, if you could be consistent with what they call us across the Chamber.</w:t>
      </w:r>
    </w:p>
    <w:p w14:paraId="18D13FAE" w14:textId="77777777" w:rsidR="00F574CB" w:rsidRPr="00F574CB" w:rsidRDefault="00F574CB" w:rsidP="00E2473F">
      <w:pPr>
        <w:spacing w:before="120"/>
        <w:ind w:left="2517" w:hanging="2517"/>
        <w:mirrorIndents/>
        <w:rPr>
          <w:i/>
          <w:lang w:eastAsia="en-US"/>
        </w:rPr>
      </w:pPr>
      <w:r w:rsidRPr="00F574CB">
        <w:rPr>
          <w:i/>
          <w:lang w:eastAsia="en-US"/>
        </w:rPr>
        <w:t>Councillors interjecting.</w:t>
      </w:r>
    </w:p>
    <w:p w14:paraId="2E84B813" w14:textId="2434A76D" w:rsidR="00F574CB" w:rsidRPr="00F574CB" w:rsidRDefault="00F574CB" w:rsidP="00E2473F">
      <w:pPr>
        <w:spacing w:before="120"/>
        <w:ind w:left="2517" w:hanging="2517"/>
        <w:mirrorIndents/>
        <w:rPr>
          <w:lang w:eastAsia="en-US"/>
        </w:rPr>
      </w:pPr>
      <w:r w:rsidRPr="00F574CB">
        <w:rPr>
          <w:lang w:eastAsia="en-US"/>
        </w:rPr>
        <w:t>Councillor GRIFFITHS:</w:t>
      </w:r>
      <w:r w:rsidRPr="00F574CB">
        <w:rPr>
          <w:lang w:eastAsia="en-US"/>
        </w:rPr>
        <w:tab/>
        <w:t>I always know I</w:t>
      </w:r>
      <w:r w:rsidR="001A75DB">
        <w:rPr>
          <w:lang w:eastAsia="en-US"/>
        </w:rPr>
        <w:t>’</w:t>
      </w:r>
      <w:r w:rsidRPr="00F574CB">
        <w:rPr>
          <w:lang w:eastAsia="en-US"/>
        </w:rPr>
        <w:t>ve got the DEPUTY MAYOR because she always bites. Can I just get on with—</w:t>
      </w:r>
    </w:p>
    <w:p w14:paraId="34967DC8"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Yes, Councillor GRIFFITHS.</w:t>
      </w:r>
    </w:p>
    <w:p w14:paraId="0C642312" w14:textId="7E27A702" w:rsidR="00F574CB" w:rsidRPr="00F574CB" w:rsidRDefault="00F574CB" w:rsidP="00E2473F">
      <w:pPr>
        <w:spacing w:before="120"/>
        <w:ind w:left="2517" w:hanging="2517"/>
        <w:mirrorIndents/>
        <w:rPr>
          <w:lang w:eastAsia="en-US"/>
        </w:rPr>
      </w:pPr>
      <w:r w:rsidRPr="00F574CB">
        <w:rPr>
          <w:lang w:eastAsia="en-US"/>
        </w:rPr>
        <w:t>Councillor GRIFFITHS:</w:t>
      </w:r>
      <w:r w:rsidRPr="00F574CB">
        <w:rPr>
          <w:lang w:eastAsia="en-US"/>
        </w:rPr>
        <w:tab/>
        <w:t>Can I just say Moorooka Bowls Club has been vacant for three years and it hasn</w:t>
      </w:r>
      <w:r w:rsidR="001A75DB">
        <w:rPr>
          <w:lang w:eastAsia="en-US"/>
        </w:rPr>
        <w:t>’</w:t>
      </w:r>
      <w:r w:rsidRPr="00F574CB">
        <w:rPr>
          <w:lang w:eastAsia="en-US"/>
        </w:rPr>
        <w:t>t just been because of COVID; it</w:t>
      </w:r>
      <w:r w:rsidR="001A75DB">
        <w:rPr>
          <w:lang w:eastAsia="en-US"/>
        </w:rPr>
        <w:t>’</w:t>
      </w:r>
      <w:r w:rsidRPr="00F574CB">
        <w:rPr>
          <w:lang w:eastAsia="en-US"/>
        </w:rPr>
        <w:t>s been because of the incompetency of this Administration. The clubhouse has been run down; it</w:t>
      </w:r>
      <w:r w:rsidR="001A75DB">
        <w:rPr>
          <w:lang w:eastAsia="en-US"/>
        </w:rPr>
        <w:t>’</w:t>
      </w:r>
      <w:r w:rsidRPr="00F574CB">
        <w:rPr>
          <w:lang w:eastAsia="en-US"/>
        </w:rPr>
        <w:t>s been in extremely poor condition. The kitchen is actually unusable, the greens have been really poorly kept. There have been issues with electricity, gas, the roof leaking, guttering. There are two unusable bars, the floors are rotting. They actually weren</w:t>
      </w:r>
      <w:r w:rsidR="001A75DB">
        <w:rPr>
          <w:lang w:eastAsia="en-US"/>
        </w:rPr>
        <w:t>’</w:t>
      </w:r>
      <w:r w:rsidRPr="00F574CB">
        <w:rPr>
          <w:lang w:eastAsia="en-US"/>
        </w:rPr>
        <w:t xml:space="preserve">t able to get insurance for the building because it was considered a condemned building by </w:t>
      </w:r>
      <w:r w:rsidRPr="00F574CB">
        <w:rPr>
          <w:lang w:eastAsia="en-US"/>
        </w:rPr>
        <w:lastRenderedPageBreak/>
        <w:t>eight insurers that they approached, a condemned building, one of our buildings. There</w:t>
      </w:r>
      <w:r w:rsidR="001A75DB">
        <w:rPr>
          <w:lang w:eastAsia="en-US"/>
        </w:rPr>
        <w:t>’</w:t>
      </w:r>
      <w:r w:rsidRPr="00F574CB">
        <w:rPr>
          <w:lang w:eastAsia="en-US"/>
        </w:rPr>
        <w:t>s asbestos and there</w:t>
      </w:r>
      <w:r w:rsidR="001A75DB">
        <w:rPr>
          <w:lang w:eastAsia="en-US"/>
        </w:rPr>
        <w:t>’</w:t>
      </w:r>
      <w:r w:rsidRPr="00F574CB">
        <w:rPr>
          <w:lang w:eastAsia="en-US"/>
        </w:rPr>
        <w:t>s non-compliance with the accessibility and with the toilets.</w:t>
      </w:r>
    </w:p>
    <w:p w14:paraId="78A232F7" w14:textId="50F3F323" w:rsidR="00F574CB" w:rsidRPr="00F574CB" w:rsidRDefault="00F574CB" w:rsidP="00E2473F">
      <w:pPr>
        <w:spacing w:before="120"/>
        <w:ind w:left="2517" w:hanging="2517"/>
        <w:mirrorIndents/>
        <w:rPr>
          <w:lang w:eastAsia="en-US"/>
        </w:rPr>
      </w:pPr>
      <w:r w:rsidRPr="00F574CB">
        <w:rPr>
          <w:lang w:eastAsia="en-US"/>
        </w:rPr>
        <w:tab/>
        <w:t>How is that in comparison to a bowls club that closed after Moorooka Bowls Club in Sunnybank, where they got $2 million like that? They got a new kitchen, complete renovation, completely new greens, the whole lot done over. It</w:t>
      </w:r>
      <w:r w:rsidR="001A75DB">
        <w:rPr>
          <w:lang w:eastAsia="en-US"/>
        </w:rPr>
        <w:t>’</w:t>
      </w:r>
      <w:r w:rsidRPr="00F574CB">
        <w:rPr>
          <w:lang w:eastAsia="en-US"/>
        </w:rPr>
        <w:t>s in an LNP ward. This is the way this Council is running. It is so blatant. It is so sickening and residents are so angry about it. The fact that I</w:t>
      </w:r>
      <w:r w:rsidR="001A75DB">
        <w:rPr>
          <w:lang w:eastAsia="en-US"/>
        </w:rPr>
        <w:t>’</w:t>
      </w:r>
      <w:r w:rsidRPr="00F574CB">
        <w:rPr>
          <w:lang w:eastAsia="en-US"/>
        </w:rPr>
        <w:t>m not telling residents a lie, I didn</w:t>
      </w:r>
      <w:r w:rsidR="001A75DB">
        <w:rPr>
          <w:lang w:eastAsia="en-US"/>
        </w:rPr>
        <w:t>’</w:t>
      </w:r>
      <w:r w:rsidRPr="00F574CB">
        <w:rPr>
          <w:lang w:eastAsia="en-US"/>
        </w:rPr>
        <w:t>t tell them any untruths. I told them the truth and 800 residents signed that petition, 800 residents.</w:t>
      </w:r>
    </w:p>
    <w:p w14:paraId="018A2E3D" w14:textId="7033AF44" w:rsidR="00F574CB" w:rsidRPr="00F574CB" w:rsidRDefault="00F574CB" w:rsidP="00E2473F">
      <w:pPr>
        <w:spacing w:before="120"/>
        <w:ind w:left="2517" w:hanging="2517"/>
        <w:mirrorIndents/>
        <w:rPr>
          <w:lang w:eastAsia="en-US"/>
        </w:rPr>
      </w:pPr>
      <w:r w:rsidRPr="00F574CB">
        <w:rPr>
          <w:lang w:eastAsia="en-US"/>
        </w:rPr>
        <w:tab/>
        <w:t>Residents are angry, they</w:t>
      </w:r>
      <w:r w:rsidR="001A75DB">
        <w:rPr>
          <w:lang w:eastAsia="en-US"/>
        </w:rPr>
        <w:t>’</w:t>
      </w:r>
      <w:r w:rsidRPr="00F574CB">
        <w:rPr>
          <w:lang w:eastAsia="en-US"/>
        </w:rPr>
        <w:t>re angry at the way they</w:t>
      </w:r>
      <w:r w:rsidR="001A75DB">
        <w:rPr>
          <w:lang w:eastAsia="en-US"/>
        </w:rPr>
        <w:t>’</w:t>
      </w:r>
      <w:r w:rsidRPr="00F574CB">
        <w:rPr>
          <w:lang w:eastAsia="en-US"/>
        </w:rPr>
        <w:t>re being treated. They</w:t>
      </w:r>
      <w:r w:rsidR="001A75DB">
        <w:rPr>
          <w:lang w:eastAsia="en-US"/>
        </w:rPr>
        <w:t>’</w:t>
      </w:r>
      <w:r w:rsidRPr="00F574CB">
        <w:rPr>
          <w:lang w:eastAsia="en-US"/>
        </w:rPr>
        <w:t>re angry that they</w:t>
      </w:r>
      <w:r w:rsidR="001A75DB">
        <w:rPr>
          <w:lang w:eastAsia="en-US"/>
        </w:rPr>
        <w:t>’</w:t>
      </w:r>
      <w:r w:rsidRPr="00F574CB">
        <w:rPr>
          <w:lang w:eastAsia="en-US"/>
        </w:rPr>
        <w:t>re paying their rates and you people are saying actually it</w:t>
      </w:r>
      <w:r w:rsidR="001A75DB">
        <w:rPr>
          <w:lang w:eastAsia="en-US"/>
        </w:rPr>
        <w:t>’</w:t>
      </w:r>
      <w:r w:rsidRPr="00F574CB">
        <w:rPr>
          <w:lang w:eastAsia="en-US"/>
        </w:rPr>
        <w:t>s up to the club to raise $1 million. It</w:t>
      </w:r>
      <w:r w:rsidR="001A75DB">
        <w:rPr>
          <w:lang w:eastAsia="en-US"/>
        </w:rPr>
        <w:t>’</w:t>
      </w:r>
      <w:r w:rsidRPr="00F574CB">
        <w:rPr>
          <w:lang w:eastAsia="en-US"/>
        </w:rPr>
        <w:t>s up to the clubhouse, a community group that has no money, zero money, no money, to find $3,000 a week to run the clubhouse. You know what, they took it on because they knew they were entering into a very difficult time, because they thought damn it, we</w:t>
      </w:r>
      <w:r w:rsidR="001A75DB">
        <w:rPr>
          <w:lang w:eastAsia="en-US"/>
        </w:rPr>
        <w:t>’</w:t>
      </w:r>
      <w:r w:rsidRPr="00F574CB">
        <w:rPr>
          <w:lang w:eastAsia="en-US"/>
        </w:rPr>
        <w:t>re going to show these LNP Councillors we can do this.</w:t>
      </w:r>
    </w:p>
    <w:p w14:paraId="2D1C7B0E" w14:textId="79792B90" w:rsidR="00F574CB" w:rsidRPr="00F574CB" w:rsidRDefault="00F574CB" w:rsidP="00E2473F">
      <w:pPr>
        <w:spacing w:before="120"/>
        <w:ind w:left="2517" w:hanging="2517"/>
        <w:mirrorIndents/>
        <w:rPr>
          <w:lang w:eastAsia="en-US"/>
        </w:rPr>
      </w:pPr>
      <w:r w:rsidRPr="00F574CB">
        <w:rPr>
          <w:lang w:eastAsia="en-US"/>
        </w:rPr>
        <w:tab/>
        <w:t>That</w:t>
      </w:r>
      <w:r w:rsidR="001A75DB">
        <w:rPr>
          <w:lang w:eastAsia="en-US"/>
        </w:rPr>
        <w:t>’</w:t>
      </w:r>
      <w:r w:rsidRPr="00F574CB">
        <w:rPr>
          <w:lang w:eastAsia="en-US"/>
        </w:rPr>
        <w:t>s the view of residents there, that</w:t>
      </w:r>
      <w:r w:rsidR="001A75DB">
        <w:rPr>
          <w:lang w:eastAsia="en-US"/>
        </w:rPr>
        <w:t>’</w:t>
      </w:r>
      <w:r w:rsidRPr="00F574CB">
        <w:rPr>
          <w:lang w:eastAsia="en-US"/>
        </w:rPr>
        <w:t>s the view, they</w:t>
      </w:r>
      <w:r w:rsidR="001A75DB">
        <w:rPr>
          <w:lang w:eastAsia="en-US"/>
        </w:rPr>
        <w:t>’</w:t>
      </w:r>
      <w:r w:rsidRPr="00F574CB">
        <w:rPr>
          <w:lang w:eastAsia="en-US"/>
        </w:rPr>
        <w:t>re going to show you and they</w:t>
      </w:r>
      <w:r w:rsidR="001A75DB">
        <w:rPr>
          <w:lang w:eastAsia="en-US"/>
        </w:rPr>
        <w:t>’</w:t>
      </w:r>
      <w:r w:rsidRPr="00F574CB">
        <w:rPr>
          <w:lang w:eastAsia="en-US"/>
        </w:rPr>
        <w:t>re waiting for a time when you</w:t>
      </w:r>
      <w:r w:rsidR="001A75DB">
        <w:rPr>
          <w:lang w:eastAsia="en-US"/>
        </w:rPr>
        <w:t>’</w:t>
      </w:r>
      <w:r w:rsidRPr="00F574CB">
        <w:rPr>
          <w:lang w:eastAsia="en-US"/>
        </w:rPr>
        <w:t>re all gone and that won</w:t>
      </w:r>
      <w:r w:rsidR="001A75DB">
        <w:rPr>
          <w:lang w:eastAsia="en-US"/>
        </w:rPr>
        <w:t>’</w:t>
      </w:r>
      <w:r w:rsidRPr="00F574CB">
        <w:rPr>
          <w:lang w:eastAsia="en-US"/>
        </w:rPr>
        <w:t>t be far away. When there</w:t>
      </w:r>
      <w:r w:rsidR="001A75DB">
        <w:rPr>
          <w:lang w:eastAsia="en-US"/>
        </w:rPr>
        <w:t>’</w:t>
      </w:r>
      <w:r w:rsidRPr="00F574CB">
        <w:rPr>
          <w:lang w:eastAsia="en-US"/>
        </w:rPr>
        <w:t>s a change in Council and we have an Administration who actually wants to give back to the residents of Brisbane, who actually thinks Council should be looking after the residents of Brisbane. Not business, not the LNP, but the residents of Brisbane. This is politics at its worst. It</w:t>
      </w:r>
      <w:r w:rsidR="001A75DB">
        <w:rPr>
          <w:lang w:eastAsia="en-US"/>
        </w:rPr>
        <w:t>’</w:t>
      </w:r>
      <w:r w:rsidRPr="00F574CB">
        <w:rPr>
          <w:lang w:eastAsia="en-US"/>
        </w:rPr>
        <w:t>s appalling. It is so sad for our city.</w:t>
      </w:r>
    </w:p>
    <w:p w14:paraId="38A997F6" w14:textId="1AFC6527" w:rsidR="00F574CB" w:rsidRPr="00F574CB" w:rsidRDefault="00F574CB" w:rsidP="00E2473F">
      <w:pPr>
        <w:spacing w:before="120"/>
        <w:ind w:left="2517" w:hanging="2517"/>
        <w:mirrorIndents/>
        <w:rPr>
          <w:lang w:eastAsia="en-US"/>
        </w:rPr>
      </w:pPr>
      <w:r w:rsidRPr="00F574CB">
        <w:rPr>
          <w:lang w:eastAsia="en-US"/>
        </w:rPr>
        <w:tab/>
        <w:t>The way you</w:t>
      </w:r>
      <w:r w:rsidR="001A75DB">
        <w:rPr>
          <w:lang w:eastAsia="en-US"/>
        </w:rPr>
        <w:t>’</w:t>
      </w:r>
      <w:r w:rsidRPr="00F574CB">
        <w:rPr>
          <w:lang w:eastAsia="en-US"/>
        </w:rPr>
        <w:t>ve treated these residents—and by the way, there</w:t>
      </w:r>
      <w:r w:rsidR="001A75DB">
        <w:rPr>
          <w:lang w:eastAsia="en-US"/>
        </w:rPr>
        <w:t>’</w:t>
      </w:r>
      <w:r w:rsidRPr="00F574CB">
        <w:rPr>
          <w:lang w:eastAsia="en-US"/>
        </w:rPr>
        <w:t>s another building that</w:t>
      </w:r>
      <w:r w:rsidR="001A75DB">
        <w:rPr>
          <w:lang w:eastAsia="en-US"/>
        </w:rPr>
        <w:t>’</w:t>
      </w:r>
      <w:r w:rsidRPr="00F574CB">
        <w:rPr>
          <w:lang w:eastAsia="en-US"/>
        </w:rPr>
        <w:t>s failed just across the road from the bowls club called the Clifton Hill Scouts, it</w:t>
      </w:r>
      <w:r w:rsidR="001A75DB">
        <w:rPr>
          <w:lang w:eastAsia="en-US"/>
        </w:rPr>
        <w:t>’</w:t>
      </w:r>
      <w:r w:rsidRPr="00F574CB">
        <w:rPr>
          <w:lang w:eastAsia="en-US"/>
        </w:rPr>
        <w:t>s actually going to be demolished too. Another building, another facility you</w:t>
      </w:r>
      <w:r w:rsidR="001A75DB">
        <w:rPr>
          <w:lang w:eastAsia="en-US"/>
        </w:rPr>
        <w:t>’</w:t>
      </w:r>
      <w:r w:rsidRPr="00F574CB">
        <w:rPr>
          <w:lang w:eastAsia="en-US"/>
        </w:rPr>
        <w:t>re looking after on your watch that has failed. You</w:t>
      </w:r>
      <w:r w:rsidR="001A75DB">
        <w:rPr>
          <w:lang w:eastAsia="en-US"/>
        </w:rPr>
        <w:t>’</w:t>
      </w:r>
      <w:r w:rsidRPr="00F574CB">
        <w:rPr>
          <w:lang w:eastAsia="en-US"/>
        </w:rPr>
        <w:t xml:space="preserve">re always bragging about being here for so many years and how many people voted for you and this and that, I must admit I do like telling people how much you brag about that, because their reaction is really shock. I am just so concerned here that we have a Council that honestly thinks that this response is okay for the residents of Brisbane, even an </w:t>
      </w:r>
      <w:r w:rsidR="00E7349E">
        <w:rPr>
          <w:lang w:eastAsia="en-US"/>
        </w:rPr>
        <w:t>O</w:t>
      </w:r>
      <w:r w:rsidRPr="00F574CB">
        <w:rPr>
          <w:lang w:eastAsia="en-US"/>
        </w:rPr>
        <w:t>pposition ward.</w:t>
      </w:r>
    </w:p>
    <w:p w14:paraId="5D378F78" w14:textId="35A2AED4" w:rsidR="00F574CB" w:rsidRPr="00F574CB" w:rsidRDefault="00F574CB" w:rsidP="00E2473F">
      <w:pPr>
        <w:spacing w:before="120"/>
        <w:ind w:left="2517" w:hanging="2517"/>
        <w:mirrorIndents/>
        <w:rPr>
          <w:lang w:eastAsia="en-US"/>
        </w:rPr>
      </w:pPr>
      <w:r w:rsidRPr="00F574CB">
        <w:rPr>
          <w:lang w:eastAsia="en-US"/>
        </w:rPr>
        <w:tab/>
        <w:t>You think this is an okay response for how we treat a Council facility, how we use money from ratepayers of Brisbane. It</w:t>
      </w:r>
      <w:r w:rsidR="001A75DB">
        <w:rPr>
          <w:lang w:eastAsia="en-US"/>
        </w:rPr>
        <w:t>’</w:t>
      </w:r>
      <w:r w:rsidRPr="00F574CB">
        <w:rPr>
          <w:lang w:eastAsia="en-US"/>
        </w:rPr>
        <w:t>s not your money, it</w:t>
      </w:r>
      <w:r w:rsidR="001A75DB">
        <w:rPr>
          <w:lang w:eastAsia="en-US"/>
        </w:rPr>
        <w:t>’</w:t>
      </w:r>
      <w:r w:rsidRPr="00F574CB">
        <w:rPr>
          <w:lang w:eastAsia="en-US"/>
        </w:rPr>
        <w:t>s not the LNP</w:t>
      </w:r>
      <w:r w:rsidR="001A75DB">
        <w:rPr>
          <w:lang w:eastAsia="en-US"/>
        </w:rPr>
        <w:t>’</w:t>
      </w:r>
      <w:r w:rsidRPr="00F574CB">
        <w:rPr>
          <w:lang w:eastAsia="en-US"/>
        </w:rPr>
        <w:t>s money; it</w:t>
      </w:r>
      <w:r w:rsidR="001A75DB">
        <w:rPr>
          <w:lang w:eastAsia="en-US"/>
        </w:rPr>
        <w:t>’</w:t>
      </w:r>
      <w:r w:rsidRPr="00F574CB">
        <w:rPr>
          <w:lang w:eastAsia="en-US"/>
        </w:rPr>
        <w:t>s ratepayers</w:t>
      </w:r>
      <w:r w:rsidR="001A75DB">
        <w:rPr>
          <w:lang w:eastAsia="en-US"/>
        </w:rPr>
        <w:t>’</w:t>
      </w:r>
      <w:r w:rsidRPr="00F574CB">
        <w:rPr>
          <w:lang w:eastAsia="en-US"/>
        </w:rPr>
        <w:t xml:space="preserve"> money. Wherever you got this idea that it</w:t>
      </w:r>
      <w:r w:rsidR="001A75DB">
        <w:rPr>
          <w:lang w:eastAsia="en-US"/>
        </w:rPr>
        <w:t>’</w:t>
      </w:r>
      <w:r w:rsidRPr="00F574CB">
        <w:rPr>
          <w:lang w:eastAsia="en-US"/>
        </w:rPr>
        <w:t>s you and your little fiefdom, it</w:t>
      </w:r>
      <w:r w:rsidR="001A75DB">
        <w:rPr>
          <w:lang w:eastAsia="en-US"/>
        </w:rPr>
        <w:t>’</w:t>
      </w:r>
      <w:r w:rsidRPr="00F574CB">
        <w:rPr>
          <w:lang w:eastAsia="en-US"/>
        </w:rPr>
        <w:t>s not; it</w:t>
      </w:r>
      <w:r w:rsidR="001A75DB">
        <w:rPr>
          <w:lang w:eastAsia="en-US"/>
        </w:rPr>
        <w:t>’</w:t>
      </w:r>
      <w:r w:rsidRPr="00F574CB">
        <w:rPr>
          <w:lang w:eastAsia="en-US"/>
        </w:rPr>
        <w:t>s ratepayers</w:t>
      </w:r>
      <w:r w:rsidR="001A75DB">
        <w:rPr>
          <w:lang w:eastAsia="en-US"/>
        </w:rPr>
        <w:t>’</w:t>
      </w:r>
      <w:r w:rsidRPr="00F574CB">
        <w:rPr>
          <w:lang w:eastAsia="en-US"/>
        </w:rPr>
        <w:t xml:space="preserve"> money. It is just pathetic. I would have really expected a much better response from Council, but then again, I know how you</w:t>
      </w:r>
      <w:r w:rsidR="001A75DB">
        <w:rPr>
          <w:lang w:eastAsia="en-US"/>
        </w:rPr>
        <w:t>’</w:t>
      </w:r>
      <w:r w:rsidRPr="00F574CB">
        <w:rPr>
          <w:lang w:eastAsia="en-US"/>
        </w:rPr>
        <w:t>ve acted for the last 17 years. I know how many times you</w:t>
      </w:r>
      <w:r w:rsidR="001A75DB">
        <w:rPr>
          <w:lang w:eastAsia="en-US"/>
        </w:rPr>
        <w:t>’</w:t>
      </w:r>
      <w:r w:rsidRPr="00F574CB">
        <w:rPr>
          <w:lang w:eastAsia="en-US"/>
        </w:rPr>
        <w:t>ve done this and how you think—you don</w:t>
      </w:r>
      <w:r w:rsidR="001A75DB">
        <w:rPr>
          <w:lang w:eastAsia="en-US"/>
        </w:rPr>
        <w:t>’</w:t>
      </w:r>
      <w:r w:rsidRPr="00F574CB">
        <w:rPr>
          <w:lang w:eastAsia="en-US"/>
        </w:rPr>
        <w:t>t have a conscience—how you think it</w:t>
      </w:r>
      <w:r w:rsidR="001A75DB">
        <w:rPr>
          <w:lang w:eastAsia="en-US"/>
        </w:rPr>
        <w:t>’</w:t>
      </w:r>
      <w:r w:rsidRPr="00F574CB">
        <w:rPr>
          <w:lang w:eastAsia="en-US"/>
        </w:rPr>
        <w:t>s okay to do it. It</w:t>
      </w:r>
      <w:r w:rsidR="001A75DB">
        <w:rPr>
          <w:lang w:eastAsia="en-US"/>
        </w:rPr>
        <w:t>’</w:t>
      </w:r>
      <w:r w:rsidRPr="00F574CB">
        <w:rPr>
          <w:lang w:eastAsia="en-US"/>
        </w:rPr>
        <w:t>s just politics, we</w:t>
      </w:r>
      <w:r w:rsidR="001A75DB">
        <w:rPr>
          <w:lang w:eastAsia="en-US"/>
        </w:rPr>
        <w:t>’</w:t>
      </w:r>
      <w:r w:rsidRPr="00F574CB">
        <w:rPr>
          <w:lang w:eastAsia="en-US"/>
        </w:rPr>
        <w:t>ll just do it. Well actually it</w:t>
      </w:r>
      <w:r w:rsidR="001A75DB">
        <w:rPr>
          <w:lang w:eastAsia="en-US"/>
        </w:rPr>
        <w:t>’</w:t>
      </w:r>
      <w:r w:rsidRPr="00F574CB">
        <w:rPr>
          <w:lang w:eastAsia="en-US"/>
        </w:rPr>
        <w:t>s wrong, it</w:t>
      </w:r>
      <w:r w:rsidR="001A75DB">
        <w:rPr>
          <w:lang w:eastAsia="en-US"/>
        </w:rPr>
        <w:t>’</w:t>
      </w:r>
      <w:r w:rsidRPr="00F574CB">
        <w:rPr>
          <w:lang w:eastAsia="en-US"/>
        </w:rPr>
        <w:t>s wrong, residents know it</w:t>
      </w:r>
      <w:r w:rsidR="001A75DB">
        <w:rPr>
          <w:lang w:eastAsia="en-US"/>
        </w:rPr>
        <w:t>’</w:t>
      </w:r>
      <w:r w:rsidRPr="00F574CB">
        <w:rPr>
          <w:lang w:eastAsia="en-US"/>
        </w:rPr>
        <w:t>s wrong. It</w:t>
      </w:r>
      <w:r w:rsidR="001A75DB">
        <w:rPr>
          <w:lang w:eastAsia="en-US"/>
        </w:rPr>
        <w:t>’</w:t>
      </w:r>
      <w:r w:rsidRPr="00F574CB">
        <w:rPr>
          <w:lang w:eastAsia="en-US"/>
        </w:rPr>
        <w:t>s wrong, it</w:t>
      </w:r>
      <w:r w:rsidR="001A75DB">
        <w:rPr>
          <w:lang w:eastAsia="en-US"/>
        </w:rPr>
        <w:t>’</w:t>
      </w:r>
      <w:r w:rsidRPr="00F574CB">
        <w:rPr>
          <w:lang w:eastAsia="en-US"/>
        </w:rPr>
        <w:t>s wrong for our city, it</w:t>
      </w:r>
      <w:r w:rsidR="001A75DB">
        <w:rPr>
          <w:lang w:eastAsia="en-US"/>
        </w:rPr>
        <w:t>’</w:t>
      </w:r>
      <w:r w:rsidRPr="00F574CB">
        <w:rPr>
          <w:lang w:eastAsia="en-US"/>
        </w:rPr>
        <w:t>s wrong for our community facilities and you should be ashamed of yourselves.</w:t>
      </w:r>
    </w:p>
    <w:p w14:paraId="3787E1AF"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w:t>
      </w:r>
    </w:p>
    <w:p w14:paraId="7B2D0EE5" w14:textId="7AE83EF7" w:rsidR="0026131C" w:rsidRDefault="0026131C" w:rsidP="00E2473F">
      <w:pPr>
        <w:tabs>
          <w:tab w:val="left" w:pos="-1440"/>
        </w:tabs>
        <w:spacing w:line="218" w:lineRule="auto"/>
        <w:jc w:val="left"/>
        <w:rPr>
          <w:b/>
          <w:szCs w:val="24"/>
        </w:rPr>
      </w:pPr>
    </w:p>
    <w:p w14:paraId="22E796A3" w14:textId="77777777" w:rsidR="00DF78E4" w:rsidRPr="00DF78E4" w:rsidRDefault="00DF78E4" w:rsidP="00E2473F">
      <w:pPr>
        <w:tabs>
          <w:tab w:val="left" w:pos="-1440"/>
        </w:tabs>
        <w:spacing w:line="218" w:lineRule="auto"/>
        <w:jc w:val="left"/>
        <w:rPr>
          <w:bCs/>
          <w:szCs w:val="24"/>
        </w:rPr>
      </w:pPr>
      <w:r w:rsidRPr="00DF78E4">
        <w:rPr>
          <w:bCs/>
          <w:szCs w:val="24"/>
        </w:rPr>
        <w:t xml:space="preserve">Upon being submitted to the Chamber, the motion was declared </w:t>
      </w:r>
      <w:r w:rsidRPr="00DF78E4">
        <w:rPr>
          <w:b/>
          <w:bCs/>
          <w:szCs w:val="24"/>
        </w:rPr>
        <w:t xml:space="preserve">carried </w:t>
      </w:r>
      <w:r w:rsidRPr="00DF78E4">
        <w:rPr>
          <w:bCs/>
          <w:szCs w:val="24"/>
        </w:rPr>
        <w:t>on the voices.</w:t>
      </w:r>
    </w:p>
    <w:p w14:paraId="5E00DCE8" w14:textId="7858DB22" w:rsidR="0026131C" w:rsidRDefault="0026131C" w:rsidP="00E2473F">
      <w:pPr>
        <w:tabs>
          <w:tab w:val="left" w:pos="-1440"/>
        </w:tabs>
        <w:spacing w:line="218" w:lineRule="auto"/>
        <w:jc w:val="left"/>
        <w:rPr>
          <w:bCs/>
          <w:szCs w:val="24"/>
        </w:rPr>
      </w:pPr>
    </w:p>
    <w:p w14:paraId="267824D1" w14:textId="54E8F05B" w:rsidR="00DF78E4" w:rsidRPr="0025005A" w:rsidRDefault="00DF78E4" w:rsidP="00E2473F">
      <w:r w:rsidRPr="0025005A">
        <w:t xml:space="preserve">Thereupon, Councillors </w:t>
      </w:r>
      <w:r>
        <w:rPr>
          <w:snapToGrid w:val="0"/>
          <w:lang w:val="en-US" w:eastAsia="en-US"/>
        </w:rPr>
        <w:t>Jared CASSIDY</w:t>
      </w:r>
      <w:r w:rsidRPr="0025005A">
        <w:t xml:space="preserve"> and </w:t>
      </w:r>
      <w:r>
        <w:rPr>
          <w:snapToGrid w:val="0"/>
          <w:lang w:val="en-US" w:eastAsia="en-US"/>
        </w:rPr>
        <w:t>Charles STRUNK</w:t>
      </w:r>
      <w:r w:rsidRPr="0025005A">
        <w:t xml:space="preserve"> immediately rose and called for a division, which resulted in the motion being declared </w:t>
      </w:r>
      <w:r w:rsidRPr="0025005A">
        <w:rPr>
          <w:b/>
        </w:rPr>
        <w:t>carried</w:t>
      </w:r>
      <w:r w:rsidRPr="0025005A">
        <w:t>.</w:t>
      </w:r>
    </w:p>
    <w:p w14:paraId="6A293426" w14:textId="77777777" w:rsidR="00DF78E4" w:rsidRPr="0025005A" w:rsidRDefault="00DF78E4" w:rsidP="00E2473F"/>
    <w:p w14:paraId="49C287EC" w14:textId="77777777" w:rsidR="00DF78E4" w:rsidRPr="0025005A" w:rsidRDefault="00DF78E4" w:rsidP="00E2473F">
      <w:r w:rsidRPr="0025005A">
        <w:t>The voting was as follows:</w:t>
      </w:r>
    </w:p>
    <w:p w14:paraId="46E534B6" w14:textId="77777777" w:rsidR="00DF78E4" w:rsidRPr="0025005A" w:rsidRDefault="00DF78E4" w:rsidP="00E2473F"/>
    <w:p w14:paraId="62240AFF" w14:textId="5E29F2B5" w:rsidR="00DF78E4" w:rsidRPr="0025005A" w:rsidRDefault="00DF78E4" w:rsidP="00E2473F">
      <w:pPr>
        <w:ind w:left="2160" w:hanging="2160"/>
      </w:pPr>
      <w:r w:rsidRPr="001F080A">
        <w:t>AYES: 24 -</w:t>
      </w:r>
      <w:r w:rsidRPr="001F080A">
        <w:tab/>
      </w:r>
      <w:r w:rsidRPr="001F080A">
        <w:rPr>
          <w:snapToGrid w:val="0"/>
          <w:lang w:eastAsia="en-US"/>
        </w:rPr>
        <w:t xml:space="preserve">The DEPUTY MAYOR, Councillor Krista ADAMS, and Councillors Greg ADERMANN, Adam ALLAN, </w:t>
      </w:r>
      <w:r w:rsidRPr="001F080A">
        <w:rPr>
          <w:lang w:val="en-US"/>
        </w:rPr>
        <w:t xml:space="preserve">Fiona CUNNINGHAM, Tracy DAVIS, </w:t>
      </w:r>
      <w:r w:rsidRPr="001F080A">
        <w:rPr>
          <w:snapToGrid w:val="0"/>
          <w:lang w:eastAsia="en-US"/>
        </w:rPr>
        <w:t>Fiona HAMMOND, Vicki HOWARD, Steven HUANG, Sarah HUTTON, Sandy LANDERS, James MACKAY, Kim MARX, Peter MATIC, David McLACHLAN, Angela OWEN, Steven TOOMEY, Andrew WINES</w:t>
      </w:r>
      <w:r w:rsidRPr="001F080A">
        <w:t>, and the Leader of the OPPOSITION, Councillor Jared CASSIDY, and Councillors Kara COOK, Peter CUMMING, Steve GRIFFITHS, Charles STRUNK, Jonathan SRI and Nicole JOHNSTON.</w:t>
      </w:r>
    </w:p>
    <w:p w14:paraId="43B30CC4" w14:textId="0E3A9F41" w:rsidR="002A6383" w:rsidRDefault="002A6383" w:rsidP="00E2473F"/>
    <w:p w14:paraId="393CA6FB" w14:textId="77777777" w:rsidR="00F574CB" w:rsidRPr="00F574CB" w:rsidRDefault="00F574CB" w:rsidP="00E2473F">
      <w:pPr>
        <w:ind w:left="2517" w:hanging="2517"/>
        <w:mirrorIndents/>
        <w:rPr>
          <w:lang w:eastAsia="en-US"/>
        </w:rPr>
      </w:pPr>
      <w:r w:rsidRPr="00F574CB">
        <w:rPr>
          <w:lang w:eastAsia="en-US"/>
        </w:rPr>
        <w:t>Chair:</w:t>
      </w:r>
      <w:r w:rsidRPr="00F574CB">
        <w:rPr>
          <w:lang w:eastAsia="en-US"/>
        </w:rPr>
        <w:tab/>
        <w:t>Thank you, Councillors.</w:t>
      </w:r>
    </w:p>
    <w:p w14:paraId="66DEB416" w14:textId="77777777" w:rsidR="00F574CB" w:rsidRPr="00F574CB" w:rsidRDefault="00F574CB" w:rsidP="00E2473F">
      <w:pPr>
        <w:spacing w:before="120"/>
        <w:ind w:left="2517" w:hanging="2517"/>
        <w:mirrorIndents/>
        <w:rPr>
          <w:lang w:eastAsia="en-US"/>
        </w:rPr>
      </w:pPr>
      <w:r w:rsidRPr="00F574CB">
        <w:rPr>
          <w:lang w:eastAsia="en-US"/>
        </w:rPr>
        <w:tab/>
        <w:t>Councillor HOWARD, the Community, Arts and Night-time Economy Committee report please.</w:t>
      </w:r>
    </w:p>
    <w:p w14:paraId="26AD7DD0" w14:textId="0E504A3C" w:rsidR="0026131C" w:rsidRDefault="0026131C" w:rsidP="00E2473F">
      <w:pPr>
        <w:tabs>
          <w:tab w:val="left" w:pos="-1440"/>
        </w:tabs>
        <w:spacing w:line="218" w:lineRule="auto"/>
        <w:jc w:val="left"/>
      </w:pPr>
    </w:p>
    <w:p w14:paraId="46FD9BEF" w14:textId="77777777" w:rsidR="002A6383" w:rsidRDefault="002A6383" w:rsidP="00E2473F"/>
    <w:p w14:paraId="0A540CC6" w14:textId="77777777" w:rsidR="00885F63" w:rsidRDefault="00A90E82" w:rsidP="00E2473F">
      <w:pPr>
        <w:pStyle w:val="Heading3"/>
      </w:pPr>
      <w:bookmarkStart w:id="61" w:name="_Toc96088383"/>
      <w:bookmarkStart w:id="62" w:name="_Toc114546769"/>
      <w:r w:rsidRPr="00A90E82">
        <w:t>C</w:t>
      </w:r>
      <w:r>
        <w:t>OMMUNITY, ARTS AND NIGHTTIME</w:t>
      </w:r>
      <w:r w:rsidRPr="00A90E82">
        <w:t xml:space="preserve"> E</w:t>
      </w:r>
      <w:r>
        <w:t>CONOMY</w:t>
      </w:r>
      <w:r w:rsidRPr="00A90E82">
        <w:t xml:space="preserve"> </w:t>
      </w:r>
      <w:r w:rsidR="00885F63" w:rsidRPr="00E863C6">
        <w:t>COMMITTEE</w:t>
      </w:r>
      <w:bookmarkEnd w:id="61"/>
      <w:r w:rsidR="00885F63">
        <w:t xml:space="preserve"> </w:t>
      </w:r>
      <w:bookmarkEnd w:id="62"/>
    </w:p>
    <w:p w14:paraId="557ABF73" w14:textId="77777777" w:rsidR="00885F63" w:rsidRDefault="00885F63" w:rsidP="00E2473F"/>
    <w:p w14:paraId="610F8F78" w14:textId="19C0799A" w:rsidR="00885F63" w:rsidRDefault="00885F63" w:rsidP="00E2473F">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26131C">
        <w:t>Sandy LANDERS</w:t>
      </w:r>
      <w:r>
        <w:t xml:space="preserve">, that the report </w:t>
      </w:r>
      <w:r w:rsidR="00DE0926">
        <w:t xml:space="preserve">of the meeting of that </w:t>
      </w:r>
      <w:r>
        <w:t xml:space="preserve">Committee </w:t>
      </w:r>
      <w:bookmarkStart w:id="63" w:name="Text31"/>
      <w:r>
        <w:t xml:space="preserve">held on </w:t>
      </w:r>
      <w:bookmarkEnd w:id="63"/>
      <w:r w:rsidR="0026131C">
        <w:t>8 February 2022</w:t>
      </w:r>
      <w:r>
        <w:t>, be adopted.</w:t>
      </w:r>
    </w:p>
    <w:p w14:paraId="2CFFCFA1" w14:textId="77777777" w:rsidR="00885F63" w:rsidRDefault="00885F63" w:rsidP="00E2473F"/>
    <w:p w14:paraId="09BC5D47" w14:textId="77777777" w:rsidR="00F574CB" w:rsidRPr="00F574CB" w:rsidRDefault="00F574CB" w:rsidP="00E2473F">
      <w:pPr>
        <w:ind w:left="2517" w:hanging="2517"/>
        <w:mirrorIndents/>
        <w:rPr>
          <w:lang w:eastAsia="en-US"/>
        </w:rPr>
      </w:pPr>
      <w:r w:rsidRPr="00F574CB">
        <w:rPr>
          <w:lang w:eastAsia="en-US"/>
        </w:rPr>
        <w:t>Chair:</w:t>
      </w:r>
      <w:r w:rsidRPr="00F574CB">
        <w:rPr>
          <w:lang w:eastAsia="en-US"/>
        </w:rPr>
        <w:tab/>
        <w:t>Councillor HOWARD.</w:t>
      </w:r>
    </w:p>
    <w:p w14:paraId="1A53328E" w14:textId="77777777" w:rsidR="00F574CB" w:rsidRPr="00F574CB" w:rsidRDefault="00F574CB" w:rsidP="00E2473F">
      <w:pPr>
        <w:spacing w:before="120"/>
        <w:ind w:left="2517" w:hanging="2517"/>
        <w:mirrorIndents/>
        <w:rPr>
          <w:lang w:eastAsia="en-US"/>
        </w:rPr>
      </w:pPr>
      <w:r w:rsidRPr="00F574CB">
        <w:rPr>
          <w:lang w:eastAsia="en-US"/>
        </w:rPr>
        <w:t>Councillor HOWARD:</w:t>
      </w:r>
      <w:r w:rsidRPr="00F574CB">
        <w:rPr>
          <w:lang w:eastAsia="en-US"/>
        </w:rPr>
        <w:tab/>
        <w:t>Thank you, Mr Chair. Before moving to the report, as always, I like to update the Chamber on all of the fantastic things that have been happening in Brisbane. The very first activity was the New Farm National Seniors bubble and barbecue at New Farm Park, their very first meeting for the year, 30 of the seniors had a fantastic time. I just want to raise this point in Council so that we understand the importance of all of our parks right across Brisbane for the fantastic amenity that they give to all of our residents within Brisbane. So they had a fantastic time.</w:t>
      </w:r>
    </w:p>
    <w:p w14:paraId="04C72930" w14:textId="5FC1372C" w:rsidR="00F574CB" w:rsidRPr="00F574CB" w:rsidRDefault="00F574CB" w:rsidP="00E2473F">
      <w:pPr>
        <w:spacing w:before="120"/>
        <w:ind w:left="2517" w:hanging="2517"/>
        <w:mirrorIndents/>
        <w:rPr>
          <w:lang w:eastAsia="en-US"/>
        </w:rPr>
      </w:pPr>
      <w:r w:rsidRPr="00F574CB">
        <w:rPr>
          <w:lang w:eastAsia="en-US"/>
        </w:rPr>
        <w:tab/>
        <w:t>Last Friday</w:t>
      </w:r>
      <w:r w:rsidR="00E7349E">
        <w:rPr>
          <w:lang w:eastAsia="en-US"/>
        </w:rPr>
        <w:t>,</w:t>
      </w:r>
      <w:r w:rsidRPr="00F574CB">
        <w:rPr>
          <w:lang w:eastAsia="en-US"/>
        </w:rPr>
        <w:t xml:space="preserve"> I popped along to </w:t>
      </w:r>
      <w:r w:rsidR="00E7349E">
        <w:rPr>
          <w:lang w:eastAsia="en-US"/>
        </w:rPr>
        <w:t>t</w:t>
      </w:r>
      <w:r w:rsidRPr="00F574CB">
        <w:rPr>
          <w:lang w:eastAsia="en-US"/>
        </w:rPr>
        <w:t>he Clubhouse at Moorooka and I do want to commend Councillor GRIFFITHS for his welcome of me at The Clubhouse. It was really just a drop-in to see how things were happening. It was fantastic to see so many locals there on the night. I then took myself off to the softball for the under-18 girls season grand final, where they very kindly asked me to throw the first pitch, which was really kind of them because I</w:t>
      </w:r>
      <w:r w:rsidR="001A75DB">
        <w:rPr>
          <w:lang w:eastAsia="en-US"/>
        </w:rPr>
        <w:t>’</w:t>
      </w:r>
      <w:r w:rsidRPr="00F574CB">
        <w:rPr>
          <w:lang w:eastAsia="en-US"/>
        </w:rPr>
        <w:t>m not much of a softballer.</w:t>
      </w:r>
    </w:p>
    <w:p w14:paraId="6783C15F" w14:textId="3459C968" w:rsidR="00F574CB" w:rsidRPr="00F574CB" w:rsidRDefault="00F574CB" w:rsidP="00E2473F">
      <w:pPr>
        <w:spacing w:before="120"/>
        <w:ind w:left="2517" w:hanging="2517"/>
        <w:mirrorIndents/>
        <w:rPr>
          <w:lang w:eastAsia="en-US"/>
        </w:rPr>
      </w:pPr>
      <w:r w:rsidRPr="00F574CB">
        <w:rPr>
          <w:lang w:eastAsia="en-US"/>
        </w:rPr>
        <w:tab/>
        <w:t>You will be proud to know that I did us proud, I actually got the ball into the mitt of the person that was holding it, so I felt quite pleasant</w:t>
      </w:r>
      <w:r w:rsidR="00E7349E">
        <w:rPr>
          <w:lang w:eastAsia="en-US"/>
        </w:rPr>
        <w:t>, b</w:t>
      </w:r>
      <w:r w:rsidRPr="00F574CB">
        <w:rPr>
          <w:lang w:eastAsia="en-US"/>
        </w:rPr>
        <w:t xml:space="preserve">ut I do want to say that this was such a great opportunity. We had Chelsea Forkin, which is a local Brisbane lady and a Brisbane </w:t>
      </w:r>
      <w:r w:rsidR="00E7349E">
        <w:rPr>
          <w:lang w:eastAsia="en-US"/>
        </w:rPr>
        <w:t>s</w:t>
      </w:r>
      <w:r w:rsidRPr="00F574CB">
        <w:rPr>
          <w:lang w:eastAsia="en-US"/>
        </w:rPr>
        <w:t>oftball representative, who had been at the recent Olympic and Australian softball events. The competition is a development initiative to provide more game experience for the girls in this age group. So it was fantastic to see the amazing work that is happening out there and Councillor WINES, I did you proud in your area there. As I say, I was rather worried that I would put us to shame but it was a great night.</w:t>
      </w:r>
    </w:p>
    <w:p w14:paraId="449E366C" w14:textId="07BFCA79" w:rsidR="00F574CB" w:rsidRPr="00F574CB" w:rsidRDefault="00F574CB" w:rsidP="00E2473F">
      <w:pPr>
        <w:spacing w:before="120"/>
        <w:ind w:left="2517" w:hanging="2517"/>
        <w:mirrorIndents/>
        <w:rPr>
          <w:lang w:eastAsia="en-US"/>
        </w:rPr>
      </w:pPr>
      <w:r w:rsidRPr="00F574CB">
        <w:rPr>
          <w:lang w:eastAsia="en-US"/>
        </w:rPr>
        <w:tab/>
        <w:t xml:space="preserve">On Saturday night we had outdoor cinemas, not only at </w:t>
      </w:r>
      <w:r w:rsidR="00E7349E">
        <w:rPr>
          <w:lang w:eastAsia="en-US"/>
        </w:rPr>
        <w:t>t</w:t>
      </w:r>
      <w:r w:rsidRPr="00F574CB">
        <w:rPr>
          <w:lang w:eastAsia="en-US"/>
        </w:rPr>
        <w:t>he Clubhouse Moorooka but also at Victoria Park, Barrambin</w:t>
      </w:r>
      <w:r w:rsidR="00E7349E">
        <w:rPr>
          <w:lang w:eastAsia="en-US"/>
        </w:rPr>
        <w:t>,</w:t>
      </w:r>
      <w:r w:rsidRPr="00F574CB">
        <w:rPr>
          <w:lang w:eastAsia="en-US"/>
        </w:rPr>
        <w:t xml:space="preserve"> and it was a fantastic event. We had about 700 people at Victoria Park who went to see </w:t>
      </w:r>
      <w:r w:rsidRPr="00F574CB">
        <w:rPr>
          <w:i/>
          <w:iCs/>
          <w:lang w:eastAsia="en-US"/>
        </w:rPr>
        <w:t>The Princess Bride</w:t>
      </w:r>
      <w:r w:rsidRPr="00F574CB">
        <w:rPr>
          <w:lang w:eastAsia="en-US"/>
        </w:rPr>
        <w:t xml:space="preserve">, which I understand, through you, Mr Chair, to Councillor GRIFFITHS, was the same movie that was on at </w:t>
      </w:r>
      <w:r w:rsidR="00E7349E">
        <w:rPr>
          <w:lang w:eastAsia="en-US"/>
        </w:rPr>
        <w:t>t</w:t>
      </w:r>
      <w:r w:rsidRPr="00F574CB">
        <w:rPr>
          <w:lang w:eastAsia="en-US"/>
        </w:rPr>
        <w:t xml:space="preserve">he Clubhouse and they had an equally good attendance. The South Brisbane Federal Band had entertained the people before that was able to happen. </w:t>
      </w:r>
    </w:p>
    <w:p w14:paraId="049AB012" w14:textId="77777777" w:rsidR="00F574CB" w:rsidRPr="00F574CB" w:rsidRDefault="00F574CB" w:rsidP="00E2473F">
      <w:pPr>
        <w:spacing w:before="120"/>
        <w:ind w:left="2517" w:hanging="2517"/>
        <w:mirrorIndents/>
        <w:rPr>
          <w:i/>
          <w:lang w:eastAsia="en-US"/>
        </w:rPr>
      </w:pPr>
      <w:r w:rsidRPr="00F574CB">
        <w:rPr>
          <w:i/>
          <w:lang w:eastAsia="en-US"/>
        </w:rPr>
        <w:t>Councillors interjecting.</w:t>
      </w:r>
    </w:p>
    <w:p w14:paraId="3D61460E" w14:textId="7BEEB61F" w:rsidR="00F574CB" w:rsidRPr="00F574CB" w:rsidRDefault="00F574CB" w:rsidP="00E2473F">
      <w:pPr>
        <w:spacing w:before="120"/>
        <w:ind w:left="2517" w:hanging="2517"/>
        <w:mirrorIndents/>
        <w:rPr>
          <w:lang w:eastAsia="en-US"/>
        </w:rPr>
      </w:pPr>
      <w:r w:rsidRPr="00F574CB">
        <w:rPr>
          <w:lang w:eastAsia="en-US"/>
        </w:rPr>
        <w:t>Councillor HOWARD:</w:t>
      </w:r>
      <w:r w:rsidRPr="00F574CB">
        <w:rPr>
          <w:lang w:eastAsia="en-US"/>
        </w:rPr>
        <w:tab/>
        <w:t>Is there some noise that I</w:t>
      </w:r>
      <w:r w:rsidR="001A75DB">
        <w:rPr>
          <w:lang w:eastAsia="en-US"/>
        </w:rPr>
        <w:t>’</w:t>
      </w:r>
      <w:r w:rsidRPr="00F574CB">
        <w:rPr>
          <w:lang w:eastAsia="en-US"/>
        </w:rPr>
        <w:t>m hearing?</w:t>
      </w:r>
    </w:p>
    <w:p w14:paraId="57C964AC"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Carry on, Councillor HOWARD.</w:t>
      </w:r>
    </w:p>
    <w:p w14:paraId="6427EF4D" w14:textId="3E0C5F70" w:rsidR="00F574CB" w:rsidRPr="00F574CB" w:rsidRDefault="00F574CB" w:rsidP="00E2473F">
      <w:pPr>
        <w:spacing w:before="120"/>
        <w:ind w:left="2517" w:hanging="2517"/>
        <w:mirrorIndents/>
        <w:rPr>
          <w:lang w:eastAsia="en-US"/>
        </w:rPr>
      </w:pPr>
      <w:r w:rsidRPr="00F574CB">
        <w:rPr>
          <w:lang w:eastAsia="en-US"/>
        </w:rPr>
        <w:t>Councillor HOWARD:</w:t>
      </w:r>
      <w:r w:rsidRPr="00F574CB">
        <w:rPr>
          <w:lang w:eastAsia="en-US"/>
        </w:rPr>
        <w:tab/>
        <w:t>It</w:t>
      </w:r>
      <w:r w:rsidR="001A75DB">
        <w:rPr>
          <w:lang w:eastAsia="en-US"/>
        </w:rPr>
        <w:t>’</w:t>
      </w:r>
      <w:r w:rsidRPr="00F574CB">
        <w:rPr>
          <w:lang w:eastAsia="en-US"/>
        </w:rPr>
        <w:t>s hard, it</w:t>
      </w:r>
      <w:r w:rsidR="001A75DB">
        <w:rPr>
          <w:lang w:eastAsia="en-US"/>
        </w:rPr>
        <w:t>’</w:t>
      </w:r>
      <w:r w:rsidRPr="00F574CB">
        <w:rPr>
          <w:lang w:eastAsia="en-US"/>
        </w:rPr>
        <w:t>s a bit distracting, if anyone on this side speaks then there</w:t>
      </w:r>
      <w:r w:rsidR="001A75DB">
        <w:rPr>
          <w:lang w:eastAsia="en-US"/>
        </w:rPr>
        <w:t>’</w:t>
      </w:r>
      <w:r w:rsidRPr="00F574CB">
        <w:rPr>
          <w:lang w:eastAsia="en-US"/>
        </w:rPr>
        <w:t>s a lot of talk about it.</w:t>
      </w:r>
    </w:p>
    <w:p w14:paraId="6B144E7D"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Councillor HOWARD, please continue.</w:t>
      </w:r>
    </w:p>
    <w:p w14:paraId="0513F25F" w14:textId="77777777" w:rsidR="00F574CB" w:rsidRPr="00F574CB" w:rsidRDefault="00F574CB" w:rsidP="00E2473F">
      <w:pPr>
        <w:spacing w:before="120"/>
        <w:ind w:left="2517" w:hanging="2517"/>
        <w:mirrorIndents/>
        <w:rPr>
          <w:lang w:eastAsia="en-US"/>
        </w:rPr>
      </w:pPr>
      <w:r w:rsidRPr="00F574CB">
        <w:rPr>
          <w:lang w:eastAsia="en-US"/>
        </w:rPr>
        <w:t>Councillor HOWARD:</w:t>
      </w:r>
      <w:r w:rsidRPr="00F574CB">
        <w:rPr>
          <w:lang w:eastAsia="en-US"/>
        </w:rPr>
        <w:tab/>
        <w:t>Thank you, well can I just say, through you, Mr Chair, that the South Brisbane Federal Band is one that has been around for a very, very long time and provided fantastic entertainment through our Bands in the Park. On Monday night, as the LORD MAYOR mentioned, of course, was the Brisbane Greeters 10th anniversary.</w:t>
      </w:r>
    </w:p>
    <w:p w14:paraId="6945DBC9" w14:textId="155782E4" w:rsidR="00F574CB" w:rsidRPr="00F574CB" w:rsidRDefault="00F574CB" w:rsidP="00E2473F">
      <w:pPr>
        <w:spacing w:before="120"/>
        <w:ind w:left="2517" w:hanging="2517"/>
        <w:mirrorIndents/>
        <w:rPr>
          <w:lang w:eastAsia="en-US"/>
        </w:rPr>
      </w:pPr>
      <w:r w:rsidRPr="00F574CB">
        <w:rPr>
          <w:lang w:eastAsia="en-US"/>
        </w:rPr>
        <w:tab/>
        <w:t xml:space="preserve">I want to give a shoutout to Greg Goebel, who was the Chair of the Inclusive Brisbane Board when the Brisbane Greeters was formed 10 years ago. I know that Greg and the Inclusive Brisbane Board were very proud of this initiative and so </w:t>
      </w:r>
      <w:r w:rsidRPr="00F574CB">
        <w:rPr>
          <w:lang w:eastAsia="en-US"/>
        </w:rPr>
        <w:lastRenderedPageBreak/>
        <w:t>it</w:t>
      </w:r>
      <w:r w:rsidR="001A75DB">
        <w:rPr>
          <w:lang w:eastAsia="en-US"/>
        </w:rPr>
        <w:t>’</w:t>
      </w:r>
      <w:r w:rsidRPr="00F574CB">
        <w:rPr>
          <w:lang w:eastAsia="en-US"/>
        </w:rPr>
        <w:t>s proved to be a great love of the people of Brisbane. So really want to thank all of the Greeters for their welcoming on Monday night and to see that they had such a fantastic time celebrating their 10 years. I just want to mention that this morning at the New Farm State School, Active School Travel, I attended that, which I think is a fantastic thing for our Active School Travel people right across Brisbane. I know that very many Councillors in this place are very keen about the Active School Travel.</w:t>
      </w:r>
    </w:p>
    <w:p w14:paraId="380D8D7B" w14:textId="63C731BD" w:rsidR="00F574CB" w:rsidRPr="00F574CB" w:rsidRDefault="00F574CB" w:rsidP="00E2473F">
      <w:pPr>
        <w:spacing w:before="120"/>
        <w:ind w:left="2517" w:hanging="2517"/>
        <w:mirrorIndents/>
        <w:rPr>
          <w:lang w:eastAsia="en-US"/>
        </w:rPr>
      </w:pPr>
      <w:r w:rsidRPr="00F574CB">
        <w:rPr>
          <w:lang w:eastAsia="en-US"/>
        </w:rPr>
        <w:tab/>
        <w:t xml:space="preserve">Moving to the report, we had a presentation on lost property and I want to thank our officer for that presentation, it was a very interesting one. Who would know that there is so much to know about lost property, but I would encourage everyone to look at the report. Of course, the other item for the </w:t>
      </w:r>
      <w:r w:rsidR="00EB155F">
        <w:rPr>
          <w:lang w:eastAsia="en-US"/>
        </w:rPr>
        <w:t>Committee</w:t>
      </w:r>
      <w:r w:rsidRPr="00F574CB">
        <w:rPr>
          <w:lang w:eastAsia="en-US"/>
        </w:rPr>
        <w:t xml:space="preserve"> was the petition that we</w:t>
      </w:r>
      <w:r w:rsidR="001A75DB">
        <w:rPr>
          <w:lang w:eastAsia="en-US"/>
        </w:rPr>
        <w:t>’</w:t>
      </w:r>
      <w:r w:rsidRPr="00F574CB">
        <w:rPr>
          <w:lang w:eastAsia="en-US"/>
        </w:rPr>
        <w:t>ve just had a motion on and I just want to speak to that petition and particularly to draw Councillors to the petition and what it says. Also to provide some background to set the record straight from some of the things that we just heard a little bit recently.</w:t>
      </w:r>
    </w:p>
    <w:p w14:paraId="7AF96AE4" w14:textId="0EBB0EB6" w:rsidR="00F574CB" w:rsidRPr="00F574CB" w:rsidRDefault="00F574CB" w:rsidP="00E2473F">
      <w:pPr>
        <w:spacing w:before="120"/>
        <w:ind w:left="2517" w:hanging="2517"/>
        <w:mirrorIndents/>
        <w:rPr>
          <w:lang w:eastAsia="en-US"/>
        </w:rPr>
      </w:pPr>
      <w:r w:rsidRPr="00F574CB">
        <w:rPr>
          <w:lang w:eastAsia="en-US"/>
        </w:rPr>
        <w:tab/>
        <w:t xml:space="preserve">So on 4 September 2019, the community tender opened. Council provided building condition audit reports, asbestos audit reports and standard lease terms to all organisations that attended the tender open inspection. The tender was advertised with the premises in an as-is state and sought maintenance and development plans to be submitted by each of the applicants based on the information Council provided as part of the tender process. On 2 </w:t>
      </w:r>
      <w:r w:rsidR="00E4489A">
        <w:rPr>
          <w:lang w:eastAsia="en-US"/>
        </w:rPr>
        <w:t>October</w:t>
      </w:r>
      <w:r w:rsidRPr="00F574CB">
        <w:rPr>
          <w:lang w:eastAsia="en-US"/>
        </w:rPr>
        <w:t xml:space="preserve"> 2019, the community tender closed. A total of seven applications were received from eligible community organisations.</w:t>
      </w:r>
    </w:p>
    <w:p w14:paraId="4D86AA68" w14:textId="27EC0323" w:rsidR="00F574CB" w:rsidRPr="00F574CB" w:rsidRDefault="00F574CB" w:rsidP="00E2473F">
      <w:pPr>
        <w:spacing w:before="120"/>
        <w:ind w:left="2517" w:hanging="2517"/>
        <w:mirrorIndents/>
        <w:rPr>
          <w:lang w:eastAsia="en-US"/>
        </w:rPr>
      </w:pPr>
      <w:r w:rsidRPr="00F574CB">
        <w:rPr>
          <w:lang w:eastAsia="en-US"/>
        </w:rPr>
        <w:tab/>
        <w:t>February 2020, two applicants were shortlisted to provide further information and in March 2020 the two shortlisted applicants requested the tender process to be put on hold to allow them to focus on their responses to the COVID-19 pandemic. August 2020, further information was received by the shortlisted applicants to respond to Council</w:t>
      </w:r>
      <w:r w:rsidR="001A75DB">
        <w:rPr>
          <w:lang w:eastAsia="en-US"/>
        </w:rPr>
        <w:t>’</w:t>
      </w:r>
      <w:r w:rsidRPr="00F574CB">
        <w:rPr>
          <w:lang w:eastAsia="en-US"/>
        </w:rPr>
        <w:t xml:space="preserve">s further queries. September 2020, assessment of additional information commenced. October 2020, assessment of additional information complete. </w:t>
      </w:r>
    </w:p>
    <w:p w14:paraId="4244421B" w14:textId="77777777" w:rsidR="00F574CB" w:rsidRPr="00F574CB" w:rsidRDefault="00F574CB" w:rsidP="00E2473F">
      <w:pPr>
        <w:spacing w:before="120"/>
        <w:ind w:left="2517" w:hanging="2517"/>
        <w:mirrorIndents/>
        <w:rPr>
          <w:lang w:eastAsia="en-US"/>
        </w:rPr>
      </w:pPr>
      <w:r w:rsidRPr="00F574CB">
        <w:rPr>
          <w:lang w:eastAsia="en-US"/>
        </w:rPr>
        <w:tab/>
        <w:t>The Third Place Group provided the most comprehensive response and information to support their application. November 2020, commencement of the tender approval process. 3 December 2020, the community tender process was approved by the delegate. 17 December 2020, applicants were notified of the outcome. 28 January 2021, lease negotiations commenced. 28 February, due date for the lease application to be returned to Council.</w:t>
      </w:r>
    </w:p>
    <w:p w14:paraId="4FA8D5FB" w14:textId="6BCBF8D3" w:rsidR="00F574CB" w:rsidRPr="00F574CB" w:rsidRDefault="00F574CB" w:rsidP="00E2473F">
      <w:pPr>
        <w:spacing w:before="120"/>
        <w:ind w:left="2517" w:hanging="2517"/>
        <w:mirrorIndents/>
        <w:rPr>
          <w:lang w:eastAsia="en-US"/>
        </w:rPr>
      </w:pPr>
      <w:r w:rsidRPr="00F574CB">
        <w:rPr>
          <w:lang w:eastAsia="en-US"/>
        </w:rPr>
        <w:tab/>
        <w:t>I will now talk about some of the other issues. From 7 May 2021, Third Place submitted maintenance wish lists, identifying maintenance issues. On 1 July, Council wrote requesting that the organisation give us further information. On 16</w:t>
      </w:r>
      <w:r w:rsidR="006F5B5A">
        <w:rPr>
          <w:lang w:eastAsia="en-US"/>
        </w:rPr>
        <w:t> </w:t>
      </w:r>
      <w:r w:rsidRPr="00F574CB">
        <w:rPr>
          <w:lang w:eastAsia="en-US"/>
        </w:rPr>
        <w:t xml:space="preserve">July, there was further information about the property insurance. Councillor GRIFFITHS is quite right, </w:t>
      </w:r>
      <w:r w:rsidR="00E4489A">
        <w:rPr>
          <w:lang w:eastAsia="en-US"/>
        </w:rPr>
        <w:t xml:space="preserve">sometimes it is </w:t>
      </w:r>
      <w:r w:rsidRPr="00F574CB">
        <w:rPr>
          <w:lang w:eastAsia="en-US"/>
        </w:rPr>
        <w:t>difficult to get insurance. A lot of organisations across this city have that same problem. On 21 July 2021, the Third Place Group submitted public liability insurance coverage certificate of currency and we were able to then progress further with some of the work that we were doing.</w:t>
      </w:r>
    </w:p>
    <w:p w14:paraId="1B25E5AA" w14:textId="092B3681" w:rsidR="00F574CB" w:rsidRPr="00F574CB" w:rsidRDefault="00F574CB" w:rsidP="00E2473F">
      <w:pPr>
        <w:spacing w:before="120"/>
        <w:ind w:left="2517" w:hanging="2517"/>
        <w:mirrorIndents/>
        <w:rPr>
          <w:lang w:eastAsia="en-US"/>
        </w:rPr>
      </w:pPr>
      <w:r w:rsidRPr="00F574CB">
        <w:rPr>
          <w:lang w:eastAsia="en-US"/>
        </w:rPr>
        <w:tab/>
        <w:t>So I</w:t>
      </w:r>
      <w:r w:rsidR="001A75DB">
        <w:rPr>
          <w:lang w:eastAsia="en-US"/>
        </w:rPr>
        <w:t>’</w:t>
      </w:r>
      <w:r w:rsidRPr="00F574CB">
        <w:rPr>
          <w:lang w:eastAsia="en-US"/>
        </w:rPr>
        <w:t>m not going to keep going because you can see from what I</w:t>
      </w:r>
      <w:r w:rsidR="001A75DB">
        <w:rPr>
          <w:lang w:eastAsia="en-US"/>
        </w:rPr>
        <w:t>’</w:t>
      </w:r>
      <w:r w:rsidRPr="00F574CB">
        <w:rPr>
          <w:lang w:eastAsia="en-US"/>
        </w:rPr>
        <w:t xml:space="preserve">ve just said there were continual negotiations and work that was carried on with the group. Can I just say to you, Mr Chair, that the petition sets out very clearly </w:t>
      </w:r>
      <w:r w:rsidR="00E4489A">
        <w:rPr>
          <w:lang w:eastAsia="en-US"/>
        </w:rPr>
        <w:t xml:space="preserve">many points of </w:t>
      </w:r>
      <w:r w:rsidRPr="00F574CB">
        <w:rPr>
          <w:lang w:eastAsia="en-US"/>
        </w:rPr>
        <w:t>what I just said. In mid-2019 the doors closed. In relation to the condition of the facility, Council records show that a contractor has attended the site a minimum of 30 times since July 2019 for mowing and maintenance works. Between November 2020 and March 2021, Council conducted further maintenance work, such as the repair of water leaks, installation of backflow prevention devices and tamperproof taps and lighting repairs.</w:t>
      </w:r>
    </w:p>
    <w:p w14:paraId="17E85851" w14:textId="77777777" w:rsidR="00F574CB" w:rsidRPr="00F574CB" w:rsidRDefault="00F574CB" w:rsidP="00E2473F">
      <w:pPr>
        <w:spacing w:before="120"/>
        <w:ind w:left="2517" w:hanging="2517"/>
        <w:mirrorIndents/>
        <w:rPr>
          <w:lang w:eastAsia="en-US"/>
        </w:rPr>
      </w:pPr>
      <w:r w:rsidRPr="00F574CB">
        <w:rPr>
          <w:lang w:eastAsia="en-US"/>
        </w:rPr>
        <w:tab/>
        <w:t xml:space="preserve">On 1 July 2021, as part of lease negotiations with Third Place Group, Council offered to repair a number of items that were not operational or damaged, to ensure the site was fit for use. All other maintenance and improvement items are the responsibility of the incoming tenant and this was accepted by Third Place Group on 30 July 2021 and the lease was approved by Council on 28 September 2021. In </w:t>
      </w:r>
      <w:r w:rsidRPr="00F574CB">
        <w:rPr>
          <w:lang w:eastAsia="en-US"/>
        </w:rPr>
        <w:lastRenderedPageBreak/>
        <w:t>advance of the successful tenant taking up occupation of the building, a range of works were completed by Council between 27 September and 17 December 2021, as agreed with Third Place, always as agreed with Third Place.</w:t>
      </w:r>
    </w:p>
    <w:p w14:paraId="4790DFAF" w14:textId="77777777" w:rsidR="00F574CB" w:rsidRPr="00F574CB" w:rsidRDefault="00F574CB" w:rsidP="00E2473F">
      <w:pPr>
        <w:spacing w:before="120"/>
        <w:ind w:left="2517" w:hanging="2517"/>
        <w:mirrorIndents/>
        <w:rPr>
          <w:lang w:eastAsia="en-US"/>
        </w:rPr>
      </w:pPr>
      <w:r w:rsidRPr="00F574CB">
        <w:rPr>
          <w:lang w:eastAsia="en-US"/>
        </w:rPr>
        <w:tab/>
        <w:t>The lease was executed by Third Place on 24 November 2021, with the keys to the club being provided by Council to Third Place Group on 20 December 2021. All of that very clearly set out in the petition response. Very disappointingly, the local Councillor did not support that recommendation. So I just want to finish by saying Pauline Bell is an amazing human being and I just cannot understand why the politics has to be played, when we have a fantastic group that has a wonderful, wonderful site that we are all working very hard to support. So I would just like to commend the report to the Chamber.</w:t>
      </w:r>
    </w:p>
    <w:p w14:paraId="1BE228A0"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 Councillor HOWARD.</w:t>
      </w:r>
    </w:p>
    <w:p w14:paraId="4E3D32C1" w14:textId="77777777" w:rsidR="00F574CB" w:rsidRPr="00F574CB" w:rsidRDefault="00F574CB" w:rsidP="00E2473F">
      <w:pPr>
        <w:spacing w:before="120"/>
        <w:ind w:left="2517" w:hanging="2517"/>
        <w:mirrorIndents/>
        <w:rPr>
          <w:lang w:eastAsia="en-US"/>
        </w:rPr>
      </w:pPr>
      <w:r w:rsidRPr="00F574CB">
        <w:rPr>
          <w:lang w:eastAsia="en-US"/>
        </w:rPr>
        <w:tab/>
        <w:t>Further speakers?</w:t>
      </w:r>
    </w:p>
    <w:p w14:paraId="1CD0EB89" w14:textId="77777777" w:rsidR="00F574CB" w:rsidRPr="00F574CB" w:rsidRDefault="00F574CB" w:rsidP="00E2473F">
      <w:pPr>
        <w:spacing w:before="120"/>
        <w:ind w:left="2517" w:hanging="2517"/>
        <w:mirrorIndents/>
        <w:rPr>
          <w:lang w:eastAsia="en-US"/>
        </w:rPr>
      </w:pPr>
      <w:r w:rsidRPr="00F574CB">
        <w:rPr>
          <w:lang w:eastAsia="en-US"/>
        </w:rPr>
        <w:tab/>
        <w:t>Councillor GRIFFITHS.</w:t>
      </w:r>
    </w:p>
    <w:p w14:paraId="15E89CF2" w14:textId="52461812" w:rsidR="00F574CB" w:rsidRPr="00F574CB" w:rsidRDefault="00F574CB" w:rsidP="00E2473F">
      <w:pPr>
        <w:spacing w:before="120"/>
        <w:ind w:left="2517" w:hanging="2517"/>
        <w:mirrorIndents/>
        <w:rPr>
          <w:lang w:eastAsia="en-US"/>
        </w:rPr>
      </w:pPr>
      <w:r w:rsidRPr="00F574CB">
        <w:rPr>
          <w:lang w:eastAsia="en-US"/>
        </w:rPr>
        <w:t>Councillor GRIFFITHS:</w:t>
      </w:r>
      <w:r w:rsidRPr="00F574CB">
        <w:rPr>
          <w:lang w:eastAsia="en-US"/>
        </w:rPr>
        <w:tab/>
        <w:t>Yes, it</w:t>
      </w:r>
      <w:r w:rsidR="001A75DB">
        <w:rPr>
          <w:lang w:eastAsia="en-US"/>
        </w:rPr>
        <w:t>’</w:t>
      </w:r>
      <w:r w:rsidRPr="00F574CB">
        <w:rPr>
          <w:lang w:eastAsia="en-US"/>
        </w:rPr>
        <w:t>s always worth replying to that. It</w:t>
      </w:r>
      <w:r w:rsidR="001A75DB">
        <w:rPr>
          <w:lang w:eastAsia="en-US"/>
        </w:rPr>
        <w:t>’</w:t>
      </w:r>
      <w:r w:rsidRPr="00F574CB">
        <w:rPr>
          <w:lang w:eastAsia="en-US"/>
        </w:rPr>
        <w:t>s interesting, I suppose we heard the list of little jobs they</w:t>
      </w:r>
      <w:r w:rsidR="001A75DB">
        <w:rPr>
          <w:lang w:eastAsia="en-US"/>
        </w:rPr>
        <w:t>’</w:t>
      </w:r>
      <w:r w:rsidRPr="00F574CB">
        <w:rPr>
          <w:lang w:eastAsia="en-US"/>
        </w:rPr>
        <w:t>ve done on taps and fixing pipes. What I would have liked the Councillor to say is how much was spent on the building. My understanding, about $150,000 by Council. That pales into insignificance when you look at the Sunnybank Bowls Club that had $2 million spent on it. Sunnybank Bowls Club in an LNP electorate—and I see the Councillor over there laughing and smiling. Oh no, changed expression now. So we had $2 million spent on the Sunnybank Bowls Club, $2 million.</w:t>
      </w:r>
    </w:p>
    <w:p w14:paraId="17D9AFE8"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Councillor, to the report please.</w:t>
      </w:r>
    </w:p>
    <w:p w14:paraId="153E0F68" w14:textId="0240ECC6" w:rsidR="00F574CB" w:rsidRPr="00F574CB" w:rsidRDefault="00F574CB" w:rsidP="00E2473F">
      <w:pPr>
        <w:spacing w:before="120"/>
        <w:ind w:left="2517" w:hanging="2517"/>
        <w:mirrorIndents/>
        <w:rPr>
          <w:lang w:eastAsia="en-US"/>
        </w:rPr>
      </w:pPr>
      <w:r w:rsidRPr="00F574CB">
        <w:rPr>
          <w:lang w:eastAsia="en-US"/>
        </w:rPr>
        <w:t>Councillor GRIFFITHS:</w:t>
      </w:r>
      <w:r w:rsidRPr="00F574CB">
        <w:rPr>
          <w:lang w:eastAsia="en-US"/>
        </w:rPr>
        <w:tab/>
        <w:t>I</w:t>
      </w:r>
      <w:r w:rsidR="001A75DB">
        <w:rPr>
          <w:lang w:eastAsia="en-US"/>
        </w:rPr>
        <w:t>’</w:t>
      </w:r>
      <w:r w:rsidRPr="00F574CB">
        <w:rPr>
          <w:lang w:eastAsia="en-US"/>
        </w:rPr>
        <w:t>m just doing the comparison.</w:t>
      </w:r>
    </w:p>
    <w:p w14:paraId="08E1BE22" w14:textId="08AE0F08"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I don</w:t>
      </w:r>
      <w:r w:rsidR="001A75DB">
        <w:rPr>
          <w:lang w:eastAsia="en-US"/>
        </w:rPr>
        <w:t>’</w:t>
      </w:r>
      <w:r w:rsidRPr="00F574CB">
        <w:rPr>
          <w:lang w:eastAsia="en-US"/>
        </w:rPr>
        <w:t>t think Sunnybank is mentioned in the petition response.</w:t>
      </w:r>
    </w:p>
    <w:p w14:paraId="5747DE6A" w14:textId="434095C3" w:rsidR="00F574CB" w:rsidRPr="00F574CB" w:rsidRDefault="00F574CB" w:rsidP="00E2473F">
      <w:pPr>
        <w:spacing w:before="120"/>
        <w:ind w:left="2517" w:hanging="2517"/>
        <w:mirrorIndents/>
        <w:rPr>
          <w:lang w:eastAsia="en-US"/>
        </w:rPr>
      </w:pPr>
      <w:r w:rsidRPr="00F574CB">
        <w:rPr>
          <w:lang w:eastAsia="en-US"/>
        </w:rPr>
        <w:t>Councillor GRIFFITHS:</w:t>
      </w:r>
      <w:r w:rsidRPr="00F574CB">
        <w:rPr>
          <w:lang w:eastAsia="en-US"/>
        </w:rPr>
        <w:tab/>
        <w:t>It</w:t>
      </w:r>
      <w:r w:rsidR="001A75DB">
        <w:rPr>
          <w:lang w:eastAsia="en-US"/>
        </w:rPr>
        <w:t>’</w:t>
      </w:r>
      <w:r w:rsidRPr="00F574CB">
        <w:rPr>
          <w:lang w:eastAsia="en-US"/>
        </w:rPr>
        <w:t>s a comparison and it</w:t>
      </w:r>
      <w:r w:rsidR="001A75DB">
        <w:rPr>
          <w:lang w:eastAsia="en-US"/>
        </w:rPr>
        <w:t>’</w:t>
      </w:r>
      <w:r w:rsidRPr="00F574CB">
        <w:rPr>
          <w:lang w:eastAsia="en-US"/>
        </w:rPr>
        <w:t>s a huge comparison for the residents of Brisbane to know, I want the residents of Brisbane to know. Moorooka $150,000 to fix up a club that</w:t>
      </w:r>
      <w:r w:rsidR="001A75DB">
        <w:rPr>
          <w:lang w:eastAsia="en-US"/>
        </w:rPr>
        <w:t>’</w:t>
      </w:r>
      <w:r w:rsidRPr="00F574CB">
        <w:rPr>
          <w:lang w:eastAsia="en-US"/>
        </w:rPr>
        <w:t>s falling apart, Sunnybank, LNP area, $2 million, like that and shorter timeframe. Moorooka three years on, we have this excuse and then this happened and then this happened and this happened, three years the facility was vacant. God only knows how many calls my office had to make to get the grass cut, to get graffiti removed, to get broken glass replaced. Then you</w:t>
      </w:r>
      <w:r w:rsidR="001A75DB">
        <w:rPr>
          <w:lang w:eastAsia="en-US"/>
        </w:rPr>
        <w:t>’</w:t>
      </w:r>
      <w:r w:rsidRPr="00F574CB">
        <w:rPr>
          <w:lang w:eastAsia="en-US"/>
        </w:rPr>
        <w:t>re claiming it as hey, look what we did. It</w:t>
      </w:r>
      <w:r w:rsidR="001A75DB">
        <w:rPr>
          <w:lang w:eastAsia="en-US"/>
        </w:rPr>
        <w:t>’</w:t>
      </w:r>
      <w:r w:rsidRPr="00F574CB">
        <w:rPr>
          <w:lang w:eastAsia="en-US"/>
        </w:rPr>
        <w:t>s just astounding how you rewrite history.</w:t>
      </w:r>
    </w:p>
    <w:p w14:paraId="7B2C6DF5" w14:textId="23E98B14" w:rsidR="00F574CB" w:rsidRPr="00F574CB" w:rsidRDefault="00F574CB" w:rsidP="00E2473F">
      <w:pPr>
        <w:spacing w:before="120"/>
        <w:ind w:left="2517" w:hanging="2517"/>
        <w:mirrorIndents/>
        <w:rPr>
          <w:lang w:eastAsia="en-US"/>
        </w:rPr>
      </w:pPr>
      <w:r w:rsidRPr="00F574CB">
        <w:rPr>
          <w:lang w:eastAsia="en-US"/>
        </w:rPr>
        <w:tab/>
        <w:t>It</w:t>
      </w:r>
      <w:r w:rsidR="001A75DB">
        <w:rPr>
          <w:lang w:eastAsia="en-US"/>
        </w:rPr>
        <w:t>’</w:t>
      </w:r>
      <w:r w:rsidRPr="00F574CB">
        <w:rPr>
          <w:lang w:eastAsia="en-US"/>
        </w:rPr>
        <w:t>s even more astounding they actually don</w:t>
      </w:r>
      <w:r w:rsidR="001A75DB">
        <w:rPr>
          <w:lang w:eastAsia="en-US"/>
        </w:rPr>
        <w:t>’</w:t>
      </w:r>
      <w:r w:rsidRPr="00F574CB">
        <w:rPr>
          <w:lang w:eastAsia="en-US"/>
        </w:rPr>
        <w:t>t get the concept that this isn</w:t>
      </w:r>
      <w:r w:rsidR="001A75DB">
        <w:rPr>
          <w:lang w:eastAsia="en-US"/>
        </w:rPr>
        <w:t>’</w:t>
      </w:r>
      <w:r w:rsidRPr="00F574CB">
        <w:rPr>
          <w:lang w:eastAsia="en-US"/>
        </w:rPr>
        <w:t>t owned by you, this is not owned by the LNP. It</w:t>
      </w:r>
      <w:r w:rsidR="001A75DB">
        <w:rPr>
          <w:lang w:eastAsia="en-US"/>
        </w:rPr>
        <w:t>’</w:t>
      </w:r>
      <w:r w:rsidRPr="00F574CB">
        <w:rPr>
          <w:lang w:eastAsia="en-US"/>
        </w:rPr>
        <w:t>s owned by the residents of Brisbane. We should be doing this up for the residents of Brisbane. We should have given—and I hear all this praise for Pauline. Pauline</w:t>
      </w:r>
      <w:r w:rsidR="001A75DB">
        <w:rPr>
          <w:lang w:eastAsia="en-US"/>
        </w:rPr>
        <w:t>’</w:t>
      </w:r>
      <w:r w:rsidRPr="00F574CB">
        <w:rPr>
          <w:lang w:eastAsia="en-US"/>
        </w:rPr>
        <w:t>s fantastic and her group of volunteers are fantastic. Now I think they</w:t>
      </w:r>
      <w:r w:rsidR="001A75DB">
        <w:rPr>
          <w:lang w:eastAsia="en-US"/>
        </w:rPr>
        <w:t>’</w:t>
      </w:r>
      <w:r w:rsidRPr="00F574CB">
        <w:rPr>
          <w:lang w:eastAsia="en-US"/>
        </w:rPr>
        <w:t>ve got several hundred members, they</w:t>
      </w:r>
      <w:r w:rsidR="001A75DB">
        <w:rPr>
          <w:lang w:eastAsia="en-US"/>
        </w:rPr>
        <w:t>’</w:t>
      </w:r>
      <w:r w:rsidRPr="00F574CB">
        <w:rPr>
          <w:lang w:eastAsia="en-US"/>
        </w:rPr>
        <w:t>re fantastic, they</w:t>
      </w:r>
      <w:r w:rsidR="001A75DB">
        <w:rPr>
          <w:lang w:eastAsia="en-US"/>
        </w:rPr>
        <w:t>’</w:t>
      </w:r>
      <w:r w:rsidRPr="00F574CB">
        <w:rPr>
          <w:lang w:eastAsia="en-US"/>
        </w:rPr>
        <w:t>re doing a great job. We should be in there supporting them wholeheartedly. What we should have given them is a facility that was renovated, we should have given them a facility that had a new kitchen in it. We should have given them a facility that had upgraded, accessible toilets. Wow, I can</w:t>
      </w:r>
      <w:r w:rsidR="001A75DB">
        <w:rPr>
          <w:lang w:eastAsia="en-US"/>
        </w:rPr>
        <w:t>’</w:t>
      </w:r>
      <w:r w:rsidRPr="00F574CB">
        <w:rPr>
          <w:lang w:eastAsia="en-US"/>
        </w:rPr>
        <w:t>t believe I</w:t>
      </w:r>
      <w:r w:rsidR="001A75DB">
        <w:rPr>
          <w:lang w:eastAsia="en-US"/>
        </w:rPr>
        <w:t>’</w:t>
      </w:r>
      <w:r w:rsidRPr="00F574CB">
        <w:rPr>
          <w:lang w:eastAsia="en-US"/>
        </w:rPr>
        <w:t>m saying that.</w:t>
      </w:r>
    </w:p>
    <w:p w14:paraId="72834DF5" w14:textId="1A15CEF6" w:rsidR="00F574CB" w:rsidRPr="00F574CB" w:rsidRDefault="00F574CB" w:rsidP="00E2473F">
      <w:pPr>
        <w:spacing w:before="120"/>
        <w:ind w:left="2517" w:hanging="2517"/>
        <w:mirrorIndents/>
        <w:rPr>
          <w:lang w:eastAsia="en-US"/>
        </w:rPr>
      </w:pPr>
      <w:r w:rsidRPr="00F574CB">
        <w:rPr>
          <w:lang w:eastAsia="en-US"/>
        </w:rPr>
        <w:tab/>
        <w:t>We should have done that and then we give it to the group and their job is to raise the $3,000 it is to run the facility. But what we</w:t>
      </w:r>
      <w:r w:rsidR="001A75DB">
        <w:rPr>
          <w:lang w:eastAsia="en-US"/>
        </w:rPr>
        <w:t>’</w:t>
      </w:r>
      <w:r w:rsidRPr="00F574CB">
        <w:rPr>
          <w:lang w:eastAsia="en-US"/>
        </w:rPr>
        <w:t>ve given them—and I love how you throw it back on them, well they signed it, they agreed to it. I</w:t>
      </w:r>
      <w:r w:rsidR="001A75DB">
        <w:rPr>
          <w:lang w:eastAsia="en-US"/>
        </w:rPr>
        <w:t>’</w:t>
      </w:r>
      <w:r w:rsidRPr="00F574CB">
        <w:rPr>
          <w:lang w:eastAsia="en-US"/>
        </w:rPr>
        <w:t>m also aware—and I won</w:t>
      </w:r>
      <w:r w:rsidR="001A75DB">
        <w:rPr>
          <w:lang w:eastAsia="en-US"/>
        </w:rPr>
        <w:t>’</w:t>
      </w:r>
      <w:r w:rsidRPr="00F574CB">
        <w:rPr>
          <w:lang w:eastAsia="en-US"/>
        </w:rPr>
        <w:t>t repeat it, but I am aware of some private conversations between a Councillor over there and Pauline in relation to the building. I am aware of the advice that that Councillor gave. So in relation to this, we have missed the mark, the Administration has missed the mark.</w:t>
      </w:r>
    </w:p>
    <w:p w14:paraId="325296E2" w14:textId="30295EF4" w:rsidR="00F574CB" w:rsidRPr="00F574CB" w:rsidRDefault="00F574CB" w:rsidP="00E2473F">
      <w:pPr>
        <w:spacing w:before="120"/>
        <w:ind w:left="2517" w:hanging="2517"/>
        <w:mirrorIndents/>
        <w:rPr>
          <w:lang w:eastAsia="en-US"/>
        </w:rPr>
      </w:pPr>
      <w:r w:rsidRPr="00F574CB">
        <w:rPr>
          <w:lang w:eastAsia="en-US"/>
        </w:rPr>
        <w:tab/>
        <w:t>You can be proud and go home tonight and have your drink and go ha-ha, we did them over at Moorooka, but what you</w:t>
      </w:r>
      <w:r w:rsidR="001A75DB">
        <w:rPr>
          <w:lang w:eastAsia="en-US"/>
        </w:rPr>
        <w:t>’</w:t>
      </w:r>
      <w:r w:rsidRPr="00F574CB">
        <w:rPr>
          <w:lang w:eastAsia="en-US"/>
        </w:rPr>
        <w:t>ve done is you</w:t>
      </w:r>
      <w:r w:rsidR="001A75DB">
        <w:rPr>
          <w:lang w:eastAsia="en-US"/>
        </w:rPr>
        <w:t>’</w:t>
      </w:r>
      <w:r w:rsidRPr="00F574CB">
        <w:rPr>
          <w:lang w:eastAsia="en-US"/>
        </w:rPr>
        <w:t>ve done residents over. You</w:t>
      </w:r>
      <w:r w:rsidR="001A75DB">
        <w:rPr>
          <w:lang w:eastAsia="en-US"/>
        </w:rPr>
        <w:t>’</w:t>
      </w:r>
      <w:r w:rsidRPr="00F574CB">
        <w:rPr>
          <w:lang w:eastAsia="en-US"/>
        </w:rPr>
        <w:t>ve just let people of Brisbane down based on petty politics. It is based on petty politics. I know we have Councillors over there who don</w:t>
      </w:r>
      <w:r w:rsidR="001A75DB">
        <w:rPr>
          <w:lang w:eastAsia="en-US"/>
        </w:rPr>
        <w:t>’</w:t>
      </w:r>
      <w:r w:rsidRPr="00F574CB">
        <w:rPr>
          <w:lang w:eastAsia="en-US"/>
        </w:rPr>
        <w:t>t support bowls clubs, who actually have gone out and I know we</w:t>
      </w:r>
      <w:r w:rsidR="001A75DB">
        <w:rPr>
          <w:lang w:eastAsia="en-US"/>
        </w:rPr>
        <w:t>’</w:t>
      </w:r>
      <w:r w:rsidRPr="00F574CB">
        <w:rPr>
          <w:lang w:eastAsia="en-US"/>
        </w:rPr>
        <w:t>ve had the Wellers Hill, the Tarragindi Bowls Club has actually gone. It</w:t>
      </w:r>
      <w:r w:rsidR="001A75DB">
        <w:rPr>
          <w:lang w:eastAsia="en-US"/>
        </w:rPr>
        <w:t>’</w:t>
      </w:r>
      <w:r w:rsidRPr="00F574CB">
        <w:rPr>
          <w:lang w:eastAsia="en-US"/>
        </w:rPr>
        <w:t>s going to be rebuilt but the sport and rec land is all being developed on for a high-rise.</w:t>
      </w:r>
    </w:p>
    <w:p w14:paraId="25731EB7" w14:textId="2CA4E07B" w:rsidR="00F574CB" w:rsidRPr="00F574CB" w:rsidRDefault="00F574CB" w:rsidP="00E2473F">
      <w:pPr>
        <w:spacing w:before="120"/>
        <w:ind w:left="2517" w:hanging="2517"/>
        <w:mirrorIndents/>
        <w:rPr>
          <w:lang w:eastAsia="en-US"/>
        </w:rPr>
      </w:pPr>
      <w:r w:rsidRPr="00F574CB">
        <w:rPr>
          <w:lang w:eastAsia="en-US"/>
        </w:rPr>
        <w:lastRenderedPageBreak/>
        <w:tab/>
        <w:t>That was done with the great support of the DEPUTY MAYOR. We</w:t>
      </w:r>
      <w:r w:rsidR="001A75DB">
        <w:rPr>
          <w:lang w:eastAsia="en-US"/>
        </w:rPr>
        <w:t>’</w:t>
      </w:r>
      <w:r w:rsidRPr="00F574CB">
        <w:rPr>
          <w:lang w:eastAsia="en-US"/>
        </w:rPr>
        <w:t>ve had East Brisbane, where this Administration tried to actually sell off and let Brisbane Housing Company—not Brisbane Housing Company, it was Brisbane—it</w:t>
      </w:r>
      <w:r w:rsidR="001A75DB">
        <w:rPr>
          <w:lang w:eastAsia="en-US"/>
        </w:rPr>
        <w:t>’</w:t>
      </w:r>
      <w:r w:rsidRPr="00F574CB">
        <w:rPr>
          <w:lang w:eastAsia="en-US"/>
        </w:rPr>
        <w:t>s our own private firm of developers—develop a high-rise on it. That was you guys at Christmas</w:t>
      </w:r>
      <w:r w:rsidR="006F5B5A">
        <w:rPr>
          <w:lang w:eastAsia="en-US"/>
        </w:rPr>
        <w:t xml:space="preserve"> </w:t>
      </w:r>
      <w:r w:rsidRPr="00F574CB">
        <w:rPr>
          <w:lang w:eastAsia="en-US"/>
        </w:rPr>
        <w:t>time. Then there was East Brisbane, which you</w:t>
      </w:r>
      <w:r w:rsidR="001A75DB">
        <w:rPr>
          <w:lang w:eastAsia="en-US"/>
        </w:rPr>
        <w:t>’</w:t>
      </w:r>
      <w:r w:rsidRPr="00F574CB">
        <w:rPr>
          <w:lang w:eastAsia="en-US"/>
        </w:rPr>
        <w:t>ve allowed to be demolished, you want to be demolished. You have form with our bowls clubs, you have form with our community facilities. Thank you.</w:t>
      </w:r>
    </w:p>
    <w:p w14:paraId="4C6E1850"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w:t>
      </w:r>
    </w:p>
    <w:p w14:paraId="36A799FE" w14:textId="77777777" w:rsidR="00F574CB" w:rsidRPr="00F574CB" w:rsidRDefault="00F574CB" w:rsidP="00E2473F">
      <w:pPr>
        <w:spacing w:before="120"/>
        <w:ind w:left="2517" w:hanging="2517"/>
        <w:mirrorIndents/>
        <w:rPr>
          <w:lang w:eastAsia="en-US"/>
        </w:rPr>
      </w:pPr>
      <w:r w:rsidRPr="00F574CB">
        <w:rPr>
          <w:lang w:eastAsia="en-US"/>
        </w:rPr>
        <w:tab/>
        <w:t>Further speakers? Any further speakers?</w:t>
      </w:r>
    </w:p>
    <w:p w14:paraId="56CB7273" w14:textId="77777777" w:rsidR="00F574CB" w:rsidRPr="00F574CB" w:rsidRDefault="00F574CB" w:rsidP="00E2473F">
      <w:pPr>
        <w:spacing w:before="120"/>
        <w:ind w:left="2517" w:hanging="2517"/>
        <w:mirrorIndents/>
        <w:rPr>
          <w:lang w:eastAsia="en-US"/>
        </w:rPr>
      </w:pPr>
      <w:r w:rsidRPr="00F574CB">
        <w:rPr>
          <w:lang w:eastAsia="en-US"/>
        </w:rPr>
        <w:tab/>
        <w:t>Councillor JOHNSTON.</w:t>
      </w:r>
    </w:p>
    <w:p w14:paraId="55F28310" w14:textId="4F6196BB" w:rsidR="00F574CB" w:rsidRPr="00F574CB" w:rsidRDefault="00F574CB" w:rsidP="00E2473F">
      <w:pPr>
        <w:spacing w:before="120"/>
        <w:ind w:left="2517" w:hanging="2517"/>
        <w:mirrorIndents/>
        <w:rPr>
          <w:lang w:eastAsia="en-US"/>
        </w:rPr>
      </w:pPr>
      <w:r w:rsidRPr="00F574CB">
        <w:rPr>
          <w:lang w:eastAsia="en-US"/>
        </w:rPr>
        <w:t>Councillor JOHNSTON:</w:t>
      </w:r>
      <w:r w:rsidRPr="00F574CB">
        <w:rPr>
          <w:lang w:eastAsia="en-US"/>
        </w:rPr>
        <w:tab/>
        <w:t>Yes, just very briefly, unlike Councillor Sandy LANDERS, I didn</w:t>
      </w:r>
      <w:r w:rsidR="001A75DB">
        <w:rPr>
          <w:lang w:eastAsia="en-US"/>
        </w:rPr>
        <w:t>’</w:t>
      </w:r>
      <w:r w:rsidRPr="00F574CB">
        <w:rPr>
          <w:lang w:eastAsia="en-US"/>
        </w:rPr>
        <w:t>t have a speech written for me. Councillor GRIFFITHS handed me the motion and I just wanted to put on the record that the reason that I know what</w:t>
      </w:r>
      <w:r w:rsidR="001A75DB">
        <w:rPr>
          <w:lang w:eastAsia="en-US"/>
        </w:rPr>
        <w:t>’</w:t>
      </w:r>
      <w:r w:rsidRPr="00F574CB">
        <w:rPr>
          <w:lang w:eastAsia="en-US"/>
        </w:rPr>
        <w:t>s happening in these areas is because I visit them. I</w:t>
      </w:r>
      <w:r w:rsidR="001A75DB">
        <w:rPr>
          <w:lang w:eastAsia="en-US"/>
        </w:rPr>
        <w:t>’</w:t>
      </w:r>
      <w:r w:rsidRPr="00F574CB">
        <w:rPr>
          <w:lang w:eastAsia="en-US"/>
        </w:rPr>
        <w:t>m invited to go and I go. I suspect Councillor LANDERS has never been to Moorooka and doesn</w:t>
      </w:r>
      <w:r w:rsidR="001A75DB">
        <w:rPr>
          <w:lang w:eastAsia="en-US"/>
        </w:rPr>
        <w:t>’</w:t>
      </w:r>
      <w:r w:rsidRPr="00F574CB">
        <w:rPr>
          <w:lang w:eastAsia="en-US"/>
        </w:rPr>
        <w:t>t know anything about these areas, but I do know Pauline quite well as well and she does do a wonderful job. But what I want to say about the petition is it is only because of the advocacy of these people that this has happened.</w:t>
      </w:r>
    </w:p>
    <w:p w14:paraId="539ADC1F" w14:textId="77777777" w:rsidR="00F574CB" w:rsidRPr="00F574CB" w:rsidRDefault="00F574CB" w:rsidP="00E2473F">
      <w:pPr>
        <w:spacing w:before="120"/>
        <w:ind w:left="2517" w:hanging="2517"/>
        <w:mirrorIndents/>
        <w:rPr>
          <w:lang w:eastAsia="en-US"/>
        </w:rPr>
      </w:pPr>
      <w:r w:rsidRPr="00F574CB">
        <w:rPr>
          <w:lang w:eastAsia="en-US"/>
        </w:rPr>
        <w:tab/>
        <w:t>It is so important to recognise that this Administration gave a Rolls-Royce run to an LNP ward and in one of the most economically disadvantaged parts of our city it has, as Councillor HOWARD proudly outlined, made a volunteer community group jump through complex paperwork, complex financials, stress over funding, stress over how they might be able to do things. Because they do have drive and determination, they do want to make Moorooka a better place, they do care about Moorooka, all these things are true. But instead of recognising and supporting that, this Council put obstacle after obstacle after obstacle in their way.</w:t>
      </w:r>
    </w:p>
    <w:p w14:paraId="76FB6CE5" w14:textId="62610D09" w:rsidR="00F574CB" w:rsidRPr="00F574CB" w:rsidRDefault="00F574CB" w:rsidP="00E2473F">
      <w:pPr>
        <w:spacing w:before="120"/>
        <w:ind w:left="2517" w:hanging="2517"/>
        <w:mirrorIndents/>
        <w:rPr>
          <w:lang w:eastAsia="en-US"/>
        </w:rPr>
      </w:pPr>
      <w:r w:rsidRPr="00F574CB">
        <w:rPr>
          <w:lang w:eastAsia="en-US"/>
        </w:rPr>
        <w:tab/>
        <w:t>They found $2 million to fix Sunnybank just a few kilometres down the road and it</w:t>
      </w:r>
      <w:r w:rsidR="001A75DB">
        <w:rPr>
          <w:lang w:eastAsia="en-US"/>
        </w:rPr>
        <w:t>’</w:t>
      </w:r>
      <w:r w:rsidRPr="00F574CB">
        <w:rPr>
          <w:lang w:eastAsia="en-US"/>
        </w:rPr>
        <w:t>s taken petitions, motions in Council, to get the Moorooka Bowls Club $150,000. I haven</w:t>
      </w:r>
      <w:r w:rsidR="001A75DB">
        <w:rPr>
          <w:lang w:eastAsia="en-US"/>
        </w:rPr>
        <w:t>’</w:t>
      </w:r>
      <w:r w:rsidRPr="00F574CB">
        <w:rPr>
          <w:lang w:eastAsia="en-US"/>
        </w:rPr>
        <w:t>t heard Councillor HOWARD jumping up and down—to get crumbs, yes. I haven</w:t>
      </w:r>
      <w:r w:rsidR="001A75DB">
        <w:rPr>
          <w:lang w:eastAsia="en-US"/>
        </w:rPr>
        <w:t>’</w:t>
      </w:r>
      <w:r w:rsidRPr="00F574CB">
        <w:rPr>
          <w:lang w:eastAsia="en-US"/>
        </w:rPr>
        <w:t>t heard Councillor HOWARD jumping up and down denying that. While I</w:t>
      </w:r>
      <w:r w:rsidR="001A75DB">
        <w:rPr>
          <w:lang w:eastAsia="en-US"/>
        </w:rPr>
        <w:t>’</w:t>
      </w:r>
      <w:r w:rsidRPr="00F574CB">
        <w:rPr>
          <w:lang w:eastAsia="en-US"/>
        </w:rPr>
        <w:t>m pleased that they</w:t>
      </w:r>
      <w:r w:rsidR="001A75DB">
        <w:rPr>
          <w:lang w:eastAsia="en-US"/>
        </w:rPr>
        <w:t>’</w:t>
      </w:r>
      <w:r w:rsidRPr="00F574CB">
        <w:rPr>
          <w:lang w:eastAsia="en-US"/>
        </w:rPr>
        <w:t>re going to support this, that they supported the motion, it means now that they</w:t>
      </w:r>
      <w:r w:rsidR="001A75DB">
        <w:rPr>
          <w:lang w:eastAsia="en-US"/>
        </w:rPr>
        <w:t>’</w:t>
      </w:r>
      <w:r w:rsidRPr="00F574CB">
        <w:rPr>
          <w:lang w:eastAsia="en-US"/>
        </w:rPr>
        <w:t>ll have to come up with the full amount of funding to fix all of the issues at that club, because they</w:t>
      </w:r>
      <w:r w:rsidR="001A75DB">
        <w:rPr>
          <w:lang w:eastAsia="en-US"/>
        </w:rPr>
        <w:t>’</w:t>
      </w:r>
      <w:r w:rsidRPr="00F574CB">
        <w:rPr>
          <w:lang w:eastAsia="en-US"/>
        </w:rPr>
        <w:t>re publicly saying they support its restoration. So that</w:t>
      </w:r>
      <w:r w:rsidR="001A75DB">
        <w:rPr>
          <w:lang w:eastAsia="en-US"/>
        </w:rPr>
        <w:t>’</w:t>
      </w:r>
      <w:r w:rsidRPr="00F574CB">
        <w:rPr>
          <w:lang w:eastAsia="en-US"/>
        </w:rPr>
        <w:t>s a good thing.</w:t>
      </w:r>
    </w:p>
    <w:p w14:paraId="268D9304" w14:textId="77777777" w:rsidR="00F574CB" w:rsidRPr="00F574CB" w:rsidRDefault="00F574CB" w:rsidP="00E2473F">
      <w:pPr>
        <w:spacing w:before="120"/>
        <w:ind w:left="2517" w:hanging="2517"/>
        <w:mirrorIndents/>
        <w:rPr>
          <w:lang w:eastAsia="en-US"/>
        </w:rPr>
      </w:pPr>
      <w:r w:rsidRPr="00F574CB">
        <w:rPr>
          <w:lang w:eastAsia="en-US"/>
        </w:rPr>
        <w:tab/>
        <w:t>But never let it be forgotten, never ever let it be forgotten that this LNP Administration funded a bowls club just down the road in an LNP area with millions of dollars and hands out pennies to a community group that they know, in their own words, have the ability to run this place, have the knowledge to run this place and have the determination to run it and support. I actually think the LNP should be ashamed of themselves, that they have done this instead of stumping up the cash needed to fix it.</w:t>
      </w:r>
    </w:p>
    <w:p w14:paraId="204DC3D1" w14:textId="1454F8F1" w:rsidR="00F574CB" w:rsidRPr="00F574CB" w:rsidRDefault="00F574CB" w:rsidP="00E2473F">
      <w:pPr>
        <w:spacing w:before="120"/>
        <w:ind w:left="2517" w:hanging="2517"/>
        <w:mirrorIndents/>
        <w:rPr>
          <w:lang w:eastAsia="en-US"/>
        </w:rPr>
      </w:pPr>
      <w:r w:rsidRPr="00F574CB">
        <w:rPr>
          <w:lang w:eastAsia="en-US"/>
        </w:rPr>
        <w:tab/>
        <w:t>I can tell you now that it</w:t>
      </w:r>
      <w:r w:rsidR="001A75DB">
        <w:rPr>
          <w:lang w:eastAsia="en-US"/>
        </w:rPr>
        <w:t>’</w:t>
      </w:r>
      <w:r w:rsidRPr="00F574CB">
        <w:rPr>
          <w:lang w:eastAsia="en-US"/>
        </w:rPr>
        <w:t>s the same in pretty much every other place, in my ward there are community facilities that are waiting for half a dozen groups of artists to be restumped. Council</w:t>
      </w:r>
      <w:r w:rsidR="001A75DB">
        <w:rPr>
          <w:lang w:eastAsia="en-US"/>
        </w:rPr>
        <w:t>’</w:t>
      </w:r>
      <w:r w:rsidRPr="00F574CB">
        <w:rPr>
          <w:lang w:eastAsia="en-US"/>
        </w:rPr>
        <w:t>s aware of the report that says the building is falling over, so I hope there</w:t>
      </w:r>
      <w:r w:rsidR="001A75DB">
        <w:rPr>
          <w:lang w:eastAsia="en-US"/>
        </w:rPr>
        <w:t>’</w:t>
      </w:r>
      <w:r w:rsidRPr="00F574CB">
        <w:rPr>
          <w:lang w:eastAsia="en-US"/>
        </w:rPr>
        <w:t>s some money coming to fix that. There are massive drainage problems, you</w:t>
      </w:r>
      <w:r w:rsidR="001A75DB">
        <w:rPr>
          <w:lang w:eastAsia="en-US"/>
        </w:rPr>
        <w:t>’</w:t>
      </w:r>
      <w:r w:rsidRPr="00F574CB">
        <w:rPr>
          <w:lang w:eastAsia="en-US"/>
        </w:rPr>
        <w:t>ve got walls cracking in the Country Women</w:t>
      </w:r>
      <w:r w:rsidR="001A75DB">
        <w:rPr>
          <w:lang w:eastAsia="en-US"/>
        </w:rPr>
        <w:t>’</w:t>
      </w:r>
      <w:r w:rsidRPr="00F574CB">
        <w:rPr>
          <w:lang w:eastAsia="en-US"/>
        </w:rPr>
        <w:t>s Association, Council won</w:t>
      </w:r>
      <w:r w:rsidR="001A75DB">
        <w:rPr>
          <w:lang w:eastAsia="en-US"/>
        </w:rPr>
        <w:t>’</w:t>
      </w:r>
      <w:r w:rsidRPr="00F574CB">
        <w:rPr>
          <w:lang w:eastAsia="en-US"/>
        </w:rPr>
        <w:t>t do anything to fix that. It</w:t>
      </w:r>
      <w:r w:rsidR="001A75DB">
        <w:rPr>
          <w:lang w:eastAsia="en-US"/>
        </w:rPr>
        <w:t>’</w:t>
      </w:r>
      <w:r w:rsidRPr="00F574CB">
        <w:rPr>
          <w:lang w:eastAsia="en-US"/>
        </w:rPr>
        <w:t>s the same in every other non-LNP ward in this city, maybe not Councillor SRI</w:t>
      </w:r>
      <w:r w:rsidR="001A75DB">
        <w:rPr>
          <w:lang w:eastAsia="en-US"/>
        </w:rPr>
        <w:t>’</w:t>
      </w:r>
      <w:r w:rsidRPr="00F574CB">
        <w:rPr>
          <w:lang w:eastAsia="en-US"/>
        </w:rPr>
        <w:t>s, he</w:t>
      </w:r>
      <w:r w:rsidR="001A75DB">
        <w:rPr>
          <w:lang w:eastAsia="en-US"/>
        </w:rPr>
        <w:t>’</w:t>
      </w:r>
      <w:r w:rsidRPr="00F574CB">
        <w:rPr>
          <w:lang w:eastAsia="en-US"/>
        </w:rPr>
        <w:t>s probably got Rolls-Royce facilities.</w:t>
      </w:r>
    </w:p>
    <w:p w14:paraId="625DE7B7" w14:textId="2781085A" w:rsidR="00F574CB" w:rsidRPr="00F574CB" w:rsidRDefault="00F574CB" w:rsidP="00E2473F">
      <w:pPr>
        <w:spacing w:before="120"/>
        <w:ind w:left="2517" w:hanging="2517"/>
        <w:mirrorIndents/>
        <w:rPr>
          <w:lang w:eastAsia="en-US"/>
        </w:rPr>
      </w:pPr>
      <w:r w:rsidRPr="00F574CB">
        <w:rPr>
          <w:lang w:eastAsia="en-US"/>
        </w:rPr>
        <w:tab/>
        <w:t>But I can tell you now, there is a very big problem in other areas. I just want to say again to Councillor Steve GRIFFITHS, you should take some credit out of this. You</w:t>
      </w:r>
      <w:r w:rsidR="001A75DB">
        <w:rPr>
          <w:lang w:eastAsia="en-US"/>
        </w:rPr>
        <w:t>’</w:t>
      </w:r>
      <w:r w:rsidRPr="00F574CB">
        <w:rPr>
          <w:lang w:eastAsia="en-US"/>
        </w:rPr>
        <w:t>ve pushed very hard with your community to get a good result here today. Again, as I said earlier, to Pauline and her team, well done and I know you</w:t>
      </w:r>
      <w:r w:rsidR="001A75DB">
        <w:rPr>
          <w:lang w:eastAsia="en-US"/>
        </w:rPr>
        <w:t>’</w:t>
      </w:r>
      <w:r w:rsidRPr="00F574CB">
        <w:rPr>
          <w:lang w:eastAsia="en-US"/>
        </w:rPr>
        <w:t>ll do a great job. To the LNP, wise up, don</w:t>
      </w:r>
      <w:r w:rsidR="001A75DB">
        <w:rPr>
          <w:lang w:eastAsia="en-US"/>
        </w:rPr>
        <w:t>’</w:t>
      </w:r>
      <w:r w:rsidRPr="00F574CB">
        <w:rPr>
          <w:lang w:eastAsia="en-US"/>
        </w:rPr>
        <w:t>t just hand out cash in your own areas, make sure you</w:t>
      </w:r>
      <w:r w:rsidR="001A75DB">
        <w:rPr>
          <w:lang w:eastAsia="en-US"/>
        </w:rPr>
        <w:t>’</w:t>
      </w:r>
      <w:r w:rsidRPr="00F574CB">
        <w:rPr>
          <w:lang w:eastAsia="en-US"/>
        </w:rPr>
        <w:t>re looking after all of Brisbane.</w:t>
      </w:r>
    </w:p>
    <w:p w14:paraId="478F3990"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w:t>
      </w:r>
    </w:p>
    <w:p w14:paraId="5CA01A3C" w14:textId="77777777" w:rsidR="00F574CB" w:rsidRPr="00F574CB" w:rsidRDefault="00F574CB" w:rsidP="00E2473F">
      <w:pPr>
        <w:spacing w:before="120"/>
        <w:ind w:left="2517" w:hanging="2517"/>
        <w:mirrorIndents/>
        <w:rPr>
          <w:lang w:eastAsia="en-US"/>
        </w:rPr>
      </w:pPr>
      <w:r w:rsidRPr="00F574CB">
        <w:rPr>
          <w:lang w:eastAsia="en-US"/>
        </w:rPr>
        <w:tab/>
        <w:t>Further speakers?</w:t>
      </w:r>
    </w:p>
    <w:p w14:paraId="051B503C" w14:textId="77777777" w:rsidR="00F574CB" w:rsidRPr="00F574CB" w:rsidRDefault="00F574CB" w:rsidP="00E2473F">
      <w:pPr>
        <w:spacing w:before="120"/>
        <w:ind w:left="2517" w:hanging="2517"/>
        <w:mirrorIndents/>
        <w:rPr>
          <w:lang w:eastAsia="en-US"/>
        </w:rPr>
      </w:pPr>
      <w:r w:rsidRPr="00F574CB">
        <w:rPr>
          <w:lang w:eastAsia="en-US"/>
        </w:rPr>
        <w:lastRenderedPageBreak/>
        <w:tab/>
        <w:t>Councillor HOWARD.</w:t>
      </w:r>
    </w:p>
    <w:p w14:paraId="03E1B883" w14:textId="0F358CCE" w:rsidR="00F574CB" w:rsidRPr="00F574CB" w:rsidRDefault="00F574CB" w:rsidP="00E2473F">
      <w:pPr>
        <w:spacing w:before="120"/>
        <w:ind w:left="2517" w:hanging="2517"/>
        <w:mirrorIndents/>
        <w:rPr>
          <w:lang w:eastAsia="en-US"/>
        </w:rPr>
      </w:pPr>
      <w:r w:rsidRPr="00F574CB">
        <w:rPr>
          <w:lang w:eastAsia="en-US"/>
        </w:rPr>
        <w:t>Councillor HOWARD:</w:t>
      </w:r>
      <w:r w:rsidRPr="00F574CB">
        <w:rPr>
          <w:lang w:eastAsia="en-US"/>
        </w:rPr>
        <w:tab/>
        <w:t>Thank you, Mr Chair. I</w:t>
      </w:r>
      <w:r w:rsidR="001A75DB">
        <w:rPr>
          <w:lang w:eastAsia="en-US"/>
        </w:rPr>
        <w:t>’</w:t>
      </w:r>
      <w:r w:rsidRPr="00F574CB">
        <w:rPr>
          <w:lang w:eastAsia="en-US"/>
        </w:rPr>
        <w:t>d just like to remind the Chamber that there were seven applicants, so it</w:t>
      </w:r>
      <w:r w:rsidR="001A75DB">
        <w:rPr>
          <w:lang w:eastAsia="en-US"/>
        </w:rPr>
        <w:t>’</w:t>
      </w:r>
      <w:r w:rsidRPr="00F574CB">
        <w:rPr>
          <w:lang w:eastAsia="en-US"/>
        </w:rPr>
        <w:t xml:space="preserve">s not just one group that applied for this. Seven and it went through a very robust </w:t>
      </w:r>
      <w:r w:rsidR="00E4489A">
        <w:rPr>
          <w:lang w:eastAsia="en-US"/>
        </w:rPr>
        <w:t>process</w:t>
      </w:r>
      <w:r w:rsidRPr="00F574CB">
        <w:rPr>
          <w:lang w:eastAsia="en-US"/>
        </w:rPr>
        <w:t>. I</w:t>
      </w:r>
      <w:r w:rsidR="001A75DB">
        <w:rPr>
          <w:lang w:eastAsia="en-US"/>
        </w:rPr>
        <w:t>’</w:t>
      </w:r>
      <w:r w:rsidRPr="00F574CB">
        <w:rPr>
          <w:lang w:eastAsia="en-US"/>
        </w:rPr>
        <w:t>m not going to go back and repeat, it</w:t>
      </w:r>
      <w:r w:rsidR="001A75DB">
        <w:rPr>
          <w:lang w:eastAsia="en-US"/>
        </w:rPr>
        <w:t>’</w:t>
      </w:r>
      <w:r w:rsidRPr="00F574CB">
        <w:rPr>
          <w:lang w:eastAsia="en-US"/>
        </w:rPr>
        <w:t>s not going to do any good because nobody listens. Let me just talk about going forward. Can I say that we supported the motion about opposing the sale, demolition and private development of the Brisbane City Council-owned Moorooka Bowls Club site and commitment to restoring the facility, because it</w:t>
      </w:r>
      <w:r w:rsidR="001A75DB">
        <w:rPr>
          <w:lang w:eastAsia="en-US"/>
        </w:rPr>
        <w:t>’</w:t>
      </w:r>
      <w:r w:rsidRPr="00F574CB">
        <w:rPr>
          <w:lang w:eastAsia="en-US"/>
        </w:rPr>
        <w:t>s been done</w:t>
      </w:r>
      <w:r w:rsidR="00E4489A">
        <w:rPr>
          <w:lang w:eastAsia="en-US"/>
        </w:rPr>
        <w:t>,</w:t>
      </w:r>
      <w:r w:rsidR="00E4489A" w:rsidRPr="00E4489A">
        <w:rPr>
          <w:lang w:eastAsia="en-US"/>
        </w:rPr>
        <w:t xml:space="preserve"> </w:t>
      </w:r>
      <w:r w:rsidR="00E4489A">
        <w:rPr>
          <w:lang w:eastAsia="en-US"/>
        </w:rPr>
        <w:t>with more works underway</w:t>
      </w:r>
      <w:r w:rsidR="00E4489A" w:rsidRPr="00F574CB">
        <w:rPr>
          <w:lang w:eastAsia="en-US"/>
        </w:rPr>
        <w:t xml:space="preserve">. </w:t>
      </w:r>
    </w:p>
    <w:p w14:paraId="05701B3D" w14:textId="5D8175EF" w:rsidR="00F574CB" w:rsidRPr="00F574CB" w:rsidRDefault="00F574CB" w:rsidP="00E2473F">
      <w:pPr>
        <w:spacing w:before="120"/>
        <w:ind w:left="2517" w:hanging="2517"/>
        <w:mirrorIndents/>
        <w:rPr>
          <w:lang w:eastAsia="en-US"/>
        </w:rPr>
      </w:pPr>
      <w:r w:rsidRPr="00F574CB">
        <w:rPr>
          <w:lang w:eastAsia="en-US"/>
        </w:rPr>
        <w:tab/>
        <w:t>Going forward, Council will continue to work hand-in-hand with Third Place Group, as we do with hundreds of community groups and sporting clubs that call our public spaces home. Community organisations like Third Place Group act in the public interests and are groups we are only too proud to support. Our dedicated team of sport and recreation officers work tirelessly and I</w:t>
      </w:r>
      <w:r w:rsidR="001A75DB">
        <w:rPr>
          <w:lang w:eastAsia="en-US"/>
        </w:rPr>
        <w:t>’</w:t>
      </w:r>
      <w:r w:rsidRPr="00F574CB">
        <w:rPr>
          <w:lang w:eastAsia="en-US"/>
        </w:rPr>
        <w:t>ll say that again, work tirelessly with community groups across Brisbane to ensure that these organisations have the support that they need from Council.</w:t>
      </w:r>
    </w:p>
    <w:p w14:paraId="38D195A1" w14:textId="0B159657" w:rsidR="00F574CB" w:rsidRPr="00F574CB" w:rsidRDefault="00F574CB" w:rsidP="00E2473F">
      <w:pPr>
        <w:spacing w:before="120"/>
        <w:ind w:left="2517" w:hanging="2517"/>
        <w:mirrorIndents/>
        <w:rPr>
          <w:lang w:eastAsia="en-US"/>
        </w:rPr>
      </w:pPr>
      <w:r w:rsidRPr="00F574CB">
        <w:rPr>
          <w:lang w:eastAsia="en-US"/>
        </w:rPr>
        <w:tab/>
        <w:t xml:space="preserve">This level of support will continue to be provided to Third Place Group in their mission to transform the Moorooka Bowls Club into </w:t>
      </w:r>
      <w:r w:rsidR="00291355">
        <w:rPr>
          <w:lang w:eastAsia="en-US"/>
        </w:rPr>
        <w:t>t</w:t>
      </w:r>
      <w:r w:rsidRPr="00F574CB">
        <w:rPr>
          <w:lang w:eastAsia="en-US"/>
        </w:rPr>
        <w:t>he Clubhouse Moorooka. Council</w:t>
      </w:r>
      <w:r w:rsidR="001A75DB">
        <w:rPr>
          <w:lang w:eastAsia="en-US"/>
        </w:rPr>
        <w:t>’</w:t>
      </w:r>
      <w:r w:rsidRPr="00F574CB">
        <w:rPr>
          <w:lang w:eastAsia="en-US"/>
        </w:rPr>
        <w:t>s strong investment into the site, coupled with the ongoing support of our Council team, will ensure that Third Place Group are well supported in their new home as they deliver recreation activities for the residents of Moorooka and beyond. So a number of site works will be undertaken in conjunction with the Third Place Group in 2022, meaning an even better facility for the Third Place Group, giving the residents of Moorooka more to see and do across Brisbane and I recommend it to the Chamber</w:t>
      </w:r>
    </w:p>
    <w:p w14:paraId="5B660A3E" w14:textId="77777777" w:rsidR="00F574CB" w:rsidRPr="00F574CB" w:rsidRDefault="00F574CB" w:rsidP="00E2473F">
      <w:pPr>
        <w:spacing w:before="120"/>
        <w:ind w:left="2517" w:hanging="2517"/>
        <w:mirrorIndents/>
        <w:rPr>
          <w:lang w:eastAsia="en-US"/>
        </w:rPr>
      </w:pPr>
      <w:r w:rsidRPr="00F574CB">
        <w:rPr>
          <w:lang w:eastAsia="en-US"/>
        </w:rPr>
        <w:t>Chair:</w:t>
      </w:r>
      <w:r w:rsidRPr="00F574CB">
        <w:rPr>
          <w:lang w:eastAsia="en-US"/>
        </w:rPr>
        <w:tab/>
        <w:t>Thank you.</w:t>
      </w:r>
    </w:p>
    <w:p w14:paraId="74A3D4AC" w14:textId="77777777" w:rsidR="00F574CB" w:rsidRPr="00F574CB" w:rsidRDefault="00F574CB" w:rsidP="00E2473F">
      <w:pPr>
        <w:spacing w:before="120"/>
        <w:ind w:left="2517" w:hanging="2517"/>
        <w:mirrorIndents/>
        <w:rPr>
          <w:lang w:eastAsia="en-US"/>
        </w:rPr>
      </w:pPr>
      <w:r w:rsidRPr="00F574CB">
        <w:rPr>
          <w:lang w:eastAsia="en-US"/>
        </w:rPr>
        <w:tab/>
        <w:t>Councillors, we now move to the vote on this report.</w:t>
      </w:r>
    </w:p>
    <w:p w14:paraId="11DB9488" w14:textId="77777777" w:rsidR="00885F63" w:rsidRDefault="00885F63" w:rsidP="00E2473F"/>
    <w:p w14:paraId="2FDDF14F" w14:textId="0805B6CE" w:rsidR="00885F63" w:rsidRDefault="00885F63" w:rsidP="00E2473F">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5E42B69B" w14:textId="406433DF" w:rsidR="0026131C" w:rsidRDefault="0026131C" w:rsidP="00E2473F"/>
    <w:p w14:paraId="0EEB57FD" w14:textId="4CEAA2BC" w:rsidR="001F080A" w:rsidRPr="00E96F74" w:rsidRDefault="001F080A" w:rsidP="00E2473F">
      <w:pPr>
        <w:rPr>
          <w:snapToGrid w:val="0"/>
          <w:lang w:eastAsia="en-US"/>
        </w:rPr>
      </w:pPr>
      <w:r w:rsidRPr="00E96F74">
        <w:rPr>
          <w:snapToGrid w:val="0"/>
          <w:lang w:eastAsia="en-US"/>
        </w:rPr>
        <w:t>Thereupon, Councillors</w:t>
      </w:r>
      <w:r w:rsidR="004F7E12">
        <w:rPr>
          <w:snapToGrid w:val="0"/>
          <w:lang w:eastAsia="en-US"/>
        </w:rPr>
        <w:t xml:space="preserve"> </w:t>
      </w:r>
      <w:r>
        <w:rPr>
          <w:snapToGrid w:val="0"/>
          <w:lang w:val="en-US" w:eastAsia="en-US"/>
        </w:rPr>
        <w:t>Vicki HOWARD</w:t>
      </w:r>
      <w:r w:rsidRPr="00E96F74">
        <w:rPr>
          <w:snapToGrid w:val="0"/>
          <w:lang w:eastAsia="en-US"/>
        </w:rPr>
        <w:t xml:space="preserve"> and </w:t>
      </w:r>
      <w:r>
        <w:rPr>
          <w:snapToGrid w:val="0"/>
          <w:lang w:val="en-US" w:eastAsia="en-US"/>
        </w:rPr>
        <w:t>the DEPUTY MAYOR, Councillor Krista ADAMS,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59B389C" w14:textId="77777777" w:rsidR="001F080A" w:rsidRPr="00E96F74" w:rsidRDefault="001F080A" w:rsidP="00E2473F">
      <w:pPr>
        <w:rPr>
          <w:snapToGrid w:val="0"/>
          <w:lang w:eastAsia="en-US"/>
        </w:rPr>
      </w:pPr>
    </w:p>
    <w:p w14:paraId="5ED79F3F" w14:textId="77777777" w:rsidR="001F080A" w:rsidRPr="00E96F74" w:rsidRDefault="001F080A" w:rsidP="00E2473F">
      <w:pPr>
        <w:rPr>
          <w:snapToGrid w:val="0"/>
          <w:lang w:eastAsia="en-US"/>
        </w:rPr>
      </w:pPr>
      <w:r w:rsidRPr="00E96F74">
        <w:rPr>
          <w:snapToGrid w:val="0"/>
          <w:lang w:eastAsia="en-US"/>
        </w:rPr>
        <w:t>The voting was as follows:</w:t>
      </w:r>
    </w:p>
    <w:p w14:paraId="1105275B" w14:textId="77777777" w:rsidR="001F080A" w:rsidRPr="00E96F74" w:rsidRDefault="001F080A" w:rsidP="00E2473F">
      <w:pPr>
        <w:ind w:left="2160" w:hanging="2160"/>
        <w:rPr>
          <w:snapToGrid w:val="0"/>
          <w:lang w:eastAsia="en-US"/>
        </w:rPr>
      </w:pPr>
    </w:p>
    <w:p w14:paraId="0DC37E04" w14:textId="5BF9E1BA" w:rsidR="001F080A" w:rsidRDefault="001F080A" w:rsidP="00E2473F">
      <w:pPr>
        <w:ind w:left="2160" w:hanging="2160"/>
        <w:rPr>
          <w:snapToGrid w:val="0"/>
          <w:lang w:eastAsia="en-US"/>
        </w:rPr>
      </w:pPr>
      <w:r>
        <w:rPr>
          <w:snapToGrid w:val="0"/>
          <w:lang w:eastAsia="en-US"/>
        </w:rPr>
        <w:t>AYES: 17 -</w:t>
      </w:r>
      <w:r>
        <w:rPr>
          <w:snapToGrid w:val="0"/>
          <w:lang w:eastAsia="en-US"/>
        </w:rPr>
        <w:tab/>
      </w:r>
      <w:r w:rsidRPr="00BE6AAA">
        <w:rPr>
          <w:snapToGrid w:val="0"/>
          <w:lang w:eastAsia="en-US"/>
        </w:rPr>
        <w:t xml:space="preserve">The DEPUTY MAYOR, </w:t>
      </w:r>
      <w:r w:rsidRPr="00077536">
        <w:rPr>
          <w:snapToGrid w:val="0"/>
          <w:lang w:eastAsia="en-US"/>
        </w:rPr>
        <w:t xml:space="preserve">Councillor Krista ADAMS, and Councillors Greg ADERMANN, Adam ALLAN, </w:t>
      </w:r>
      <w:r w:rsidRPr="00077536">
        <w:rPr>
          <w:lang w:val="en-US"/>
        </w:rPr>
        <w:t xml:space="preserve">Fiona CUNNINGHAM, Tracy DAVIS, </w:t>
      </w:r>
      <w:r w:rsidRPr="00077536">
        <w:rPr>
          <w:snapToGrid w:val="0"/>
          <w:lang w:eastAsia="en-US"/>
        </w:rPr>
        <w:t>Fiona HAMMOND, Vicki HOWARD, Steven</w:t>
      </w:r>
      <w:r w:rsidRPr="00BE6AAA">
        <w:rPr>
          <w:snapToGrid w:val="0"/>
          <w:lang w:eastAsia="en-US"/>
        </w:rPr>
        <w:t xml:space="preserve"> HUANG, </w:t>
      </w:r>
      <w:r>
        <w:rPr>
          <w:snapToGrid w:val="0"/>
          <w:lang w:eastAsia="en-US"/>
        </w:rPr>
        <w:t xml:space="preserve">Sarah HUTTON, Sandy LANDERS, </w:t>
      </w:r>
      <w:r w:rsidRPr="00BE6AAA">
        <w:rPr>
          <w:snapToGrid w:val="0"/>
          <w:lang w:eastAsia="en-US"/>
        </w:rPr>
        <w:t>James MACKAY, Kim MARX, Peter MATIC, David McLACHLAN, Angela OWEN, Steven TOOMEY</w:t>
      </w:r>
      <w:r>
        <w:rPr>
          <w:snapToGrid w:val="0"/>
          <w:lang w:eastAsia="en-US"/>
        </w:rPr>
        <w:t xml:space="preserve"> and Andrew WINES</w:t>
      </w:r>
      <w:r w:rsidRPr="00BE6AAA">
        <w:rPr>
          <w:snapToGrid w:val="0"/>
          <w:lang w:eastAsia="en-US"/>
        </w:rPr>
        <w:t>.</w:t>
      </w:r>
    </w:p>
    <w:p w14:paraId="1FC61C86" w14:textId="77777777" w:rsidR="001F080A" w:rsidRPr="00E96F74" w:rsidRDefault="001F080A" w:rsidP="00E2473F">
      <w:pPr>
        <w:ind w:left="2160" w:hanging="2160"/>
        <w:rPr>
          <w:snapToGrid w:val="0"/>
          <w:lang w:eastAsia="en-US"/>
        </w:rPr>
      </w:pPr>
    </w:p>
    <w:p w14:paraId="0E40F595" w14:textId="77777777" w:rsidR="001F080A" w:rsidRPr="00E96F74" w:rsidRDefault="001F080A" w:rsidP="00E2473F">
      <w:pPr>
        <w:tabs>
          <w:tab w:val="left" w:pos="-1440"/>
        </w:tabs>
        <w:ind w:left="2160" w:hanging="2160"/>
        <w:rPr>
          <w:snapToGrid w:val="0"/>
          <w:lang w:eastAsia="en-US"/>
        </w:rPr>
      </w:pPr>
      <w:r>
        <w:rPr>
          <w:snapToGrid w:val="0"/>
          <w:lang w:eastAsia="en-US"/>
        </w:rPr>
        <w:t>NOES: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p w14:paraId="707F3D9C" w14:textId="77777777" w:rsidR="00885F63" w:rsidRDefault="00885F63" w:rsidP="00E2473F"/>
    <w:p w14:paraId="24560D21" w14:textId="77777777" w:rsidR="00D46E85" w:rsidRDefault="00D46E85" w:rsidP="00E2473F">
      <w:r>
        <w:t>The report read as follows</w:t>
      </w:r>
      <w:r>
        <w:sym w:font="Symbol" w:char="F0BE"/>
      </w:r>
    </w:p>
    <w:p w14:paraId="14427BB0" w14:textId="77777777" w:rsidR="00D46E85" w:rsidRDefault="00D46E85" w:rsidP="00E2473F"/>
    <w:p w14:paraId="558FDA77" w14:textId="77777777" w:rsidR="00D46E85" w:rsidRPr="00380BDC" w:rsidRDefault="00D46E85" w:rsidP="00E2473F">
      <w:pPr>
        <w:rPr>
          <w:b/>
          <w:bCs/>
        </w:rPr>
      </w:pPr>
      <w:r w:rsidRPr="00380BDC">
        <w:rPr>
          <w:b/>
          <w:bCs/>
        </w:rPr>
        <w:t>ATTENDANCE:</w:t>
      </w:r>
      <w:r w:rsidRPr="00380BDC">
        <w:rPr>
          <w:b/>
          <w:bCs/>
        </w:rPr>
        <w:br/>
      </w:r>
    </w:p>
    <w:p w14:paraId="1E2BE26A" w14:textId="5635396F" w:rsidR="00B676DB" w:rsidRDefault="00B676DB" w:rsidP="00E2473F">
      <w:r w:rsidRPr="007675F4">
        <w:t>Councillor Vicki Howard (</w:t>
      </w:r>
      <w:r>
        <w:t xml:space="preserve">Civic Cabinet </w:t>
      </w:r>
      <w:r w:rsidRPr="007675F4">
        <w:t>Chair), Councillor Sandy Landers (Deputy Chair), and Councillors Peter</w:t>
      </w:r>
      <w:r w:rsidR="004F7E12">
        <w:t> </w:t>
      </w:r>
      <w:r w:rsidRPr="007675F4">
        <w:t xml:space="preserve">Cumming, </w:t>
      </w:r>
      <w:r>
        <w:t xml:space="preserve">Steve Griffiths, </w:t>
      </w:r>
      <w:r w:rsidRPr="007675F4">
        <w:t>James Mackay and Steve Toomey.</w:t>
      </w:r>
    </w:p>
    <w:p w14:paraId="29ED68C3" w14:textId="635F12A9" w:rsidR="00D46E85" w:rsidRPr="00B676DB" w:rsidRDefault="00D46E85" w:rsidP="00E2473F">
      <w:pPr>
        <w:pStyle w:val="Heading4"/>
      </w:pPr>
      <w:bookmarkStart w:id="64" w:name="_Toc96088384"/>
      <w:r>
        <w:rPr>
          <w:u w:val="none"/>
        </w:rPr>
        <w:t>A</w:t>
      </w:r>
      <w:r w:rsidRPr="001904D2">
        <w:rPr>
          <w:u w:val="none"/>
        </w:rPr>
        <w:tab/>
      </w:r>
      <w:r w:rsidR="00B676DB" w:rsidRPr="00B676DB">
        <w:t>COMMITTEE PRESENTATION – COUNCIL</w:t>
      </w:r>
      <w:r w:rsidR="001A75DB">
        <w:t>’</w:t>
      </w:r>
      <w:r w:rsidR="00B676DB" w:rsidRPr="00B676DB">
        <w:t>S LOST PROPERTY SERVICE</w:t>
      </w:r>
      <w:bookmarkEnd w:id="64"/>
    </w:p>
    <w:p w14:paraId="13D8BAB0" w14:textId="4E312954" w:rsidR="00D46E85" w:rsidRDefault="002C05F8" w:rsidP="00E2473F">
      <w:pPr>
        <w:tabs>
          <w:tab w:val="left" w:pos="-1440"/>
        </w:tabs>
        <w:spacing w:line="218" w:lineRule="auto"/>
        <w:jc w:val="right"/>
        <w:rPr>
          <w:rFonts w:ascii="Arial" w:hAnsi="Arial"/>
          <w:b/>
          <w:sz w:val="28"/>
        </w:rPr>
      </w:pPr>
      <w:r>
        <w:rPr>
          <w:rFonts w:ascii="Arial" w:hAnsi="Arial"/>
          <w:b/>
          <w:sz w:val="28"/>
        </w:rPr>
        <w:t>455</w:t>
      </w:r>
      <w:r w:rsidR="00D46E85">
        <w:rPr>
          <w:rFonts w:ascii="Arial" w:hAnsi="Arial"/>
          <w:b/>
          <w:sz w:val="28"/>
        </w:rPr>
        <w:t>/</w:t>
      </w:r>
      <w:r w:rsidR="00D46E85" w:rsidRPr="00A44D40">
        <w:rPr>
          <w:rFonts w:ascii="Arial" w:hAnsi="Arial"/>
          <w:b/>
          <w:sz w:val="28"/>
        </w:rPr>
        <w:t>2021-22</w:t>
      </w:r>
    </w:p>
    <w:p w14:paraId="4E166BAA" w14:textId="41A8DAE2" w:rsidR="00B676DB" w:rsidRPr="00D921A7" w:rsidRDefault="00B676DB" w:rsidP="00E2473F">
      <w:pPr>
        <w:ind w:left="720" w:hanging="720"/>
        <w:rPr>
          <w:snapToGrid w:val="0"/>
        </w:rPr>
      </w:pPr>
      <w:r w:rsidRPr="00D921A7">
        <w:rPr>
          <w:snapToGrid w:val="0"/>
        </w:rPr>
        <w:t>1.</w:t>
      </w:r>
      <w:r w:rsidRPr="00D921A7">
        <w:rPr>
          <w:snapToGrid w:val="0"/>
        </w:rPr>
        <w:tab/>
      </w:r>
      <w:r>
        <w:rPr>
          <w:snapToGrid w:val="0"/>
        </w:rPr>
        <w:t xml:space="preserve">The </w:t>
      </w:r>
      <w:r w:rsidRPr="00B12714">
        <w:rPr>
          <w:snapToGrid w:val="0"/>
        </w:rPr>
        <w:t>Manager, Customer Services, Lifestyle and Community Services</w:t>
      </w:r>
      <w:r w:rsidRPr="00D921A7">
        <w:rPr>
          <w:snapToGrid w:val="0"/>
        </w:rPr>
        <w:t xml:space="preserve">, attended the meeting to </w:t>
      </w:r>
      <w:r w:rsidRPr="00B12714">
        <w:rPr>
          <w:snapToGrid w:val="0"/>
        </w:rPr>
        <w:t>provide an update on Council</w:t>
      </w:r>
      <w:r w:rsidR="001A75DB">
        <w:rPr>
          <w:snapToGrid w:val="0"/>
        </w:rPr>
        <w:t>’</w:t>
      </w:r>
      <w:r w:rsidRPr="00B12714">
        <w:rPr>
          <w:snapToGrid w:val="0"/>
        </w:rPr>
        <w:t>s lost property service. He provided the information below.</w:t>
      </w:r>
    </w:p>
    <w:p w14:paraId="4D2D4361" w14:textId="77777777" w:rsidR="00B676DB" w:rsidRPr="00D921A7" w:rsidRDefault="00B676DB" w:rsidP="00E2473F">
      <w:pPr>
        <w:ind w:left="720" w:hanging="720"/>
        <w:rPr>
          <w:snapToGrid w:val="0"/>
        </w:rPr>
      </w:pPr>
    </w:p>
    <w:p w14:paraId="5C7ECC49" w14:textId="440714AF" w:rsidR="00B676DB" w:rsidRDefault="00B676DB" w:rsidP="00E2473F">
      <w:pPr>
        <w:ind w:left="720" w:hanging="720"/>
        <w:rPr>
          <w:snapToGrid w:val="0"/>
        </w:rPr>
      </w:pPr>
      <w:r w:rsidRPr="00D921A7">
        <w:rPr>
          <w:snapToGrid w:val="0"/>
        </w:rPr>
        <w:t>2.</w:t>
      </w:r>
      <w:r w:rsidRPr="00D921A7">
        <w:rPr>
          <w:snapToGrid w:val="0"/>
        </w:rPr>
        <w:tab/>
      </w:r>
      <w:r>
        <w:rPr>
          <w:snapToGrid w:val="0"/>
        </w:rPr>
        <w:t>In 1992 Council established the Centralised Lost Property Counter.</w:t>
      </w:r>
      <w:r w:rsidR="00EB155F">
        <w:rPr>
          <w:snapToGrid w:val="0"/>
        </w:rPr>
        <w:t xml:space="preserve"> </w:t>
      </w:r>
      <w:r>
        <w:rPr>
          <w:snapToGrid w:val="0"/>
        </w:rPr>
        <w:t>Prior to this, lost property items were managed by individual Council branches. Council</w:t>
      </w:r>
      <w:r w:rsidR="001A75DB">
        <w:rPr>
          <w:snapToGrid w:val="0"/>
        </w:rPr>
        <w:t>’</w:t>
      </w:r>
      <w:r>
        <w:rPr>
          <w:snapToGrid w:val="0"/>
        </w:rPr>
        <w:t xml:space="preserve">s Lost Property Policy and Procedure was updated in </w:t>
      </w:r>
      <w:r>
        <w:rPr>
          <w:snapToGrid w:val="0"/>
        </w:rPr>
        <w:lastRenderedPageBreak/>
        <w:t>2015 to provide a One Council approach, following a major review of lost property policies and procedures.</w:t>
      </w:r>
      <w:r w:rsidR="00EB155F">
        <w:rPr>
          <w:snapToGrid w:val="0"/>
        </w:rPr>
        <w:t xml:space="preserve"> </w:t>
      </w:r>
      <w:r>
        <w:rPr>
          <w:snapToGrid w:val="0"/>
        </w:rPr>
        <w:t>In 2020 the Lost Property Policy and Procedure was amended again after reviewing processes for items belonging to schools and school students.</w:t>
      </w:r>
      <w:r w:rsidR="00EB155F">
        <w:rPr>
          <w:snapToGrid w:val="0"/>
        </w:rPr>
        <w:t xml:space="preserve"> </w:t>
      </w:r>
      <w:r>
        <w:rPr>
          <w:snapToGrid w:val="0"/>
        </w:rPr>
        <w:t>The service continued through lockdowns in 2020-21, providing a contact-free collection service.</w:t>
      </w:r>
    </w:p>
    <w:p w14:paraId="076FE384" w14:textId="77777777" w:rsidR="00B676DB" w:rsidRDefault="00B676DB" w:rsidP="00E2473F">
      <w:pPr>
        <w:ind w:left="720" w:hanging="720"/>
        <w:rPr>
          <w:snapToGrid w:val="0"/>
        </w:rPr>
      </w:pPr>
    </w:p>
    <w:p w14:paraId="6A77EE01" w14:textId="542B7269" w:rsidR="00B676DB" w:rsidRDefault="00B676DB" w:rsidP="00E2473F">
      <w:pPr>
        <w:ind w:left="720" w:hanging="720"/>
        <w:rPr>
          <w:snapToGrid w:val="0"/>
        </w:rPr>
      </w:pPr>
      <w:r>
        <w:rPr>
          <w:snapToGrid w:val="0"/>
        </w:rPr>
        <w:t>3.</w:t>
      </w:r>
      <w:r>
        <w:rPr>
          <w:snapToGrid w:val="0"/>
        </w:rPr>
        <w:tab/>
        <w:t>The Lost Property database moved to the Contact Centre</w:t>
      </w:r>
      <w:r w:rsidR="001A75DB">
        <w:rPr>
          <w:snapToGrid w:val="0"/>
        </w:rPr>
        <w:t>’</w:t>
      </w:r>
      <w:r>
        <w:rPr>
          <w:snapToGrid w:val="0"/>
        </w:rPr>
        <w:t>s customer relationship management system OPTIMISE system in October 2021.</w:t>
      </w:r>
    </w:p>
    <w:p w14:paraId="15F29F44" w14:textId="77777777" w:rsidR="00B676DB" w:rsidRDefault="00B676DB" w:rsidP="00E2473F">
      <w:pPr>
        <w:ind w:left="720" w:hanging="720"/>
        <w:rPr>
          <w:snapToGrid w:val="0"/>
        </w:rPr>
      </w:pPr>
    </w:p>
    <w:p w14:paraId="17D4B3B2" w14:textId="6DD8EB99" w:rsidR="00B676DB" w:rsidRDefault="00B676DB" w:rsidP="00E2473F">
      <w:pPr>
        <w:ind w:left="720" w:hanging="720"/>
        <w:rPr>
          <w:snapToGrid w:val="0"/>
        </w:rPr>
      </w:pPr>
      <w:r>
        <w:rPr>
          <w:snapToGrid w:val="0"/>
        </w:rPr>
        <w:t>4.</w:t>
      </w:r>
      <w:r>
        <w:rPr>
          <w:snapToGrid w:val="0"/>
        </w:rPr>
        <w:tab/>
        <w:t>When processing lost property, the first priority is to reunite items with their owners wherever possible. Customer Services staff make use of name labels, internet searches and other items of information to make reasonable attempts to reach out to owners. Perishable, soiled, offensive and non-valuable items are disposed of immediately. Items of less than $100 value and with no perceived sentimental value are stored for one month.</w:t>
      </w:r>
      <w:r w:rsidR="00EB155F">
        <w:rPr>
          <w:snapToGrid w:val="0"/>
        </w:rPr>
        <w:t xml:space="preserve"> </w:t>
      </w:r>
      <w:r>
        <w:rPr>
          <w:snapToGrid w:val="0"/>
        </w:rPr>
        <w:t>Sentimental items including photographs, religious items and autographs are stored for two months. Items of over $100 value are stored for two months. Items that do not meet Council</w:t>
      </w:r>
      <w:r w:rsidR="001A75DB">
        <w:rPr>
          <w:snapToGrid w:val="0"/>
        </w:rPr>
        <w:t>’</w:t>
      </w:r>
      <w:r>
        <w:rPr>
          <w:snapToGrid w:val="0"/>
        </w:rPr>
        <w:t>s criteria for donation to charity are disposed of after the storage period expires. Suspicious, dangerous or criminal items are reported to the Queensland Police Service.</w:t>
      </w:r>
    </w:p>
    <w:p w14:paraId="55FE6BC9" w14:textId="77777777" w:rsidR="00B676DB" w:rsidRDefault="00B676DB" w:rsidP="00E2473F">
      <w:pPr>
        <w:ind w:left="720" w:hanging="720"/>
        <w:rPr>
          <w:snapToGrid w:val="0"/>
        </w:rPr>
      </w:pPr>
    </w:p>
    <w:p w14:paraId="1C79D9BC" w14:textId="77777777" w:rsidR="00B676DB" w:rsidRDefault="00B676DB" w:rsidP="00E2473F">
      <w:pPr>
        <w:ind w:left="720" w:hanging="720"/>
        <w:rPr>
          <w:snapToGrid w:val="0"/>
        </w:rPr>
      </w:pPr>
      <w:r>
        <w:rPr>
          <w:snapToGrid w:val="0"/>
        </w:rPr>
        <w:t xml:space="preserve">5. </w:t>
      </w:r>
      <w:r>
        <w:rPr>
          <w:snapToGrid w:val="0"/>
        </w:rPr>
        <w:tab/>
      </w:r>
      <w:r w:rsidRPr="00F44890">
        <w:rPr>
          <w:snapToGrid w:val="0"/>
        </w:rPr>
        <w:t>Customer Services maint</w:t>
      </w:r>
      <w:r>
        <w:rPr>
          <w:snapToGrid w:val="0"/>
        </w:rPr>
        <w:t>ains a Lost Property Register, where items are tagged with as much information as possible, to assist with their return to owners.</w:t>
      </w:r>
    </w:p>
    <w:p w14:paraId="09A2C15D" w14:textId="77777777" w:rsidR="00B676DB" w:rsidRDefault="00B676DB" w:rsidP="00E2473F">
      <w:pPr>
        <w:ind w:left="720" w:hanging="720"/>
        <w:rPr>
          <w:snapToGrid w:val="0"/>
        </w:rPr>
      </w:pPr>
    </w:p>
    <w:p w14:paraId="43E0CBE0" w14:textId="0F7AFFCF" w:rsidR="00B676DB" w:rsidRDefault="00B676DB" w:rsidP="00E2473F">
      <w:pPr>
        <w:ind w:left="720" w:hanging="720"/>
        <w:rPr>
          <w:snapToGrid w:val="0"/>
        </w:rPr>
      </w:pPr>
      <w:r>
        <w:rPr>
          <w:snapToGrid w:val="0"/>
        </w:rPr>
        <w:t>6.</w:t>
      </w:r>
      <w:r>
        <w:rPr>
          <w:snapToGrid w:val="0"/>
        </w:rPr>
        <w:tab/>
        <w:t xml:space="preserve">In the 2021 calendar year, 13,624 lost property items were processed. Of these, the main categories were bags and backpacks (19%), mobile phones (13%), wallets and purses (12%), clothing and glasses (7% each), and 42% were categorised as </w:t>
      </w:r>
      <w:r w:rsidR="001A75DB">
        <w:rPr>
          <w:snapToGrid w:val="0"/>
        </w:rPr>
        <w:t>‘</w:t>
      </w:r>
      <w:r>
        <w:rPr>
          <w:snapToGrid w:val="0"/>
        </w:rPr>
        <w:t>other</w:t>
      </w:r>
      <w:r w:rsidR="001A75DB">
        <w:rPr>
          <w:snapToGrid w:val="0"/>
        </w:rPr>
        <w:t>’</w:t>
      </w:r>
      <w:r>
        <w:rPr>
          <w:snapToGrid w:val="0"/>
        </w:rPr>
        <w:t xml:space="preserve">. </w:t>
      </w:r>
    </w:p>
    <w:p w14:paraId="21FA27F8" w14:textId="77777777" w:rsidR="00B676DB" w:rsidRDefault="00B676DB" w:rsidP="00E2473F">
      <w:pPr>
        <w:ind w:left="720" w:hanging="720"/>
        <w:rPr>
          <w:snapToGrid w:val="0"/>
        </w:rPr>
      </w:pPr>
    </w:p>
    <w:p w14:paraId="14DC1589" w14:textId="2E75AA4A" w:rsidR="00B676DB" w:rsidRDefault="00B676DB" w:rsidP="00E2473F">
      <w:pPr>
        <w:ind w:left="720" w:hanging="720"/>
        <w:rPr>
          <w:snapToGrid w:val="0"/>
        </w:rPr>
      </w:pPr>
      <w:r>
        <w:rPr>
          <w:snapToGrid w:val="0"/>
        </w:rPr>
        <w:t>7.</w:t>
      </w:r>
      <w:r>
        <w:rPr>
          <w:snapToGrid w:val="0"/>
        </w:rPr>
        <w:tab/>
        <w:t>In the 2021 calendar year 5,528 items were reunited with their owners, and more than 2,000 unclaimed items were donated to charity. The charities receiving lost goods included the Lord Mayor</w:t>
      </w:r>
      <w:r w:rsidR="001A75DB">
        <w:rPr>
          <w:snapToGrid w:val="0"/>
        </w:rPr>
        <w:t>’</w:t>
      </w:r>
      <w:r>
        <w:rPr>
          <w:snapToGrid w:val="0"/>
        </w:rPr>
        <w:t>s Charitable Trust, Project Homeless Connect, The Salvation Army and Lions International.</w:t>
      </w:r>
    </w:p>
    <w:p w14:paraId="5A32E456" w14:textId="77777777" w:rsidR="00B676DB" w:rsidRDefault="00B676DB" w:rsidP="00E2473F">
      <w:pPr>
        <w:ind w:left="720" w:hanging="720"/>
        <w:rPr>
          <w:snapToGrid w:val="0"/>
        </w:rPr>
      </w:pPr>
    </w:p>
    <w:p w14:paraId="6D6EA097" w14:textId="7E232E75" w:rsidR="00B676DB" w:rsidRDefault="00B676DB" w:rsidP="00E2473F">
      <w:pPr>
        <w:ind w:left="720" w:hanging="720"/>
        <w:rPr>
          <w:snapToGrid w:val="0"/>
        </w:rPr>
      </w:pPr>
      <w:r>
        <w:rPr>
          <w:snapToGrid w:val="0"/>
        </w:rPr>
        <w:t>8.</w:t>
      </w:r>
      <w:r>
        <w:rPr>
          <w:snapToGrid w:val="0"/>
        </w:rPr>
        <w:tab/>
        <w:t xml:space="preserve">The Committee was shown information about unusual items and </w:t>
      </w:r>
      <w:r w:rsidR="001A75DB">
        <w:rPr>
          <w:snapToGrid w:val="0"/>
        </w:rPr>
        <w:t>‘</w:t>
      </w:r>
      <w:r>
        <w:rPr>
          <w:snapToGrid w:val="0"/>
        </w:rPr>
        <w:t>good news stories</w:t>
      </w:r>
      <w:r w:rsidR="001A75DB">
        <w:rPr>
          <w:snapToGrid w:val="0"/>
        </w:rPr>
        <w:t>’</w:t>
      </w:r>
      <w:r>
        <w:rPr>
          <w:snapToGrid w:val="0"/>
        </w:rPr>
        <w:t xml:space="preserve"> the service has handled since it began.</w:t>
      </w:r>
      <w:r w:rsidR="00EB155F">
        <w:rPr>
          <w:snapToGrid w:val="0"/>
        </w:rPr>
        <w:t xml:space="preserve"> </w:t>
      </w:r>
      <w:r>
        <w:rPr>
          <w:snapToGrid w:val="0"/>
        </w:rPr>
        <w:t>Sentimental items returned to their owners include a personalised New York Times birthday book, and a World War II soldier</w:t>
      </w:r>
      <w:r w:rsidR="001A75DB">
        <w:rPr>
          <w:snapToGrid w:val="0"/>
        </w:rPr>
        <w:t>’</w:t>
      </w:r>
      <w:r>
        <w:rPr>
          <w:snapToGrid w:val="0"/>
        </w:rPr>
        <w:t>s jacket with the owner</w:t>
      </w:r>
      <w:r w:rsidR="001A75DB">
        <w:rPr>
          <w:snapToGrid w:val="0"/>
        </w:rPr>
        <w:t>’</w:t>
      </w:r>
      <w:r>
        <w:rPr>
          <w:snapToGrid w:val="0"/>
        </w:rPr>
        <w:t xml:space="preserve">s war medals. Unusual items processed include an adult sized pink </w:t>
      </w:r>
      <w:r w:rsidR="001A75DB">
        <w:rPr>
          <w:snapToGrid w:val="0"/>
        </w:rPr>
        <w:t>‘</w:t>
      </w:r>
      <w:r>
        <w:rPr>
          <w:snapToGrid w:val="0"/>
        </w:rPr>
        <w:t>Furry</w:t>
      </w:r>
      <w:r w:rsidR="001A75DB">
        <w:rPr>
          <w:snapToGrid w:val="0"/>
        </w:rPr>
        <w:t>’</w:t>
      </w:r>
      <w:r>
        <w:rPr>
          <w:snapToGrid w:val="0"/>
        </w:rPr>
        <w:t xml:space="preserve"> costume, a putting green, handcuffs, a preserved python in a cocktail shaker and a singing, guitar-playing hillbilly skeleton.</w:t>
      </w:r>
    </w:p>
    <w:p w14:paraId="4813A988" w14:textId="77777777" w:rsidR="00B676DB" w:rsidRDefault="00B676DB" w:rsidP="00E2473F">
      <w:pPr>
        <w:ind w:left="720" w:hanging="720"/>
        <w:rPr>
          <w:snapToGrid w:val="0"/>
        </w:rPr>
      </w:pPr>
    </w:p>
    <w:p w14:paraId="355B96CE" w14:textId="52749288" w:rsidR="00B676DB" w:rsidRPr="00CC4440" w:rsidRDefault="00B676DB" w:rsidP="00E2473F">
      <w:pPr>
        <w:ind w:left="720" w:hanging="720"/>
        <w:rPr>
          <w:snapToGrid w:val="0"/>
        </w:rPr>
      </w:pPr>
      <w:r>
        <w:rPr>
          <w:snapToGrid w:val="0"/>
        </w:rPr>
        <w:t>9.</w:t>
      </w:r>
      <w:r>
        <w:rPr>
          <w:snapToGrid w:val="0"/>
        </w:rPr>
        <w:tab/>
        <w:t>Customers can call Council</w:t>
      </w:r>
      <w:r w:rsidR="001A75DB">
        <w:rPr>
          <w:snapToGrid w:val="0"/>
        </w:rPr>
        <w:t>’</w:t>
      </w:r>
      <w:r>
        <w:rPr>
          <w:snapToGrid w:val="0"/>
        </w:rPr>
        <w:t>s Contact Centre with lost property enquiries 24 hours a day, seven days a week.</w:t>
      </w:r>
      <w:r w:rsidRPr="00CC4440">
        <w:rPr>
          <w:snapToGrid w:val="0"/>
        </w:rPr>
        <w:t xml:space="preserve"> </w:t>
      </w:r>
    </w:p>
    <w:p w14:paraId="15B532DB" w14:textId="77777777" w:rsidR="00B676DB" w:rsidRPr="00D921A7" w:rsidRDefault="00B676DB" w:rsidP="00E2473F">
      <w:pPr>
        <w:ind w:left="720" w:hanging="720"/>
        <w:rPr>
          <w:snapToGrid w:val="0"/>
        </w:rPr>
      </w:pPr>
    </w:p>
    <w:p w14:paraId="636CC31D" w14:textId="77777777" w:rsidR="00B676DB" w:rsidRPr="00D921A7" w:rsidRDefault="00B676DB" w:rsidP="00E2473F">
      <w:pPr>
        <w:ind w:left="720" w:hanging="720"/>
        <w:rPr>
          <w:snapToGrid w:val="0"/>
        </w:rPr>
      </w:pPr>
      <w:r>
        <w:rPr>
          <w:snapToGrid w:val="0"/>
        </w:rPr>
        <w:t>10</w:t>
      </w:r>
      <w:r w:rsidRPr="00D921A7">
        <w:rPr>
          <w:snapToGrid w:val="0"/>
        </w:rPr>
        <w:t>.</w:t>
      </w:r>
      <w:r w:rsidRPr="00D921A7">
        <w:rPr>
          <w:snapToGrid w:val="0"/>
        </w:rPr>
        <w:tab/>
        <w:t xml:space="preserve">Following a number of questions from the Committee, the </w:t>
      </w:r>
      <w:r>
        <w:t xml:space="preserve">Civic Cabinet </w:t>
      </w:r>
      <w:r w:rsidRPr="007675F4">
        <w:t>Chair</w:t>
      </w:r>
      <w:r w:rsidRPr="00D921A7">
        <w:rPr>
          <w:snapToGrid w:val="0"/>
        </w:rPr>
        <w:t xml:space="preserve"> thanked </w:t>
      </w:r>
      <w:r>
        <w:rPr>
          <w:snapToGrid w:val="0"/>
        </w:rPr>
        <w:t>the Manager, Customer Services</w:t>
      </w:r>
      <w:r w:rsidRPr="00D921A7">
        <w:rPr>
          <w:snapToGrid w:val="0"/>
        </w:rPr>
        <w:t xml:space="preserve"> for </w:t>
      </w:r>
      <w:r>
        <w:rPr>
          <w:snapToGrid w:val="0"/>
        </w:rPr>
        <w:t>his</w:t>
      </w:r>
      <w:r w:rsidRPr="00D921A7">
        <w:rPr>
          <w:snapToGrid w:val="0"/>
        </w:rPr>
        <w:t xml:space="preserve"> informative presentation.</w:t>
      </w:r>
    </w:p>
    <w:p w14:paraId="5E861B48" w14:textId="77777777" w:rsidR="00B676DB" w:rsidRPr="00D921A7" w:rsidRDefault="00B676DB" w:rsidP="00E2473F">
      <w:pPr>
        <w:rPr>
          <w:snapToGrid w:val="0"/>
        </w:rPr>
      </w:pPr>
    </w:p>
    <w:p w14:paraId="59D17AA3" w14:textId="77777777" w:rsidR="00B676DB" w:rsidRPr="00D921A7" w:rsidRDefault="00B676DB" w:rsidP="00E2473F">
      <w:pPr>
        <w:ind w:left="720" w:hanging="720"/>
        <w:rPr>
          <w:snapToGrid w:val="0"/>
        </w:rPr>
      </w:pPr>
      <w:r>
        <w:rPr>
          <w:snapToGrid w:val="0"/>
        </w:rPr>
        <w:t>11</w:t>
      </w:r>
      <w:r w:rsidRPr="00D921A7">
        <w:rPr>
          <w:snapToGrid w:val="0"/>
        </w:rPr>
        <w:t>.</w:t>
      </w:r>
      <w:r w:rsidRPr="00D921A7">
        <w:rPr>
          <w:snapToGrid w:val="0"/>
        </w:rPr>
        <w:tab/>
      </w:r>
      <w:r w:rsidRPr="00D921A7">
        <w:rPr>
          <w:b/>
          <w:snapToGrid w:val="0"/>
        </w:rPr>
        <w:t>RECOMMENDATION:</w:t>
      </w:r>
    </w:p>
    <w:p w14:paraId="545AA51E" w14:textId="77777777" w:rsidR="00B676DB" w:rsidRPr="00D921A7" w:rsidRDefault="00B676DB" w:rsidP="00E2473F">
      <w:pPr>
        <w:ind w:left="720" w:hanging="720"/>
        <w:rPr>
          <w:snapToGrid w:val="0"/>
        </w:rPr>
      </w:pPr>
    </w:p>
    <w:p w14:paraId="7C7EAE1A" w14:textId="15C7578A" w:rsidR="00D46E85" w:rsidRPr="00B676DB" w:rsidRDefault="00B676DB" w:rsidP="00E2473F">
      <w:pPr>
        <w:ind w:left="720" w:hanging="720"/>
        <w:rPr>
          <w:b/>
          <w:snapToGrid w:val="0"/>
        </w:rPr>
      </w:pPr>
      <w:r w:rsidRPr="00D921A7">
        <w:rPr>
          <w:snapToGrid w:val="0"/>
        </w:rPr>
        <w:tab/>
      </w:r>
      <w:r w:rsidRPr="00D921A7">
        <w:rPr>
          <w:b/>
          <w:snapToGrid w:val="0"/>
        </w:rPr>
        <w:t>THAT COUNCIL NOTE THE INFORMATION CONTAINED IN THE ABOVE REPORT.</w:t>
      </w:r>
    </w:p>
    <w:p w14:paraId="22EA162E" w14:textId="77777777" w:rsidR="00D46E85" w:rsidRDefault="00D46E85" w:rsidP="00E2473F">
      <w:pPr>
        <w:jc w:val="right"/>
        <w:rPr>
          <w:rFonts w:ascii="Arial" w:hAnsi="Arial"/>
          <w:b/>
          <w:sz w:val="28"/>
        </w:rPr>
      </w:pPr>
      <w:r>
        <w:rPr>
          <w:rFonts w:ascii="Arial" w:hAnsi="Arial"/>
          <w:b/>
          <w:sz w:val="28"/>
        </w:rPr>
        <w:t>ADOPTED</w:t>
      </w:r>
    </w:p>
    <w:p w14:paraId="0961AA92" w14:textId="77777777" w:rsidR="00D46E85" w:rsidRDefault="00D46E85" w:rsidP="00E2473F">
      <w:pPr>
        <w:tabs>
          <w:tab w:val="left" w:pos="-1440"/>
        </w:tabs>
        <w:spacing w:line="218" w:lineRule="auto"/>
        <w:jc w:val="left"/>
        <w:rPr>
          <w:b/>
          <w:szCs w:val="24"/>
        </w:rPr>
      </w:pPr>
    </w:p>
    <w:p w14:paraId="02D95DF0" w14:textId="2BD54FF7" w:rsidR="00D46E85" w:rsidRPr="001904D2" w:rsidRDefault="00D46E85" w:rsidP="00E2473F">
      <w:pPr>
        <w:pStyle w:val="Heading4"/>
        <w:ind w:left="1440" w:hanging="720"/>
      </w:pPr>
      <w:bookmarkStart w:id="65" w:name="_Toc96088385"/>
      <w:r>
        <w:rPr>
          <w:u w:val="none"/>
        </w:rPr>
        <w:t>B</w:t>
      </w:r>
      <w:r w:rsidRPr="001904D2">
        <w:rPr>
          <w:u w:val="none"/>
        </w:rPr>
        <w:tab/>
      </w:r>
      <w:r w:rsidR="00B676DB" w:rsidRPr="00B676DB">
        <w:t>PETITION – REQUESTING COUNCIL FUND THE RENOVATION OF THE MOOROOKA BOWLS CLUB, LOCATED AT 76 KOALA ROAD, MOOROOKA</w:t>
      </w:r>
      <w:bookmarkEnd w:id="65"/>
    </w:p>
    <w:p w14:paraId="67F56AD2" w14:textId="1938C038" w:rsidR="00D46E85" w:rsidRPr="001904D2" w:rsidRDefault="00D46E85" w:rsidP="00E2473F">
      <w:pPr>
        <w:rPr>
          <w:b/>
          <w:bCs/>
        </w:rPr>
      </w:pPr>
      <w:r>
        <w:tab/>
      </w:r>
      <w:r>
        <w:tab/>
      </w:r>
      <w:r w:rsidR="00B676DB" w:rsidRPr="00B676DB">
        <w:rPr>
          <w:b/>
          <w:bCs/>
        </w:rPr>
        <w:t>CA21/960583</w:t>
      </w:r>
    </w:p>
    <w:p w14:paraId="4D0FE1B1" w14:textId="40A25F5B" w:rsidR="00D46E85" w:rsidRDefault="002C05F8" w:rsidP="00E2473F">
      <w:pPr>
        <w:tabs>
          <w:tab w:val="left" w:pos="-1440"/>
        </w:tabs>
        <w:spacing w:line="218" w:lineRule="auto"/>
        <w:jc w:val="right"/>
        <w:rPr>
          <w:rFonts w:ascii="Arial" w:hAnsi="Arial"/>
          <w:b/>
          <w:sz w:val="28"/>
        </w:rPr>
      </w:pPr>
      <w:r>
        <w:rPr>
          <w:rFonts w:ascii="Arial" w:hAnsi="Arial"/>
          <w:b/>
          <w:sz w:val="28"/>
        </w:rPr>
        <w:t>456</w:t>
      </w:r>
      <w:r w:rsidR="00D46E85">
        <w:rPr>
          <w:rFonts w:ascii="Arial" w:hAnsi="Arial"/>
          <w:b/>
          <w:sz w:val="28"/>
        </w:rPr>
        <w:t>/</w:t>
      </w:r>
      <w:r w:rsidR="00D46E85" w:rsidRPr="00A44D40">
        <w:rPr>
          <w:rFonts w:ascii="Arial" w:hAnsi="Arial"/>
          <w:b/>
          <w:sz w:val="28"/>
        </w:rPr>
        <w:t>2021-22</w:t>
      </w:r>
    </w:p>
    <w:p w14:paraId="28B331A2" w14:textId="77777777" w:rsidR="00B676DB" w:rsidRPr="00D921A7" w:rsidRDefault="00B676DB" w:rsidP="00E2473F">
      <w:pPr>
        <w:ind w:left="720" w:hanging="720"/>
        <w:rPr>
          <w:snapToGrid w:val="0"/>
          <w:lang w:val="en-US"/>
        </w:rPr>
      </w:pPr>
      <w:r>
        <w:rPr>
          <w:snapToGrid w:val="0"/>
          <w:lang w:val="en-US"/>
        </w:rPr>
        <w:t>12</w:t>
      </w:r>
      <w:r w:rsidRPr="00D921A7">
        <w:rPr>
          <w:snapToGrid w:val="0"/>
          <w:lang w:val="en-US"/>
        </w:rPr>
        <w:t>.</w:t>
      </w:r>
      <w:r w:rsidRPr="00D921A7">
        <w:rPr>
          <w:snapToGrid w:val="0"/>
          <w:lang w:val="en-US"/>
        </w:rPr>
        <w:tab/>
        <w:t xml:space="preserve">A petition from residents requesting </w:t>
      </w:r>
      <w:r w:rsidRPr="0061336F">
        <w:rPr>
          <w:snapToGrid w:val="0"/>
        </w:rPr>
        <w:t>Council fund the renovation of Moorooka Bowls Club (the club), located at 76 Koala Road, Moorooka (the site), prior to leasing the club to local community groups</w:t>
      </w:r>
      <w:r w:rsidRPr="0061336F">
        <w:rPr>
          <w:snapToGrid w:val="0"/>
          <w:lang w:val="en-US"/>
        </w:rPr>
        <w:t>, was presented to</w:t>
      </w:r>
      <w:r w:rsidRPr="00D921A7">
        <w:rPr>
          <w:snapToGrid w:val="0"/>
          <w:lang w:val="en-US"/>
        </w:rPr>
        <w:t xml:space="preserve"> the meeting of Council held on </w:t>
      </w:r>
      <w:r>
        <w:rPr>
          <w:snapToGrid w:val="0"/>
          <w:lang w:val="en-US"/>
        </w:rPr>
        <w:t>24 August 2021</w:t>
      </w:r>
      <w:r w:rsidRPr="00D921A7">
        <w:rPr>
          <w:snapToGrid w:val="0"/>
          <w:lang w:val="en-US"/>
        </w:rPr>
        <w:t xml:space="preserve">, by Councillor </w:t>
      </w:r>
      <w:r>
        <w:rPr>
          <w:snapToGrid w:val="0"/>
          <w:lang w:val="en-US"/>
        </w:rPr>
        <w:t>Steve Griffiths,</w:t>
      </w:r>
      <w:r w:rsidRPr="00D921A7">
        <w:rPr>
          <w:snapToGrid w:val="0"/>
          <w:lang w:val="en-US"/>
        </w:rPr>
        <w:t xml:space="preserve"> and received</w:t>
      </w:r>
      <w:r>
        <w:rPr>
          <w:snapToGrid w:val="0"/>
          <w:lang w:val="en-US"/>
        </w:rPr>
        <w:t>.</w:t>
      </w:r>
    </w:p>
    <w:p w14:paraId="7D83ED8A" w14:textId="77777777" w:rsidR="00B676DB" w:rsidRPr="00D921A7" w:rsidRDefault="00B676DB" w:rsidP="00E2473F">
      <w:pPr>
        <w:ind w:left="720" w:hanging="720"/>
        <w:rPr>
          <w:snapToGrid w:val="0"/>
          <w:lang w:val="en-US"/>
        </w:rPr>
      </w:pPr>
    </w:p>
    <w:p w14:paraId="493CB13B" w14:textId="77777777" w:rsidR="00B676DB" w:rsidRDefault="00B676DB" w:rsidP="00E2473F">
      <w:pPr>
        <w:ind w:left="720" w:hanging="720"/>
        <w:rPr>
          <w:snapToGrid w:val="0"/>
          <w:lang w:val="en-US"/>
        </w:rPr>
      </w:pPr>
      <w:r>
        <w:rPr>
          <w:snapToGrid w:val="0"/>
          <w:lang w:val="en-US"/>
        </w:rPr>
        <w:t>13</w:t>
      </w:r>
      <w:r w:rsidRPr="0061336F">
        <w:rPr>
          <w:snapToGrid w:val="0"/>
          <w:lang w:val="en-US"/>
        </w:rPr>
        <w:t>.</w:t>
      </w:r>
      <w:r w:rsidRPr="0061336F">
        <w:rPr>
          <w:snapToGrid w:val="0"/>
          <w:lang w:val="en-US"/>
        </w:rPr>
        <w:tab/>
        <w:t>The Divisional Manager, Lifestyle and Community Services, provided the following information.</w:t>
      </w:r>
    </w:p>
    <w:p w14:paraId="38680611" w14:textId="77777777" w:rsidR="00B676DB" w:rsidRDefault="00B676DB" w:rsidP="00E2473F">
      <w:pPr>
        <w:ind w:left="720" w:hanging="720"/>
        <w:rPr>
          <w:snapToGrid w:val="0"/>
          <w:lang w:val="en-US"/>
        </w:rPr>
      </w:pPr>
    </w:p>
    <w:p w14:paraId="09BD87A8" w14:textId="77777777" w:rsidR="00B676DB" w:rsidRDefault="00B676DB" w:rsidP="00E2473F">
      <w:pPr>
        <w:rPr>
          <w:snapToGrid w:val="0"/>
        </w:rPr>
      </w:pPr>
      <w:r>
        <w:rPr>
          <w:snapToGrid w:val="0"/>
          <w:lang w:val="en-US"/>
        </w:rPr>
        <w:t>14.</w:t>
      </w:r>
      <w:r>
        <w:rPr>
          <w:snapToGrid w:val="0"/>
          <w:lang w:val="en-US"/>
        </w:rPr>
        <w:tab/>
      </w:r>
      <w:r w:rsidRPr="0061336F">
        <w:rPr>
          <w:snapToGrid w:val="0"/>
        </w:rPr>
        <w:t>The petition contains 817 signatures.</w:t>
      </w:r>
    </w:p>
    <w:p w14:paraId="4709E477" w14:textId="77777777" w:rsidR="00B676DB" w:rsidRDefault="00B676DB" w:rsidP="00E2473F">
      <w:pPr>
        <w:rPr>
          <w:snapToGrid w:val="0"/>
        </w:rPr>
      </w:pPr>
    </w:p>
    <w:p w14:paraId="618E780E" w14:textId="77777777" w:rsidR="00B676DB" w:rsidRPr="00B676DB" w:rsidRDefault="00B676DB" w:rsidP="00E2473F">
      <w:pPr>
        <w:rPr>
          <w:snapToGrid w:val="0"/>
        </w:rPr>
      </w:pPr>
      <w:r>
        <w:rPr>
          <w:snapToGrid w:val="0"/>
        </w:rPr>
        <w:t>15.</w:t>
      </w:r>
      <w:r>
        <w:rPr>
          <w:snapToGrid w:val="0"/>
        </w:rPr>
        <w:tab/>
      </w:r>
      <w:r w:rsidRPr="0061336F">
        <w:rPr>
          <w:snapToGrid w:val="0"/>
        </w:rPr>
        <w:t xml:space="preserve">The key concerns </w:t>
      </w:r>
      <w:r w:rsidRPr="00B676DB">
        <w:rPr>
          <w:snapToGrid w:val="0"/>
        </w:rPr>
        <w:t>raised by the petitioners were:</w:t>
      </w:r>
    </w:p>
    <w:p w14:paraId="31A08E39" w14:textId="77777777" w:rsidR="00B676DB" w:rsidRPr="00B676DB" w:rsidRDefault="00B676DB" w:rsidP="00E2473F">
      <w:pPr>
        <w:pStyle w:val="ListParagraph"/>
        <w:widowControl/>
        <w:numPr>
          <w:ilvl w:val="0"/>
          <w:numId w:val="34"/>
        </w:numPr>
        <w:ind w:left="1440" w:hanging="720"/>
        <w:jc w:val="both"/>
        <w:rPr>
          <w:rFonts w:ascii="Times New Roman" w:hAnsi="Times New Roman"/>
          <w:sz w:val="20"/>
        </w:rPr>
      </w:pPr>
      <w:r w:rsidRPr="00B676DB">
        <w:rPr>
          <w:rFonts w:ascii="Times New Roman" w:hAnsi="Times New Roman"/>
          <w:sz w:val="20"/>
        </w:rPr>
        <w:t>the limited progress in leasing the club</w:t>
      </w:r>
    </w:p>
    <w:p w14:paraId="777CF213" w14:textId="2129E8D4" w:rsidR="00B676DB" w:rsidRPr="00B676DB" w:rsidRDefault="00B676DB" w:rsidP="00E2473F">
      <w:pPr>
        <w:pStyle w:val="ListParagraph"/>
        <w:widowControl/>
        <w:numPr>
          <w:ilvl w:val="0"/>
          <w:numId w:val="34"/>
        </w:numPr>
        <w:ind w:left="1440" w:hanging="720"/>
        <w:jc w:val="both"/>
        <w:rPr>
          <w:rFonts w:ascii="Times New Roman" w:hAnsi="Times New Roman"/>
          <w:sz w:val="20"/>
        </w:rPr>
      </w:pPr>
      <w:r w:rsidRPr="00B676DB">
        <w:rPr>
          <w:rFonts w:ascii="Times New Roman" w:hAnsi="Times New Roman"/>
          <w:sz w:val="20"/>
        </w:rPr>
        <w:t>Council</w:t>
      </w:r>
      <w:r w:rsidR="001A75DB">
        <w:rPr>
          <w:rFonts w:ascii="Times New Roman" w:hAnsi="Times New Roman"/>
          <w:sz w:val="20"/>
        </w:rPr>
        <w:t>’</w:t>
      </w:r>
      <w:r w:rsidRPr="00B676DB">
        <w:rPr>
          <w:rFonts w:ascii="Times New Roman" w:hAnsi="Times New Roman"/>
          <w:sz w:val="20"/>
        </w:rPr>
        <w:t xml:space="preserve">s responsibility relating to the condition and maintenance of the club. </w:t>
      </w:r>
    </w:p>
    <w:p w14:paraId="0F5FCD26" w14:textId="77777777" w:rsidR="00B676DB" w:rsidRPr="00B676DB" w:rsidRDefault="00B676DB" w:rsidP="00E2473F">
      <w:pPr>
        <w:rPr>
          <w:snapToGrid w:val="0"/>
        </w:rPr>
      </w:pPr>
    </w:p>
    <w:p w14:paraId="694DE339" w14:textId="77777777" w:rsidR="00B676DB" w:rsidRPr="0061336F" w:rsidRDefault="00B676DB" w:rsidP="00E2473F">
      <w:pPr>
        <w:ind w:left="720" w:hanging="720"/>
      </w:pPr>
      <w:r w:rsidRPr="00B676DB">
        <w:rPr>
          <w:snapToGrid w:val="0"/>
        </w:rPr>
        <w:lastRenderedPageBreak/>
        <w:t>16.</w:t>
      </w:r>
      <w:r w:rsidRPr="00B676DB">
        <w:rPr>
          <w:snapToGrid w:val="0"/>
        </w:rPr>
        <w:tab/>
      </w:r>
      <w:r w:rsidRPr="00B676DB">
        <w:rPr>
          <w:snapToGrid w:val="0"/>
          <w:lang w:val="en-US"/>
        </w:rPr>
        <w:t>In</w:t>
      </w:r>
      <w:r w:rsidRPr="00B676DB">
        <w:rPr>
          <w:snapToGrid w:val="0"/>
        </w:rPr>
        <w:t xml:space="preserve"> mid-2019, the club closed its doors and is no longer operating at the site. </w:t>
      </w:r>
      <w:r w:rsidRPr="00B676DB">
        <w:t>Tenders for the site opened in September 2019 for prospective appl</w:t>
      </w:r>
      <w:r w:rsidRPr="0061336F">
        <w:t>icants to operate the site. Applications closed in October 2019. Discussions with shortlisted applicants commenced in February 2020, however, at the request of the shortlisted applicants, the process was put on hold so that applicants could focus on their response to COVID-19 restrictions and support the members of their organisations. Council re</w:t>
      </w:r>
      <w:r w:rsidRPr="0061336F">
        <w:noBreakHyphen/>
        <w:t>engaged with the shortlisted applicants in August 2020 with the successful applicant, Third Place Group Inc, being notified in December 2020.</w:t>
      </w:r>
    </w:p>
    <w:p w14:paraId="6C12F94A" w14:textId="77777777" w:rsidR="00B676DB" w:rsidRPr="0061336F" w:rsidRDefault="00B676DB" w:rsidP="00E2473F">
      <w:pPr>
        <w:rPr>
          <w:snapToGrid w:val="0"/>
        </w:rPr>
      </w:pPr>
    </w:p>
    <w:p w14:paraId="2EF28831" w14:textId="77777777" w:rsidR="00B676DB" w:rsidRPr="0061336F" w:rsidRDefault="00B676DB" w:rsidP="00E2473F">
      <w:pPr>
        <w:ind w:left="720" w:hanging="720"/>
        <w:rPr>
          <w:snapToGrid w:val="0"/>
        </w:rPr>
      </w:pPr>
      <w:r>
        <w:rPr>
          <w:snapToGrid w:val="0"/>
        </w:rPr>
        <w:t>17.</w:t>
      </w:r>
      <w:r>
        <w:rPr>
          <w:snapToGrid w:val="0"/>
        </w:rPr>
        <w:tab/>
      </w:r>
      <w:r w:rsidRPr="0061336F">
        <w:rPr>
          <w:snapToGrid w:val="0"/>
        </w:rPr>
        <w:t xml:space="preserve">In relation to the condition of the facility, Council records show that a contractor has attended the site a minimum of 30 times since July 2019, for mowing and maintenance works. Between November 2020 and March 2021, Council conducted further maintenance works such as the repair of water leaks, installation of backflow prevention devices and tamper proof taps and lighting repairs. </w:t>
      </w:r>
    </w:p>
    <w:p w14:paraId="295F8077" w14:textId="77777777" w:rsidR="00B676DB" w:rsidRPr="0061336F" w:rsidRDefault="00B676DB" w:rsidP="00E2473F">
      <w:pPr>
        <w:rPr>
          <w:snapToGrid w:val="0"/>
        </w:rPr>
      </w:pPr>
    </w:p>
    <w:p w14:paraId="4FD025B4" w14:textId="77777777" w:rsidR="00B676DB" w:rsidRPr="0061336F" w:rsidRDefault="00B676DB" w:rsidP="00E2473F">
      <w:pPr>
        <w:ind w:left="720" w:hanging="720"/>
      </w:pPr>
      <w:r>
        <w:t>18.</w:t>
      </w:r>
      <w:r>
        <w:tab/>
      </w:r>
      <w:r w:rsidRPr="0061336F">
        <w:t xml:space="preserve">On 1 July 2021, as part of lease negotiations with Third Place Group </w:t>
      </w:r>
      <w:bookmarkStart w:id="66" w:name="_Hlk93327300"/>
      <w:r w:rsidRPr="0061336F">
        <w:t>Inc</w:t>
      </w:r>
      <w:bookmarkEnd w:id="66"/>
      <w:r w:rsidRPr="0061336F">
        <w:t>, Council offered to repair a number of items that were not operational or damaged to ensure the site was fit for use. All other maintenance and improvement items are the responsibility of the incoming tenant. This was accepted by Third Place Group Inc on 30 July 2021, and the lease was approved by Council on 28</w:t>
      </w:r>
      <w:r>
        <w:t> </w:t>
      </w:r>
      <w:r w:rsidRPr="0061336F">
        <w:t xml:space="preserve">September 2021. </w:t>
      </w:r>
    </w:p>
    <w:p w14:paraId="7F434760" w14:textId="77777777" w:rsidR="00B676DB" w:rsidRPr="0061336F" w:rsidRDefault="00B676DB" w:rsidP="00E2473F">
      <w:pPr>
        <w:autoSpaceDE w:val="0"/>
        <w:autoSpaceDN w:val="0"/>
        <w:adjustRightInd w:val="0"/>
        <w:ind w:left="720"/>
      </w:pPr>
    </w:p>
    <w:p w14:paraId="531617AC" w14:textId="77777777" w:rsidR="00B676DB" w:rsidRPr="0061336F" w:rsidRDefault="00B676DB" w:rsidP="00E2473F">
      <w:pPr>
        <w:ind w:left="720" w:hanging="720"/>
      </w:pPr>
      <w:r>
        <w:rPr>
          <w:snapToGrid w:val="0"/>
        </w:rPr>
        <w:t>19.</w:t>
      </w:r>
      <w:r>
        <w:rPr>
          <w:snapToGrid w:val="0"/>
        </w:rPr>
        <w:tab/>
      </w:r>
      <w:r w:rsidRPr="0061336F">
        <w:rPr>
          <w:snapToGrid w:val="0"/>
        </w:rPr>
        <w:t xml:space="preserve">In advance of the successful tenant taking occupation of the building, a range of works were completed by Council Between 27 September and 17 December 2021, </w:t>
      </w:r>
      <w:r w:rsidRPr="0061336F">
        <w:t>as agreed with Third</w:t>
      </w:r>
      <w:r>
        <w:t> </w:t>
      </w:r>
      <w:r w:rsidRPr="0061336F">
        <w:t>Place Group Inc.</w:t>
      </w:r>
    </w:p>
    <w:p w14:paraId="11970D9C" w14:textId="77777777" w:rsidR="00B676DB" w:rsidRPr="0061336F" w:rsidRDefault="00B676DB" w:rsidP="00E2473F">
      <w:pPr>
        <w:autoSpaceDE w:val="0"/>
        <w:autoSpaceDN w:val="0"/>
        <w:adjustRightInd w:val="0"/>
      </w:pPr>
    </w:p>
    <w:p w14:paraId="6AF1D144" w14:textId="77777777" w:rsidR="00B676DB" w:rsidRPr="0061336F" w:rsidRDefault="00B676DB" w:rsidP="00E2473F">
      <w:pPr>
        <w:ind w:left="720" w:hanging="720"/>
        <w:rPr>
          <w:rFonts w:eastAsia="Calibri"/>
        </w:rPr>
      </w:pPr>
      <w:r>
        <w:t>20.</w:t>
      </w:r>
      <w:r>
        <w:tab/>
      </w:r>
      <w:r w:rsidRPr="0061336F">
        <w:t>The lease was executed by Third Place Group Inc on 24 November 2021 with the keys to the club being provided by Council to Third Place Group</w:t>
      </w:r>
      <w:r w:rsidRPr="0061336F">
        <w:rPr>
          <w:snapToGrid w:val="0"/>
        </w:rPr>
        <w:t xml:space="preserve"> </w:t>
      </w:r>
      <w:r w:rsidRPr="0061336F">
        <w:t>Inc on 20 December 2021.</w:t>
      </w:r>
    </w:p>
    <w:p w14:paraId="59F6155D" w14:textId="77777777" w:rsidR="00B676DB" w:rsidRPr="0061336F" w:rsidRDefault="00B676DB" w:rsidP="00E2473F">
      <w:pPr>
        <w:ind w:left="720"/>
      </w:pPr>
    </w:p>
    <w:p w14:paraId="509E6DC5" w14:textId="77777777" w:rsidR="00B676DB" w:rsidRPr="00B676DB" w:rsidRDefault="00B676DB" w:rsidP="00E2473F">
      <w:pPr>
        <w:ind w:left="720" w:hanging="720"/>
        <w:rPr>
          <w:rFonts w:eastAsia="Calibri"/>
        </w:rPr>
      </w:pPr>
      <w:r>
        <w:rPr>
          <w:rFonts w:eastAsia="Calibri"/>
        </w:rPr>
        <w:t>21.</w:t>
      </w:r>
      <w:r>
        <w:rPr>
          <w:rFonts w:eastAsia="Calibri"/>
        </w:rPr>
        <w:tab/>
      </w:r>
      <w:r w:rsidRPr="0061336F">
        <w:rPr>
          <w:rFonts w:eastAsia="Calibri"/>
        </w:rPr>
        <w:t xml:space="preserve">In </w:t>
      </w:r>
      <w:r w:rsidRPr="00AD2B58">
        <w:rPr>
          <w:snapToGrid w:val="0"/>
          <w:lang w:val="en-US"/>
        </w:rPr>
        <w:t>addition</w:t>
      </w:r>
      <w:r w:rsidRPr="0061336F">
        <w:rPr>
          <w:rFonts w:eastAsia="Calibri"/>
        </w:rPr>
        <w:t xml:space="preserve">, the </w:t>
      </w:r>
      <w:r w:rsidRPr="00B676DB">
        <w:rPr>
          <w:rFonts w:eastAsia="Calibri"/>
        </w:rPr>
        <w:t xml:space="preserve">following works will be undertaken in conjunction with the Third Place Group Inc in 2022: </w:t>
      </w:r>
    </w:p>
    <w:p w14:paraId="68E6085D" w14:textId="77777777" w:rsidR="00B676DB" w:rsidRPr="00B676DB" w:rsidRDefault="00B676DB" w:rsidP="00E2473F">
      <w:pPr>
        <w:pStyle w:val="ListParagraph"/>
        <w:widowControl/>
        <w:numPr>
          <w:ilvl w:val="0"/>
          <w:numId w:val="34"/>
        </w:numPr>
        <w:ind w:left="1440" w:hanging="720"/>
        <w:jc w:val="both"/>
        <w:rPr>
          <w:rFonts w:ascii="Times New Roman" w:hAnsi="Times New Roman"/>
          <w:sz w:val="20"/>
          <w:lang w:eastAsia="en-AU"/>
        </w:rPr>
      </w:pPr>
      <w:r w:rsidRPr="00B676DB">
        <w:rPr>
          <w:rFonts w:ascii="Times New Roman" w:hAnsi="Times New Roman"/>
          <w:sz w:val="20"/>
          <w:lang w:eastAsia="en-AU"/>
        </w:rPr>
        <w:t>provide bar structure, should the bar need to be removed due to floor works</w:t>
      </w:r>
    </w:p>
    <w:p w14:paraId="5BDBC3E8" w14:textId="77777777" w:rsidR="00B676DB" w:rsidRPr="00B676DB" w:rsidRDefault="00B676DB" w:rsidP="00E2473F">
      <w:pPr>
        <w:pStyle w:val="ListParagraph"/>
        <w:widowControl/>
        <w:numPr>
          <w:ilvl w:val="0"/>
          <w:numId w:val="34"/>
        </w:numPr>
        <w:ind w:left="1440" w:hanging="720"/>
        <w:jc w:val="both"/>
        <w:rPr>
          <w:rFonts w:ascii="Times New Roman" w:hAnsi="Times New Roman"/>
          <w:sz w:val="20"/>
          <w:lang w:eastAsia="en-AU"/>
        </w:rPr>
      </w:pPr>
      <w:r w:rsidRPr="00B676DB">
        <w:rPr>
          <w:rFonts w:ascii="Times New Roman" w:hAnsi="Times New Roman"/>
          <w:sz w:val="20"/>
          <w:lang w:eastAsia="en-AU"/>
        </w:rPr>
        <w:t>installation of carpet and vinyl</w:t>
      </w:r>
    </w:p>
    <w:p w14:paraId="18F7793E" w14:textId="77777777" w:rsidR="00B676DB" w:rsidRPr="00B676DB" w:rsidRDefault="00B676DB" w:rsidP="00E2473F">
      <w:pPr>
        <w:pStyle w:val="ListParagraph"/>
        <w:widowControl/>
        <w:numPr>
          <w:ilvl w:val="0"/>
          <w:numId w:val="34"/>
        </w:numPr>
        <w:ind w:left="1440" w:hanging="720"/>
        <w:jc w:val="both"/>
        <w:rPr>
          <w:rFonts w:ascii="Times New Roman" w:hAnsi="Times New Roman"/>
          <w:sz w:val="20"/>
          <w:lang w:eastAsia="en-AU"/>
        </w:rPr>
      </w:pPr>
      <w:r w:rsidRPr="00B676DB">
        <w:rPr>
          <w:rFonts w:ascii="Times New Roman" w:hAnsi="Times New Roman"/>
          <w:sz w:val="20"/>
          <w:lang w:eastAsia="en-AU"/>
        </w:rPr>
        <w:t>encapsulate external exposed asbestos</w:t>
      </w:r>
    </w:p>
    <w:p w14:paraId="68F310D2" w14:textId="77777777" w:rsidR="00B676DB" w:rsidRPr="00B676DB" w:rsidRDefault="00B676DB" w:rsidP="00E2473F">
      <w:pPr>
        <w:pStyle w:val="ListParagraph"/>
        <w:widowControl/>
        <w:numPr>
          <w:ilvl w:val="0"/>
          <w:numId w:val="34"/>
        </w:numPr>
        <w:ind w:left="1440" w:hanging="720"/>
        <w:jc w:val="both"/>
        <w:rPr>
          <w:rFonts w:ascii="Times New Roman" w:hAnsi="Times New Roman"/>
          <w:sz w:val="20"/>
          <w:lang w:eastAsia="en-AU"/>
        </w:rPr>
      </w:pPr>
      <w:r w:rsidRPr="00B676DB">
        <w:rPr>
          <w:rFonts w:ascii="Times New Roman" w:hAnsi="Times New Roman"/>
          <w:sz w:val="20"/>
          <w:lang w:eastAsia="en-AU"/>
        </w:rPr>
        <w:t xml:space="preserve">replace irrigation pit lids and remove exposed bolts in concrete </w:t>
      </w:r>
    </w:p>
    <w:p w14:paraId="4FD92533" w14:textId="77777777" w:rsidR="00B676DB" w:rsidRPr="00B676DB" w:rsidRDefault="00B676DB" w:rsidP="00E2473F">
      <w:pPr>
        <w:pStyle w:val="ListParagraph"/>
        <w:widowControl/>
        <w:numPr>
          <w:ilvl w:val="0"/>
          <w:numId w:val="34"/>
        </w:numPr>
        <w:ind w:left="1440" w:hanging="720"/>
        <w:jc w:val="both"/>
        <w:rPr>
          <w:rFonts w:ascii="Times New Roman" w:hAnsi="Times New Roman"/>
          <w:sz w:val="20"/>
          <w:lang w:eastAsia="en-AU"/>
        </w:rPr>
      </w:pPr>
      <w:r w:rsidRPr="00B676DB">
        <w:rPr>
          <w:rFonts w:ascii="Times New Roman" w:hAnsi="Times New Roman"/>
          <w:sz w:val="20"/>
          <w:lang w:eastAsia="en-AU"/>
        </w:rPr>
        <w:t>repair of the broken window at front of building (facing Koala Road)</w:t>
      </w:r>
    </w:p>
    <w:p w14:paraId="5874F85B" w14:textId="77777777" w:rsidR="00B676DB" w:rsidRPr="00B676DB" w:rsidRDefault="00B676DB" w:rsidP="00E2473F">
      <w:pPr>
        <w:pStyle w:val="ListParagraph"/>
        <w:widowControl/>
        <w:numPr>
          <w:ilvl w:val="0"/>
          <w:numId w:val="34"/>
        </w:numPr>
        <w:ind w:left="1440" w:hanging="720"/>
        <w:jc w:val="both"/>
        <w:rPr>
          <w:rFonts w:ascii="Times New Roman" w:hAnsi="Times New Roman"/>
          <w:sz w:val="20"/>
          <w:lang w:eastAsia="en-AU"/>
        </w:rPr>
      </w:pPr>
      <w:r w:rsidRPr="00B676DB">
        <w:rPr>
          <w:rFonts w:ascii="Times New Roman" w:hAnsi="Times New Roman"/>
          <w:sz w:val="20"/>
          <w:lang w:eastAsia="en-AU"/>
        </w:rPr>
        <w:t>deep clean of entire building.</w:t>
      </w:r>
    </w:p>
    <w:p w14:paraId="1A68AB4E" w14:textId="77777777" w:rsidR="00B676DB" w:rsidRPr="00B676DB" w:rsidRDefault="00B676DB" w:rsidP="00E2473F">
      <w:pPr>
        <w:rPr>
          <w:snapToGrid w:val="0"/>
        </w:rPr>
      </w:pPr>
    </w:p>
    <w:p w14:paraId="3C80868F" w14:textId="77777777" w:rsidR="00B676DB" w:rsidRPr="00B676DB" w:rsidRDefault="00B676DB" w:rsidP="00E2473F">
      <w:pPr>
        <w:ind w:left="720"/>
        <w:rPr>
          <w:u w:val="single"/>
        </w:rPr>
      </w:pPr>
      <w:r w:rsidRPr="00B676DB">
        <w:rPr>
          <w:u w:val="single"/>
        </w:rPr>
        <w:t>Funding</w:t>
      </w:r>
    </w:p>
    <w:p w14:paraId="29B6F0C5" w14:textId="77777777" w:rsidR="00B676DB" w:rsidRPr="00B676DB" w:rsidRDefault="00B676DB" w:rsidP="00E2473F">
      <w:pPr>
        <w:rPr>
          <w:snapToGrid w:val="0"/>
        </w:rPr>
      </w:pPr>
    </w:p>
    <w:p w14:paraId="6A3F80B8" w14:textId="77777777" w:rsidR="00B676DB" w:rsidRPr="00B676DB" w:rsidRDefault="00B676DB" w:rsidP="00E2473F">
      <w:pPr>
        <w:keepNext/>
        <w:keepLines/>
        <w:ind w:left="720" w:hanging="720"/>
      </w:pPr>
      <w:r w:rsidRPr="00B676DB">
        <w:rPr>
          <w:snapToGrid w:val="0"/>
        </w:rPr>
        <w:t>22.</w:t>
      </w:r>
      <w:r w:rsidRPr="00B676DB">
        <w:rPr>
          <w:snapToGrid w:val="0"/>
        </w:rPr>
        <w:tab/>
      </w:r>
      <w:r w:rsidRPr="00B676DB">
        <w:t>Funds to undertake the works at the site are available under Service 5.5.1.1 Community Facilities Planning and Development.</w:t>
      </w:r>
    </w:p>
    <w:p w14:paraId="2139F3CE" w14:textId="77777777" w:rsidR="00B676DB" w:rsidRPr="00B676DB" w:rsidRDefault="00B676DB" w:rsidP="00E2473F">
      <w:pPr>
        <w:ind w:left="720" w:hanging="720"/>
        <w:rPr>
          <w:snapToGrid w:val="0"/>
        </w:rPr>
      </w:pPr>
    </w:p>
    <w:p w14:paraId="474ADAF6" w14:textId="77777777" w:rsidR="00B676DB" w:rsidRPr="00B676DB" w:rsidRDefault="00B676DB" w:rsidP="00E2473F">
      <w:pPr>
        <w:ind w:left="720"/>
        <w:rPr>
          <w:u w:val="single"/>
        </w:rPr>
      </w:pPr>
      <w:r w:rsidRPr="00B676DB">
        <w:rPr>
          <w:u w:val="single"/>
        </w:rPr>
        <w:t>Consultation</w:t>
      </w:r>
    </w:p>
    <w:p w14:paraId="1DBEE0E4" w14:textId="77777777" w:rsidR="00B676DB" w:rsidRPr="00B676DB" w:rsidRDefault="00B676DB" w:rsidP="00E2473F">
      <w:pPr>
        <w:rPr>
          <w:snapToGrid w:val="0"/>
        </w:rPr>
      </w:pPr>
    </w:p>
    <w:p w14:paraId="3EC65648" w14:textId="77777777" w:rsidR="00B676DB" w:rsidRPr="00B676DB" w:rsidRDefault="00B676DB" w:rsidP="00E2473F">
      <w:pPr>
        <w:ind w:left="720" w:hanging="720"/>
        <w:rPr>
          <w:snapToGrid w:val="0"/>
        </w:rPr>
      </w:pPr>
      <w:r w:rsidRPr="00B676DB">
        <w:rPr>
          <w:snapToGrid w:val="0"/>
        </w:rPr>
        <w:t>23.</w:t>
      </w:r>
      <w:r w:rsidRPr="00B676DB">
        <w:rPr>
          <w:snapToGrid w:val="0"/>
        </w:rPr>
        <w:tab/>
        <w:t>Councillor Steve Griffiths, Councillor for Moorooka Ward, has been consulted and does not support the recommendation.</w:t>
      </w:r>
    </w:p>
    <w:p w14:paraId="59E8DE9F" w14:textId="77777777" w:rsidR="00B676DB" w:rsidRPr="00B676DB" w:rsidRDefault="00B676DB" w:rsidP="00E2473F">
      <w:pPr>
        <w:rPr>
          <w:snapToGrid w:val="0"/>
        </w:rPr>
      </w:pPr>
    </w:p>
    <w:p w14:paraId="55B16B21" w14:textId="77777777" w:rsidR="00B676DB" w:rsidRPr="00B676DB" w:rsidRDefault="00B676DB" w:rsidP="00E2473F">
      <w:pPr>
        <w:ind w:left="720"/>
        <w:rPr>
          <w:u w:val="single"/>
        </w:rPr>
      </w:pPr>
      <w:r w:rsidRPr="00B676DB">
        <w:rPr>
          <w:u w:val="single"/>
        </w:rPr>
        <w:t>Customer impact</w:t>
      </w:r>
    </w:p>
    <w:p w14:paraId="1267A403" w14:textId="77777777" w:rsidR="00B676DB" w:rsidRPr="00B676DB" w:rsidRDefault="00B676DB" w:rsidP="00E2473F">
      <w:pPr>
        <w:rPr>
          <w:snapToGrid w:val="0"/>
          <w:lang w:val="en-US"/>
        </w:rPr>
      </w:pPr>
    </w:p>
    <w:p w14:paraId="2D0BC475" w14:textId="26B0CEA9" w:rsidR="00B676DB" w:rsidRPr="00B676DB" w:rsidRDefault="00B676DB" w:rsidP="00E2473F">
      <w:r w:rsidRPr="00B676DB">
        <w:rPr>
          <w:snapToGrid w:val="0"/>
        </w:rPr>
        <w:t>24.</w:t>
      </w:r>
      <w:r w:rsidRPr="00B676DB">
        <w:rPr>
          <w:snapToGrid w:val="0"/>
        </w:rPr>
        <w:tab/>
      </w:r>
      <w:r w:rsidRPr="00B676DB">
        <w:t>The submission will respond to the petitioners</w:t>
      </w:r>
      <w:r w:rsidR="001A75DB">
        <w:t>’</w:t>
      </w:r>
      <w:r w:rsidRPr="00B676DB">
        <w:t xml:space="preserve"> concerns.</w:t>
      </w:r>
    </w:p>
    <w:p w14:paraId="377C8D47" w14:textId="77777777" w:rsidR="00B676DB" w:rsidRPr="00B676DB" w:rsidRDefault="00B676DB" w:rsidP="00E2473F">
      <w:pPr>
        <w:rPr>
          <w:snapToGrid w:val="0"/>
        </w:rPr>
      </w:pPr>
    </w:p>
    <w:p w14:paraId="4044AF4A" w14:textId="49163487" w:rsidR="00B676DB" w:rsidRPr="00B676DB" w:rsidRDefault="00B676DB" w:rsidP="00E2473F">
      <w:pPr>
        <w:ind w:left="720" w:hanging="720"/>
        <w:rPr>
          <w:snapToGrid w:val="0"/>
          <w:lang w:val="en-US"/>
        </w:rPr>
      </w:pPr>
      <w:r w:rsidRPr="00B676DB">
        <w:rPr>
          <w:snapToGrid w:val="0"/>
          <w:lang w:val="en-US"/>
        </w:rPr>
        <w:t>25.</w:t>
      </w:r>
      <w:r w:rsidRPr="00B676DB">
        <w:rPr>
          <w:snapToGrid w:val="0"/>
          <w:lang w:val="en-US"/>
        </w:rPr>
        <w:tab/>
        <w:t>The Divisional Manager recommended as follows and the Committee agreed, with Councillors Peter</w:t>
      </w:r>
      <w:r>
        <w:rPr>
          <w:snapToGrid w:val="0"/>
          <w:lang w:val="en-US"/>
        </w:rPr>
        <w:t> </w:t>
      </w:r>
      <w:r w:rsidRPr="00B676DB">
        <w:rPr>
          <w:snapToGrid w:val="0"/>
          <w:lang w:val="en-US"/>
        </w:rPr>
        <w:t>Cumming and Steve Griffiths dissenting.</w:t>
      </w:r>
    </w:p>
    <w:p w14:paraId="26058333" w14:textId="77777777" w:rsidR="00B676DB" w:rsidRPr="00B676DB" w:rsidRDefault="00B676DB" w:rsidP="00E2473F">
      <w:pPr>
        <w:ind w:left="720" w:hanging="720"/>
        <w:rPr>
          <w:snapToGrid w:val="0"/>
          <w:lang w:val="en-US"/>
        </w:rPr>
      </w:pPr>
    </w:p>
    <w:p w14:paraId="3C8702C9" w14:textId="77777777" w:rsidR="00B676DB" w:rsidRPr="00B676DB" w:rsidRDefault="00B676DB" w:rsidP="00E2473F">
      <w:pPr>
        <w:ind w:left="720" w:hanging="720"/>
        <w:rPr>
          <w:b/>
          <w:snapToGrid w:val="0"/>
          <w:lang w:val="en-US"/>
        </w:rPr>
      </w:pPr>
      <w:r w:rsidRPr="00B676DB">
        <w:rPr>
          <w:snapToGrid w:val="0"/>
          <w:lang w:val="en-US"/>
        </w:rPr>
        <w:t>26.</w:t>
      </w:r>
      <w:r w:rsidRPr="00B676DB">
        <w:rPr>
          <w:snapToGrid w:val="0"/>
          <w:lang w:val="en-US"/>
        </w:rPr>
        <w:tab/>
      </w:r>
      <w:r w:rsidRPr="00B676DB">
        <w:rPr>
          <w:b/>
          <w:snapToGrid w:val="0"/>
          <w:lang w:val="en-US"/>
        </w:rPr>
        <w:t>RECOMMENDATION:</w:t>
      </w:r>
    </w:p>
    <w:p w14:paraId="2282A8E5" w14:textId="77777777" w:rsidR="00B676DB" w:rsidRPr="00B676DB" w:rsidRDefault="00B676DB" w:rsidP="00E2473F">
      <w:pPr>
        <w:ind w:left="720" w:hanging="720"/>
        <w:rPr>
          <w:b/>
          <w:snapToGrid w:val="0"/>
          <w:lang w:val="en-US"/>
        </w:rPr>
      </w:pPr>
    </w:p>
    <w:p w14:paraId="099624CC" w14:textId="77777777" w:rsidR="00B676DB" w:rsidRPr="00B676DB" w:rsidRDefault="00B676DB" w:rsidP="00E2473F">
      <w:pPr>
        <w:ind w:left="720" w:hanging="720"/>
        <w:rPr>
          <w:b/>
          <w:snapToGrid w:val="0"/>
          <w:lang w:val="en-US"/>
        </w:rPr>
      </w:pPr>
      <w:r w:rsidRPr="00B676DB">
        <w:rPr>
          <w:b/>
          <w:snapToGrid w:val="0"/>
          <w:lang w:val="en-US"/>
        </w:rPr>
        <w:tab/>
        <w:t>THAT</w:t>
      </w:r>
      <w:r w:rsidRPr="00B676DB">
        <w:rPr>
          <w:snapToGrid w:val="0"/>
        </w:rPr>
        <w:t xml:space="preserve"> </w:t>
      </w:r>
      <w:r w:rsidRPr="00B676DB">
        <w:rPr>
          <w:b/>
          <w:snapToGrid w:val="0"/>
        </w:rPr>
        <w:t xml:space="preserve">THE INFORMATION IN THIS SUBMISSION BE NOTED AND THE DRAFT RESPONSE, AS SET OUT IN ATTACHMENT A, </w:t>
      </w:r>
      <w:r w:rsidRPr="00B676DB">
        <w:rPr>
          <w:bCs/>
          <w:snapToGrid w:val="0"/>
        </w:rPr>
        <w:t>hereunder,</w:t>
      </w:r>
      <w:r w:rsidRPr="00B676DB">
        <w:rPr>
          <w:b/>
          <w:snapToGrid w:val="0"/>
        </w:rPr>
        <w:t xml:space="preserve"> BE SENT TO THE HEAD PETITIONER</w:t>
      </w:r>
      <w:r w:rsidRPr="00B676DB">
        <w:rPr>
          <w:bCs/>
          <w:snapToGrid w:val="0"/>
        </w:rPr>
        <w:t>.</w:t>
      </w:r>
    </w:p>
    <w:p w14:paraId="600E6426" w14:textId="77777777" w:rsidR="00B676DB" w:rsidRDefault="00B676DB" w:rsidP="00E2473F">
      <w:pPr>
        <w:ind w:left="720"/>
        <w:rPr>
          <w:b/>
          <w:snapToGrid w:val="0"/>
          <w:lang w:val="en-US"/>
        </w:rPr>
      </w:pPr>
    </w:p>
    <w:p w14:paraId="2324EEEE" w14:textId="77777777" w:rsidR="00B676DB" w:rsidRPr="00097BB4" w:rsidRDefault="00B676DB" w:rsidP="00AD241F">
      <w:pPr>
        <w:ind w:left="720"/>
        <w:jc w:val="center"/>
        <w:rPr>
          <w:b/>
          <w:snapToGrid w:val="0"/>
          <w:u w:val="single"/>
        </w:rPr>
      </w:pPr>
      <w:r w:rsidRPr="00097BB4">
        <w:rPr>
          <w:b/>
          <w:snapToGrid w:val="0"/>
          <w:u w:val="single"/>
        </w:rPr>
        <w:t>Attachment A</w:t>
      </w:r>
    </w:p>
    <w:p w14:paraId="5AEEF43B" w14:textId="77777777" w:rsidR="00B676DB" w:rsidRPr="00097BB4" w:rsidRDefault="00B676DB" w:rsidP="00AD241F">
      <w:pPr>
        <w:ind w:left="720"/>
        <w:jc w:val="center"/>
        <w:rPr>
          <w:b/>
          <w:snapToGrid w:val="0"/>
        </w:rPr>
      </w:pPr>
      <w:r w:rsidRPr="00097BB4">
        <w:rPr>
          <w:b/>
          <w:snapToGrid w:val="0"/>
        </w:rPr>
        <w:t>Draft Response</w:t>
      </w:r>
    </w:p>
    <w:p w14:paraId="1C1C581F" w14:textId="77777777" w:rsidR="00B676DB" w:rsidRPr="00097BB4" w:rsidRDefault="00B676DB" w:rsidP="00E2473F">
      <w:pPr>
        <w:rPr>
          <w:snapToGrid w:val="0"/>
        </w:rPr>
      </w:pPr>
    </w:p>
    <w:p w14:paraId="066D6B31" w14:textId="77777777" w:rsidR="00B676DB" w:rsidRPr="00097BB4" w:rsidRDefault="00B676DB" w:rsidP="00E2473F">
      <w:pPr>
        <w:ind w:firstLine="720"/>
        <w:rPr>
          <w:rFonts w:eastAsia="Calibri"/>
          <w:b/>
        </w:rPr>
      </w:pPr>
      <w:r w:rsidRPr="00097BB4">
        <w:rPr>
          <w:rFonts w:eastAsia="Calibri"/>
          <w:b/>
          <w:u w:val="single"/>
        </w:rPr>
        <w:t>Petition Reference</w:t>
      </w:r>
      <w:r w:rsidRPr="00097BB4">
        <w:rPr>
          <w:rFonts w:eastAsia="Calibri"/>
          <w:b/>
        </w:rPr>
        <w:t xml:space="preserve">: </w:t>
      </w:r>
      <w:r w:rsidRPr="00097BB4">
        <w:rPr>
          <w:snapToGrid w:val="0"/>
        </w:rPr>
        <w:t>CA21/960583</w:t>
      </w:r>
    </w:p>
    <w:p w14:paraId="2EB5E6AE" w14:textId="77777777" w:rsidR="00B676DB" w:rsidRPr="00097BB4" w:rsidRDefault="00B676DB" w:rsidP="00E2473F">
      <w:pPr>
        <w:ind w:firstLine="720"/>
        <w:rPr>
          <w:rFonts w:eastAsia="Calibri"/>
        </w:rPr>
      </w:pPr>
    </w:p>
    <w:p w14:paraId="135F7DAD" w14:textId="77777777" w:rsidR="00B676DB" w:rsidRPr="00097BB4" w:rsidRDefault="00B676DB" w:rsidP="00E2473F">
      <w:pPr>
        <w:ind w:left="720"/>
        <w:rPr>
          <w:snapToGrid w:val="0"/>
        </w:rPr>
      </w:pPr>
      <w:r w:rsidRPr="00097BB4">
        <w:rPr>
          <w:rFonts w:eastAsia="Calibri"/>
        </w:rPr>
        <w:t xml:space="preserve">Thank you for your petition requesting </w:t>
      </w:r>
      <w:r w:rsidRPr="00097BB4">
        <w:rPr>
          <w:snapToGrid w:val="0"/>
        </w:rPr>
        <w:t xml:space="preserve">Council fully fund the renovation of Moorooka Bowls Club (the club), located at 76 Koala Road, Moorooka (the site) prior to leasing the club to local community groups. </w:t>
      </w:r>
    </w:p>
    <w:p w14:paraId="51650EDE" w14:textId="77777777" w:rsidR="00B676DB" w:rsidRPr="00097BB4" w:rsidRDefault="00B676DB" w:rsidP="00E2473F">
      <w:pPr>
        <w:ind w:firstLine="720"/>
        <w:rPr>
          <w:snapToGrid w:val="0"/>
        </w:rPr>
      </w:pPr>
    </w:p>
    <w:p w14:paraId="2CF83D41" w14:textId="77777777" w:rsidR="00B676DB" w:rsidRPr="00097BB4" w:rsidRDefault="00B676DB" w:rsidP="00E2473F">
      <w:pPr>
        <w:ind w:left="720"/>
        <w:rPr>
          <w:snapToGrid w:val="0"/>
        </w:rPr>
      </w:pPr>
      <w:r w:rsidRPr="00097BB4">
        <w:rPr>
          <w:snapToGrid w:val="0"/>
        </w:rPr>
        <w:t xml:space="preserve">Your concerns regarding the tender process and request for Council to fund renovations are noted. </w:t>
      </w:r>
    </w:p>
    <w:p w14:paraId="4A52C1F3" w14:textId="77777777" w:rsidR="00B676DB" w:rsidRPr="00097BB4" w:rsidRDefault="00B676DB" w:rsidP="00E2473F">
      <w:pPr>
        <w:ind w:firstLine="720"/>
        <w:rPr>
          <w:snapToGrid w:val="0"/>
        </w:rPr>
      </w:pPr>
    </w:p>
    <w:p w14:paraId="63E77139" w14:textId="77777777" w:rsidR="00B676DB" w:rsidRPr="00097BB4" w:rsidRDefault="00B676DB" w:rsidP="00E2473F">
      <w:pPr>
        <w:ind w:left="720"/>
      </w:pPr>
      <w:r w:rsidRPr="00097BB4">
        <w:rPr>
          <w:snapToGrid w:val="0"/>
        </w:rPr>
        <w:t xml:space="preserve">In mid-2019, the club closed its doors and is now no longer operating at the site. </w:t>
      </w:r>
      <w:r w:rsidRPr="00097BB4">
        <w:t xml:space="preserve">Tenders for the site opened in September 2019 for prospective applicants to operate the site. Applications closed in October 2019. Discussions with shortlisted applicants commenced in February 2020, however, at the request of the shortlisted applicants, the process was put on hold so that applicants could focus on their response to COVID-19 restrictions and support the members of their organisations. Council re-engaged with the shortlisted applicants in August 2020 with the successful applicant, Third Place Group Inc, being notified in December 2020. </w:t>
      </w:r>
    </w:p>
    <w:p w14:paraId="40EF91C4" w14:textId="77777777" w:rsidR="00B676DB" w:rsidRPr="00097BB4" w:rsidRDefault="00B676DB" w:rsidP="00E2473F">
      <w:pPr>
        <w:ind w:firstLine="720"/>
      </w:pPr>
    </w:p>
    <w:p w14:paraId="41B7E1EC" w14:textId="3D9E0590" w:rsidR="00B676DB" w:rsidRPr="00097BB4" w:rsidRDefault="00B676DB" w:rsidP="00E2473F">
      <w:pPr>
        <w:autoSpaceDE w:val="0"/>
        <w:autoSpaceDN w:val="0"/>
        <w:adjustRightInd w:val="0"/>
        <w:ind w:left="720"/>
      </w:pPr>
      <w:r w:rsidRPr="00097BB4">
        <w:t>On 1 July 2021, as part of lease negotiations with Third Place Group Inc, Council offered to repair a number of items that were not operational or damaged to ensure the site was fit for use. In line with Council</w:t>
      </w:r>
      <w:r w:rsidR="001A75DB">
        <w:t>’</w:t>
      </w:r>
      <w:r w:rsidRPr="00097BB4">
        <w:t>s standard lease conditions, maintenance and improvement items are the responsibility of the incoming tenant. This was accepted by Third Place Group Inc on 30</w:t>
      </w:r>
      <w:r>
        <w:t> </w:t>
      </w:r>
      <w:r w:rsidRPr="00097BB4">
        <w:t>July</w:t>
      </w:r>
      <w:r>
        <w:t> </w:t>
      </w:r>
      <w:r w:rsidRPr="00097BB4">
        <w:t>2021, and the lease was approved by Council on 28 September 2021. The lease was executed by Third Place Group Inc</w:t>
      </w:r>
      <w:r w:rsidRPr="00097BB4">
        <w:rPr>
          <w:snapToGrid w:val="0"/>
        </w:rPr>
        <w:t xml:space="preserve"> </w:t>
      </w:r>
      <w:r w:rsidRPr="00097BB4">
        <w:t>on 24 November 2021 with the keys to the club being provided by Council to Third Place Group Inc on 20 December 2021.</w:t>
      </w:r>
    </w:p>
    <w:p w14:paraId="4662ECC8" w14:textId="77777777" w:rsidR="00B676DB" w:rsidRPr="00097BB4" w:rsidRDefault="00B676DB" w:rsidP="00E2473F">
      <w:pPr>
        <w:autoSpaceDE w:val="0"/>
        <w:autoSpaceDN w:val="0"/>
        <w:adjustRightInd w:val="0"/>
        <w:ind w:firstLine="720"/>
      </w:pPr>
    </w:p>
    <w:p w14:paraId="5C228A86" w14:textId="77777777" w:rsidR="00B676DB" w:rsidRPr="00097BB4" w:rsidRDefault="00B676DB" w:rsidP="00E2473F">
      <w:pPr>
        <w:ind w:left="720"/>
        <w:rPr>
          <w:snapToGrid w:val="0"/>
        </w:rPr>
      </w:pPr>
      <w:r w:rsidRPr="00097BB4">
        <w:rPr>
          <w:snapToGrid w:val="0"/>
        </w:rPr>
        <w:t>In relation to the condition of the site, Council records show that a contractor has attended the site a minimum of 30 times since July 2019, for mowing and maintenance works. Between November 2020 and December 2021, Council conducted further maintenance works including the repair of water leaks, installation of backflow prevention devices, tamper proof taps and lighting repairs.</w:t>
      </w:r>
    </w:p>
    <w:p w14:paraId="342916AA" w14:textId="77777777" w:rsidR="00B676DB" w:rsidRPr="00097BB4" w:rsidRDefault="00B676DB" w:rsidP="00E2473F">
      <w:pPr>
        <w:ind w:firstLine="720"/>
        <w:rPr>
          <w:snapToGrid w:val="0"/>
        </w:rPr>
      </w:pPr>
    </w:p>
    <w:p w14:paraId="27574563" w14:textId="66A9A0A0" w:rsidR="00B676DB" w:rsidRPr="00097BB4" w:rsidRDefault="00B676DB" w:rsidP="00E2473F">
      <w:pPr>
        <w:ind w:left="720"/>
        <w:rPr>
          <w:snapToGrid w:val="0"/>
        </w:rPr>
      </w:pPr>
      <w:r w:rsidRPr="00097BB4">
        <w:rPr>
          <w:snapToGrid w:val="0"/>
        </w:rPr>
        <w:t>Council will continue to work with Third Place Group</w:t>
      </w:r>
      <w:r w:rsidRPr="00097BB4">
        <w:t xml:space="preserve"> Inc</w:t>
      </w:r>
      <w:r w:rsidRPr="00097BB4">
        <w:rPr>
          <w:snapToGrid w:val="0"/>
        </w:rPr>
        <w:t xml:space="preserve"> in their capacity as a lessee of a Council</w:t>
      </w:r>
      <w:r>
        <w:rPr>
          <w:snapToGrid w:val="0"/>
        </w:rPr>
        <w:noBreakHyphen/>
      </w:r>
      <w:r w:rsidRPr="00097BB4">
        <w:rPr>
          <w:snapToGrid w:val="0"/>
        </w:rPr>
        <w:t xml:space="preserve">owned facility as they begin to activate the club as a community space. </w:t>
      </w:r>
    </w:p>
    <w:p w14:paraId="5A0DA155" w14:textId="77777777" w:rsidR="00B676DB" w:rsidRPr="00097BB4" w:rsidRDefault="00B676DB" w:rsidP="00E2473F">
      <w:pPr>
        <w:ind w:firstLine="720"/>
        <w:rPr>
          <w:rFonts w:eastAsia="Calibri"/>
        </w:rPr>
      </w:pPr>
    </w:p>
    <w:p w14:paraId="57F326D3" w14:textId="11430F0B" w:rsidR="00B676DB" w:rsidRPr="00097BB4" w:rsidRDefault="00B676DB" w:rsidP="00E2473F">
      <w:pPr>
        <w:ind w:left="720"/>
        <w:rPr>
          <w:rFonts w:eastAsia="Calibri"/>
        </w:rPr>
      </w:pPr>
      <w:r w:rsidRPr="00097BB4">
        <w:rPr>
          <w:rFonts w:eastAsia="Calibri"/>
        </w:rPr>
        <w:t>Should you wish to discuss this matter further, please contact Mr Kyron Williams, Community Facilities Operations Team Leader, Connected Communities, Lifestyle and Community Services, on (07)</w:t>
      </w:r>
      <w:r>
        <w:rPr>
          <w:rFonts w:eastAsia="Calibri"/>
        </w:rPr>
        <w:t> </w:t>
      </w:r>
      <w:r w:rsidRPr="00097BB4">
        <w:rPr>
          <w:rFonts w:eastAsia="Calibri"/>
        </w:rPr>
        <w:t>3178</w:t>
      </w:r>
      <w:r>
        <w:rPr>
          <w:rFonts w:eastAsia="Calibri"/>
        </w:rPr>
        <w:t> </w:t>
      </w:r>
      <w:r w:rsidRPr="00097BB4">
        <w:rPr>
          <w:rFonts w:eastAsia="Calibri"/>
        </w:rPr>
        <w:t>2083.</w:t>
      </w:r>
    </w:p>
    <w:p w14:paraId="26254A8A" w14:textId="77777777" w:rsidR="00B676DB" w:rsidRPr="00097BB4" w:rsidRDefault="00B676DB" w:rsidP="00E2473F">
      <w:pPr>
        <w:ind w:firstLine="720"/>
        <w:rPr>
          <w:rFonts w:eastAsia="Calibri"/>
        </w:rPr>
      </w:pPr>
    </w:p>
    <w:p w14:paraId="7FA95A75" w14:textId="77777777" w:rsidR="00B676DB" w:rsidRPr="00097BB4" w:rsidRDefault="00B676DB" w:rsidP="00E2473F">
      <w:pPr>
        <w:ind w:firstLine="720"/>
        <w:rPr>
          <w:rFonts w:eastAsia="Calibri"/>
        </w:rPr>
      </w:pPr>
      <w:r w:rsidRPr="00097BB4">
        <w:rPr>
          <w:rFonts w:eastAsia="Calibri"/>
        </w:rPr>
        <w:t>The above information will be forwarded to the other petitioners via email.</w:t>
      </w:r>
    </w:p>
    <w:p w14:paraId="1F0041E7" w14:textId="77777777" w:rsidR="00B676DB" w:rsidRPr="00097BB4" w:rsidRDefault="00B676DB" w:rsidP="00E2473F">
      <w:pPr>
        <w:ind w:firstLine="720"/>
        <w:rPr>
          <w:rFonts w:eastAsia="Calibri"/>
        </w:rPr>
      </w:pPr>
    </w:p>
    <w:p w14:paraId="75522741" w14:textId="67ECF715" w:rsidR="00D46E85" w:rsidRDefault="00B676DB" w:rsidP="00E2473F">
      <w:pPr>
        <w:ind w:firstLine="720"/>
        <w:rPr>
          <w:noProof/>
        </w:rPr>
      </w:pPr>
      <w:r w:rsidRPr="00097BB4">
        <w:rPr>
          <w:rFonts w:eastAsia="Calibri"/>
        </w:rPr>
        <w:t>Thank you for raising this matter.</w:t>
      </w:r>
    </w:p>
    <w:p w14:paraId="6BB8CE4A" w14:textId="77777777" w:rsidR="00D46E85" w:rsidRDefault="00D46E85" w:rsidP="00E2473F">
      <w:pPr>
        <w:jc w:val="right"/>
        <w:rPr>
          <w:rFonts w:ascii="Arial" w:hAnsi="Arial"/>
          <w:b/>
          <w:sz w:val="28"/>
        </w:rPr>
      </w:pPr>
      <w:r>
        <w:rPr>
          <w:rFonts w:ascii="Arial" w:hAnsi="Arial"/>
          <w:b/>
          <w:sz w:val="28"/>
        </w:rPr>
        <w:t>ADOPTED</w:t>
      </w:r>
    </w:p>
    <w:p w14:paraId="078813BA" w14:textId="77777777" w:rsidR="00D46E85" w:rsidRDefault="00D46E85" w:rsidP="00E2473F">
      <w:pPr>
        <w:tabs>
          <w:tab w:val="left" w:pos="-1440"/>
        </w:tabs>
        <w:spacing w:line="218" w:lineRule="auto"/>
        <w:jc w:val="left"/>
        <w:rPr>
          <w:b/>
          <w:szCs w:val="24"/>
        </w:rPr>
      </w:pPr>
    </w:p>
    <w:p w14:paraId="20D00958" w14:textId="77777777" w:rsidR="00F574CB" w:rsidRPr="00F574CB" w:rsidRDefault="00F574CB" w:rsidP="00E2473F">
      <w:pPr>
        <w:ind w:left="2517" w:hanging="2517"/>
        <w:mirrorIndents/>
        <w:rPr>
          <w:lang w:eastAsia="en-US"/>
        </w:rPr>
      </w:pPr>
      <w:r w:rsidRPr="00F574CB">
        <w:rPr>
          <w:lang w:eastAsia="en-US"/>
        </w:rPr>
        <w:t>Chair:</w:t>
      </w:r>
      <w:r w:rsidRPr="00F574CB">
        <w:rPr>
          <w:lang w:eastAsia="en-US"/>
        </w:rPr>
        <w:tab/>
        <w:t>Councillor CUNNINGHAM, the Finance and City Governance Committee report please.</w:t>
      </w:r>
    </w:p>
    <w:p w14:paraId="051F53A0" w14:textId="77777777" w:rsidR="002E6B3F" w:rsidRDefault="002E6B3F" w:rsidP="00E2473F"/>
    <w:p w14:paraId="1DD7D8E0" w14:textId="77777777" w:rsidR="002A6383" w:rsidRDefault="002A6383" w:rsidP="00E2473F"/>
    <w:p w14:paraId="7CA7C23E" w14:textId="1FFD753D" w:rsidR="00885F63" w:rsidRPr="00DD3A7A" w:rsidRDefault="00885F63" w:rsidP="00E2473F">
      <w:pPr>
        <w:pStyle w:val="Heading3"/>
      </w:pPr>
      <w:bookmarkStart w:id="67" w:name="_Toc114546466"/>
      <w:bookmarkStart w:id="68" w:name="_Toc114546755"/>
      <w:bookmarkStart w:id="69" w:name="_Toc96088386"/>
      <w:r w:rsidRPr="00DD3A7A">
        <w:t xml:space="preserve">FINANCE </w:t>
      </w:r>
      <w:r w:rsidR="00A90E82">
        <w:t xml:space="preserve">AND </w:t>
      </w:r>
      <w:r w:rsidR="00B0352C">
        <w:t>CITY GOVERNANCE</w:t>
      </w:r>
      <w:r w:rsidR="00A90E82">
        <w:t xml:space="preserve"> </w:t>
      </w:r>
      <w:r w:rsidRPr="00DD3A7A">
        <w:t>COMMITTEE</w:t>
      </w:r>
      <w:bookmarkEnd w:id="67"/>
      <w:bookmarkEnd w:id="68"/>
      <w:bookmarkEnd w:id="69"/>
    </w:p>
    <w:p w14:paraId="4AD3BF8E" w14:textId="77777777" w:rsidR="00885F63" w:rsidRDefault="00885F63" w:rsidP="00E2473F"/>
    <w:p w14:paraId="38688E51" w14:textId="05E4D30B" w:rsidR="00885F63" w:rsidRDefault="00885F63" w:rsidP="00E2473F">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26131C">
        <w:t>Sandy LANDERS</w:t>
      </w:r>
      <w:r>
        <w:t xml:space="preserve">, that </w:t>
      </w:r>
      <w:r w:rsidR="00BE6B17">
        <w:t xml:space="preserve">the report of the meeting of that </w:t>
      </w:r>
      <w:r>
        <w:t xml:space="preserve">Committee held on </w:t>
      </w:r>
      <w:r w:rsidR="0026131C">
        <w:t>8 February 2022</w:t>
      </w:r>
      <w:r>
        <w:t>, be adopted.</w:t>
      </w:r>
    </w:p>
    <w:p w14:paraId="1E288A33" w14:textId="77777777" w:rsidR="00885F63" w:rsidRDefault="00885F63" w:rsidP="00E2473F"/>
    <w:p w14:paraId="18738C4C" w14:textId="77777777" w:rsidR="00F574CB" w:rsidRPr="00F574CB" w:rsidRDefault="00F574CB" w:rsidP="00E2473F">
      <w:pPr>
        <w:ind w:left="2517" w:hanging="2517"/>
        <w:mirrorIndents/>
        <w:rPr>
          <w:lang w:eastAsia="en-US"/>
        </w:rPr>
      </w:pPr>
      <w:r w:rsidRPr="00F574CB">
        <w:rPr>
          <w:lang w:eastAsia="en-US"/>
        </w:rPr>
        <w:t>Chair:</w:t>
      </w:r>
      <w:r w:rsidRPr="00F574CB">
        <w:rPr>
          <w:lang w:eastAsia="en-US"/>
        </w:rPr>
        <w:tab/>
        <w:t>Councillor CUNNINGHAM.</w:t>
      </w:r>
    </w:p>
    <w:p w14:paraId="23D9F7BC" w14:textId="3FDC7BBA" w:rsidR="00F574CB" w:rsidRPr="00F574CB" w:rsidRDefault="00F574CB" w:rsidP="00E2473F">
      <w:pPr>
        <w:spacing w:before="120"/>
        <w:ind w:left="2517" w:hanging="2517"/>
        <w:mirrorIndents/>
        <w:rPr>
          <w:lang w:eastAsia="en-US"/>
        </w:rPr>
      </w:pPr>
      <w:r w:rsidRPr="00F574CB">
        <w:rPr>
          <w:lang w:eastAsia="en-US"/>
        </w:rPr>
        <w:t>Councillor CUNNINGHAM:</w:t>
      </w:r>
      <w:r w:rsidRPr="00F574CB">
        <w:rPr>
          <w:lang w:eastAsia="en-US"/>
        </w:rPr>
        <w:tab/>
        <w:t xml:space="preserve">Yes, thanks, Mr Chair. Our </w:t>
      </w:r>
      <w:r w:rsidR="00EB155F">
        <w:rPr>
          <w:lang w:eastAsia="en-US"/>
        </w:rPr>
        <w:t>Committee</w:t>
      </w:r>
      <w:r w:rsidRPr="00F574CB">
        <w:rPr>
          <w:lang w:eastAsia="en-US"/>
        </w:rPr>
        <w:t xml:space="preserve"> presentation last week was from the </w:t>
      </w:r>
      <w:r w:rsidR="00291355">
        <w:rPr>
          <w:lang w:eastAsia="en-US"/>
        </w:rPr>
        <w:t>C</w:t>
      </w:r>
      <w:r w:rsidRPr="00F574CB">
        <w:rPr>
          <w:lang w:eastAsia="en-US"/>
        </w:rPr>
        <w:t xml:space="preserve">ity </w:t>
      </w:r>
      <w:r w:rsidR="00291355">
        <w:rPr>
          <w:lang w:eastAsia="en-US"/>
        </w:rPr>
        <w:t>R</w:t>
      </w:r>
      <w:r w:rsidRPr="00F574CB">
        <w:rPr>
          <w:lang w:eastAsia="en-US"/>
        </w:rPr>
        <w:t>esilience branch on engagement with culturally and linguistically diverse</w:t>
      </w:r>
      <w:r w:rsidR="00291355">
        <w:rPr>
          <w:lang w:eastAsia="en-US"/>
        </w:rPr>
        <w:t xml:space="preserve"> (CALD)</w:t>
      </w:r>
      <w:r w:rsidRPr="00F574CB">
        <w:rPr>
          <w:lang w:eastAsia="en-US"/>
        </w:rPr>
        <w:t xml:space="preserve"> communities. As many of us in this place know, Brisbane is a diverse city. </w:t>
      </w:r>
      <w:r w:rsidR="00291355">
        <w:rPr>
          <w:lang w:eastAsia="en-US"/>
        </w:rPr>
        <w:t>Thirty</w:t>
      </w:r>
      <w:r w:rsidR="00291355">
        <w:rPr>
          <w:lang w:eastAsia="en-US"/>
        </w:rPr>
        <w:noBreakHyphen/>
        <w:t xml:space="preserve">six per cent </w:t>
      </w:r>
      <w:r w:rsidRPr="00F574CB">
        <w:rPr>
          <w:lang w:eastAsia="en-US"/>
        </w:rPr>
        <w:t>of residents were born outside of Australia and 28%, more than one in four, speak a language other than English at home. It</w:t>
      </w:r>
      <w:r w:rsidR="001A75DB">
        <w:rPr>
          <w:lang w:eastAsia="en-US"/>
        </w:rPr>
        <w:t>’</w:t>
      </w:r>
      <w:r w:rsidRPr="00F574CB">
        <w:rPr>
          <w:lang w:eastAsia="en-US"/>
        </w:rPr>
        <w:t>s imperative that Council</w:t>
      </w:r>
      <w:r w:rsidR="001A75DB">
        <w:rPr>
          <w:lang w:eastAsia="en-US"/>
        </w:rPr>
        <w:t>’</w:t>
      </w:r>
      <w:r w:rsidRPr="00F574CB">
        <w:rPr>
          <w:lang w:eastAsia="en-US"/>
        </w:rPr>
        <w:t>s communication is accessible to all, especially when it relates to critical information about disaster management. So we</w:t>
      </w:r>
      <w:r w:rsidR="001A75DB">
        <w:rPr>
          <w:lang w:eastAsia="en-US"/>
        </w:rPr>
        <w:t>’</w:t>
      </w:r>
      <w:r w:rsidRPr="00F574CB">
        <w:rPr>
          <w:lang w:eastAsia="en-US"/>
        </w:rPr>
        <w:t>re working with the Red Cross, multicultural radio station</w:t>
      </w:r>
      <w:r w:rsidR="00291355">
        <w:rPr>
          <w:lang w:eastAsia="en-US"/>
        </w:rPr>
        <w:t>,</w:t>
      </w:r>
      <w:r w:rsidRPr="00F574CB">
        <w:rPr>
          <w:lang w:eastAsia="en-US"/>
        </w:rPr>
        <w:t xml:space="preserve"> 4EB</w:t>
      </w:r>
      <w:r w:rsidR="00291355">
        <w:rPr>
          <w:lang w:eastAsia="en-US"/>
        </w:rPr>
        <w:t>,</w:t>
      </w:r>
      <w:r w:rsidRPr="00F574CB">
        <w:rPr>
          <w:lang w:eastAsia="en-US"/>
        </w:rPr>
        <w:t xml:space="preserve"> and the Ethnic Communities Council of Queensland to address this.</w:t>
      </w:r>
    </w:p>
    <w:p w14:paraId="7C019CA4" w14:textId="08EFCD1A" w:rsidR="00F574CB" w:rsidRPr="00F574CB" w:rsidRDefault="00F574CB" w:rsidP="00E2473F">
      <w:pPr>
        <w:spacing w:before="120"/>
        <w:ind w:left="2517" w:hanging="2517"/>
        <w:mirrorIndents/>
        <w:rPr>
          <w:lang w:eastAsia="en-US"/>
        </w:rPr>
      </w:pPr>
      <w:r w:rsidRPr="00F574CB">
        <w:rPr>
          <w:lang w:eastAsia="en-US"/>
        </w:rPr>
        <w:tab/>
        <w:t>We</w:t>
      </w:r>
      <w:r w:rsidR="001A75DB">
        <w:rPr>
          <w:lang w:eastAsia="en-US"/>
        </w:rPr>
        <w:t>’</w:t>
      </w:r>
      <w:r w:rsidRPr="00F574CB">
        <w:rPr>
          <w:lang w:eastAsia="en-US"/>
        </w:rPr>
        <w:t xml:space="preserve">re developing a community education and awareness program in CALD adapted formats to help them understand local risk and what to do before, during and after a severe weather event. There have also been a number of workshops with 4EB broadcasters to upskill people in interpreting information from the Bureau of Meteorology, which I myself need to attend. </w:t>
      </w:r>
    </w:p>
    <w:p w14:paraId="64E34C5E" w14:textId="299C0FC0" w:rsidR="00F574CB" w:rsidRPr="00F574CB" w:rsidRDefault="00F574CB" w:rsidP="00E2473F">
      <w:pPr>
        <w:spacing w:before="120"/>
        <w:ind w:left="2517" w:hanging="2517"/>
        <w:mirrorIndents/>
        <w:rPr>
          <w:lang w:eastAsia="en-US"/>
        </w:rPr>
      </w:pPr>
      <w:r w:rsidRPr="00F574CB">
        <w:rPr>
          <w:lang w:eastAsia="en-US"/>
        </w:rPr>
        <w:lastRenderedPageBreak/>
        <w:tab/>
        <w:t>During the meeting, Councillor STRUNK mentioned how local Councillors and ward officers are a great source of local information from key community leaders. I think it</w:t>
      </w:r>
      <w:r w:rsidR="001A75DB">
        <w:rPr>
          <w:lang w:eastAsia="en-US"/>
        </w:rPr>
        <w:t>’</w:t>
      </w:r>
      <w:r w:rsidRPr="00F574CB">
        <w:rPr>
          <w:lang w:eastAsia="en-US"/>
        </w:rPr>
        <w:t>s a really good point and one which I</w:t>
      </w:r>
      <w:r w:rsidR="001A75DB">
        <w:rPr>
          <w:lang w:eastAsia="en-US"/>
        </w:rPr>
        <w:t>’</w:t>
      </w:r>
      <w:r w:rsidRPr="00F574CB">
        <w:rPr>
          <w:lang w:eastAsia="en-US"/>
        </w:rPr>
        <w:t>m sure that the team will continue to take him up on. It</w:t>
      </w:r>
      <w:r w:rsidR="001A75DB">
        <w:rPr>
          <w:lang w:eastAsia="en-US"/>
        </w:rPr>
        <w:t>’</w:t>
      </w:r>
      <w:r w:rsidRPr="00F574CB">
        <w:rPr>
          <w:lang w:eastAsia="en-US"/>
        </w:rPr>
        <w:t>s vital that we partner with our diverse communities and work side by side to ensure the safety of all residents in Brisbane and I</w:t>
      </w:r>
      <w:r w:rsidR="001A75DB">
        <w:rPr>
          <w:lang w:eastAsia="en-US"/>
        </w:rPr>
        <w:t>’</w:t>
      </w:r>
      <w:r w:rsidRPr="00F574CB">
        <w:rPr>
          <w:lang w:eastAsia="en-US"/>
        </w:rPr>
        <w:t>ll leave the rest to the Chamber.</w:t>
      </w:r>
    </w:p>
    <w:p w14:paraId="5EEE6586" w14:textId="77777777" w:rsidR="00F574CB" w:rsidRDefault="00F574CB" w:rsidP="00E2473F">
      <w:pPr>
        <w:spacing w:before="120"/>
        <w:ind w:left="2517" w:hanging="2517"/>
        <w:mirrorIndents/>
        <w:rPr>
          <w:lang w:eastAsia="en-US"/>
        </w:rPr>
      </w:pPr>
      <w:r w:rsidRPr="00F574CB">
        <w:rPr>
          <w:lang w:eastAsia="en-US"/>
        </w:rPr>
        <w:t>Chair:</w:t>
      </w:r>
      <w:r w:rsidRPr="00F574CB">
        <w:rPr>
          <w:lang w:eastAsia="en-US"/>
        </w:rPr>
        <w:tab/>
        <w:t>Thank you.</w:t>
      </w:r>
    </w:p>
    <w:p w14:paraId="0CDD547F" w14:textId="42DACCC4" w:rsidR="00885F63" w:rsidRDefault="00F574CB" w:rsidP="00E2473F">
      <w:pPr>
        <w:spacing w:before="120"/>
        <w:ind w:left="2517" w:hanging="2517"/>
        <w:mirrorIndents/>
        <w:rPr>
          <w:lang w:eastAsia="en-US"/>
        </w:rPr>
      </w:pPr>
      <w:r w:rsidRPr="00F574CB">
        <w:rPr>
          <w:lang w:eastAsia="en-US"/>
        </w:rPr>
        <w:tab/>
        <w:t>Any further speakers? No further speakers? We now put this motion.</w:t>
      </w:r>
    </w:p>
    <w:p w14:paraId="3DD69AF7" w14:textId="77777777" w:rsidR="00F574CB" w:rsidRDefault="00F574CB" w:rsidP="00E2473F"/>
    <w:p w14:paraId="21FF5365" w14:textId="7876B11B" w:rsidR="00885F63" w:rsidRDefault="00885F63" w:rsidP="00E2473F">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E2473F"/>
    <w:p w14:paraId="2E1804EE" w14:textId="77777777" w:rsidR="00D46E85" w:rsidRDefault="00D46E85" w:rsidP="00AD241F">
      <w:pPr>
        <w:keepNext/>
      </w:pPr>
      <w:r>
        <w:t>The report read as follows</w:t>
      </w:r>
      <w:r>
        <w:sym w:font="Symbol" w:char="F0BE"/>
      </w:r>
    </w:p>
    <w:p w14:paraId="6A81E950" w14:textId="77777777" w:rsidR="00D46E85" w:rsidRDefault="00D46E85" w:rsidP="00E2473F"/>
    <w:p w14:paraId="14E08D83" w14:textId="77777777" w:rsidR="00D46E85" w:rsidRPr="00380BDC" w:rsidRDefault="00D46E85" w:rsidP="00E2473F">
      <w:pPr>
        <w:rPr>
          <w:b/>
          <w:bCs/>
        </w:rPr>
      </w:pPr>
      <w:r w:rsidRPr="00380BDC">
        <w:rPr>
          <w:b/>
          <w:bCs/>
        </w:rPr>
        <w:t>ATTENDANCE:</w:t>
      </w:r>
      <w:r w:rsidRPr="00380BDC">
        <w:rPr>
          <w:b/>
          <w:bCs/>
        </w:rPr>
        <w:br/>
      </w:r>
    </w:p>
    <w:p w14:paraId="61E991D2" w14:textId="77777777" w:rsidR="00446A6E" w:rsidRPr="003B18E3" w:rsidRDefault="00446A6E" w:rsidP="00E2473F">
      <w:r w:rsidRPr="003B18E3">
        <w:t xml:space="preserve">Councillor </w:t>
      </w:r>
      <w:r>
        <w:t>Fiona Cunningham</w:t>
      </w:r>
      <w:r w:rsidRPr="003B18E3">
        <w:t xml:space="preserve"> (</w:t>
      </w:r>
      <w:r>
        <w:t xml:space="preserve">Civic Cabinet </w:t>
      </w:r>
      <w:r w:rsidRPr="003B18E3">
        <w:t>Chair), Councillor Steven Huang (Deputy Chair), and Councillors Lisa Atwood, Angela Owen, Jonathan Sri and Charles Strunk.</w:t>
      </w:r>
    </w:p>
    <w:p w14:paraId="19CEBEC4" w14:textId="514689C4" w:rsidR="00D46E85" w:rsidRPr="00446A6E" w:rsidRDefault="00D46E85" w:rsidP="00E2473F">
      <w:pPr>
        <w:pStyle w:val="Heading4"/>
        <w:ind w:left="1440" w:hanging="720"/>
      </w:pPr>
      <w:bookmarkStart w:id="70" w:name="_Toc96088387"/>
      <w:r>
        <w:rPr>
          <w:u w:val="none"/>
        </w:rPr>
        <w:t>A</w:t>
      </w:r>
      <w:r w:rsidRPr="001904D2">
        <w:rPr>
          <w:u w:val="none"/>
        </w:rPr>
        <w:tab/>
      </w:r>
      <w:r w:rsidR="00446A6E" w:rsidRPr="00446A6E">
        <w:t>COMMITTEE PRESENTATION – DISASTER RESILIENCE WITH CULTURALLY AND LINGUISTICALLY DIVERSE COMMUNITIES</w:t>
      </w:r>
      <w:bookmarkEnd w:id="70"/>
    </w:p>
    <w:p w14:paraId="2B791B01" w14:textId="28A911F3" w:rsidR="00D46E85" w:rsidRDefault="002C05F8" w:rsidP="00E2473F">
      <w:pPr>
        <w:tabs>
          <w:tab w:val="left" w:pos="-1440"/>
        </w:tabs>
        <w:spacing w:line="218" w:lineRule="auto"/>
        <w:jc w:val="right"/>
        <w:rPr>
          <w:rFonts w:ascii="Arial" w:hAnsi="Arial"/>
          <w:b/>
          <w:sz w:val="28"/>
        </w:rPr>
      </w:pPr>
      <w:r>
        <w:rPr>
          <w:rFonts w:ascii="Arial" w:hAnsi="Arial"/>
          <w:b/>
          <w:sz w:val="28"/>
        </w:rPr>
        <w:t>457</w:t>
      </w:r>
      <w:r w:rsidR="00D46E85">
        <w:rPr>
          <w:rFonts w:ascii="Arial" w:hAnsi="Arial"/>
          <w:b/>
          <w:sz w:val="28"/>
        </w:rPr>
        <w:t>/</w:t>
      </w:r>
      <w:r w:rsidR="00D46E85" w:rsidRPr="00A44D40">
        <w:rPr>
          <w:rFonts w:ascii="Arial" w:hAnsi="Arial"/>
          <w:b/>
          <w:sz w:val="28"/>
        </w:rPr>
        <w:t>2021-22</w:t>
      </w:r>
    </w:p>
    <w:p w14:paraId="0F2B512E" w14:textId="77777777" w:rsidR="00446A6E" w:rsidRPr="003B18E3" w:rsidRDefault="00446A6E" w:rsidP="00E2473F">
      <w:pPr>
        <w:ind w:left="720" w:hanging="720"/>
        <w:rPr>
          <w:snapToGrid w:val="0"/>
        </w:rPr>
      </w:pPr>
      <w:r w:rsidRPr="003B18E3">
        <w:rPr>
          <w:snapToGrid w:val="0"/>
        </w:rPr>
        <w:t>1.</w:t>
      </w:r>
      <w:r w:rsidRPr="003B18E3">
        <w:rPr>
          <w:snapToGrid w:val="0"/>
        </w:rPr>
        <w:tab/>
      </w:r>
      <w:r>
        <w:rPr>
          <w:snapToGrid w:val="0"/>
        </w:rPr>
        <w:t xml:space="preserve">The </w:t>
      </w:r>
      <w:r w:rsidRPr="00E6627C">
        <w:rPr>
          <w:bCs/>
          <w:snapToGrid w:val="0"/>
          <w:szCs w:val="24"/>
        </w:rPr>
        <w:t>Manager, City Resilience, City Administration and Governance</w:t>
      </w:r>
      <w:r>
        <w:rPr>
          <w:bCs/>
          <w:snapToGrid w:val="0"/>
          <w:szCs w:val="24"/>
        </w:rPr>
        <w:t xml:space="preserve">, </w:t>
      </w:r>
      <w:r w:rsidRPr="003B18E3">
        <w:rPr>
          <w:snapToGrid w:val="0"/>
        </w:rPr>
        <w:t xml:space="preserve">attended the meeting to </w:t>
      </w:r>
      <w:r w:rsidRPr="00E6627C">
        <w:rPr>
          <w:snapToGrid w:val="0"/>
        </w:rPr>
        <w:t>provide an update o</w:t>
      </w:r>
      <w:r w:rsidRPr="003B18E3">
        <w:rPr>
          <w:snapToGrid w:val="0"/>
        </w:rPr>
        <w:t xml:space="preserve">n </w:t>
      </w:r>
      <w:r w:rsidRPr="00E6627C">
        <w:rPr>
          <w:bCs/>
          <w:snapToGrid w:val="0"/>
          <w:szCs w:val="24"/>
        </w:rPr>
        <w:t>disaster resilience with culturally and linguistically diverse</w:t>
      </w:r>
      <w:r>
        <w:rPr>
          <w:bCs/>
          <w:snapToGrid w:val="0"/>
          <w:szCs w:val="24"/>
        </w:rPr>
        <w:t xml:space="preserve"> (CALD)</w:t>
      </w:r>
      <w:r w:rsidRPr="00E6627C">
        <w:rPr>
          <w:bCs/>
          <w:snapToGrid w:val="0"/>
          <w:szCs w:val="24"/>
        </w:rPr>
        <w:t xml:space="preserve"> communities</w:t>
      </w:r>
      <w:r w:rsidRPr="003B18E3">
        <w:rPr>
          <w:snapToGrid w:val="0"/>
        </w:rPr>
        <w:t xml:space="preserve">. </w:t>
      </w:r>
      <w:r>
        <w:rPr>
          <w:bCs/>
          <w:snapToGrid w:val="0"/>
          <w:szCs w:val="24"/>
        </w:rPr>
        <w:t xml:space="preserve">He </w:t>
      </w:r>
      <w:r w:rsidRPr="003B18E3">
        <w:rPr>
          <w:snapToGrid w:val="0"/>
        </w:rPr>
        <w:t>provided the information below.</w:t>
      </w:r>
    </w:p>
    <w:p w14:paraId="0BD6124D" w14:textId="77777777" w:rsidR="00446A6E" w:rsidRPr="003B18E3" w:rsidRDefault="00446A6E" w:rsidP="00E2473F">
      <w:pPr>
        <w:ind w:left="720" w:hanging="720"/>
        <w:rPr>
          <w:snapToGrid w:val="0"/>
        </w:rPr>
      </w:pPr>
    </w:p>
    <w:p w14:paraId="2E88DD7B" w14:textId="77777777" w:rsidR="00446A6E" w:rsidRDefault="00446A6E" w:rsidP="00E2473F">
      <w:pPr>
        <w:ind w:left="720" w:hanging="720"/>
        <w:rPr>
          <w:snapToGrid w:val="0"/>
        </w:rPr>
      </w:pPr>
      <w:r w:rsidRPr="003B18E3">
        <w:rPr>
          <w:snapToGrid w:val="0"/>
        </w:rPr>
        <w:t>2.</w:t>
      </w:r>
      <w:r w:rsidRPr="003B18E3">
        <w:rPr>
          <w:snapToGrid w:val="0"/>
        </w:rPr>
        <w:tab/>
      </w:r>
      <w:r>
        <w:rPr>
          <w:snapToGrid w:val="0"/>
        </w:rPr>
        <w:t xml:space="preserve">The Disaster Resilience with Culturally and Linguistically Diverse Communities project (the project) is a collaboration between Council, the Red Cross, radio station 4EB and the Ethnic Communities Council of Queensland. It </w:t>
      </w:r>
      <w:r w:rsidRPr="00BA610F">
        <w:rPr>
          <w:snapToGrid w:val="0"/>
        </w:rPr>
        <w:t>aims to develop a community education and awareness program around understanding local risk and what to do before, during and after a severe weather event</w:t>
      </w:r>
      <w:r>
        <w:rPr>
          <w:snapToGrid w:val="0"/>
        </w:rPr>
        <w:t>,</w:t>
      </w:r>
      <w:r w:rsidRPr="00BA610F">
        <w:rPr>
          <w:snapToGrid w:val="0"/>
        </w:rPr>
        <w:t xml:space="preserve"> in CALD adapted format</w:t>
      </w:r>
      <w:r>
        <w:rPr>
          <w:snapToGrid w:val="0"/>
        </w:rPr>
        <w:t>s.</w:t>
      </w:r>
    </w:p>
    <w:p w14:paraId="53A5726D" w14:textId="77777777" w:rsidR="00446A6E" w:rsidRDefault="00446A6E" w:rsidP="00E2473F">
      <w:pPr>
        <w:ind w:left="720" w:hanging="720"/>
        <w:rPr>
          <w:snapToGrid w:val="0"/>
        </w:rPr>
      </w:pPr>
    </w:p>
    <w:p w14:paraId="0D23A906" w14:textId="77777777" w:rsidR="00446A6E" w:rsidRDefault="00446A6E" w:rsidP="00E2473F">
      <w:pPr>
        <w:ind w:left="720" w:hanging="720"/>
        <w:rPr>
          <w:snapToGrid w:val="0"/>
        </w:rPr>
      </w:pPr>
      <w:r>
        <w:rPr>
          <w:snapToGrid w:val="0"/>
        </w:rPr>
        <w:t>3.</w:t>
      </w:r>
      <w:r>
        <w:rPr>
          <w:snapToGrid w:val="0"/>
        </w:rPr>
        <w:tab/>
        <w:t>The project delivered a number of workshops to enable 4EB broadcasters to better understand the details of Bureau of Meteorology radar and warnings, and to inform up to 50 language groups of what to do before, during and after a severe weather event.</w:t>
      </w:r>
    </w:p>
    <w:p w14:paraId="2C181476" w14:textId="77777777" w:rsidR="00446A6E" w:rsidRDefault="00446A6E" w:rsidP="00E2473F">
      <w:pPr>
        <w:ind w:left="720" w:hanging="720"/>
        <w:rPr>
          <w:snapToGrid w:val="0"/>
        </w:rPr>
      </w:pPr>
    </w:p>
    <w:p w14:paraId="32D5BF12" w14:textId="384F155C" w:rsidR="00446A6E" w:rsidRDefault="00446A6E" w:rsidP="00E2473F">
      <w:pPr>
        <w:ind w:left="720" w:hanging="720"/>
        <w:rPr>
          <w:snapToGrid w:val="0"/>
        </w:rPr>
      </w:pPr>
      <w:r>
        <w:rPr>
          <w:snapToGrid w:val="0"/>
        </w:rPr>
        <w:t>4.</w:t>
      </w:r>
      <w:r>
        <w:rPr>
          <w:snapToGrid w:val="0"/>
        </w:rPr>
        <w:tab/>
        <w:t>Insights from the workshops included gaining a better understanding of CALD communities</w:t>
      </w:r>
      <w:r w:rsidR="001A75DB">
        <w:rPr>
          <w:snapToGrid w:val="0"/>
        </w:rPr>
        <w:t>’</w:t>
      </w:r>
      <w:r>
        <w:rPr>
          <w:snapToGrid w:val="0"/>
        </w:rPr>
        <w:t xml:space="preserve"> experience with disasters, identifying factors in these communities that determine resilience and vulnerability, and developing resilience-building actions for different communities. These insights assisted the project to develop train-the-trainer workshops. </w:t>
      </w:r>
    </w:p>
    <w:p w14:paraId="4D0FE4F6" w14:textId="77777777" w:rsidR="00446A6E" w:rsidRDefault="00446A6E" w:rsidP="00E2473F">
      <w:pPr>
        <w:ind w:left="720" w:hanging="720"/>
        <w:rPr>
          <w:snapToGrid w:val="0"/>
        </w:rPr>
      </w:pPr>
    </w:p>
    <w:p w14:paraId="75CF9FE2" w14:textId="3E74E0C3" w:rsidR="00446A6E" w:rsidRDefault="00446A6E" w:rsidP="00E2473F">
      <w:pPr>
        <w:ind w:left="720" w:hanging="720"/>
        <w:rPr>
          <w:snapToGrid w:val="0"/>
        </w:rPr>
      </w:pPr>
      <w:r>
        <w:rPr>
          <w:snapToGrid w:val="0"/>
        </w:rPr>
        <w:t>5.</w:t>
      </w:r>
      <w:r>
        <w:rPr>
          <w:snapToGrid w:val="0"/>
        </w:rPr>
        <w:tab/>
        <w:t>The CALD train-the-trainer program was funded by Council</w:t>
      </w:r>
      <w:r w:rsidR="001A75DB">
        <w:rPr>
          <w:snapToGrid w:val="0"/>
        </w:rPr>
        <w:t>’</w:t>
      </w:r>
      <w:r>
        <w:rPr>
          <w:snapToGrid w:val="0"/>
        </w:rPr>
        <w:t>s Inclusive Communities and the Queensland Government</w:t>
      </w:r>
      <w:r w:rsidR="001A75DB">
        <w:rPr>
          <w:snapToGrid w:val="0"/>
        </w:rPr>
        <w:t>’</w:t>
      </w:r>
      <w:r>
        <w:rPr>
          <w:snapToGrid w:val="0"/>
        </w:rPr>
        <w:t>s Get Ready Queensland funding program. Five bi-lingual consultants have been trained to deliver workshops to specific language groups focussing on three main hazards: severe thunderstorm, flooding and bushfire risk. These workshops use the stories of three diverse families to illustrate how they prepare, respond and recover from these hazards.</w:t>
      </w:r>
    </w:p>
    <w:p w14:paraId="39359E3C" w14:textId="77777777" w:rsidR="00446A6E" w:rsidRDefault="00446A6E" w:rsidP="00E2473F">
      <w:pPr>
        <w:ind w:left="720" w:hanging="720"/>
        <w:rPr>
          <w:snapToGrid w:val="0"/>
        </w:rPr>
      </w:pPr>
    </w:p>
    <w:p w14:paraId="59042475" w14:textId="77777777" w:rsidR="00446A6E" w:rsidRDefault="00446A6E" w:rsidP="00E2473F">
      <w:pPr>
        <w:ind w:left="720" w:hanging="720"/>
        <w:rPr>
          <w:snapToGrid w:val="0"/>
        </w:rPr>
      </w:pPr>
      <w:r>
        <w:rPr>
          <w:snapToGrid w:val="0"/>
        </w:rPr>
        <w:t>6.</w:t>
      </w:r>
      <w:r>
        <w:rPr>
          <w:snapToGrid w:val="0"/>
        </w:rPr>
        <w:tab/>
        <w:t>Another engagement channel used by the project is through 50 broadcasters from radio station 4EB. The station has over 4,500 members, facilitates to over 50 language groups and is an important source of local community information and settlement advice for new arrivals to Brisbane. The workshops build resilience in CALD communities by helping broadcasters interpret and communicate important messaging regarding preparing for severe weather events. This partnership has assisted Council broaden its reach to a wider range of language groups including people from France, Holland, Italy, Croatia, Portugal, Hungary, Ukraine, Finland, the Cook Islands and Neue Island.</w:t>
      </w:r>
    </w:p>
    <w:p w14:paraId="0EF79358" w14:textId="77777777" w:rsidR="00446A6E" w:rsidRDefault="00446A6E" w:rsidP="00E2473F">
      <w:pPr>
        <w:ind w:left="720" w:hanging="720"/>
        <w:rPr>
          <w:snapToGrid w:val="0"/>
        </w:rPr>
      </w:pPr>
    </w:p>
    <w:p w14:paraId="4ADC4D97" w14:textId="77777777" w:rsidR="00446A6E" w:rsidRDefault="00446A6E" w:rsidP="00E2473F">
      <w:pPr>
        <w:ind w:left="720" w:hanging="720"/>
        <w:rPr>
          <w:snapToGrid w:val="0"/>
        </w:rPr>
      </w:pPr>
      <w:r>
        <w:rPr>
          <w:snapToGrid w:val="0"/>
        </w:rPr>
        <w:t>7.</w:t>
      </w:r>
      <w:r>
        <w:rPr>
          <w:snapToGrid w:val="0"/>
        </w:rPr>
        <w:tab/>
        <w:t>The Committee was shown examples of Council publications and materials translated into different languages. The project also utilised local community communication channels to distribute messages including digital screens within shopping centres and CALD community newspapers.</w:t>
      </w:r>
    </w:p>
    <w:p w14:paraId="009983A9" w14:textId="77777777" w:rsidR="00446A6E" w:rsidRDefault="00446A6E" w:rsidP="00E2473F">
      <w:pPr>
        <w:ind w:left="720" w:hanging="720"/>
        <w:rPr>
          <w:snapToGrid w:val="0"/>
        </w:rPr>
      </w:pPr>
    </w:p>
    <w:p w14:paraId="1C5C89CB" w14:textId="6F1E366F" w:rsidR="00446A6E" w:rsidRDefault="00446A6E" w:rsidP="00E2473F">
      <w:pPr>
        <w:ind w:left="720" w:hanging="720"/>
        <w:rPr>
          <w:snapToGrid w:val="0"/>
        </w:rPr>
      </w:pPr>
      <w:r>
        <w:rPr>
          <w:snapToGrid w:val="0"/>
        </w:rPr>
        <w:t>8.</w:t>
      </w:r>
      <w:r>
        <w:rPr>
          <w:snapToGrid w:val="0"/>
        </w:rPr>
        <w:tab/>
        <w:t xml:space="preserve">The Emergency Services in a natural disaster guide was developed in response to a cultural awareness workshop and community consultation indicating a lack of awareness of </w:t>
      </w:r>
      <w:r w:rsidRPr="00CC4F3B">
        <w:rPr>
          <w:snapToGrid w:val="0"/>
        </w:rPr>
        <w:t xml:space="preserve">emergency and government </w:t>
      </w:r>
      <w:r w:rsidRPr="00CC4F3B">
        <w:rPr>
          <w:snapToGrid w:val="0"/>
        </w:rPr>
        <w:lastRenderedPageBreak/>
        <w:t xml:space="preserve">services </w:t>
      </w:r>
      <w:r>
        <w:rPr>
          <w:snapToGrid w:val="0"/>
        </w:rPr>
        <w:t>available</w:t>
      </w:r>
      <w:r w:rsidRPr="00CC4F3B">
        <w:rPr>
          <w:snapToGrid w:val="0"/>
        </w:rPr>
        <w:t xml:space="preserve"> to support residents before</w:t>
      </w:r>
      <w:r>
        <w:rPr>
          <w:snapToGrid w:val="0"/>
        </w:rPr>
        <w:t>,</w:t>
      </w:r>
      <w:r w:rsidRPr="00CC4F3B">
        <w:rPr>
          <w:snapToGrid w:val="0"/>
        </w:rPr>
        <w:t xml:space="preserve"> during and after a severe weather event</w:t>
      </w:r>
      <w:r>
        <w:rPr>
          <w:snapToGrid w:val="0"/>
        </w:rPr>
        <w:t>; and the threat and fear responses triggered in some CALD communities by people in uniform.</w:t>
      </w:r>
    </w:p>
    <w:p w14:paraId="751B3CDA" w14:textId="77777777" w:rsidR="00CF2CDA" w:rsidRPr="003B18E3" w:rsidRDefault="00CF2CDA" w:rsidP="00E2473F">
      <w:pPr>
        <w:ind w:left="720" w:hanging="720"/>
        <w:rPr>
          <w:snapToGrid w:val="0"/>
        </w:rPr>
      </w:pPr>
    </w:p>
    <w:p w14:paraId="251EE859" w14:textId="77777777" w:rsidR="00446A6E" w:rsidRPr="003B18E3" w:rsidRDefault="00446A6E" w:rsidP="00E2473F">
      <w:pPr>
        <w:ind w:left="720" w:hanging="720"/>
        <w:rPr>
          <w:snapToGrid w:val="0"/>
        </w:rPr>
      </w:pPr>
      <w:r>
        <w:rPr>
          <w:snapToGrid w:val="0"/>
        </w:rPr>
        <w:t>9</w:t>
      </w:r>
      <w:r w:rsidRPr="003B18E3">
        <w:rPr>
          <w:snapToGrid w:val="0"/>
        </w:rPr>
        <w:t>.</w:t>
      </w:r>
      <w:r>
        <w:rPr>
          <w:snapToGrid w:val="0"/>
        </w:rPr>
        <w:tab/>
      </w:r>
      <w:r w:rsidRPr="003B18E3">
        <w:rPr>
          <w:snapToGrid w:val="0"/>
        </w:rPr>
        <w:t xml:space="preserve">Following a number of questions from the Committee, the </w:t>
      </w:r>
      <w:r>
        <w:t xml:space="preserve">Civic Cabinet </w:t>
      </w:r>
      <w:r w:rsidRPr="003B18E3">
        <w:t>Chair</w:t>
      </w:r>
      <w:r w:rsidRPr="003B18E3">
        <w:rPr>
          <w:snapToGrid w:val="0"/>
        </w:rPr>
        <w:t xml:space="preserve"> thanked </w:t>
      </w:r>
      <w:r>
        <w:rPr>
          <w:bCs/>
          <w:snapToGrid w:val="0"/>
          <w:szCs w:val="24"/>
        </w:rPr>
        <w:t xml:space="preserve">Manager </w:t>
      </w:r>
      <w:r w:rsidRPr="003B18E3">
        <w:rPr>
          <w:snapToGrid w:val="0"/>
        </w:rPr>
        <w:t xml:space="preserve">for </w:t>
      </w:r>
      <w:r>
        <w:rPr>
          <w:bCs/>
          <w:snapToGrid w:val="0"/>
          <w:szCs w:val="24"/>
        </w:rPr>
        <w:t xml:space="preserve">his </w:t>
      </w:r>
      <w:r w:rsidRPr="003B18E3">
        <w:rPr>
          <w:snapToGrid w:val="0"/>
        </w:rPr>
        <w:t>informative presentation.</w:t>
      </w:r>
    </w:p>
    <w:p w14:paraId="2DC454C5" w14:textId="77777777" w:rsidR="00446A6E" w:rsidRPr="003B18E3" w:rsidRDefault="00446A6E" w:rsidP="00E2473F">
      <w:pPr>
        <w:rPr>
          <w:snapToGrid w:val="0"/>
        </w:rPr>
      </w:pPr>
    </w:p>
    <w:p w14:paraId="5FF4CEC3" w14:textId="77777777" w:rsidR="00446A6E" w:rsidRPr="003B18E3" w:rsidRDefault="00446A6E" w:rsidP="00E2473F">
      <w:pPr>
        <w:ind w:left="720" w:hanging="720"/>
        <w:rPr>
          <w:snapToGrid w:val="0"/>
        </w:rPr>
      </w:pPr>
      <w:r>
        <w:rPr>
          <w:snapToGrid w:val="0"/>
        </w:rPr>
        <w:t>10</w:t>
      </w:r>
      <w:r w:rsidRPr="003B18E3">
        <w:rPr>
          <w:snapToGrid w:val="0"/>
        </w:rPr>
        <w:t>.</w:t>
      </w:r>
      <w:r w:rsidRPr="003B18E3">
        <w:rPr>
          <w:snapToGrid w:val="0"/>
        </w:rPr>
        <w:tab/>
      </w:r>
      <w:r w:rsidRPr="003B18E3">
        <w:rPr>
          <w:b/>
          <w:snapToGrid w:val="0"/>
        </w:rPr>
        <w:t>RECOMMENDATION:</w:t>
      </w:r>
    </w:p>
    <w:p w14:paraId="4DACF215" w14:textId="77777777" w:rsidR="00446A6E" w:rsidRPr="003B18E3" w:rsidRDefault="00446A6E" w:rsidP="00E2473F">
      <w:pPr>
        <w:ind w:left="720" w:hanging="720"/>
        <w:rPr>
          <w:snapToGrid w:val="0"/>
        </w:rPr>
      </w:pPr>
    </w:p>
    <w:p w14:paraId="7ECFECB0" w14:textId="77777777" w:rsidR="00446A6E" w:rsidRPr="003B18E3" w:rsidRDefault="00446A6E" w:rsidP="00E2473F">
      <w:pPr>
        <w:ind w:left="720" w:hanging="720"/>
        <w:rPr>
          <w:b/>
          <w:snapToGrid w:val="0"/>
        </w:rPr>
      </w:pPr>
      <w:r w:rsidRPr="003B18E3">
        <w:rPr>
          <w:snapToGrid w:val="0"/>
        </w:rPr>
        <w:tab/>
      </w:r>
      <w:r w:rsidRPr="003B18E3">
        <w:rPr>
          <w:b/>
          <w:snapToGrid w:val="0"/>
        </w:rPr>
        <w:t>THAT COUNCIL NOTE THE INFORMATION CONTAINED IN THE ABOVE REPORT.</w:t>
      </w:r>
    </w:p>
    <w:p w14:paraId="097A361B" w14:textId="77777777" w:rsidR="00D46E85" w:rsidRDefault="00D46E85" w:rsidP="00E2473F">
      <w:pPr>
        <w:jc w:val="right"/>
        <w:rPr>
          <w:rFonts w:ascii="Arial" w:hAnsi="Arial"/>
          <w:b/>
          <w:sz w:val="28"/>
        </w:rPr>
      </w:pPr>
      <w:r>
        <w:rPr>
          <w:rFonts w:ascii="Arial" w:hAnsi="Arial"/>
          <w:b/>
          <w:sz w:val="28"/>
        </w:rPr>
        <w:t>ADOPTED</w:t>
      </w:r>
    </w:p>
    <w:p w14:paraId="307A5D49" w14:textId="77777777" w:rsidR="00D46E85" w:rsidRDefault="00D46E85" w:rsidP="00E2473F">
      <w:pPr>
        <w:tabs>
          <w:tab w:val="left" w:pos="-1440"/>
        </w:tabs>
        <w:spacing w:line="218" w:lineRule="auto"/>
        <w:jc w:val="left"/>
        <w:rPr>
          <w:b/>
          <w:szCs w:val="24"/>
        </w:rPr>
      </w:pPr>
    </w:p>
    <w:p w14:paraId="0F4BF33E" w14:textId="77777777" w:rsidR="00F574CB" w:rsidRPr="00F574CB" w:rsidRDefault="00F574CB" w:rsidP="00E2473F">
      <w:pPr>
        <w:ind w:left="2517" w:hanging="2517"/>
        <w:mirrorIndents/>
        <w:rPr>
          <w:lang w:eastAsia="en-US"/>
        </w:rPr>
      </w:pPr>
      <w:r w:rsidRPr="00F574CB">
        <w:rPr>
          <w:lang w:eastAsia="en-US"/>
        </w:rPr>
        <w:t>Chair:</w:t>
      </w:r>
      <w:r w:rsidRPr="00F574CB">
        <w:rPr>
          <w:lang w:eastAsia="en-US"/>
        </w:rPr>
        <w:tab/>
        <w:t>Councillors, I draw to your attention the notice of motion at item 6 on the agenda.</w:t>
      </w:r>
    </w:p>
    <w:p w14:paraId="6FBF48AB" w14:textId="77777777" w:rsidR="00F574CB" w:rsidRPr="00F574CB" w:rsidRDefault="00F574CB" w:rsidP="00E2473F">
      <w:pPr>
        <w:spacing w:before="120"/>
        <w:ind w:left="2517" w:hanging="2517"/>
        <w:mirrorIndents/>
        <w:rPr>
          <w:lang w:eastAsia="en-US"/>
        </w:rPr>
      </w:pPr>
      <w:r w:rsidRPr="00F574CB">
        <w:rPr>
          <w:lang w:eastAsia="en-US"/>
        </w:rPr>
        <w:tab/>
        <w:t>Councillor DAVIS, this is in your name, will you move it please?</w:t>
      </w:r>
    </w:p>
    <w:p w14:paraId="0C8C24A8" w14:textId="77777777" w:rsidR="00885F63" w:rsidRDefault="00885F63" w:rsidP="00E2473F"/>
    <w:p w14:paraId="7766F75A" w14:textId="77777777" w:rsidR="00885F63" w:rsidRDefault="00885F63" w:rsidP="00E2473F"/>
    <w:p w14:paraId="442C2BFC" w14:textId="53AC8019" w:rsidR="00885F63" w:rsidRDefault="00885F63" w:rsidP="00E2473F">
      <w:pPr>
        <w:pStyle w:val="Heading2"/>
      </w:pPr>
      <w:bookmarkStart w:id="71" w:name="_Toc114546772"/>
      <w:bookmarkStart w:id="72" w:name="_Toc96088388"/>
      <w:r w:rsidRPr="0026131C">
        <w:t>CONSIDERATION OF NOTIFIED MOTION:</w:t>
      </w:r>
      <w:bookmarkEnd w:id="71"/>
      <w:bookmarkEnd w:id="72"/>
    </w:p>
    <w:p w14:paraId="6DA038C9" w14:textId="77777777" w:rsidR="00885F63" w:rsidRDefault="00885F63" w:rsidP="00E2473F">
      <w:pPr>
        <w:spacing w:line="216" w:lineRule="auto"/>
        <w:jc w:val="left"/>
        <w:rPr>
          <w:i/>
        </w:rPr>
      </w:pPr>
      <w:r>
        <w:rPr>
          <w:i/>
        </w:rPr>
        <w:t>(Notified motions are printed as supplied and are not edited)</w:t>
      </w:r>
    </w:p>
    <w:p w14:paraId="04E23302" w14:textId="5A5B228C" w:rsidR="00885F63" w:rsidRDefault="002C05F8" w:rsidP="00E2473F">
      <w:pPr>
        <w:jc w:val="right"/>
        <w:rPr>
          <w:rFonts w:ascii="Arial" w:hAnsi="Arial"/>
          <w:b/>
          <w:sz w:val="28"/>
        </w:rPr>
      </w:pPr>
      <w:r>
        <w:rPr>
          <w:rFonts w:ascii="Arial" w:hAnsi="Arial"/>
          <w:b/>
          <w:sz w:val="28"/>
        </w:rPr>
        <w:t>458</w:t>
      </w:r>
      <w:r w:rsidR="00D0148E">
        <w:rPr>
          <w:rFonts w:ascii="Arial" w:hAnsi="Arial"/>
          <w:b/>
          <w:sz w:val="28"/>
        </w:rPr>
        <w:t>/</w:t>
      </w:r>
      <w:r w:rsidR="00A44D40" w:rsidRPr="00A44D40">
        <w:rPr>
          <w:rFonts w:ascii="Arial" w:hAnsi="Arial"/>
          <w:b/>
          <w:sz w:val="28"/>
        </w:rPr>
        <w:t>2021-22</w:t>
      </w:r>
    </w:p>
    <w:p w14:paraId="74CB778A" w14:textId="4F687108" w:rsidR="00885F63" w:rsidRDefault="00885F63" w:rsidP="00E2473F">
      <w:pPr>
        <w:tabs>
          <w:tab w:val="left" w:pos="4678"/>
        </w:tabs>
      </w:pPr>
      <w:r>
        <w:t xml:space="preserve">The </w:t>
      </w:r>
      <w:r w:rsidR="00F10ECB" w:rsidRPr="000B403D">
        <w:t>Chair</w:t>
      </w:r>
      <w:r w:rsidR="000B403D">
        <w:t>,</w:t>
      </w:r>
      <w:r>
        <w:t xml:space="preserve"> Councillor </w:t>
      </w:r>
      <w:r w:rsidR="00B0352C">
        <w:t>David McLACHLAN</w:t>
      </w:r>
      <w:r w:rsidR="000B403D">
        <w:t>,</w:t>
      </w:r>
      <w:r>
        <w:t xml:space="preserve"> then drew the Councillors</w:t>
      </w:r>
      <w:r w:rsidR="001A75DB">
        <w:t>’</w:t>
      </w:r>
      <w:r>
        <w:t xml:space="preserve"> attention to the notified motion listed on the agenda, and called on Councillor </w:t>
      </w:r>
      <w:r w:rsidR="0026131C">
        <w:t>Tracy DAVIS</w:t>
      </w:r>
      <w:r>
        <w:t xml:space="preserve"> to move the motion. Accordingly, Councillor </w:t>
      </w:r>
      <w:r w:rsidR="0026131C">
        <w:t>Tracy DAVIS</w:t>
      </w:r>
      <w:r>
        <w:t xml:space="preserve"> moved, seconded by Councillor </w:t>
      </w:r>
      <w:r w:rsidR="0026131C">
        <w:t>James MACKAY</w:t>
      </w:r>
      <w:r>
        <w:t>—</w:t>
      </w:r>
    </w:p>
    <w:p w14:paraId="3CB5E298" w14:textId="77777777" w:rsidR="00885F63" w:rsidRDefault="00885F63" w:rsidP="00E2473F"/>
    <w:p w14:paraId="241F1106" w14:textId="77777777" w:rsidR="0026131C" w:rsidRDefault="0026131C" w:rsidP="00E2473F">
      <w:pPr>
        <w:rPr>
          <w:i/>
          <w:iCs/>
        </w:rPr>
      </w:pPr>
      <w:r>
        <w:rPr>
          <w:i/>
          <w:iCs/>
        </w:rPr>
        <w:t>That this Council:</w:t>
      </w:r>
    </w:p>
    <w:p w14:paraId="709107AF" w14:textId="77777777" w:rsidR="0026131C" w:rsidRDefault="0026131C" w:rsidP="00E2473F">
      <w:pPr>
        <w:rPr>
          <w:i/>
          <w:iCs/>
        </w:rPr>
      </w:pPr>
    </w:p>
    <w:p w14:paraId="28C2A5A1" w14:textId="6FF0C95A" w:rsidR="00885F63" w:rsidRPr="005E142C" w:rsidRDefault="0026131C" w:rsidP="00E2473F">
      <w:pPr>
        <w:rPr>
          <w:i/>
          <w:iCs/>
        </w:rPr>
      </w:pPr>
      <w:r>
        <w:rPr>
          <w:i/>
          <w:iCs/>
        </w:rPr>
        <w:t>Notes the significant growth happening within the western suburbs of Brisbane, culminating in the need for a new school within the suburb of Toowong. We acknowledge that the Queensland Government has selected the Council</w:t>
      </w:r>
      <w:r>
        <w:rPr>
          <w:i/>
          <w:iCs/>
        </w:rPr>
        <w:noBreakHyphen/>
        <w:t>owned Toowong Bowls Club in Perrin Park as the location for the new school, and calls on the Queensland Government to first purchase, and then gift to Council at no cost, new land to offset the land required for the new school.</w:t>
      </w:r>
      <w:r w:rsidR="00AA2D73" w:rsidRPr="005E142C" w:rsidDel="00AA2D73">
        <w:rPr>
          <w:i/>
          <w:iCs/>
          <w:highlight w:val="yellow"/>
        </w:rPr>
        <w:t xml:space="preserve"> </w:t>
      </w:r>
    </w:p>
    <w:p w14:paraId="4E58E51C" w14:textId="77777777" w:rsidR="00885F63" w:rsidRDefault="00885F63" w:rsidP="00E2473F">
      <w:pPr>
        <w:rPr>
          <w:i/>
        </w:rPr>
      </w:pPr>
    </w:p>
    <w:p w14:paraId="6C0783E7" w14:textId="77777777" w:rsidR="00675497" w:rsidRPr="00675497" w:rsidRDefault="00675497" w:rsidP="00E2473F">
      <w:pPr>
        <w:ind w:left="2517" w:hanging="2517"/>
        <w:mirrorIndents/>
        <w:rPr>
          <w:lang w:eastAsia="en-US"/>
        </w:rPr>
      </w:pPr>
      <w:r w:rsidRPr="00675497">
        <w:rPr>
          <w:lang w:eastAsia="en-US"/>
        </w:rPr>
        <w:t>Chair:</w:t>
      </w:r>
      <w:r w:rsidRPr="00675497">
        <w:rPr>
          <w:lang w:eastAsia="en-US"/>
        </w:rPr>
        <w:tab/>
        <w:t>Councillor DAVIS.</w:t>
      </w:r>
    </w:p>
    <w:p w14:paraId="775C24B5" w14:textId="4B90027E" w:rsidR="00675497" w:rsidRPr="00675497" w:rsidRDefault="00675497" w:rsidP="00E2473F">
      <w:pPr>
        <w:spacing w:before="120"/>
        <w:ind w:left="2517" w:hanging="2517"/>
        <w:mirrorIndents/>
        <w:rPr>
          <w:lang w:eastAsia="en-US"/>
        </w:rPr>
      </w:pPr>
      <w:r w:rsidRPr="00675497">
        <w:rPr>
          <w:lang w:eastAsia="en-US"/>
        </w:rPr>
        <w:t>Councillor DAVIS:</w:t>
      </w:r>
      <w:r w:rsidRPr="00675497">
        <w:rPr>
          <w:lang w:eastAsia="en-US"/>
        </w:rPr>
        <w:tab/>
        <w:t>Thank you, Mr Chair. Mr Chair, in December last year</w:t>
      </w:r>
      <w:r w:rsidR="00291355">
        <w:rPr>
          <w:lang w:eastAsia="en-US"/>
        </w:rPr>
        <w:t>,</w:t>
      </w:r>
      <w:r w:rsidRPr="00675497">
        <w:rPr>
          <w:lang w:eastAsia="en-US"/>
        </w:rPr>
        <w:t xml:space="preserve"> Minister Grace Grace announced that the State Labor Government would acquire the Toowong Bowls Club and replace the community greenspace with a new </w:t>
      </w:r>
      <w:r w:rsidR="00E4489A" w:rsidRPr="00675497">
        <w:rPr>
          <w:lang w:eastAsia="en-US"/>
        </w:rPr>
        <w:t xml:space="preserve">vertical </w:t>
      </w:r>
      <w:r w:rsidR="00D05064">
        <w:rPr>
          <w:lang w:eastAsia="en-US"/>
        </w:rPr>
        <w:t>State</w:t>
      </w:r>
      <w:r w:rsidR="00E4489A" w:rsidRPr="00675497">
        <w:rPr>
          <w:lang w:eastAsia="en-US"/>
        </w:rPr>
        <w:t xml:space="preserve"> school</w:t>
      </w:r>
      <w:r w:rsidRPr="00675497">
        <w:rPr>
          <w:lang w:eastAsia="en-US"/>
        </w:rPr>
        <w:t xml:space="preserve">, but what was not in the </w:t>
      </w:r>
      <w:r w:rsidR="00291355">
        <w:rPr>
          <w:lang w:eastAsia="en-US"/>
        </w:rPr>
        <w:t>M</w:t>
      </w:r>
      <w:r w:rsidRPr="00675497">
        <w:rPr>
          <w:lang w:eastAsia="en-US"/>
        </w:rPr>
        <w:t>inisterial statement was a solid commitment from the State Labor Government to offset the loss of that parkland. Mr Chair, the Schrinner Council recognises the value of education in our community, and we recognise that the State Government has a role to play in delivering educational facilities. However, greenspace is an equally valuable future asset for the local community.</w:t>
      </w:r>
    </w:p>
    <w:p w14:paraId="24F93442" w14:textId="6EBC86D8" w:rsidR="00675497" w:rsidRPr="00675497" w:rsidRDefault="00675497" w:rsidP="00E2473F">
      <w:pPr>
        <w:spacing w:before="120"/>
        <w:ind w:left="2517" w:hanging="2517"/>
        <w:mirrorIndents/>
        <w:rPr>
          <w:lang w:eastAsia="en-US"/>
        </w:rPr>
      </w:pPr>
      <w:r w:rsidRPr="00675497">
        <w:rPr>
          <w:lang w:eastAsia="en-US"/>
        </w:rPr>
        <w:tab/>
        <w:t xml:space="preserve">Whilst acknowledging that the new primary school responds to increased demand, </w:t>
      </w:r>
      <w:r w:rsidR="00291355">
        <w:rPr>
          <w:lang w:eastAsia="en-US"/>
        </w:rPr>
        <w:t>ratepayers</w:t>
      </w:r>
      <w:r w:rsidRPr="00675497">
        <w:rPr>
          <w:lang w:eastAsia="en-US"/>
        </w:rPr>
        <w:t xml:space="preserve"> and residents should not have their greenspaces treated as a landbank for the Department of Education to raid at will, and certainly not without concrete commitment to offset the loss of parkland. Our position is clear; the State Government should identify an equivalent footprint of land, acquire that land, and then gift that land back at no cost to the city to compensate for the loss of this valuable greenspace. </w:t>
      </w:r>
    </w:p>
    <w:p w14:paraId="07568F3D" w14:textId="518DFBF6" w:rsidR="00675497" w:rsidRPr="00675497" w:rsidRDefault="00675497" w:rsidP="00E2473F">
      <w:pPr>
        <w:spacing w:before="120"/>
        <w:ind w:left="2517" w:hanging="2517"/>
        <w:mirrorIndents/>
        <w:rPr>
          <w:lang w:eastAsia="en-US"/>
        </w:rPr>
      </w:pPr>
      <w:r w:rsidRPr="00675497">
        <w:rPr>
          <w:lang w:eastAsia="en-US"/>
        </w:rPr>
        <w:tab/>
        <w:t xml:space="preserve">Mr Chair, it is not sufficient—nor is it an appropriate principle as the State Member for Maiwar has suggested—that Council will receive considerable financial compensation for this site. Firstly, Mr Berkman has provided no certainty—nor is he in any position to provide any such certainty—that any amount of financial compensation will be forthcoming; frankly, I was somewhat bemused that he even made the suggestion. But this was not as bemusing as the deafening silence from the Labor </w:t>
      </w:r>
      <w:r w:rsidR="00291355">
        <w:rPr>
          <w:lang w:eastAsia="en-US"/>
        </w:rPr>
        <w:t>O</w:t>
      </w:r>
      <w:r w:rsidRPr="00675497">
        <w:rPr>
          <w:lang w:eastAsia="en-US"/>
        </w:rPr>
        <w:t>pposition about the future of the former Toowong Bowls Club, considering their noise about another former bowls club in Brisbane, but more about that later.</w:t>
      </w:r>
    </w:p>
    <w:p w14:paraId="1EC1C0AC" w14:textId="77777777" w:rsidR="00675497" w:rsidRPr="00675497" w:rsidRDefault="00675497" w:rsidP="00E2473F">
      <w:pPr>
        <w:spacing w:before="120"/>
        <w:ind w:left="2517" w:hanging="2517"/>
        <w:mirrorIndents/>
        <w:rPr>
          <w:lang w:eastAsia="en-US"/>
        </w:rPr>
      </w:pPr>
      <w:r w:rsidRPr="00675497">
        <w:rPr>
          <w:lang w:eastAsia="en-US"/>
        </w:rPr>
        <w:tab/>
        <w:t>We all know that land in the inner city is at a premium.</w:t>
      </w:r>
    </w:p>
    <w:p w14:paraId="0A095217"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229EFA66" w14:textId="77777777" w:rsidR="00675497" w:rsidRPr="00675497" w:rsidRDefault="00675497" w:rsidP="00E2473F">
      <w:pPr>
        <w:spacing w:before="120"/>
        <w:ind w:left="2517" w:hanging="2517"/>
        <w:mirrorIndents/>
        <w:rPr>
          <w:lang w:eastAsia="en-US"/>
        </w:rPr>
      </w:pPr>
      <w:r w:rsidRPr="00675497">
        <w:rPr>
          <w:lang w:eastAsia="en-US"/>
        </w:rPr>
        <w:lastRenderedPageBreak/>
        <w:t>Councillor DAVIS:</w:t>
      </w:r>
      <w:r w:rsidRPr="00675497">
        <w:rPr>
          <w:lang w:eastAsia="en-US"/>
        </w:rPr>
        <w:tab/>
        <w:t xml:space="preserve">The State has to act in this regard. Council would of course provide any technical advice required to assist the State Government in selecting an appropriate location for the new greenspace, but the State must make the commitment to replace this green asset and commit to a timeline. This should be part of the overall development plan of the school; the delivery of the replacement greenspace should be able to be welcomed by the community as part of the delivery of the project. </w:t>
      </w:r>
    </w:p>
    <w:p w14:paraId="47F8DDD1" w14:textId="01950B01" w:rsidR="00675497" w:rsidRPr="00675497" w:rsidRDefault="00675497" w:rsidP="00E2473F">
      <w:pPr>
        <w:spacing w:before="120"/>
        <w:ind w:left="2517" w:hanging="2517"/>
        <w:mirrorIndents/>
        <w:rPr>
          <w:lang w:eastAsia="en-US"/>
        </w:rPr>
      </w:pPr>
      <w:r w:rsidRPr="00675497">
        <w:rPr>
          <w:lang w:eastAsia="en-US"/>
        </w:rPr>
        <w:tab/>
        <w:t>At the time of the announcement last year, Minister Grace stated that the Department of Education was committed to liaising with stakeholders—including Brisbane City Council—and yet the only correspondence we</w:t>
      </w:r>
      <w:r w:rsidR="001A75DB">
        <w:rPr>
          <w:lang w:eastAsia="en-US"/>
        </w:rPr>
        <w:t>’</w:t>
      </w:r>
      <w:r w:rsidRPr="00675497">
        <w:rPr>
          <w:lang w:eastAsia="en-US"/>
        </w:rPr>
        <w:t>ve received from the Department came in last week. In the Department</w:t>
      </w:r>
      <w:r w:rsidR="001A75DB">
        <w:rPr>
          <w:lang w:eastAsia="en-US"/>
        </w:rPr>
        <w:t>’</w:t>
      </w:r>
      <w:r w:rsidRPr="00675497">
        <w:rPr>
          <w:lang w:eastAsia="en-US"/>
        </w:rPr>
        <w:t xml:space="preserve">s letter they acknowledged things like site constraints and references to significant upgrades to active transport and external roads, but nothing that addressed the loss of greenspace at the bowls club site. </w:t>
      </w:r>
    </w:p>
    <w:p w14:paraId="31626EB2" w14:textId="4F07F0FF" w:rsidR="00675497" w:rsidRPr="00675497" w:rsidRDefault="00675497" w:rsidP="00E2473F">
      <w:pPr>
        <w:spacing w:before="120"/>
        <w:ind w:left="2517" w:hanging="2517"/>
        <w:mirrorIndents/>
        <w:rPr>
          <w:lang w:eastAsia="en-US"/>
        </w:rPr>
      </w:pPr>
      <w:r w:rsidRPr="00675497">
        <w:rPr>
          <w:lang w:eastAsia="en-US"/>
        </w:rPr>
        <w:tab/>
        <w:t xml:space="preserve">The school is a State Government project, and it is only fair and reasonable to expect that the State Government should also be responsible for ensuring the replacement parkland. But what is even more surprising than the Minister having nothing to say about the loss of this greenspace, is the complete silence from her Labor Party colleagues in this Council, particularly given that the Labor </w:t>
      </w:r>
      <w:r w:rsidR="00D05064">
        <w:rPr>
          <w:lang w:eastAsia="en-US"/>
        </w:rPr>
        <w:t>O</w:t>
      </w:r>
      <w:r w:rsidRPr="00675497">
        <w:rPr>
          <w:lang w:eastAsia="en-US"/>
        </w:rPr>
        <w:t>pposition have had a great deal to say about another bowls club building in the inner city that has not been home to bowls in over 10 years</w:t>
      </w:r>
    </w:p>
    <w:p w14:paraId="283D7F5A" w14:textId="0A23FDBF" w:rsidR="00675497" w:rsidRPr="00675497" w:rsidRDefault="00675497" w:rsidP="00E2473F">
      <w:pPr>
        <w:spacing w:before="120"/>
        <w:ind w:left="2517" w:hanging="2517"/>
        <w:mirrorIndents/>
        <w:rPr>
          <w:lang w:eastAsia="en-US"/>
        </w:rPr>
      </w:pPr>
      <w:r w:rsidRPr="00675497">
        <w:rPr>
          <w:lang w:eastAsia="en-US"/>
        </w:rPr>
        <w:tab/>
        <w:t>But when it comes to the Toowong Bowls Club all you hear is crickets, but we know Labor has well and truly abandoned the western suburbs. It appears, Mr</w:t>
      </w:r>
      <w:r w:rsidR="00D05064">
        <w:rPr>
          <w:lang w:eastAsia="en-US"/>
        </w:rPr>
        <w:t> </w:t>
      </w:r>
      <w:r w:rsidRPr="00675497">
        <w:rPr>
          <w:lang w:eastAsia="en-US"/>
        </w:rPr>
        <w:t xml:space="preserve">Chair, that the Labor </w:t>
      </w:r>
      <w:r w:rsidR="00D05064">
        <w:rPr>
          <w:lang w:eastAsia="en-US"/>
        </w:rPr>
        <w:t>O</w:t>
      </w:r>
      <w:r w:rsidRPr="00675497">
        <w:rPr>
          <w:lang w:eastAsia="en-US"/>
        </w:rPr>
        <w:t>pposition doesn</w:t>
      </w:r>
      <w:r w:rsidR="001A75DB">
        <w:rPr>
          <w:lang w:eastAsia="en-US"/>
        </w:rPr>
        <w:t>’</w:t>
      </w:r>
      <w:r w:rsidRPr="00675497">
        <w:rPr>
          <w:lang w:eastAsia="en-US"/>
        </w:rPr>
        <w:t xml:space="preserve">t support additional greenspace being created in Mowbray Park, but they do support their friends at 1 William Street dropping a school on top of parkland in the inner western suburbs without providing any equivalent greenspace to compensate the loss to the community. </w:t>
      </w:r>
    </w:p>
    <w:p w14:paraId="5A4B6D9F"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1AB94302" w14:textId="77777777" w:rsidR="00675497" w:rsidRPr="00675497" w:rsidRDefault="00675497" w:rsidP="00E2473F">
      <w:pPr>
        <w:spacing w:before="120"/>
        <w:ind w:left="2517" w:hanging="2517"/>
        <w:mirrorIndents/>
        <w:rPr>
          <w:lang w:eastAsia="en-US"/>
        </w:rPr>
      </w:pPr>
      <w:r w:rsidRPr="00675497">
        <w:rPr>
          <w:lang w:eastAsia="en-US"/>
        </w:rPr>
        <w:t>Councillor DAVIS:</w:t>
      </w:r>
      <w:r w:rsidRPr="00675497">
        <w:rPr>
          <w:lang w:eastAsia="en-US"/>
        </w:rPr>
        <w:tab/>
        <w:t>Mr Chair, a cynic might think that their true interest in Mowbray Park is nothing more than a vehicle for pure politicking.</w:t>
      </w:r>
    </w:p>
    <w:p w14:paraId="504C59D3"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1C1ED30A" w14:textId="77777777" w:rsidR="00675497" w:rsidRPr="00675497" w:rsidRDefault="00675497" w:rsidP="00E2473F">
      <w:pPr>
        <w:spacing w:before="120"/>
        <w:ind w:left="2517" w:hanging="2517"/>
        <w:mirrorIndents/>
        <w:rPr>
          <w:lang w:eastAsia="en-US"/>
        </w:rPr>
      </w:pPr>
      <w:r w:rsidRPr="00675497">
        <w:rPr>
          <w:lang w:eastAsia="en-US"/>
        </w:rPr>
        <w:t>Councillor DAVIS:</w:t>
      </w:r>
      <w:r w:rsidRPr="00675497">
        <w:rPr>
          <w:lang w:eastAsia="en-US"/>
        </w:rPr>
        <w:tab/>
        <w:t xml:space="preserve">They have been quiet as church mice with regards to the selection of the former Toowong Bowls Club site as the location for the new primary school but their true interest in Mowbray Park might be more about protecting a Federal Labor Member in the light of a forthcoming election. </w:t>
      </w:r>
    </w:p>
    <w:p w14:paraId="6592E2E0"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4F1686B6" w14:textId="77777777" w:rsidR="00675497" w:rsidRPr="00675497" w:rsidRDefault="00675497" w:rsidP="00E2473F">
      <w:pPr>
        <w:spacing w:before="120"/>
        <w:ind w:left="2517" w:hanging="2517"/>
        <w:mirrorIndents/>
        <w:rPr>
          <w:lang w:eastAsia="en-US"/>
        </w:rPr>
      </w:pPr>
      <w:r w:rsidRPr="00675497">
        <w:rPr>
          <w:lang w:eastAsia="en-US"/>
        </w:rPr>
        <w:t>Councillor DAVIS:</w:t>
      </w:r>
      <w:r w:rsidRPr="00675497">
        <w:rPr>
          <w:lang w:eastAsia="en-US"/>
        </w:rPr>
        <w:tab/>
        <w:t xml:space="preserve">Perhaps, Mr Chair, some bowls clubs are more equal than others. </w:t>
      </w:r>
    </w:p>
    <w:p w14:paraId="2E3ADE11" w14:textId="77777777" w:rsidR="00675497" w:rsidRPr="00675497" w:rsidRDefault="00675497" w:rsidP="00E2473F">
      <w:pPr>
        <w:spacing w:before="120"/>
        <w:ind w:left="2517" w:hanging="2517"/>
        <w:mirrorIndents/>
        <w:rPr>
          <w:i/>
          <w:iCs/>
          <w:lang w:eastAsia="en-US"/>
        </w:rPr>
      </w:pPr>
      <w:r w:rsidRPr="00675497">
        <w:rPr>
          <w:i/>
          <w:iCs/>
          <w:lang w:eastAsia="en-US"/>
        </w:rPr>
        <w:t>Councillors interjecting.</w:t>
      </w:r>
    </w:p>
    <w:p w14:paraId="236605DF" w14:textId="77777777" w:rsidR="00675497" w:rsidRPr="00675497" w:rsidRDefault="00675497" w:rsidP="00E2473F">
      <w:pPr>
        <w:spacing w:before="120"/>
        <w:ind w:left="2517" w:hanging="2517"/>
        <w:mirrorIndents/>
        <w:rPr>
          <w:lang w:eastAsia="en-US"/>
        </w:rPr>
      </w:pPr>
      <w:r w:rsidRPr="00675497">
        <w:rPr>
          <w:lang w:eastAsia="en-US"/>
        </w:rPr>
        <w:t>Councillor DAVIS:</w:t>
      </w:r>
      <w:r w:rsidRPr="00675497">
        <w:rPr>
          <w:lang w:eastAsia="en-US"/>
        </w:rPr>
        <w:tab/>
        <w:t>In contrast to the apparent political cynicism of Labor, we have the confusion of the Green State Member calling—</w:t>
      </w:r>
    </w:p>
    <w:p w14:paraId="1BFC11BB"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304104FB" w14:textId="61AAAF12" w:rsidR="00675497" w:rsidRPr="00675497" w:rsidRDefault="00675497" w:rsidP="00E2473F">
      <w:pPr>
        <w:spacing w:before="120"/>
        <w:ind w:left="2517" w:hanging="2517"/>
        <w:mirrorIndents/>
        <w:rPr>
          <w:lang w:eastAsia="en-US"/>
        </w:rPr>
      </w:pPr>
      <w:r w:rsidRPr="00675497">
        <w:rPr>
          <w:lang w:eastAsia="en-US"/>
        </w:rPr>
        <w:t>Councillor DAVIS:</w:t>
      </w:r>
      <w:r w:rsidRPr="00675497">
        <w:rPr>
          <w:lang w:eastAsia="en-US"/>
        </w:rPr>
        <w:tab/>
        <w:t>—for Council to purchase the former ABC site. Mr Chair, replacing the greenspace is the responsibility of the State. As the LORD MAYOR said earlier—despite Council</w:t>
      </w:r>
      <w:r w:rsidR="001A75DB">
        <w:rPr>
          <w:lang w:eastAsia="en-US"/>
        </w:rPr>
        <w:t>’</w:t>
      </w:r>
      <w:r w:rsidRPr="00675497">
        <w:rPr>
          <w:lang w:eastAsia="en-US"/>
        </w:rPr>
        <w:t>s objection—the site was sold by the Rudd Labor Government back in 2013. Prior to the sale, Council approached the Federal Government requesting they gift the land to the residents of Brisbane. The request was rejected, and the property was sold for $20 million. The land went back on the market last year and sold for $43.5 million and of course there has been significant growth in property values since then.</w:t>
      </w:r>
    </w:p>
    <w:p w14:paraId="4968E70D" w14:textId="77777777" w:rsidR="00675497" w:rsidRPr="00675497" w:rsidRDefault="00675497" w:rsidP="00E2473F">
      <w:pPr>
        <w:spacing w:before="120"/>
        <w:ind w:left="2517" w:hanging="2517"/>
        <w:mirrorIndents/>
        <w:rPr>
          <w:lang w:eastAsia="en-US"/>
        </w:rPr>
      </w:pPr>
      <w:r w:rsidRPr="00675497">
        <w:rPr>
          <w:lang w:eastAsia="en-US"/>
        </w:rPr>
        <w:tab/>
        <w:t>If Mr Berkman truly believes that the former ABC site is a feasible option, then he should be lobbying the State Government to convince them to put the funding up as a matter of priority. I wish him well, but history shows that Mr Berkman does much talking and no delivering and simply rides on the coat-tails of others. This is a fellow—and Councillor MACKAY can attest to this—who was renowned for falsely claiming credit for projects conceived, funded and delivered by Council to cover for the fact that he has no ability to deliver anything at all.</w:t>
      </w:r>
    </w:p>
    <w:p w14:paraId="5874BDB4" w14:textId="77777777" w:rsidR="00675497" w:rsidRPr="00675497" w:rsidRDefault="00675497" w:rsidP="00E2473F">
      <w:pPr>
        <w:spacing w:before="120"/>
        <w:ind w:left="2517" w:hanging="2517"/>
        <w:mirrorIndents/>
        <w:rPr>
          <w:i/>
          <w:iCs/>
          <w:lang w:eastAsia="en-US"/>
        </w:rPr>
      </w:pPr>
      <w:r w:rsidRPr="00675497">
        <w:rPr>
          <w:i/>
          <w:iCs/>
          <w:lang w:eastAsia="en-US"/>
        </w:rPr>
        <w:lastRenderedPageBreak/>
        <w:t>Councillors interjecting.</w:t>
      </w:r>
    </w:p>
    <w:p w14:paraId="119E9662" w14:textId="670297F9" w:rsidR="00675497" w:rsidRPr="00675497" w:rsidRDefault="00675497" w:rsidP="00E2473F">
      <w:pPr>
        <w:spacing w:before="120"/>
        <w:ind w:left="2517" w:hanging="2517"/>
        <w:mirrorIndents/>
        <w:rPr>
          <w:lang w:eastAsia="en-US"/>
        </w:rPr>
      </w:pPr>
      <w:r w:rsidRPr="00675497">
        <w:rPr>
          <w:lang w:eastAsia="en-US"/>
        </w:rPr>
        <w:t>Councillor DAVIS:</w:t>
      </w:r>
      <w:r w:rsidRPr="00675497">
        <w:rPr>
          <w:lang w:eastAsia="en-US"/>
        </w:rPr>
        <w:tab/>
        <w:t xml:space="preserve">Mr Chair, as the LORD MAYOR says, the Council he leads is committed to the provision of better and more greenspace. The Schrinner Council supports investment in upgrading, improving and enhancing our parkland because greenspace is absolutely precious. Therefore, Mr Chair, it is a reasonable proposition for the </w:t>
      </w:r>
      <w:r w:rsidR="00291355">
        <w:rPr>
          <w:lang w:eastAsia="en-US"/>
        </w:rPr>
        <w:t>ratepayers</w:t>
      </w:r>
      <w:r w:rsidRPr="00675497">
        <w:rPr>
          <w:lang w:eastAsia="en-US"/>
        </w:rPr>
        <w:t xml:space="preserve"> of Brisbane to expect that the State Government step up and identify and gift to Council the equivalent greenspace to account for that lost by the construction of the new </w:t>
      </w:r>
      <w:r w:rsidR="00E4489A" w:rsidRPr="00675497">
        <w:rPr>
          <w:lang w:eastAsia="en-US"/>
        </w:rPr>
        <w:t xml:space="preserve">vertical </w:t>
      </w:r>
      <w:r w:rsidR="00D05064">
        <w:rPr>
          <w:lang w:eastAsia="en-US"/>
        </w:rPr>
        <w:t>State</w:t>
      </w:r>
      <w:r w:rsidR="00E4489A" w:rsidRPr="00675497">
        <w:rPr>
          <w:lang w:eastAsia="en-US"/>
        </w:rPr>
        <w:t xml:space="preserve"> scho</w:t>
      </w:r>
      <w:r w:rsidRPr="00675497">
        <w:rPr>
          <w:lang w:eastAsia="en-US"/>
        </w:rPr>
        <w:t>ol at Toowong. I commend the motion to the Chamber.</w:t>
      </w:r>
    </w:p>
    <w:p w14:paraId="0BFBE7F9" w14:textId="77777777"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Thank you.</w:t>
      </w:r>
    </w:p>
    <w:p w14:paraId="59FF020A" w14:textId="77777777" w:rsidR="00675497" w:rsidRPr="00675497" w:rsidRDefault="00675497" w:rsidP="00E2473F">
      <w:pPr>
        <w:spacing w:before="120"/>
        <w:ind w:left="2517" w:hanging="2517"/>
        <w:mirrorIndents/>
        <w:rPr>
          <w:i/>
          <w:iCs/>
          <w:lang w:eastAsia="en-US"/>
        </w:rPr>
      </w:pPr>
      <w:r w:rsidRPr="00675497">
        <w:rPr>
          <w:i/>
          <w:iCs/>
          <w:lang w:eastAsia="en-US"/>
        </w:rPr>
        <w:t>Councillors interjecting.</w:t>
      </w:r>
    </w:p>
    <w:p w14:paraId="26FE1785" w14:textId="77777777"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Further speakers?</w:t>
      </w:r>
    </w:p>
    <w:p w14:paraId="7CD913A4" w14:textId="77777777" w:rsidR="00675497" w:rsidRPr="00675497" w:rsidRDefault="00675497" w:rsidP="00E2473F">
      <w:pPr>
        <w:spacing w:before="120"/>
        <w:ind w:left="2517" w:hanging="2517"/>
        <w:mirrorIndents/>
        <w:rPr>
          <w:lang w:eastAsia="en-US"/>
        </w:rPr>
      </w:pPr>
      <w:r w:rsidRPr="00675497">
        <w:rPr>
          <w:lang w:eastAsia="en-US"/>
        </w:rPr>
        <w:tab/>
        <w:t>Councillor CASSIDY.</w:t>
      </w:r>
    </w:p>
    <w:p w14:paraId="2ED381FA" w14:textId="05041848" w:rsidR="00675497" w:rsidRPr="00675497" w:rsidRDefault="00675497" w:rsidP="00E2473F">
      <w:pPr>
        <w:spacing w:before="120"/>
        <w:ind w:left="2517" w:hanging="2517"/>
        <w:mirrorIndents/>
        <w:rPr>
          <w:lang w:eastAsia="en-US"/>
        </w:rPr>
      </w:pPr>
      <w:r w:rsidRPr="00675497">
        <w:rPr>
          <w:lang w:eastAsia="en-US"/>
        </w:rPr>
        <w:t>Councillor CASSIDY:</w:t>
      </w:r>
      <w:r w:rsidRPr="00675497">
        <w:rPr>
          <w:lang w:eastAsia="en-US"/>
        </w:rPr>
        <w:tab/>
        <w:t>Thanks very much, Chair, I rise to contribute to the debate on this motion and I</w:t>
      </w:r>
      <w:r w:rsidR="001A75DB">
        <w:rPr>
          <w:lang w:eastAsia="en-US"/>
        </w:rPr>
        <w:t>’</w:t>
      </w:r>
      <w:r w:rsidRPr="00675497">
        <w:rPr>
          <w:lang w:eastAsia="en-US"/>
        </w:rPr>
        <w:t xml:space="preserve">ve never heard so much rubbish in my life. </w:t>
      </w:r>
    </w:p>
    <w:p w14:paraId="032E0FFE"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19283148" w14:textId="4B9DAB5F" w:rsidR="00675497" w:rsidRPr="00675497" w:rsidRDefault="00675497" w:rsidP="00E2473F">
      <w:pPr>
        <w:spacing w:before="120"/>
        <w:ind w:left="2517" w:hanging="2517"/>
        <w:mirrorIndents/>
        <w:rPr>
          <w:lang w:eastAsia="en-US"/>
        </w:rPr>
      </w:pPr>
      <w:r w:rsidRPr="00675497">
        <w:rPr>
          <w:lang w:eastAsia="en-US"/>
        </w:rPr>
        <w:t>Councillor CASSIDY:</w:t>
      </w:r>
      <w:r w:rsidRPr="00675497">
        <w:rPr>
          <w:lang w:eastAsia="en-US"/>
        </w:rPr>
        <w:tab/>
        <w:t>No, I</w:t>
      </w:r>
      <w:r w:rsidR="001A75DB">
        <w:rPr>
          <w:lang w:eastAsia="en-US"/>
        </w:rPr>
        <w:t>’</w:t>
      </w:r>
      <w:r w:rsidRPr="00675497">
        <w:rPr>
          <w:lang w:eastAsia="en-US"/>
        </w:rPr>
        <w:t>m not kidding, Councillor ALLAN.</w:t>
      </w:r>
    </w:p>
    <w:p w14:paraId="35F75EDE" w14:textId="77777777"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Allow the speaker to be heard, silence please.</w:t>
      </w:r>
    </w:p>
    <w:p w14:paraId="6DFF2E9B" w14:textId="532B9BC8" w:rsidR="00675497" w:rsidRPr="00675497" w:rsidRDefault="00675497" w:rsidP="00E2473F">
      <w:pPr>
        <w:spacing w:before="120"/>
        <w:ind w:left="2517" w:hanging="2517"/>
        <w:mirrorIndents/>
        <w:rPr>
          <w:lang w:eastAsia="en-US"/>
        </w:rPr>
      </w:pPr>
      <w:r w:rsidRPr="00675497">
        <w:rPr>
          <w:lang w:eastAsia="en-US"/>
        </w:rPr>
        <w:t>Councillor CASSIDY:</w:t>
      </w:r>
      <w:r w:rsidRPr="00675497">
        <w:rPr>
          <w:lang w:eastAsia="en-US"/>
        </w:rPr>
        <w:tab/>
        <w:t>Now, the Councillor that</w:t>
      </w:r>
      <w:r w:rsidR="001A75DB">
        <w:rPr>
          <w:lang w:eastAsia="en-US"/>
        </w:rPr>
        <w:t>’</w:t>
      </w:r>
      <w:r w:rsidRPr="00675497">
        <w:rPr>
          <w:lang w:eastAsia="en-US"/>
        </w:rPr>
        <w:t>s moved this motion here today—with the support of the Councillor for the Walter Taylor Ward—was—we all remember—a Minister in the Newman Government.</w:t>
      </w:r>
    </w:p>
    <w:p w14:paraId="71ABE6D8" w14:textId="77777777" w:rsidR="00675497" w:rsidRPr="00675497" w:rsidRDefault="00675497" w:rsidP="00E2473F">
      <w:pPr>
        <w:spacing w:before="120"/>
        <w:ind w:left="2517" w:hanging="2517"/>
        <w:mirrorIndents/>
        <w:rPr>
          <w:i/>
          <w:iCs/>
          <w:lang w:eastAsia="en-US"/>
        </w:rPr>
      </w:pPr>
      <w:r w:rsidRPr="00675497">
        <w:rPr>
          <w:i/>
          <w:iCs/>
          <w:lang w:eastAsia="en-US"/>
        </w:rPr>
        <w:t>Councillors interjecting.</w:t>
      </w:r>
    </w:p>
    <w:p w14:paraId="6AC3D418" w14:textId="698D0C7D" w:rsidR="00675497" w:rsidRPr="00675497" w:rsidRDefault="00675497" w:rsidP="00E2473F">
      <w:pPr>
        <w:spacing w:before="120"/>
        <w:ind w:left="2517" w:hanging="2517"/>
        <w:mirrorIndents/>
        <w:rPr>
          <w:lang w:eastAsia="en-US"/>
        </w:rPr>
      </w:pPr>
      <w:r w:rsidRPr="00675497">
        <w:rPr>
          <w:lang w:eastAsia="en-US"/>
        </w:rPr>
        <w:t>Councillor CASSIDY:</w:t>
      </w:r>
      <w:r w:rsidRPr="00675497">
        <w:rPr>
          <w:lang w:eastAsia="en-US"/>
        </w:rPr>
        <w:tab/>
        <w:t>A government sitting around the cabinet table and a government that flogged off school ovals to private developers, sought to close down the Everton Park High School which—I think—is in your ward Councillor DAVIS, through you, Mr</w:t>
      </w:r>
      <w:r w:rsidR="00D05064">
        <w:rPr>
          <w:lang w:eastAsia="en-US"/>
        </w:rPr>
        <w:t> </w:t>
      </w:r>
      <w:r w:rsidRPr="00675497">
        <w:rPr>
          <w:lang w:eastAsia="en-US"/>
        </w:rPr>
        <w:t>Chair—</w:t>
      </w:r>
    </w:p>
    <w:p w14:paraId="75AC7EA6" w14:textId="77777777" w:rsidR="00675497" w:rsidRPr="00675497" w:rsidRDefault="00675497" w:rsidP="00E2473F">
      <w:pPr>
        <w:spacing w:before="120"/>
        <w:ind w:left="2517" w:hanging="2517"/>
        <w:mirrorIndents/>
        <w:rPr>
          <w:i/>
          <w:iCs/>
          <w:lang w:eastAsia="en-US"/>
        </w:rPr>
      </w:pPr>
      <w:r w:rsidRPr="00675497">
        <w:rPr>
          <w:i/>
          <w:iCs/>
          <w:lang w:eastAsia="en-US"/>
        </w:rPr>
        <w:t>Councillors interjecting.</w:t>
      </w:r>
    </w:p>
    <w:p w14:paraId="75838FA7" w14:textId="199AFACA" w:rsidR="00675497" w:rsidRPr="00675497" w:rsidRDefault="00675497" w:rsidP="00E2473F">
      <w:pPr>
        <w:spacing w:before="120"/>
        <w:ind w:left="2517" w:hanging="2517"/>
        <w:mirrorIndents/>
        <w:rPr>
          <w:lang w:eastAsia="en-US"/>
        </w:rPr>
      </w:pPr>
      <w:r w:rsidRPr="00675497">
        <w:rPr>
          <w:lang w:eastAsia="en-US"/>
        </w:rPr>
        <w:t>Councillor CASSIDY:</w:t>
      </w:r>
      <w:r w:rsidRPr="00675497">
        <w:rPr>
          <w:lang w:eastAsia="en-US"/>
        </w:rPr>
        <w:tab/>
        <w:t>—and when this was raised over the last couple of weeks, we heard from the LORD MAYOR—who is absent, of course, now from this debate—that, oh, no, no the LNP Council is not against schools, they</w:t>
      </w:r>
      <w:r w:rsidR="001A75DB">
        <w:rPr>
          <w:lang w:eastAsia="en-US"/>
        </w:rPr>
        <w:t>’</w:t>
      </w:r>
      <w:r w:rsidRPr="00675497">
        <w:rPr>
          <w:lang w:eastAsia="en-US"/>
        </w:rPr>
        <w:t>re not against new public schools, not against public schools, they just don</w:t>
      </w:r>
      <w:r w:rsidR="001A75DB">
        <w:rPr>
          <w:lang w:eastAsia="en-US"/>
        </w:rPr>
        <w:t>’</w:t>
      </w:r>
      <w:r w:rsidRPr="00675497">
        <w:rPr>
          <w:lang w:eastAsia="en-US"/>
        </w:rPr>
        <w:t>t want this one. Well, we know the track record of Councillor DAVIS in her time in government was too slash and burn schools—</w:t>
      </w:r>
    </w:p>
    <w:p w14:paraId="532AE27E"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2F3FDA1C" w14:textId="2597A567" w:rsidR="00675497" w:rsidRPr="00675497" w:rsidRDefault="00675497" w:rsidP="00E2473F">
      <w:pPr>
        <w:spacing w:before="120"/>
        <w:ind w:left="2517" w:hanging="2517"/>
        <w:mirrorIndents/>
        <w:rPr>
          <w:lang w:eastAsia="en-US"/>
        </w:rPr>
      </w:pPr>
      <w:r w:rsidRPr="00675497">
        <w:rPr>
          <w:lang w:eastAsia="en-US"/>
        </w:rPr>
        <w:t>Councillor CASSIDY:</w:t>
      </w:r>
      <w:r w:rsidRPr="00675497">
        <w:rPr>
          <w:lang w:eastAsia="en-US"/>
        </w:rPr>
        <w:tab/>
        <w:t>—and that</w:t>
      </w:r>
      <w:r w:rsidR="001A75DB">
        <w:rPr>
          <w:lang w:eastAsia="en-US"/>
        </w:rPr>
        <w:t>’</w:t>
      </w:r>
      <w:r w:rsidRPr="00675497">
        <w:rPr>
          <w:lang w:eastAsia="en-US"/>
        </w:rPr>
        <w:t>s seeping back in now; that</w:t>
      </w:r>
      <w:r w:rsidR="001A75DB">
        <w:rPr>
          <w:lang w:eastAsia="en-US"/>
        </w:rPr>
        <w:t>’</w:t>
      </w:r>
      <w:r w:rsidRPr="00675497">
        <w:rPr>
          <w:lang w:eastAsia="en-US"/>
        </w:rPr>
        <w:t>s seeping back in here, Mr Chair, when it comes to this motion before us today.</w:t>
      </w:r>
    </w:p>
    <w:p w14:paraId="3F9F31F3" w14:textId="423747EC" w:rsidR="00675497" w:rsidRPr="00675497" w:rsidRDefault="00675497" w:rsidP="00E2473F">
      <w:pPr>
        <w:spacing w:before="120"/>
        <w:ind w:left="2517" w:hanging="2517"/>
        <w:mirrorIndents/>
        <w:rPr>
          <w:lang w:eastAsia="en-US"/>
        </w:rPr>
      </w:pPr>
      <w:r w:rsidRPr="00675497">
        <w:rPr>
          <w:lang w:eastAsia="en-US"/>
        </w:rPr>
        <w:tab/>
        <w:t>This motion is purely political. This motion is an attempt—by the LNP—to distract from their shocking track record when it comes to community clubs. Now, the bowls club, I think Councillor DAVIS tried to intimate that the bowls club is thriving there at Toowong at the moment, but we know that it was forced to shut its doors in 2019 due to financial hardship. Now, that</w:t>
      </w:r>
      <w:r w:rsidR="001A75DB">
        <w:rPr>
          <w:lang w:eastAsia="en-US"/>
        </w:rPr>
        <w:t>’</w:t>
      </w:r>
      <w:r w:rsidRPr="00675497">
        <w:rPr>
          <w:lang w:eastAsia="en-US"/>
        </w:rPr>
        <w:t>s a familiar story, that</w:t>
      </w:r>
      <w:r w:rsidR="001A75DB">
        <w:rPr>
          <w:lang w:eastAsia="en-US"/>
        </w:rPr>
        <w:t>’</w:t>
      </w:r>
      <w:r w:rsidRPr="00675497">
        <w:rPr>
          <w:lang w:eastAsia="en-US"/>
        </w:rPr>
        <w:t>s a familiar story for bowls clubs in Brisbane under this LNP Administration.</w:t>
      </w:r>
    </w:p>
    <w:p w14:paraId="594BFF95" w14:textId="6324F9DD" w:rsidR="00675497" w:rsidRPr="00675497" w:rsidRDefault="00675497" w:rsidP="00E2473F">
      <w:pPr>
        <w:spacing w:before="120"/>
        <w:ind w:left="2517" w:hanging="2517"/>
        <w:mirrorIndents/>
        <w:rPr>
          <w:lang w:eastAsia="en-US"/>
        </w:rPr>
      </w:pPr>
      <w:r w:rsidRPr="00675497">
        <w:rPr>
          <w:lang w:eastAsia="en-US"/>
        </w:rPr>
        <w:tab/>
        <w:t xml:space="preserve">Where was the </w:t>
      </w:r>
      <w:r w:rsidR="007958A1">
        <w:rPr>
          <w:lang w:eastAsia="en-US"/>
        </w:rPr>
        <w:t>LNP Mayor</w:t>
      </w:r>
      <w:r w:rsidRPr="00675497">
        <w:rPr>
          <w:lang w:eastAsia="en-US"/>
        </w:rPr>
        <w:t xml:space="preserve"> when this club was struggling? Where was he? Now—apparently—the LNP and the LORD MAYOR cares about the Toowong Bowls Club as a Council facility, they didn</w:t>
      </w:r>
      <w:r w:rsidR="001A75DB">
        <w:rPr>
          <w:lang w:eastAsia="en-US"/>
        </w:rPr>
        <w:t>’</w:t>
      </w:r>
      <w:r w:rsidRPr="00675497">
        <w:rPr>
          <w:lang w:eastAsia="en-US"/>
        </w:rPr>
        <w:t>t care when it was suffering and under financial hardship and was forced to close down. Now, the Toowong Bowls Club is another prime example of this LNP Administration</w:t>
      </w:r>
      <w:r w:rsidR="001A75DB">
        <w:rPr>
          <w:lang w:eastAsia="en-US"/>
        </w:rPr>
        <w:t>’</w:t>
      </w:r>
      <w:r w:rsidRPr="00675497">
        <w:rPr>
          <w:lang w:eastAsia="en-US"/>
        </w:rPr>
        <w:t>s utter neglect for suburbs and community clubs.</w:t>
      </w:r>
    </w:p>
    <w:p w14:paraId="5398DBD5" w14:textId="7CBE57D8" w:rsidR="00675497" w:rsidRPr="00675497" w:rsidRDefault="00675497" w:rsidP="00E2473F">
      <w:pPr>
        <w:spacing w:before="120"/>
        <w:ind w:left="2517" w:hanging="2517"/>
        <w:mirrorIndents/>
        <w:rPr>
          <w:lang w:eastAsia="en-US"/>
        </w:rPr>
      </w:pPr>
      <w:r w:rsidRPr="00675497">
        <w:rPr>
          <w:lang w:eastAsia="en-US"/>
        </w:rPr>
        <w:tab/>
        <w:t>Now we heard that similar story from Councillor GRIFFITHS earlier today about the Moorooka Bowls Club, we of course see that the LNP Administration—when it comes to that club—refused the repairs to that community facility—which it owns—instead putting a $1 million burden on those new tenants; that</w:t>
      </w:r>
      <w:r w:rsidR="001A75DB">
        <w:rPr>
          <w:lang w:eastAsia="en-US"/>
        </w:rPr>
        <w:t>’</w:t>
      </w:r>
      <w:r w:rsidRPr="00675497">
        <w:rPr>
          <w:lang w:eastAsia="en-US"/>
        </w:rPr>
        <w:t xml:space="preserve">s an appalling treatment of Brisbane residents by this LNP run Council. Now, why on </w:t>
      </w:r>
      <w:r w:rsidRPr="00675497">
        <w:rPr>
          <w:lang w:eastAsia="en-US"/>
        </w:rPr>
        <w:lastRenderedPageBreak/>
        <w:t>earth is a tenant responsible for the maintenance and upgrade of a Council facility, and we</w:t>
      </w:r>
      <w:r w:rsidR="001A75DB">
        <w:rPr>
          <w:lang w:eastAsia="en-US"/>
        </w:rPr>
        <w:t>’</w:t>
      </w:r>
      <w:r w:rsidRPr="00675497">
        <w:rPr>
          <w:lang w:eastAsia="en-US"/>
        </w:rPr>
        <w:t>ve just heard that debate.</w:t>
      </w:r>
    </w:p>
    <w:p w14:paraId="2A365904" w14:textId="3C53C98D" w:rsidR="00675497" w:rsidRPr="00675497" w:rsidRDefault="00675497" w:rsidP="00E2473F">
      <w:pPr>
        <w:spacing w:before="120"/>
        <w:ind w:left="2517" w:hanging="2517"/>
        <w:mirrorIndents/>
        <w:rPr>
          <w:lang w:eastAsia="en-US"/>
        </w:rPr>
      </w:pPr>
      <w:r w:rsidRPr="00675497">
        <w:rPr>
          <w:lang w:eastAsia="en-US"/>
        </w:rPr>
        <w:tab/>
        <w:t xml:space="preserve">Now, the </w:t>
      </w:r>
      <w:bookmarkStart w:id="73" w:name="_Hlk96179567"/>
      <w:r w:rsidR="007958A1">
        <w:rPr>
          <w:lang w:eastAsia="en-US"/>
        </w:rPr>
        <w:t>LNP Mayor</w:t>
      </w:r>
      <w:r w:rsidRPr="00675497">
        <w:rPr>
          <w:lang w:eastAsia="en-US"/>
        </w:rPr>
        <w:t xml:space="preserve"> </w:t>
      </w:r>
      <w:bookmarkEnd w:id="73"/>
      <w:r w:rsidRPr="00675497">
        <w:rPr>
          <w:lang w:eastAsia="en-US"/>
        </w:rPr>
        <w:t xml:space="preserve">certainly has form in this department. Now, when he was a member of the Civic Cabinet in previous LNP administrations, they tried to flog off space in Mowbray Park in East Brisbane to </w:t>
      </w:r>
      <w:r w:rsidRPr="00EF1B05">
        <w:rPr>
          <w:lang w:eastAsia="en-US"/>
        </w:rPr>
        <w:t>CBIC</w:t>
      </w:r>
      <w:r w:rsidRPr="00675497">
        <w:rPr>
          <w:lang w:eastAsia="en-US"/>
        </w:rPr>
        <w:t xml:space="preserve"> for a high-rise development. They are not just trying but they are actually bulldozing the former East Brisbane Bowls Club, which is currently being used—daily—by thousands of local young artists and creatives, and they want to replace that with a bitumen carpark. Now, Councillor DAVIS tried to say that that would be enhancing greenspace, but we all know that is going to be pure bitumen. </w:t>
      </w:r>
    </w:p>
    <w:p w14:paraId="0201B1BE" w14:textId="49401C5B" w:rsidR="00675497" w:rsidRPr="00675497" w:rsidRDefault="00675497" w:rsidP="00E2473F">
      <w:pPr>
        <w:spacing w:before="120"/>
        <w:ind w:left="2517" w:hanging="2517"/>
        <w:mirrorIndents/>
        <w:rPr>
          <w:lang w:eastAsia="en-US"/>
        </w:rPr>
      </w:pPr>
      <w:r w:rsidRPr="00675497">
        <w:rPr>
          <w:lang w:eastAsia="en-US"/>
        </w:rPr>
        <w:tab/>
        <w:t>Now, the LNP is neglecting our community clubs or cutting their funding, if they</w:t>
      </w:r>
      <w:r w:rsidR="001A75DB">
        <w:rPr>
          <w:lang w:eastAsia="en-US"/>
        </w:rPr>
        <w:t>’</w:t>
      </w:r>
      <w:r w:rsidRPr="00675497">
        <w:rPr>
          <w:lang w:eastAsia="en-US"/>
        </w:rPr>
        <w:t>re not doing that, they</w:t>
      </w:r>
      <w:r w:rsidR="001A75DB">
        <w:rPr>
          <w:lang w:eastAsia="en-US"/>
        </w:rPr>
        <w:t>’</w:t>
      </w:r>
      <w:r w:rsidRPr="00675497">
        <w:rPr>
          <w:lang w:eastAsia="en-US"/>
        </w:rPr>
        <w:t>re bulldozing them, Chair, and replacing them with carparks. Now, the State Government want to turn this former bowls club site into a school—as we</w:t>
      </w:r>
      <w:r w:rsidR="001A75DB">
        <w:rPr>
          <w:lang w:eastAsia="en-US"/>
        </w:rPr>
        <w:t>’</w:t>
      </w:r>
      <w:r w:rsidRPr="00675497">
        <w:rPr>
          <w:lang w:eastAsia="en-US"/>
        </w:rPr>
        <w:t>ve heard from their announcements—to benefit hundreds and thousands of Brisbane families in the western suburbs into the future, but this LNP Council is—what I</w:t>
      </w:r>
      <w:r w:rsidR="001A75DB">
        <w:rPr>
          <w:lang w:eastAsia="en-US"/>
        </w:rPr>
        <w:t>’</w:t>
      </w:r>
      <w:r w:rsidRPr="00675497">
        <w:rPr>
          <w:lang w:eastAsia="en-US"/>
        </w:rPr>
        <w:t>m starting to get the feeling of—last week was saying they just had some concerns.</w:t>
      </w:r>
    </w:p>
    <w:p w14:paraId="160C7DD9" w14:textId="30CEC362" w:rsidR="00675497" w:rsidRPr="00675497" w:rsidRDefault="00675497" w:rsidP="00E2473F">
      <w:pPr>
        <w:spacing w:before="120"/>
        <w:ind w:left="2517" w:hanging="2517"/>
        <w:mirrorIndents/>
        <w:rPr>
          <w:lang w:eastAsia="en-US"/>
        </w:rPr>
      </w:pPr>
      <w:r w:rsidRPr="00675497">
        <w:rPr>
          <w:lang w:eastAsia="en-US"/>
        </w:rPr>
        <w:tab/>
        <w:t>They</w:t>
      </w:r>
      <w:r w:rsidR="001A75DB">
        <w:rPr>
          <w:lang w:eastAsia="en-US"/>
        </w:rPr>
        <w:t>’</w:t>
      </w:r>
      <w:r w:rsidRPr="00675497">
        <w:rPr>
          <w:lang w:eastAsia="en-US"/>
        </w:rPr>
        <w:t xml:space="preserve">re now sort of setting it up to fight against the development of a new school in the western suburbs as well, which is true to form for the LNP and particularly a Councillor who was a Newman Government Minister who made the decision to sell off </w:t>
      </w:r>
      <w:r w:rsidR="00D05064">
        <w:rPr>
          <w:lang w:eastAsia="en-US"/>
        </w:rPr>
        <w:t>State</w:t>
      </w:r>
      <w:r w:rsidRPr="00675497">
        <w:rPr>
          <w:lang w:eastAsia="en-US"/>
        </w:rPr>
        <w:t xml:space="preserve"> schools and close down </w:t>
      </w:r>
      <w:r w:rsidR="00D05064">
        <w:rPr>
          <w:lang w:eastAsia="en-US"/>
        </w:rPr>
        <w:t>State</w:t>
      </w:r>
      <w:r w:rsidRPr="00675497">
        <w:rPr>
          <w:lang w:eastAsia="en-US"/>
        </w:rPr>
        <w:t xml:space="preserve"> schools when she was in government. This motion before us today—and this fake fight—is all about politics and Councillor DAVIS made that very clear. So, right now we know there are negotiations going on between Brisbane City Council and the State Government, that</w:t>
      </w:r>
      <w:r w:rsidR="001A75DB">
        <w:rPr>
          <w:lang w:eastAsia="en-US"/>
        </w:rPr>
        <w:t>’</w:t>
      </w:r>
      <w:r w:rsidRPr="00675497">
        <w:rPr>
          <w:lang w:eastAsia="en-US"/>
        </w:rPr>
        <w:t>s happening at officer level, so the negotiation around the purchase of this site is currently underway.</w:t>
      </w:r>
    </w:p>
    <w:p w14:paraId="7844ADAC" w14:textId="072A5BA6" w:rsidR="00675497" w:rsidRPr="00675497" w:rsidRDefault="00675497" w:rsidP="00E2473F">
      <w:pPr>
        <w:spacing w:before="120"/>
        <w:ind w:left="2517" w:hanging="2517"/>
        <w:mirrorIndents/>
        <w:rPr>
          <w:lang w:eastAsia="en-US"/>
        </w:rPr>
      </w:pPr>
      <w:r w:rsidRPr="00675497">
        <w:rPr>
          <w:lang w:eastAsia="en-US"/>
        </w:rPr>
        <w:tab/>
        <w:t>If the LORD MAYOR—if the LNP Mayor—who is supposed to be the so-called leader of this team—his rabble over there—Chair, doesn</w:t>
      </w:r>
      <w:r w:rsidR="001A75DB">
        <w:rPr>
          <w:lang w:eastAsia="en-US"/>
        </w:rPr>
        <w:t>’</w:t>
      </w:r>
      <w:r w:rsidRPr="00675497">
        <w:rPr>
          <w:lang w:eastAsia="en-US"/>
        </w:rPr>
        <w:t>t know that those conversations are currently underway then that is actually really quite concerning. However, what would be more worrying if the LORD MAYOR did know about these negotiations but is still ordering this motion be put to Council to jeopardise the outcome of that, to play politics with the outcome of those negotiations which are currently happening between Council officers and the State Government Department people about the purchase of this site.</w:t>
      </w:r>
    </w:p>
    <w:p w14:paraId="7DC78708" w14:textId="77777777" w:rsidR="00675497" w:rsidRPr="00675497" w:rsidRDefault="00675497" w:rsidP="00E2473F">
      <w:pPr>
        <w:spacing w:before="120"/>
        <w:ind w:left="2517" w:hanging="2517"/>
        <w:mirrorIndents/>
        <w:rPr>
          <w:lang w:eastAsia="en-US"/>
        </w:rPr>
      </w:pPr>
      <w:r w:rsidRPr="00675497">
        <w:rPr>
          <w:lang w:eastAsia="en-US"/>
        </w:rPr>
        <w:tab/>
        <w:t>So, we have no problem calling on the State Government to offer compensation for the loss of land. Labor Councillors would certainly—at this stage of the negotiation—like to give those Council officers—who are working very hard on behalf of the people of Brisbane in those negotiations—the chance to do that before we see LNP Councillors coming in here and meddling away and potentially jeopardising that process, all for a small political point scoring game.</w:t>
      </w:r>
    </w:p>
    <w:p w14:paraId="6A943F4E" w14:textId="7F0AA8FF" w:rsidR="00675497" w:rsidRPr="00675497" w:rsidRDefault="00675497" w:rsidP="00E2473F">
      <w:pPr>
        <w:spacing w:before="120"/>
        <w:ind w:left="2517" w:hanging="2517"/>
        <w:mirrorIndents/>
        <w:rPr>
          <w:lang w:eastAsia="en-US"/>
        </w:rPr>
      </w:pPr>
      <w:r w:rsidRPr="00675497">
        <w:rPr>
          <w:lang w:eastAsia="en-US"/>
        </w:rPr>
        <w:tab/>
        <w:t>So, we are certainly not going to participate in this political stunt today before us and it is just that. I mean, we</w:t>
      </w:r>
      <w:r w:rsidR="001A75DB">
        <w:rPr>
          <w:lang w:eastAsia="en-US"/>
        </w:rPr>
        <w:t>’</w:t>
      </w:r>
      <w:r w:rsidRPr="00675497">
        <w:rPr>
          <w:lang w:eastAsia="en-US"/>
        </w:rPr>
        <w:t>ve heard over the last few weeks example after example after example with this LNP Administration, will only get involved in these situations where there are political points to be scored. When it comes to saving genuinely used community spaces—like at East Brisbane, like at Moorooka—they don</w:t>
      </w:r>
      <w:r w:rsidR="001A75DB">
        <w:rPr>
          <w:lang w:eastAsia="en-US"/>
        </w:rPr>
        <w:t>’</w:t>
      </w:r>
      <w:r w:rsidRPr="00675497">
        <w:rPr>
          <w:lang w:eastAsia="en-US"/>
        </w:rPr>
        <w:t xml:space="preserve">t really care, but when it comes to picking a fight with and trying to whack the State Government, they will argue against the provision of </w:t>
      </w:r>
      <w:r w:rsidR="00D05064">
        <w:rPr>
          <w:lang w:eastAsia="en-US"/>
        </w:rPr>
        <w:t>State</w:t>
      </w:r>
      <w:r w:rsidRPr="00675497">
        <w:rPr>
          <w:lang w:eastAsia="en-US"/>
        </w:rPr>
        <w:t xml:space="preserve"> schooling, and that</w:t>
      </w:r>
      <w:r w:rsidR="001A75DB">
        <w:rPr>
          <w:lang w:eastAsia="en-US"/>
        </w:rPr>
        <w:t>’</w:t>
      </w:r>
      <w:r w:rsidRPr="00675497">
        <w:rPr>
          <w:lang w:eastAsia="en-US"/>
        </w:rPr>
        <w:t>s what this is all about.</w:t>
      </w:r>
    </w:p>
    <w:p w14:paraId="544D87D9" w14:textId="0B6858E9" w:rsidR="00675497" w:rsidRPr="00675497" w:rsidRDefault="00675497" w:rsidP="00E2473F">
      <w:pPr>
        <w:spacing w:before="120"/>
        <w:ind w:left="2517" w:hanging="2517"/>
        <w:mirrorIndents/>
        <w:rPr>
          <w:lang w:eastAsia="en-US"/>
        </w:rPr>
      </w:pPr>
      <w:r w:rsidRPr="00675497">
        <w:rPr>
          <w:lang w:eastAsia="en-US"/>
        </w:rPr>
        <w:tab/>
        <w:t xml:space="preserve">I think—coming full circle—we can read between the lines on this side of the Chamber. When the LNP put up the Councillor who was the minister in the Newman Government that sat around that cabinet table and made those decisions to close </w:t>
      </w:r>
      <w:r w:rsidR="00D05064">
        <w:rPr>
          <w:lang w:eastAsia="en-US"/>
        </w:rPr>
        <w:t>State</w:t>
      </w:r>
      <w:r w:rsidRPr="00675497">
        <w:rPr>
          <w:lang w:eastAsia="en-US"/>
        </w:rPr>
        <w:t xml:space="preserve"> schools, to sack teachers, to sack frontline workers, to sell off </w:t>
      </w:r>
      <w:r w:rsidR="00D05064">
        <w:rPr>
          <w:lang w:eastAsia="en-US"/>
        </w:rPr>
        <w:t>State</w:t>
      </w:r>
      <w:r w:rsidRPr="00675497">
        <w:rPr>
          <w:lang w:eastAsia="en-US"/>
        </w:rPr>
        <w:t xml:space="preserve"> schools to private developers—</w:t>
      </w:r>
    </w:p>
    <w:p w14:paraId="3D617AFB"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5FB7BF48" w14:textId="38406B9B" w:rsidR="00675497" w:rsidRPr="00675497" w:rsidRDefault="00675497" w:rsidP="00E2473F">
      <w:pPr>
        <w:spacing w:before="120"/>
        <w:ind w:left="2517" w:hanging="2517"/>
        <w:mirrorIndents/>
        <w:rPr>
          <w:lang w:eastAsia="en-US"/>
        </w:rPr>
      </w:pPr>
      <w:r w:rsidRPr="00675497">
        <w:rPr>
          <w:lang w:eastAsia="en-US"/>
        </w:rPr>
        <w:t>Councillor CASSIDY:</w:t>
      </w:r>
      <w:r w:rsidRPr="00675497">
        <w:rPr>
          <w:lang w:eastAsia="en-US"/>
        </w:rPr>
        <w:tab/>
        <w:t>—then we know really what this motion is all about. It</w:t>
      </w:r>
      <w:r w:rsidR="001A75DB">
        <w:rPr>
          <w:lang w:eastAsia="en-US"/>
        </w:rPr>
        <w:t>’</w:t>
      </w:r>
      <w:r w:rsidRPr="00675497">
        <w:rPr>
          <w:lang w:eastAsia="en-US"/>
        </w:rPr>
        <w:t>s a values issue for the LNP, they don</w:t>
      </w:r>
      <w:r w:rsidR="001A75DB">
        <w:rPr>
          <w:lang w:eastAsia="en-US"/>
        </w:rPr>
        <w:t>’</w:t>
      </w:r>
      <w:r w:rsidRPr="00675497">
        <w:rPr>
          <w:lang w:eastAsia="en-US"/>
        </w:rPr>
        <w:t>t really care about the provision of good public schooling and they</w:t>
      </w:r>
      <w:r w:rsidR="001A75DB">
        <w:rPr>
          <w:lang w:eastAsia="en-US"/>
        </w:rPr>
        <w:t>’</w:t>
      </w:r>
      <w:r w:rsidRPr="00675497">
        <w:rPr>
          <w:lang w:eastAsia="en-US"/>
        </w:rPr>
        <w:t>re going to do anything they can—at any level of government—to get in the way of that and that</w:t>
      </w:r>
      <w:r w:rsidR="001A75DB">
        <w:rPr>
          <w:lang w:eastAsia="en-US"/>
        </w:rPr>
        <w:t>’</w:t>
      </w:r>
      <w:r w:rsidRPr="00675497">
        <w:rPr>
          <w:lang w:eastAsia="en-US"/>
        </w:rPr>
        <w:t>s really quite sad.</w:t>
      </w:r>
    </w:p>
    <w:p w14:paraId="27320DAA" w14:textId="77777777" w:rsidR="00675497" w:rsidRPr="00675497" w:rsidRDefault="00675497" w:rsidP="00E2473F">
      <w:pPr>
        <w:spacing w:before="120"/>
        <w:ind w:left="2517" w:hanging="2517"/>
        <w:mirrorIndents/>
        <w:rPr>
          <w:i/>
          <w:iCs/>
          <w:lang w:eastAsia="en-US"/>
        </w:rPr>
      </w:pPr>
      <w:r w:rsidRPr="00675497">
        <w:rPr>
          <w:i/>
          <w:iCs/>
          <w:lang w:eastAsia="en-US"/>
        </w:rPr>
        <w:lastRenderedPageBreak/>
        <w:t>Councillor interjecting.</w:t>
      </w:r>
    </w:p>
    <w:p w14:paraId="46430ACC" w14:textId="6E037843" w:rsidR="00675497" w:rsidRPr="00675497" w:rsidRDefault="00675497" w:rsidP="00E2473F">
      <w:pPr>
        <w:spacing w:before="120"/>
        <w:ind w:left="2517" w:hanging="2517"/>
        <w:mirrorIndents/>
        <w:rPr>
          <w:lang w:eastAsia="en-US"/>
        </w:rPr>
      </w:pPr>
      <w:r w:rsidRPr="00675497">
        <w:rPr>
          <w:lang w:eastAsia="en-US"/>
        </w:rPr>
        <w:t>Councillor CASSIDY:</w:t>
      </w:r>
      <w:r w:rsidRPr="00675497">
        <w:rPr>
          <w:lang w:eastAsia="en-US"/>
        </w:rPr>
        <w:tab/>
        <w:t>That</w:t>
      </w:r>
      <w:r w:rsidR="001A75DB">
        <w:rPr>
          <w:lang w:eastAsia="en-US"/>
        </w:rPr>
        <w:t>’</w:t>
      </w:r>
      <w:r w:rsidRPr="00675497">
        <w:rPr>
          <w:lang w:eastAsia="en-US"/>
        </w:rPr>
        <w:t>s nice. That</w:t>
      </w:r>
      <w:r w:rsidR="001A75DB">
        <w:rPr>
          <w:lang w:eastAsia="en-US"/>
        </w:rPr>
        <w:t>’</w:t>
      </w:r>
      <w:r w:rsidRPr="00675497">
        <w:rPr>
          <w:lang w:eastAsia="en-US"/>
        </w:rPr>
        <w:t>s nice, Councillor HAMMOND, thank you for that, and that is really quite sad, Councillor DAVIS, through—</w:t>
      </w:r>
    </w:p>
    <w:p w14:paraId="15021E5C" w14:textId="77777777"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Councillor HAMMOND please, Councillor.</w:t>
      </w:r>
    </w:p>
    <w:p w14:paraId="0D5378A1" w14:textId="77777777" w:rsidR="00675497" w:rsidRPr="00675497" w:rsidRDefault="00675497" w:rsidP="00E2473F">
      <w:pPr>
        <w:spacing w:before="120"/>
        <w:ind w:left="2517" w:hanging="2517"/>
        <w:mirrorIndents/>
        <w:rPr>
          <w:lang w:eastAsia="en-US"/>
        </w:rPr>
      </w:pPr>
      <w:r w:rsidRPr="00675497">
        <w:rPr>
          <w:lang w:eastAsia="en-US"/>
        </w:rPr>
        <w:t>Councillor CASSIDY:</w:t>
      </w:r>
      <w:r w:rsidRPr="00675497">
        <w:rPr>
          <w:lang w:eastAsia="en-US"/>
        </w:rPr>
        <w:tab/>
        <w:t>That is really quite sad—Councillor DAVIS—through you, Mr Chair, that you would bring those bad old politics of the Newman days, that you were turfed out on, you lost your seat because of those decisions you made.</w:t>
      </w:r>
    </w:p>
    <w:p w14:paraId="56477DB9"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0FAEF5C1" w14:textId="77777777"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 xml:space="preserve">Councillor HAMMOND, please. </w:t>
      </w:r>
    </w:p>
    <w:p w14:paraId="4616B4E5"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70268F7A" w14:textId="77777777"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Councillor HAMMOND.</w:t>
      </w:r>
    </w:p>
    <w:p w14:paraId="125B36CE" w14:textId="6FDDD19B" w:rsidR="00675497" w:rsidRPr="00675497" w:rsidRDefault="00675497" w:rsidP="00E2473F">
      <w:pPr>
        <w:spacing w:before="120"/>
        <w:ind w:left="2517" w:hanging="2517"/>
        <w:mirrorIndents/>
        <w:rPr>
          <w:lang w:eastAsia="en-US"/>
        </w:rPr>
      </w:pPr>
      <w:r w:rsidRPr="00675497">
        <w:rPr>
          <w:lang w:eastAsia="en-US"/>
        </w:rPr>
        <w:t>Councillor CASSIDY:</w:t>
      </w:r>
      <w:r w:rsidRPr="00675497">
        <w:rPr>
          <w:lang w:eastAsia="en-US"/>
        </w:rPr>
        <w:tab/>
        <w:t>Those decisions that Councillor DAVIS made when she was a State Member for Aspley and a minister in the Newman Government are coming back. They</w:t>
      </w:r>
      <w:r w:rsidR="001A75DB">
        <w:rPr>
          <w:lang w:eastAsia="en-US"/>
        </w:rPr>
        <w:t>’</w:t>
      </w:r>
      <w:r w:rsidRPr="00675497">
        <w:rPr>
          <w:lang w:eastAsia="en-US"/>
        </w:rPr>
        <w:t>re coming back and they</w:t>
      </w:r>
      <w:r w:rsidR="001A75DB">
        <w:rPr>
          <w:lang w:eastAsia="en-US"/>
        </w:rPr>
        <w:t>’</w:t>
      </w:r>
      <w:r w:rsidRPr="00675497">
        <w:rPr>
          <w:lang w:eastAsia="en-US"/>
        </w:rPr>
        <w:t>re seeping back into this Council and I, Chair, certainly thought she was a lot better than that.</w:t>
      </w:r>
    </w:p>
    <w:p w14:paraId="50523D80" w14:textId="77777777"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Thank you.</w:t>
      </w:r>
    </w:p>
    <w:p w14:paraId="7E0E27F8" w14:textId="77777777" w:rsidR="00675497" w:rsidRPr="00675497" w:rsidRDefault="00675497" w:rsidP="00E2473F">
      <w:pPr>
        <w:spacing w:before="120"/>
        <w:ind w:left="2517" w:hanging="2517"/>
        <w:mirrorIndents/>
        <w:rPr>
          <w:lang w:eastAsia="en-US"/>
        </w:rPr>
      </w:pPr>
      <w:r w:rsidRPr="00675497">
        <w:rPr>
          <w:lang w:eastAsia="en-US"/>
        </w:rPr>
        <w:tab/>
        <w:t>Further speakers? Further speakers?</w:t>
      </w:r>
    </w:p>
    <w:p w14:paraId="00205873" w14:textId="77777777" w:rsidR="00675497" w:rsidRPr="00675497" w:rsidRDefault="00675497" w:rsidP="00E2473F">
      <w:pPr>
        <w:spacing w:before="120"/>
        <w:ind w:left="2517" w:hanging="2517"/>
        <w:mirrorIndents/>
        <w:rPr>
          <w:lang w:eastAsia="en-US"/>
        </w:rPr>
      </w:pPr>
      <w:r w:rsidRPr="00675497">
        <w:rPr>
          <w:lang w:eastAsia="en-US"/>
        </w:rPr>
        <w:tab/>
        <w:t>Oh, sorry, Councillor SRI.</w:t>
      </w:r>
    </w:p>
    <w:p w14:paraId="73EDD0EC" w14:textId="77777777" w:rsidR="00675497" w:rsidRPr="00675497" w:rsidRDefault="00675497" w:rsidP="00E2473F">
      <w:pPr>
        <w:spacing w:before="120"/>
        <w:ind w:left="2517" w:hanging="2517"/>
        <w:mirrorIndents/>
        <w:rPr>
          <w:lang w:eastAsia="en-US"/>
        </w:rPr>
      </w:pPr>
      <w:r w:rsidRPr="00675497">
        <w:rPr>
          <w:lang w:eastAsia="en-US"/>
        </w:rPr>
        <w:t>Councillor SRI:</w:t>
      </w:r>
      <w:r w:rsidRPr="00675497">
        <w:rPr>
          <w:lang w:eastAsia="en-US"/>
        </w:rPr>
        <w:tab/>
        <w:t>Thanks, Chair. I rise to speak on the motion. I will be supporting the motion and I guess I kind of welcome the LNP getting onboard with this struggle, which is certainly something that the Greens have been raising concerns about for a while now. I think the argument that—</w:t>
      </w:r>
    </w:p>
    <w:p w14:paraId="0574E0D4"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6FE1E6E0" w14:textId="00EDB645" w:rsidR="00675497" w:rsidRPr="00675497" w:rsidRDefault="00675497" w:rsidP="00E2473F">
      <w:pPr>
        <w:spacing w:before="120"/>
        <w:ind w:left="2517" w:hanging="2517"/>
        <w:mirrorIndents/>
        <w:rPr>
          <w:lang w:eastAsia="en-US"/>
        </w:rPr>
      </w:pPr>
      <w:r w:rsidRPr="00675497">
        <w:rPr>
          <w:lang w:eastAsia="en-US"/>
        </w:rPr>
        <w:t>Councillor SRI:</w:t>
      </w:r>
      <w:r w:rsidRPr="00675497">
        <w:rPr>
          <w:lang w:eastAsia="en-US"/>
        </w:rPr>
        <w:tab/>
        <w:t>—the State Government should be providing enough money to create new greenspace is pretty self-explanatory to me. Michael Berkman has been saying that for a while as well, he</w:t>
      </w:r>
      <w:r w:rsidR="001A75DB">
        <w:rPr>
          <w:lang w:eastAsia="en-US"/>
        </w:rPr>
        <w:t>’</w:t>
      </w:r>
      <w:r w:rsidRPr="00675497">
        <w:rPr>
          <w:lang w:eastAsia="en-US"/>
        </w:rPr>
        <w:t>s been quite consistent that any resumption of parkland needs to be offset by the creation of new parkland in the area. I think it was interesting to see the LNP Administration trying to position—or argue for the position—that the State Government should provide the parkland, whereas actually I think I</w:t>
      </w:r>
      <w:r w:rsidR="001A75DB">
        <w:rPr>
          <w:lang w:eastAsia="en-US"/>
        </w:rPr>
        <w:t>’</w:t>
      </w:r>
      <w:r w:rsidRPr="00675497">
        <w:rPr>
          <w:lang w:eastAsia="en-US"/>
        </w:rPr>
        <w:t>d rather they give a whole chunk of money to Council and Council sort out the parkland.</w:t>
      </w:r>
    </w:p>
    <w:p w14:paraId="4863129D" w14:textId="7AB47210" w:rsidR="00675497" w:rsidRPr="00675497" w:rsidRDefault="00675497" w:rsidP="00E2473F">
      <w:pPr>
        <w:spacing w:before="120"/>
        <w:ind w:left="2517" w:hanging="2517"/>
        <w:mirrorIndents/>
        <w:rPr>
          <w:lang w:eastAsia="en-US"/>
        </w:rPr>
      </w:pPr>
      <w:r w:rsidRPr="00675497">
        <w:rPr>
          <w:lang w:eastAsia="en-US"/>
        </w:rPr>
        <w:tab/>
        <w:t>Because we do a better job of it, we</w:t>
      </w:r>
      <w:r w:rsidR="001A75DB">
        <w:rPr>
          <w:lang w:eastAsia="en-US"/>
        </w:rPr>
        <w:t>’</w:t>
      </w:r>
      <w:r w:rsidRPr="00675497">
        <w:rPr>
          <w:lang w:eastAsia="en-US"/>
        </w:rPr>
        <w:t>re more efficient at that stuff than the State Government. So, I</w:t>
      </w:r>
      <w:r w:rsidR="001A75DB">
        <w:rPr>
          <w:lang w:eastAsia="en-US"/>
        </w:rPr>
        <w:t>’</w:t>
      </w:r>
      <w:r w:rsidRPr="00675497">
        <w:rPr>
          <w:lang w:eastAsia="en-US"/>
        </w:rPr>
        <w:t>m not advocating this as a party-political position or anything like that—but thinking about it objectively—would I rather have the State Government say, okay we</w:t>
      </w:r>
      <w:r w:rsidR="001A75DB">
        <w:rPr>
          <w:lang w:eastAsia="en-US"/>
        </w:rPr>
        <w:t>’</w:t>
      </w:r>
      <w:r w:rsidRPr="00675497">
        <w:rPr>
          <w:lang w:eastAsia="en-US"/>
        </w:rPr>
        <w:t>re taking this chunk of land in Toowong and here</w:t>
      </w:r>
      <w:r w:rsidR="001A75DB">
        <w:rPr>
          <w:lang w:eastAsia="en-US"/>
        </w:rPr>
        <w:t>’</w:t>
      </w:r>
      <w:r w:rsidRPr="00675497">
        <w:rPr>
          <w:lang w:eastAsia="en-US"/>
        </w:rPr>
        <w:t>s your park over here, just deal with it. I</w:t>
      </w:r>
      <w:r w:rsidR="001A75DB">
        <w:rPr>
          <w:lang w:eastAsia="en-US"/>
        </w:rPr>
        <w:t>’</w:t>
      </w:r>
      <w:r w:rsidRPr="00675497">
        <w:rPr>
          <w:lang w:eastAsia="en-US"/>
        </w:rPr>
        <w:t>m not sure that that</w:t>
      </w:r>
      <w:r w:rsidR="001A75DB">
        <w:rPr>
          <w:lang w:eastAsia="en-US"/>
        </w:rPr>
        <w:t>’</w:t>
      </w:r>
      <w:r w:rsidRPr="00675497">
        <w:rPr>
          <w:lang w:eastAsia="en-US"/>
        </w:rPr>
        <w:t>s really what I</w:t>
      </w:r>
      <w:r w:rsidR="001A75DB">
        <w:rPr>
          <w:lang w:eastAsia="en-US"/>
        </w:rPr>
        <w:t>’</w:t>
      </w:r>
      <w:r w:rsidRPr="00675497">
        <w:rPr>
          <w:lang w:eastAsia="en-US"/>
        </w:rPr>
        <w:t>d like to happen. I</w:t>
      </w:r>
      <w:r w:rsidR="001A75DB">
        <w:rPr>
          <w:lang w:eastAsia="en-US"/>
        </w:rPr>
        <w:t>’</w:t>
      </w:r>
      <w:r w:rsidRPr="00675497">
        <w:rPr>
          <w:lang w:eastAsia="en-US"/>
        </w:rPr>
        <w:t>d prefer that they give us a significant chunk of money and that we—as the Council—can decide, okay this is the best way to create new greenspace.</w:t>
      </w:r>
    </w:p>
    <w:p w14:paraId="1BCDF8F7" w14:textId="77777777" w:rsidR="00675497" w:rsidRPr="00675497" w:rsidRDefault="00675497" w:rsidP="00E2473F">
      <w:pPr>
        <w:spacing w:before="120"/>
        <w:ind w:left="2517" w:hanging="2517"/>
        <w:mirrorIndents/>
        <w:rPr>
          <w:i/>
          <w:iCs/>
          <w:lang w:eastAsia="en-US"/>
        </w:rPr>
      </w:pPr>
      <w:r w:rsidRPr="00675497">
        <w:rPr>
          <w:i/>
          <w:iCs/>
          <w:lang w:eastAsia="en-US"/>
        </w:rPr>
        <w:t>Councillors interjecting.</w:t>
      </w:r>
    </w:p>
    <w:p w14:paraId="47D4CCBC" w14:textId="54F4AE8B" w:rsidR="00675497" w:rsidRPr="00675497" w:rsidRDefault="00675497" w:rsidP="00E2473F">
      <w:pPr>
        <w:spacing w:before="120"/>
        <w:ind w:left="2517" w:hanging="2517"/>
        <w:mirrorIndents/>
        <w:rPr>
          <w:lang w:eastAsia="en-US"/>
        </w:rPr>
      </w:pPr>
      <w:r w:rsidRPr="00675497">
        <w:rPr>
          <w:lang w:eastAsia="en-US"/>
        </w:rPr>
        <w:t>Councillor SRI:</w:t>
      </w:r>
      <w:r w:rsidRPr="00675497">
        <w:rPr>
          <w:lang w:eastAsia="en-US"/>
        </w:rPr>
        <w:tab/>
        <w:t>So, I think reasonable people can disagree about that, the crucial question will be how much compensation does the State Government actually pay Council for the land in question, and I</w:t>
      </w:r>
      <w:r w:rsidR="001A75DB">
        <w:rPr>
          <w:lang w:eastAsia="en-US"/>
        </w:rPr>
        <w:t>’</w:t>
      </w:r>
      <w:r w:rsidRPr="00675497">
        <w:rPr>
          <w:lang w:eastAsia="en-US"/>
        </w:rPr>
        <w:t xml:space="preserve">d be interested in whether anyone from the LNP can shed any light on that. Certainly, I understand the State Government increased the budget for the school by $30 million recently, which was apparently partly for increased construction costs and design changes and partly to set aside a figure to compensate Council for the land. </w:t>
      </w:r>
      <w:r w:rsidRPr="00675497">
        <w:rPr>
          <w:lang w:eastAsia="en-US"/>
        </w:rPr>
        <w:tab/>
      </w:r>
    </w:p>
    <w:p w14:paraId="49BF1A31" w14:textId="14CA9769" w:rsidR="00675497" w:rsidRPr="00675497" w:rsidRDefault="00675497" w:rsidP="00E2473F">
      <w:pPr>
        <w:spacing w:before="120"/>
        <w:ind w:left="2517" w:hanging="2517"/>
        <w:mirrorIndents/>
        <w:rPr>
          <w:lang w:eastAsia="en-US"/>
        </w:rPr>
      </w:pPr>
      <w:r w:rsidRPr="00675497">
        <w:rPr>
          <w:lang w:eastAsia="en-US"/>
        </w:rPr>
        <w:tab/>
        <w:t>I</w:t>
      </w:r>
      <w:r w:rsidR="001A75DB">
        <w:rPr>
          <w:lang w:eastAsia="en-US"/>
        </w:rPr>
        <w:t>’</w:t>
      </w:r>
      <w:r w:rsidRPr="00675497">
        <w:rPr>
          <w:lang w:eastAsia="en-US"/>
        </w:rPr>
        <w:t>m pretty outraged that these discussions and negotiations are happening behind closed doors. If Brisbane City Council and the State Government are currently haggling over how much the land is worth and how much it should be acquired for, that should be out in the public realm. They</w:t>
      </w:r>
      <w:r w:rsidR="001A75DB">
        <w:rPr>
          <w:lang w:eastAsia="en-US"/>
        </w:rPr>
        <w:t>’</w:t>
      </w:r>
      <w:r w:rsidRPr="00675497">
        <w:rPr>
          <w:lang w:eastAsia="en-US"/>
        </w:rPr>
        <w:t>re both public entities debating over how taxpayer resources and money will be spent, it really shouldn</w:t>
      </w:r>
      <w:r w:rsidR="001A75DB">
        <w:rPr>
          <w:lang w:eastAsia="en-US"/>
        </w:rPr>
        <w:t>’</w:t>
      </w:r>
      <w:r w:rsidRPr="00675497">
        <w:rPr>
          <w:lang w:eastAsia="en-US"/>
        </w:rPr>
        <w:t xml:space="preserve">t be a secret negotiation where they do some deal behind the scenes and decide how </w:t>
      </w:r>
      <w:r w:rsidRPr="00675497">
        <w:rPr>
          <w:lang w:eastAsia="en-US"/>
        </w:rPr>
        <w:lastRenderedPageBreak/>
        <w:t>much the land is going to be sold for. That should be an open and transparent conversation.</w:t>
      </w:r>
    </w:p>
    <w:p w14:paraId="435CB818" w14:textId="5B04410C" w:rsidR="00675497" w:rsidRPr="00675497" w:rsidRDefault="00675497" w:rsidP="00E2473F">
      <w:pPr>
        <w:spacing w:before="120"/>
        <w:ind w:left="2517" w:hanging="2517"/>
        <w:mirrorIndents/>
        <w:rPr>
          <w:lang w:eastAsia="en-US"/>
        </w:rPr>
      </w:pPr>
      <w:r w:rsidRPr="00675497">
        <w:rPr>
          <w:lang w:eastAsia="en-US"/>
        </w:rPr>
        <w:tab/>
        <w:t>My big concern is that the State Government won</w:t>
      </w:r>
      <w:r w:rsidR="001A75DB">
        <w:rPr>
          <w:lang w:eastAsia="en-US"/>
        </w:rPr>
        <w:t>’</w:t>
      </w:r>
      <w:r w:rsidRPr="00675497">
        <w:rPr>
          <w:lang w:eastAsia="en-US"/>
        </w:rPr>
        <w:t>t give Council enough money for the land and then that Council will then have a difficult time of it being able to afford a similar site in the area that can be created as new parkland. I</w:t>
      </w:r>
      <w:r w:rsidR="001A75DB">
        <w:rPr>
          <w:lang w:eastAsia="en-US"/>
        </w:rPr>
        <w:t>’</w:t>
      </w:r>
      <w:r w:rsidRPr="00675497">
        <w:rPr>
          <w:lang w:eastAsia="en-US"/>
        </w:rPr>
        <w:t>m quite critical of the State Government for that, but I do also feel a little bit sceptical—or dubious—of the way this issue has been approached by the LNP because I</w:t>
      </w:r>
      <w:r w:rsidR="001A75DB">
        <w:rPr>
          <w:lang w:eastAsia="en-US"/>
        </w:rPr>
        <w:t>’</w:t>
      </w:r>
      <w:r w:rsidRPr="00675497">
        <w:rPr>
          <w:lang w:eastAsia="en-US"/>
        </w:rPr>
        <w:t>ve heard the references to East Brisbane Bowls Club and I don</w:t>
      </w:r>
      <w:r w:rsidR="001A75DB">
        <w:rPr>
          <w:lang w:eastAsia="en-US"/>
        </w:rPr>
        <w:t>’</w:t>
      </w:r>
      <w:r w:rsidRPr="00675497">
        <w:rPr>
          <w:lang w:eastAsia="en-US"/>
        </w:rPr>
        <w:t xml:space="preserve">t think that is a fair comparison because I do think there is a very active local community there that wants that bowls club preserved, quite separate to the future of Backbone as a community organisation. </w:t>
      </w:r>
    </w:p>
    <w:p w14:paraId="570F58F1" w14:textId="1CFB474E" w:rsidR="00675497" w:rsidRPr="00675497" w:rsidRDefault="00675497" w:rsidP="00E2473F">
      <w:pPr>
        <w:spacing w:before="120"/>
        <w:ind w:left="2517" w:hanging="2517"/>
        <w:mirrorIndents/>
        <w:rPr>
          <w:lang w:eastAsia="en-US"/>
        </w:rPr>
      </w:pPr>
      <w:r w:rsidRPr="00675497">
        <w:rPr>
          <w:lang w:eastAsia="en-US"/>
        </w:rPr>
        <w:tab/>
        <w:t>I hope Councillor DAVIS and Councillor HOWARD will reflect on that further. I know there has been some commentary that Backbone has got to relocate its site and the bowls club in East Brisbane isn</w:t>
      </w:r>
      <w:r w:rsidR="001A75DB">
        <w:rPr>
          <w:lang w:eastAsia="en-US"/>
        </w:rPr>
        <w:t>’</w:t>
      </w:r>
      <w:r w:rsidRPr="00675497">
        <w:rPr>
          <w:lang w:eastAsia="en-US"/>
        </w:rPr>
        <w:t>t needed anymore; it very much is and there definitely is a local community there that wants that site preserved. But putting that aside—and thinking about the Toowong site—there</w:t>
      </w:r>
      <w:r w:rsidR="001A75DB">
        <w:rPr>
          <w:lang w:eastAsia="en-US"/>
        </w:rPr>
        <w:t>’</w:t>
      </w:r>
      <w:r w:rsidRPr="00675497">
        <w:rPr>
          <w:lang w:eastAsia="en-US"/>
        </w:rPr>
        <w:t>s another political manoeuvre going on here which is that the LNP are terrified of losing the seat of Ryan. This particular issue has exposed—I think—a strategic error—particularly on the part of Councillor MACKAY, but perhaps by the party more generally—in that the LNP is at risk of being perceived as anti-school.</w:t>
      </w:r>
    </w:p>
    <w:p w14:paraId="02D408CB"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1B621529" w14:textId="455E2200" w:rsidR="00675497" w:rsidRPr="00675497" w:rsidRDefault="00675497" w:rsidP="00E2473F">
      <w:pPr>
        <w:spacing w:before="120"/>
        <w:ind w:left="2517" w:hanging="2517"/>
        <w:mirrorIndents/>
        <w:rPr>
          <w:lang w:eastAsia="en-US"/>
        </w:rPr>
      </w:pPr>
      <w:r w:rsidRPr="00675497">
        <w:rPr>
          <w:lang w:eastAsia="en-US"/>
        </w:rPr>
        <w:t>Councillor SRI:</w:t>
      </w:r>
      <w:r w:rsidRPr="00675497">
        <w:rPr>
          <w:lang w:eastAsia="en-US"/>
        </w:rPr>
        <w:tab/>
        <w:t>You</w:t>
      </w:r>
      <w:r w:rsidR="001A75DB">
        <w:rPr>
          <w:lang w:eastAsia="en-US"/>
        </w:rPr>
        <w:t>’</w:t>
      </w:r>
      <w:r w:rsidRPr="00675497">
        <w:rPr>
          <w:lang w:eastAsia="en-US"/>
        </w:rPr>
        <w:t>ve got an electorate there that is very keen to see a new public school delivered in the area. We saw Councillor MACKAY campaign very strongly against the Indooroopilly site—fair enough, maybe not the best site—without offering any alternatives though and then create—feel free to correct me if I</w:t>
      </w:r>
      <w:r w:rsidR="001A75DB">
        <w:rPr>
          <w:lang w:eastAsia="en-US"/>
        </w:rPr>
        <w:t>’</w:t>
      </w:r>
      <w:r w:rsidRPr="00675497">
        <w:rPr>
          <w:lang w:eastAsia="en-US"/>
        </w:rPr>
        <w:t>m wrong Councillor MACKAY, I haven</w:t>
      </w:r>
      <w:r w:rsidR="001A75DB">
        <w:rPr>
          <w:lang w:eastAsia="en-US"/>
        </w:rPr>
        <w:t>’</w:t>
      </w:r>
      <w:r w:rsidRPr="00675497">
        <w:rPr>
          <w:lang w:eastAsia="en-US"/>
        </w:rPr>
        <w:t>t been following your commentary closely enough, but it seemed like the LNP were saying, no we don</w:t>
      </w:r>
      <w:r w:rsidR="001A75DB">
        <w:rPr>
          <w:lang w:eastAsia="en-US"/>
        </w:rPr>
        <w:t>’</w:t>
      </w:r>
      <w:r w:rsidRPr="00675497">
        <w:rPr>
          <w:lang w:eastAsia="en-US"/>
        </w:rPr>
        <w:t>t want it here and we don</w:t>
      </w:r>
      <w:r w:rsidR="001A75DB">
        <w:rPr>
          <w:lang w:eastAsia="en-US"/>
        </w:rPr>
        <w:t>’</w:t>
      </w:r>
      <w:r w:rsidRPr="00675497">
        <w:rPr>
          <w:lang w:eastAsia="en-US"/>
        </w:rPr>
        <w:t>t have any alternative suggestions for a better site.</w:t>
      </w:r>
    </w:p>
    <w:p w14:paraId="1CD28F54" w14:textId="15D5A360" w:rsidR="00675497" w:rsidRPr="00675497" w:rsidRDefault="00675497" w:rsidP="00E2473F">
      <w:pPr>
        <w:spacing w:before="120"/>
        <w:ind w:left="2517" w:hanging="2517"/>
        <w:mirrorIndents/>
        <w:rPr>
          <w:lang w:eastAsia="en-US"/>
        </w:rPr>
      </w:pPr>
      <w:r w:rsidRPr="00675497">
        <w:rPr>
          <w:lang w:eastAsia="en-US"/>
        </w:rPr>
        <w:tab/>
        <w:t>So, in that context, I think there</w:t>
      </w:r>
      <w:r w:rsidR="001A75DB">
        <w:rPr>
          <w:lang w:eastAsia="en-US"/>
        </w:rPr>
        <w:t>’</w:t>
      </w:r>
      <w:r w:rsidRPr="00675497">
        <w:rPr>
          <w:lang w:eastAsia="en-US"/>
        </w:rPr>
        <w:t>s a danger for the LNP to be perceived as opposing the public school in general and this more nuanced conversation about the importance of securing enough public greenspace getting lost in the static. I must say, it was interesting—because I</w:t>
      </w:r>
      <w:r w:rsidR="001A75DB">
        <w:rPr>
          <w:lang w:eastAsia="en-US"/>
        </w:rPr>
        <w:t>’</w:t>
      </w:r>
      <w:r w:rsidRPr="00675497">
        <w:rPr>
          <w:lang w:eastAsia="en-US"/>
        </w:rPr>
        <w:t>ve been through a similar experience in my own electorate where the State Government was considering to put a new public high school on or near to Davies Park and there was a quite serious conversation about acquiring land adjacent to Davies Park and co-opting or monopolising part of the Davies Park oval.</w:t>
      </w:r>
    </w:p>
    <w:p w14:paraId="54D1544B" w14:textId="3D278A35" w:rsidR="00675497" w:rsidRPr="00675497" w:rsidRDefault="00675497" w:rsidP="00E2473F">
      <w:pPr>
        <w:spacing w:before="120"/>
        <w:ind w:left="2517" w:hanging="2517"/>
        <w:mirrorIndents/>
        <w:rPr>
          <w:lang w:eastAsia="en-US"/>
        </w:rPr>
      </w:pPr>
      <w:r w:rsidRPr="00675497">
        <w:rPr>
          <w:lang w:eastAsia="en-US"/>
        </w:rPr>
        <w:tab/>
        <w:t>I—as a single Greens Councillor—was able to push back on that and I guess I wondered that if I was able to do that, why isn</w:t>
      </w:r>
      <w:r w:rsidR="001A75DB">
        <w:rPr>
          <w:lang w:eastAsia="en-US"/>
        </w:rPr>
        <w:t>’</w:t>
      </w:r>
      <w:r w:rsidRPr="00675497">
        <w:rPr>
          <w:lang w:eastAsia="en-US"/>
        </w:rPr>
        <w:t>t Councillor MACKAY able to do that in his electorate. But part of the reason that we got a slightly better outcome was that I—as a Councillor—was willing to support the acquisition of privately</w:t>
      </w:r>
      <w:r w:rsidR="003245E7">
        <w:rPr>
          <w:lang w:eastAsia="en-US"/>
        </w:rPr>
        <w:noBreakHyphen/>
      </w:r>
      <w:r w:rsidRPr="00675497">
        <w:rPr>
          <w:lang w:eastAsia="en-US"/>
        </w:rPr>
        <w:t>owned sites for the creation of a new school. I think this is one of the challenges that the LNP still hasn</w:t>
      </w:r>
      <w:r w:rsidR="001A75DB">
        <w:rPr>
          <w:lang w:eastAsia="en-US"/>
        </w:rPr>
        <w:t>’</w:t>
      </w:r>
      <w:r w:rsidRPr="00675497">
        <w:rPr>
          <w:lang w:eastAsia="en-US"/>
        </w:rPr>
        <w:t>t worked out—and keeps backing itself into a corner on—is that it seems like the LNP wants a new school but doesn</w:t>
      </w:r>
      <w:r w:rsidR="001A75DB">
        <w:rPr>
          <w:lang w:eastAsia="en-US"/>
        </w:rPr>
        <w:t>’</w:t>
      </w:r>
      <w:r w:rsidRPr="00675497">
        <w:rPr>
          <w:lang w:eastAsia="en-US"/>
        </w:rPr>
        <w:t>t want to take any land off private residences or private businesses.</w:t>
      </w:r>
    </w:p>
    <w:p w14:paraId="7D9BA5B9" w14:textId="66C998BE" w:rsidR="00675497" w:rsidRPr="00675497" w:rsidRDefault="00675497" w:rsidP="00E2473F">
      <w:pPr>
        <w:spacing w:before="120"/>
        <w:ind w:left="2517" w:hanging="2517"/>
        <w:mirrorIndents/>
        <w:rPr>
          <w:lang w:eastAsia="en-US"/>
        </w:rPr>
      </w:pPr>
      <w:r w:rsidRPr="00675497">
        <w:rPr>
          <w:lang w:eastAsia="en-US"/>
        </w:rPr>
        <w:tab/>
        <w:t>That</w:t>
      </w:r>
      <w:r w:rsidR="001A75DB">
        <w:rPr>
          <w:lang w:eastAsia="en-US"/>
        </w:rPr>
        <w:t>’</w:t>
      </w:r>
      <w:r w:rsidRPr="00675497">
        <w:rPr>
          <w:lang w:eastAsia="en-US"/>
        </w:rPr>
        <w:t>s a really tricky thing to do in the inner city, but if the LNP is saying, we don</w:t>
      </w:r>
      <w:r w:rsidR="001A75DB">
        <w:rPr>
          <w:lang w:eastAsia="en-US"/>
        </w:rPr>
        <w:t>’</w:t>
      </w:r>
      <w:r w:rsidRPr="00675497">
        <w:rPr>
          <w:lang w:eastAsia="en-US"/>
        </w:rPr>
        <w:t>t want the government to take any public parkland or public community facilities and we don</w:t>
      </w:r>
      <w:r w:rsidR="001A75DB">
        <w:rPr>
          <w:lang w:eastAsia="en-US"/>
        </w:rPr>
        <w:t>’</w:t>
      </w:r>
      <w:r w:rsidRPr="00675497">
        <w:rPr>
          <w:lang w:eastAsia="en-US"/>
        </w:rPr>
        <w:t>t have any other sites that we really want acquired, you</w:t>
      </w:r>
      <w:r w:rsidR="001A75DB">
        <w:rPr>
          <w:lang w:eastAsia="en-US"/>
        </w:rPr>
        <w:t>’</w:t>
      </w:r>
      <w:r w:rsidRPr="00675497">
        <w:rPr>
          <w:lang w:eastAsia="en-US"/>
        </w:rPr>
        <w:t>re not really leaving a lot of options for creation of a new school. So, I guess I</w:t>
      </w:r>
      <w:r w:rsidR="001A75DB">
        <w:rPr>
          <w:lang w:eastAsia="en-US"/>
        </w:rPr>
        <w:t>’</w:t>
      </w:r>
      <w:r w:rsidRPr="00675497">
        <w:rPr>
          <w:lang w:eastAsia="en-US"/>
        </w:rPr>
        <w:t>d be interested in hearing a direct response from Councillor MACKAY later as to whether—is Councillor MACKAY supportive of compulsorily acquiring residential homes or businesses as a potential alternative site for a school? If you</w:t>
      </w:r>
      <w:r w:rsidR="001A75DB">
        <w:rPr>
          <w:lang w:eastAsia="en-US"/>
        </w:rPr>
        <w:t>’</w:t>
      </w:r>
      <w:r w:rsidRPr="00675497">
        <w:rPr>
          <w:lang w:eastAsia="en-US"/>
        </w:rPr>
        <w:t>re not supportive of taking people</w:t>
      </w:r>
      <w:r w:rsidR="001A75DB">
        <w:rPr>
          <w:lang w:eastAsia="en-US"/>
        </w:rPr>
        <w:t>’</w:t>
      </w:r>
      <w:r w:rsidRPr="00675497">
        <w:rPr>
          <w:lang w:eastAsia="en-US"/>
        </w:rPr>
        <w:t>s homes or taking people</w:t>
      </w:r>
      <w:r w:rsidR="001A75DB">
        <w:rPr>
          <w:lang w:eastAsia="en-US"/>
        </w:rPr>
        <w:t>’</w:t>
      </w:r>
      <w:r w:rsidRPr="00675497">
        <w:rPr>
          <w:lang w:eastAsia="en-US"/>
        </w:rPr>
        <w:t>s private businesses to create a new school, then where exactly did you want the school to go?</w:t>
      </w:r>
    </w:p>
    <w:p w14:paraId="57319A4C" w14:textId="32238999" w:rsidR="00675497" w:rsidRPr="00675497" w:rsidRDefault="00675497" w:rsidP="00E2473F">
      <w:pPr>
        <w:spacing w:before="120"/>
        <w:ind w:left="2517" w:hanging="2517"/>
        <w:mirrorIndents/>
        <w:rPr>
          <w:lang w:eastAsia="en-US"/>
        </w:rPr>
      </w:pPr>
      <w:r w:rsidRPr="00675497">
        <w:rPr>
          <w:lang w:eastAsia="en-US"/>
        </w:rPr>
        <w:tab/>
        <w:t>I</w:t>
      </w:r>
      <w:r w:rsidR="001A75DB">
        <w:rPr>
          <w:lang w:eastAsia="en-US"/>
        </w:rPr>
        <w:t>’</w:t>
      </w:r>
      <w:r w:rsidRPr="00675497">
        <w:rPr>
          <w:lang w:eastAsia="en-US"/>
        </w:rPr>
        <w:t>m not saying that to be provocative, but it does seem like—for me at least—there are sometimes good arguments for compulsorily acquiring privately</w:t>
      </w:r>
      <w:r w:rsidR="003245E7">
        <w:rPr>
          <w:lang w:eastAsia="en-US"/>
        </w:rPr>
        <w:t>-</w:t>
      </w:r>
      <w:r w:rsidRPr="00675497">
        <w:rPr>
          <w:lang w:eastAsia="en-US"/>
        </w:rPr>
        <w:t>owned sites in the inner city so we can deliver essential public facilities. I</w:t>
      </w:r>
      <w:r w:rsidR="001A75DB">
        <w:rPr>
          <w:lang w:eastAsia="en-US"/>
        </w:rPr>
        <w:t>’</w:t>
      </w:r>
      <w:r w:rsidRPr="00675497">
        <w:rPr>
          <w:lang w:eastAsia="en-US"/>
        </w:rPr>
        <w:t>m on the public record as saying that if there</w:t>
      </w:r>
      <w:r w:rsidR="001A75DB">
        <w:rPr>
          <w:lang w:eastAsia="en-US"/>
        </w:rPr>
        <w:t>’</w:t>
      </w:r>
      <w:r w:rsidRPr="00675497">
        <w:rPr>
          <w:lang w:eastAsia="en-US"/>
        </w:rPr>
        <w:t>s been enough public consultation and there</w:t>
      </w:r>
      <w:r w:rsidR="001A75DB">
        <w:rPr>
          <w:lang w:eastAsia="en-US"/>
        </w:rPr>
        <w:t>’</w:t>
      </w:r>
      <w:r w:rsidRPr="00675497">
        <w:rPr>
          <w:lang w:eastAsia="en-US"/>
        </w:rPr>
        <w:t xml:space="preserve">s been </w:t>
      </w:r>
      <w:r w:rsidRPr="00675497">
        <w:rPr>
          <w:lang w:eastAsia="en-US"/>
        </w:rPr>
        <w:lastRenderedPageBreak/>
        <w:t>enough notice—and plenty of advance notice—I think there is a case for taking privately</w:t>
      </w:r>
      <w:r w:rsidR="003245E7">
        <w:rPr>
          <w:lang w:eastAsia="en-US"/>
        </w:rPr>
        <w:t>-</w:t>
      </w:r>
      <w:r w:rsidRPr="00675497">
        <w:rPr>
          <w:lang w:eastAsia="en-US"/>
        </w:rPr>
        <w:t xml:space="preserve">owned sites, not just to create new public schools, but also to create new public parkland. </w:t>
      </w:r>
    </w:p>
    <w:p w14:paraId="24F94BA0" w14:textId="2D590B61" w:rsidR="00675497" w:rsidRPr="00675497" w:rsidRDefault="00675497" w:rsidP="00E2473F">
      <w:pPr>
        <w:spacing w:before="120"/>
        <w:ind w:left="2517" w:hanging="2517"/>
        <w:mirrorIndents/>
        <w:rPr>
          <w:lang w:eastAsia="en-US"/>
        </w:rPr>
      </w:pPr>
      <w:r w:rsidRPr="00675497">
        <w:rPr>
          <w:lang w:eastAsia="en-US"/>
        </w:rPr>
        <w:tab/>
        <w:t>But it seems like the Labor State Government were afraid of a backlash if they took private land—they were worried that the LNP would have a go at them for taking people</w:t>
      </w:r>
      <w:r w:rsidR="001A75DB">
        <w:rPr>
          <w:lang w:eastAsia="en-US"/>
        </w:rPr>
        <w:t>’</w:t>
      </w:r>
      <w:r w:rsidRPr="00675497">
        <w:rPr>
          <w:lang w:eastAsia="en-US"/>
        </w:rPr>
        <w:t>s homes or taking people</w:t>
      </w:r>
      <w:r w:rsidR="001A75DB">
        <w:rPr>
          <w:lang w:eastAsia="en-US"/>
        </w:rPr>
        <w:t>’</w:t>
      </w:r>
      <w:r w:rsidRPr="00675497">
        <w:rPr>
          <w:lang w:eastAsia="en-US"/>
        </w:rPr>
        <w:t>s private properties—and so, to avoid that backlash of compulsorily acquiring private property, the State Labor Government made the calculation that it would be more politically viable to take a public site. I</w:t>
      </w:r>
      <w:r w:rsidR="001A75DB">
        <w:rPr>
          <w:lang w:eastAsia="en-US"/>
        </w:rPr>
        <w:t>’</w:t>
      </w:r>
      <w:r w:rsidRPr="00675497">
        <w:rPr>
          <w:lang w:eastAsia="en-US"/>
        </w:rPr>
        <w:t>m not defending that decision, but that seems to be what is happening here behind the scenes and there</w:t>
      </w:r>
      <w:r w:rsidR="001A75DB">
        <w:rPr>
          <w:lang w:eastAsia="en-US"/>
        </w:rPr>
        <w:t>’</w:t>
      </w:r>
      <w:r w:rsidRPr="00675497">
        <w:rPr>
          <w:lang w:eastAsia="en-US"/>
        </w:rPr>
        <w:t>s a lot of party politics here and a lot of us versus them between the Liberal Council and Labor State Government.</w:t>
      </w:r>
    </w:p>
    <w:p w14:paraId="0AD6EFD4" w14:textId="186291F8" w:rsidR="00675497" w:rsidRPr="00675497" w:rsidRDefault="00675497" w:rsidP="00E2473F">
      <w:pPr>
        <w:spacing w:before="120"/>
        <w:ind w:left="2517" w:hanging="2517"/>
        <w:mirrorIndents/>
        <w:rPr>
          <w:lang w:eastAsia="en-US"/>
        </w:rPr>
      </w:pPr>
      <w:r w:rsidRPr="00675497">
        <w:rPr>
          <w:lang w:eastAsia="en-US"/>
        </w:rPr>
        <w:tab/>
        <w:t>But it does seem like there</w:t>
      </w:r>
      <w:r w:rsidR="001A75DB">
        <w:rPr>
          <w:lang w:eastAsia="en-US"/>
        </w:rPr>
        <w:t>’</w:t>
      </w:r>
      <w:r w:rsidRPr="00675497">
        <w:rPr>
          <w:lang w:eastAsia="en-US"/>
        </w:rPr>
        <w:t>s an underlying conversation there that no one is really having in the open which is simply about, are we willing to take privately</w:t>
      </w:r>
      <w:r w:rsidR="003245E7">
        <w:rPr>
          <w:lang w:eastAsia="en-US"/>
        </w:rPr>
        <w:t>-</w:t>
      </w:r>
      <w:r w:rsidRPr="00675497">
        <w:rPr>
          <w:lang w:eastAsia="en-US"/>
        </w:rPr>
        <w:t xml:space="preserve">owned land to create either new schools or new public parkland and I think there are sometimes cases when we should be willing to do that. I do think Michael Berkman—the State MP—is right to be calling for acquisition of the ABC site and I think the Council is right to be calling on the State Government to provide enough compensation to provide a new park of similar quality in a similar area. </w:t>
      </w:r>
    </w:p>
    <w:p w14:paraId="72BB3C0E" w14:textId="18869357" w:rsidR="00675497" w:rsidRPr="00675497" w:rsidRDefault="00675497" w:rsidP="00E2473F">
      <w:pPr>
        <w:spacing w:before="120"/>
        <w:ind w:left="2517" w:hanging="2517"/>
        <w:mirrorIndents/>
        <w:rPr>
          <w:lang w:eastAsia="en-US"/>
        </w:rPr>
      </w:pPr>
      <w:r w:rsidRPr="00675497">
        <w:rPr>
          <w:lang w:eastAsia="en-US"/>
        </w:rPr>
        <w:tab/>
        <w:t>This should really be able about a value of compensation that provides replacement value rather than just saying, okay this is how much that block of land is worth which is currently zoned community facilities or parkland or whatever and that</w:t>
      </w:r>
      <w:r w:rsidR="001A75DB">
        <w:rPr>
          <w:lang w:eastAsia="en-US"/>
        </w:rPr>
        <w:t>’</w:t>
      </w:r>
      <w:r w:rsidRPr="00675497">
        <w:rPr>
          <w:lang w:eastAsia="en-US"/>
        </w:rPr>
        <w:t>s what it</w:t>
      </w:r>
      <w:r w:rsidR="001A75DB">
        <w:rPr>
          <w:lang w:eastAsia="en-US"/>
        </w:rPr>
        <w:t>’</w:t>
      </w:r>
      <w:r w:rsidRPr="00675497">
        <w:rPr>
          <w:lang w:eastAsia="en-US"/>
        </w:rPr>
        <w:t>s worth, therefore this is what we</w:t>
      </w:r>
      <w:r w:rsidR="001A75DB">
        <w:rPr>
          <w:lang w:eastAsia="en-US"/>
        </w:rPr>
        <w:t>’</w:t>
      </w:r>
      <w:r w:rsidRPr="00675497">
        <w:rPr>
          <w:lang w:eastAsia="en-US"/>
        </w:rPr>
        <w:t>re giving you. The State Government should be providing Council enough money to actually buy a high</w:t>
      </w:r>
      <w:r w:rsidR="003245E7">
        <w:rPr>
          <w:lang w:eastAsia="en-US"/>
        </w:rPr>
        <w:noBreakHyphen/>
      </w:r>
      <w:r w:rsidRPr="00675497">
        <w:rPr>
          <w:lang w:eastAsia="en-US"/>
        </w:rPr>
        <w:t xml:space="preserve">quality site for new public parkland in the area. </w:t>
      </w:r>
    </w:p>
    <w:p w14:paraId="13FBCD17" w14:textId="35E0032F" w:rsidR="00675497" w:rsidRPr="00675497" w:rsidRDefault="00675497" w:rsidP="00E2473F">
      <w:pPr>
        <w:spacing w:before="120"/>
        <w:ind w:left="2517" w:hanging="2517"/>
        <w:mirrorIndents/>
        <w:rPr>
          <w:lang w:eastAsia="en-US"/>
        </w:rPr>
      </w:pPr>
      <w:r w:rsidRPr="00675497">
        <w:rPr>
          <w:lang w:eastAsia="en-US"/>
        </w:rPr>
        <w:tab/>
        <w:t>But the Council is really complicit in this because it</w:t>
      </w:r>
      <w:r w:rsidR="001A75DB">
        <w:rPr>
          <w:lang w:eastAsia="en-US"/>
        </w:rPr>
        <w:t>’</w:t>
      </w:r>
      <w:r w:rsidRPr="00675497">
        <w:rPr>
          <w:lang w:eastAsia="en-US"/>
        </w:rPr>
        <w:t>s the Council that has been continually rezoning private land—for a long time now—for higher density development and putting drastic upward pressure on property values in the area. So, I think as well—while the Council is right to put a bit of pressure on the State Government—that Council needs to recognise that it</w:t>
      </w:r>
      <w:r w:rsidR="001A75DB">
        <w:rPr>
          <w:lang w:eastAsia="en-US"/>
        </w:rPr>
        <w:t>’</w:t>
      </w:r>
      <w:r w:rsidRPr="00675497">
        <w:rPr>
          <w:lang w:eastAsia="en-US"/>
        </w:rPr>
        <w:t xml:space="preserve">s the one responsible for the ridiculously high land values in the inner city. It is Brisbane City Council that is responsible for the fact that the ABC site is now so highly valued. </w:t>
      </w:r>
    </w:p>
    <w:p w14:paraId="3DF7A354" w14:textId="47573BB4" w:rsidR="00675497" w:rsidRPr="00675497" w:rsidRDefault="00675497" w:rsidP="00E2473F">
      <w:pPr>
        <w:spacing w:before="120"/>
        <w:ind w:left="2517" w:hanging="2517"/>
        <w:mirrorIndents/>
        <w:rPr>
          <w:lang w:eastAsia="en-US"/>
        </w:rPr>
      </w:pPr>
      <w:r w:rsidRPr="00675497">
        <w:rPr>
          <w:lang w:eastAsia="en-US"/>
        </w:rPr>
        <w:tab/>
        <w:t>If the Council wanted, it could theoretically rezone the entire ABC site for parkland, reduce its value and then acquire it; that</w:t>
      </w:r>
      <w:r w:rsidR="001A75DB">
        <w:rPr>
          <w:lang w:eastAsia="en-US"/>
        </w:rPr>
        <w:t>’</w:t>
      </w:r>
      <w:r w:rsidRPr="00675497">
        <w:rPr>
          <w:lang w:eastAsia="en-US"/>
        </w:rPr>
        <w:t>s an option that is open to Brisbane City Council. The private property owner might not like it very much because their property value would drop a bit but the legislation gives Council the power to do that and so I think it</w:t>
      </w:r>
      <w:r w:rsidR="001A75DB">
        <w:rPr>
          <w:lang w:eastAsia="en-US"/>
        </w:rPr>
        <w:t>’</w:t>
      </w:r>
      <w:r w:rsidRPr="00675497">
        <w:rPr>
          <w:lang w:eastAsia="en-US"/>
        </w:rPr>
        <w:t>s a little lazy of Council to point the finger exclusively at the State Government rather than collaborating to actually solve this problem and provide much needed public greenspace—</w:t>
      </w:r>
    </w:p>
    <w:p w14:paraId="60419B4A" w14:textId="77777777"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Councillor SRI, your time has expired—</w:t>
      </w:r>
      <w:r w:rsidRPr="00675497">
        <w:rPr>
          <w:lang w:eastAsia="en-US"/>
        </w:rPr>
        <w:tab/>
      </w:r>
    </w:p>
    <w:p w14:paraId="4FEF548D" w14:textId="77777777" w:rsidR="00675497" w:rsidRPr="00675497" w:rsidRDefault="00675497" w:rsidP="00E2473F">
      <w:pPr>
        <w:spacing w:before="120"/>
        <w:ind w:left="2517" w:hanging="2517"/>
        <w:mirrorIndents/>
        <w:rPr>
          <w:lang w:eastAsia="en-US"/>
        </w:rPr>
      </w:pPr>
      <w:r w:rsidRPr="00675497">
        <w:rPr>
          <w:lang w:eastAsia="en-US"/>
        </w:rPr>
        <w:t>Councillor SRI:</w:t>
      </w:r>
      <w:r w:rsidRPr="00675497">
        <w:rPr>
          <w:lang w:eastAsia="en-US"/>
        </w:rPr>
        <w:tab/>
        <w:t>—for—west.</w:t>
      </w:r>
    </w:p>
    <w:p w14:paraId="2B8B89EE" w14:textId="77777777"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—any further speakers?</w:t>
      </w:r>
    </w:p>
    <w:p w14:paraId="233727BC" w14:textId="77777777" w:rsidR="00675497" w:rsidRPr="00675497" w:rsidRDefault="00675497" w:rsidP="00E2473F">
      <w:pPr>
        <w:spacing w:before="120"/>
        <w:ind w:left="2517" w:hanging="2517"/>
        <w:mirrorIndents/>
        <w:rPr>
          <w:lang w:eastAsia="en-US"/>
        </w:rPr>
      </w:pPr>
      <w:r w:rsidRPr="00675497">
        <w:rPr>
          <w:lang w:eastAsia="en-US"/>
        </w:rPr>
        <w:tab/>
        <w:t>Councillor MACKAY.</w:t>
      </w:r>
    </w:p>
    <w:p w14:paraId="15FC1A96" w14:textId="078B55DF" w:rsidR="00675497" w:rsidRPr="00675497" w:rsidRDefault="00675497" w:rsidP="00E2473F">
      <w:pPr>
        <w:spacing w:before="120"/>
        <w:ind w:left="2517" w:hanging="2517"/>
        <w:mirrorIndents/>
        <w:rPr>
          <w:lang w:eastAsia="en-US"/>
        </w:rPr>
      </w:pPr>
      <w:r w:rsidRPr="00675497">
        <w:rPr>
          <w:lang w:eastAsia="en-US"/>
        </w:rPr>
        <w:t>Councillor MACKAY:</w:t>
      </w:r>
      <w:r w:rsidRPr="00675497">
        <w:rPr>
          <w:lang w:eastAsia="en-US"/>
        </w:rPr>
        <w:tab/>
        <w:t>Thanks, Chair. I rise to speak on the notified motion. When you visit the Indooroopilly State School for a morning assembly you would think the student body looks quite small and quite manageable; it</w:t>
      </w:r>
      <w:r w:rsidR="001A75DB">
        <w:rPr>
          <w:lang w:eastAsia="en-US"/>
        </w:rPr>
        <w:t>’</w:t>
      </w:r>
      <w:r w:rsidRPr="00675497">
        <w:rPr>
          <w:lang w:eastAsia="en-US"/>
        </w:rPr>
        <w:t>s not until you</w:t>
      </w:r>
      <w:r w:rsidR="001A75DB">
        <w:rPr>
          <w:lang w:eastAsia="en-US"/>
        </w:rPr>
        <w:t>’</w:t>
      </w:r>
      <w:r w:rsidRPr="00675497">
        <w:rPr>
          <w:lang w:eastAsia="en-US"/>
        </w:rPr>
        <w:t>re told the real story that the problem sinks in. That school assemblies need to be conducted by year level; there are so many students they cannot fit in the school hall at the same time. At Ironside State School, there are so many kids that lunch is taken on a split roster. There is no doubt that a new primary school is needed in the western suburbs.</w:t>
      </w:r>
    </w:p>
    <w:p w14:paraId="0394A451"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78707743" w14:textId="486DC1AE" w:rsidR="00675497" w:rsidRPr="00675497" w:rsidRDefault="00675497" w:rsidP="00E2473F">
      <w:pPr>
        <w:spacing w:before="120"/>
        <w:ind w:left="2517" w:hanging="2517"/>
        <w:mirrorIndents/>
        <w:rPr>
          <w:lang w:eastAsia="en-US"/>
        </w:rPr>
      </w:pPr>
      <w:r w:rsidRPr="00675497">
        <w:rPr>
          <w:lang w:eastAsia="en-US"/>
        </w:rPr>
        <w:t>Councillor MACKAY:</w:t>
      </w:r>
      <w:r w:rsidRPr="00675497">
        <w:rPr>
          <w:lang w:eastAsia="en-US"/>
        </w:rPr>
        <w:tab/>
        <w:t>Tonight, in this debate, you are likely to hear some silly little jibes from those opposite. You</w:t>
      </w:r>
      <w:r w:rsidR="001A75DB">
        <w:rPr>
          <w:lang w:eastAsia="en-US"/>
        </w:rPr>
        <w:t>’</w:t>
      </w:r>
      <w:r w:rsidRPr="00675497">
        <w:rPr>
          <w:lang w:eastAsia="en-US"/>
        </w:rPr>
        <w:t>ve already heard some twisted—some sanctimonious little tales about how they want to save one venue but are prepared to see another one demolished. I</w:t>
      </w:r>
      <w:r w:rsidR="001A75DB">
        <w:rPr>
          <w:lang w:eastAsia="en-US"/>
        </w:rPr>
        <w:t>’</w:t>
      </w:r>
      <w:r w:rsidRPr="00675497">
        <w:rPr>
          <w:lang w:eastAsia="en-US"/>
        </w:rPr>
        <w:t xml:space="preserve">m on the record as not supporting a new school to go at the Indooroopilly State High School nor on the grounds of the old Toowong Bowls </w:t>
      </w:r>
      <w:r w:rsidRPr="00675497">
        <w:rPr>
          <w:lang w:eastAsia="en-US"/>
        </w:rPr>
        <w:lastRenderedPageBreak/>
        <w:t>Club. I have written at great length about a suggested alternative location for the new primary school so I won</w:t>
      </w:r>
      <w:r w:rsidR="001A75DB">
        <w:rPr>
          <w:lang w:eastAsia="en-US"/>
        </w:rPr>
        <w:t>’</w:t>
      </w:r>
      <w:r w:rsidRPr="00675497">
        <w:rPr>
          <w:lang w:eastAsia="en-US"/>
        </w:rPr>
        <w:t>t go into that today, you can Google it.</w:t>
      </w:r>
    </w:p>
    <w:p w14:paraId="0D9C3C41" w14:textId="77777777" w:rsidR="00675497" w:rsidRPr="00675497" w:rsidRDefault="00675497" w:rsidP="00E2473F">
      <w:pPr>
        <w:spacing w:before="120"/>
        <w:ind w:left="2517" w:hanging="2517"/>
        <w:mirrorIndents/>
        <w:rPr>
          <w:lang w:eastAsia="en-US"/>
        </w:rPr>
      </w:pPr>
      <w:r w:rsidRPr="00675497">
        <w:rPr>
          <w:lang w:eastAsia="en-US"/>
        </w:rPr>
        <w:t>Councillor SRI:</w:t>
      </w:r>
      <w:r w:rsidRPr="00675497">
        <w:rPr>
          <w:lang w:eastAsia="en-US"/>
        </w:rPr>
        <w:tab/>
        <w:t>Point of order, Chair.</w:t>
      </w:r>
    </w:p>
    <w:p w14:paraId="3DC04748" w14:textId="77777777"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Point of order, Councillor SRI.</w:t>
      </w:r>
    </w:p>
    <w:p w14:paraId="147B5B71" w14:textId="77777777" w:rsidR="00675497" w:rsidRPr="00675497" w:rsidRDefault="00675497" w:rsidP="00E2473F">
      <w:pPr>
        <w:spacing w:before="120"/>
        <w:ind w:left="2517" w:hanging="2517"/>
        <w:mirrorIndents/>
        <w:rPr>
          <w:lang w:eastAsia="en-US"/>
        </w:rPr>
      </w:pPr>
      <w:r w:rsidRPr="00675497">
        <w:rPr>
          <w:lang w:eastAsia="en-US"/>
        </w:rPr>
        <w:t>Councillor SRI:</w:t>
      </w:r>
      <w:r w:rsidRPr="00675497">
        <w:rPr>
          <w:lang w:eastAsia="en-US"/>
        </w:rPr>
        <w:tab/>
        <w:t>Would Councillor MACKAY just clarify—</w:t>
      </w:r>
    </w:p>
    <w:p w14:paraId="5B6FC010" w14:textId="77777777" w:rsidR="00675497" w:rsidRPr="00675497" w:rsidRDefault="00675497" w:rsidP="00E2473F">
      <w:pPr>
        <w:spacing w:before="120"/>
        <w:ind w:left="2517" w:hanging="2517"/>
        <w:mirrorIndents/>
        <w:rPr>
          <w:lang w:eastAsia="en-US"/>
        </w:rPr>
      </w:pPr>
      <w:r w:rsidRPr="00675497">
        <w:rPr>
          <w:lang w:eastAsia="en-US"/>
        </w:rPr>
        <w:t>Councillor MACKAY:</w:t>
      </w:r>
      <w:r w:rsidRPr="00675497">
        <w:rPr>
          <w:lang w:eastAsia="en-US"/>
        </w:rPr>
        <w:tab/>
        <w:t>No.</w:t>
      </w:r>
    </w:p>
    <w:p w14:paraId="692800A0" w14:textId="77777777" w:rsidR="00675497" w:rsidRPr="00675497" w:rsidRDefault="00675497" w:rsidP="00E2473F">
      <w:pPr>
        <w:spacing w:before="120"/>
        <w:ind w:left="2517" w:hanging="2517"/>
        <w:mirrorIndents/>
        <w:rPr>
          <w:lang w:eastAsia="en-US"/>
        </w:rPr>
      </w:pPr>
      <w:r w:rsidRPr="00675497">
        <w:rPr>
          <w:lang w:eastAsia="en-US"/>
        </w:rPr>
        <w:t>Councillor SRI:</w:t>
      </w:r>
      <w:r w:rsidRPr="00675497">
        <w:rPr>
          <w:lang w:eastAsia="en-US"/>
        </w:rPr>
        <w:tab/>
        <w:t>—what to Google?</w:t>
      </w:r>
    </w:p>
    <w:p w14:paraId="3EACD9A9" w14:textId="263DCD0C"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You</w:t>
      </w:r>
      <w:r w:rsidR="001A75DB">
        <w:rPr>
          <w:lang w:eastAsia="en-US"/>
        </w:rPr>
        <w:t>’</w:t>
      </w:r>
      <w:r w:rsidRPr="00675497">
        <w:rPr>
          <w:lang w:eastAsia="en-US"/>
        </w:rPr>
        <w:t>re asking to ask a question and Councillor MACKAY has said no.</w:t>
      </w:r>
    </w:p>
    <w:p w14:paraId="0826F294" w14:textId="3587FD99" w:rsidR="00675497" w:rsidRPr="00675497" w:rsidRDefault="00675497" w:rsidP="00E2473F">
      <w:pPr>
        <w:spacing w:before="120"/>
        <w:ind w:left="2517" w:hanging="2517"/>
        <w:mirrorIndents/>
        <w:rPr>
          <w:lang w:eastAsia="en-US"/>
        </w:rPr>
      </w:pPr>
      <w:r w:rsidRPr="00675497">
        <w:rPr>
          <w:lang w:eastAsia="en-US"/>
        </w:rPr>
        <w:t>Councillor MACKAY:</w:t>
      </w:r>
      <w:r w:rsidRPr="00675497">
        <w:rPr>
          <w:lang w:eastAsia="en-US"/>
        </w:rPr>
        <w:tab/>
        <w:t>I</w:t>
      </w:r>
      <w:r w:rsidR="001A75DB">
        <w:rPr>
          <w:lang w:eastAsia="en-US"/>
        </w:rPr>
        <w:t>’</w:t>
      </w:r>
      <w:r w:rsidRPr="00675497">
        <w:rPr>
          <w:lang w:eastAsia="en-US"/>
        </w:rPr>
        <w:t>m just going to clear up two things very quickly. This club—that Councillor MATIC and I attended the last drinks for in December 2019—it went broke with debts of $700,000 as a result of the 2011 floods. This Council put hundreds of thousands of dollars into that club to try and save it and now they want to put a school on this flood zone. I should commend Councillor CASSIDY, Chair, because he seems to have an inside ear to the Minister because apparently, he knows that Council officers are negotiating a sale. I bet that came as news to the LORD MAYOR and to the Chair.</w:t>
      </w:r>
    </w:p>
    <w:p w14:paraId="5934C47F"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586326D5" w14:textId="77777777" w:rsidR="00675497" w:rsidRPr="00675497" w:rsidRDefault="00675497" w:rsidP="00E2473F">
      <w:pPr>
        <w:spacing w:before="120"/>
        <w:ind w:left="2517" w:hanging="2517"/>
        <w:mirrorIndents/>
        <w:rPr>
          <w:lang w:eastAsia="en-US"/>
        </w:rPr>
      </w:pPr>
      <w:r w:rsidRPr="00675497">
        <w:rPr>
          <w:lang w:eastAsia="en-US"/>
        </w:rPr>
        <w:t>Councillor MACKAY:</w:t>
      </w:r>
      <w:r w:rsidRPr="00675497">
        <w:rPr>
          <w:lang w:eastAsia="en-US"/>
        </w:rPr>
        <w:tab/>
        <w:t>What I will go into tonight is the need for Taringa residents to have access to green—</w:t>
      </w:r>
    </w:p>
    <w:p w14:paraId="6ED5AC64" w14:textId="77777777" w:rsidR="00675497" w:rsidRPr="00675497" w:rsidRDefault="00675497" w:rsidP="00E2473F">
      <w:pPr>
        <w:spacing w:before="120"/>
        <w:ind w:left="2517" w:hanging="2517"/>
        <w:mirrorIndents/>
        <w:rPr>
          <w:i/>
          <w:iCs/>
          <w:lang w:eastAsia="en-US"/>
        </w:rPr>
      </w:pPr>
      <w:r w:rsidRPr="00675497">
        <w:rPr>
          <w:i/>
          <w:iCs/>
          <w:lang w:eastAsia="en-US"/>
        </w:rPr>
        <w:t>Councillors interjecting.</w:t>
      </w:r>
    </w:p>
    <w:p w14:paraId="16437191" w14:textId="77777777" w:rsidR="00675497" w:rsidRPr="00675497" w:rsidRDefault="00675497" w:rsidP="00E2473F">
      <w:pPr>
        <w:spacing w:before="120"/>
        <w:ind w:left="2517" w:hanging="2517"/>
        <w:mirrorIndents/>
        <w:rPr>
          <w:lang w:eastAsia="en-US"/>
        </w:rPr>
      </w:pPr>
      <w:r w:rsidRPr="00675497">
        <w:rPr>
          <w:lang w:eastAsia="en-US"/>
        </w:rPr>
        <w:t>Councillor MACKAY:</w:t>
      </w:r>
      <w:r w:rsidRPr="00675497">
        <w:rPr>
          <w:lang w:eastAsia="en-US"/>
        </w:rPr>
        <w:tab/>
        <w:t>—and open space. Our community is changing—</w:t>
      </w:r>
    </w:p>
    <w:p w14:paraId="34687742" w14:textId="77777777"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Councillor CASSIDY, please.</w:t>
      </w:r>
    </w:p>
    <w:p w14:paraId="26B3DF91" w14:textId="7D46A852" w:rsidR="00675497" w:rsidRPr="00675497" w:rsidRDefault="00675497" w:rsidP="00E2473F">
      <w:pPr>
        <w:spacing w:before="120"/>
        <w:ind w:left="2517" w:hanging="2517"/>
        <w:mirrorIndents/>
        <w:rPr>
          <w:lang w:eastAsia="en-US"/>
        </w:rPr>
      </w:pPr>
      <w:r w:rsidRPr="00675497">
        <w:rPr>
          <w:lang w:eastAsia="en-US"/>
        </w:rPr>
        <w:t>Councillor MACKAY:</w:t>
      </w:r>
      <w:r w:rsidRPr="00675497">
        <w:rPr>
          <w:lang w:eastAsia="en-US"/>
        </w:rPr>
        <w:tab/>
        <w:t>—as a result of the Brisbane and Queensland population growth, our community sees one home turn into many. This densification is why we need a new school, this densification is driving the want and the need for better, useable greenspace. Does it make sense to take a community facility—and open space—to build a new school? To me, no. To Education Department officers in the Queensland Government, yes</w:t>
      </w:r>
      <w:r w:rsidR="001870F7">
        <w:rPr>
          <w:lang w:eastAsia="en-US"/>
        </w:rPr>
        <w:t>, b</w:t>
      </w:r>
      <w:r w:rsidRPr="00675497">
        <w:rPr>
          <w:lang w:eastAsia="en-US"/>
        </w:rPr>
        <w:t>ut they don</w:t>
      </w:r>
      <w:r w:rsidR="001A75DB">
        <w:rPr>
          <w:lang w:eastAsia="en-US"/>
        </w:rPr>
        <w:t>’</w:t>
      </w:r>
      <w:r w:rsidRPr="00675497">
        <w:rPr>
          <w:lang w:eastAsia="en-US"/>
        </w:rPr>
        <w:t>t live here. They don</w:t>
      </w:r>
      <w:r w:rsidR="001A75DB">
        <w:rPr>
          <w:lang w:eastAsia="en-US"/>
        </w:rPr>
        <w:t>’</w:t>
      </w:r>
      <w:r w:rsidRPr="00675497">
        <w:rPr>
          <w:lang w:eastAsia="en-US"/>
        </w:rPr>
        <w:t xml:space="preserve">t appreciate how valuable the open space is; they do cite examples of </w:t>
      </w:r>
      <w:r w:rsidR="001870F7">
        <w:rPr>
          <w:lang w:eastAsia="en-US"/>
        </w:rPr>
        <w:t>v</w:t>
      </w:r>
      <w:r w:rsidRPr="00675497">
        <w:rPr>
          <w:lang w:eastAsia="en-US"/>
        </w:rPr>
        <w:t xml:space="preserve">ertical </w:t>
      </w:r>
      <w:r w:rsidR="001870F7">
        <w:rPr>
          <w:lang w:eastAsia="en-US"/>
        </w:rPr>
        <w:t>s</w:t>
      </w:r>
      <w:r w:rsidRPr="00675497">
        <w:rPr>
          <w:lang w:eastAsia="en-US"/>
        </w:rPr>
        <w:t>chools with play areas on the roof which is what is going to happen in Taringa.</w:t>
      </w:r>
    </w:p>
    <w:p w14:paraId="5D94872E" w14:textId="48F5032C" w:rsidR="00675497" w:rsidRPr="00675497" w:rsidRDefault="00675497" w:rsidP="00E2473F">
      <w:pPr>
        <w:spacing w:before="120"/>
        <w:ind w:left="2517" w:hanging="2517"/>
        <w:mirrorIndents/>
        <w:rPr>
          <w:lang w:eastAsia="en-US"/>
        </w:rPr>
      </w:pPr>
      <w:r w:rsidRPr="00675497">
        <w:rPr>
          <w:lang w:eastAsia="en-US"/>
        </w:rPr>
        <w:tab/>
        <w:t>My contention is quite simple; the State Government is going to build on a Council owned community facility so the State Government should offset the loss by providing a similar amount of land—and facility—in the local area. Is that not sensible, not reasonable? Council has had a longstanding policy of no net loss of greenspace, we</w:t>
      </w:r>
      <w:r w:rsidR="001A75DB">
        <w:rPr>
          <w:lang w:eastAsia="en-US"/>
        </w:rPr>
        <w:t>’</w:t>
      </w:r>
      <w:r w:rsidRPr="00675497">
        <w:rPr>
          <w:lang w:eastAsia="en-US"/>
        </w:rPr>
        <w:t>ve articulated that position to the State Government, and they have still decided to go ahead with taking this land, despite the value it has in our community. But now the State has made their decision, it is imperative that we find a way to ensure our community still has access to open space and community facilities.</w:t>
      </w:r>
    </w:p>
    <w:p w14:paraId="2612D0D2" w14:textId="6402DD9A" w:rsidR="00675497" w:rsidRPr="00675497" w:rsidRDefault="00675497" w:rsidP="00E2473F">
      <w:pPr>
        <w:spacing w:before="120"/>
        <w:ind w:left="2517" w:hanging="2517"/>
        <w:mirrorIndents/>
        <w:rPr>
          <w:lang w:eastAsia="en-US"/>
        </w:rPr>
      </w:pPr>
      <w:r w:rsidRPr="00675497">
        <w:rPr>
          <w:lang w:eastAsia="en-US"/>
        </w:rPr>
        <w:tab/>
        <w:t>I</w:t>
      </w:r>
      <w:r w:rsidR="001A75DB">
        <w:rPr>
          <w:lang w:eastAsia="en-US"/>
        </w:rPr>
        <w:t>’</w:t>
      </w:r>
      <w:r w:rsidRPr="00675497">
        <w:rPr>
          <w:lang w:eastAsia="en-US"/>
        </w:rPr>
        <w:t>m asking all Councillors to support this motion today because I think it</w:t>
      </w:r>
      <w:r w:rsidR="001A75DB">
        <w:rPr>
          <w:lang w:eastAsia="en-US"/>
        </w:rPr>
        <w:t>’</w:t>
      </w:r>
      <w:r w:rsidRPr="00675497">
        <w:rPr>
          <w:lang w:eastAsia="en-US"/>
        </w:rPr>
        <w:t>s the right thing to do for Brisbane and just think if this was to happen in your local area, if the State Government resumed a park for a State Government project. Don</w:t>
      </w:r>
      <w:r w:rsidR="001A75DB">
        <w:rPr>
          <w:lang w:eastAsia="en-US"/>
        </w:rPr>
        <w:t>’</w:t>
      </w:r>
      <w:r w:rsidRPr="00675497">
        <w:rPr>
          <w:lang w:eastAsia="en-US"/>
        </w:rPr>
        <w:t>t you think a growing area needs and values that space and would demand the State Government to find a solution? That</w:t>
      </w:r>
      <w:r w:rsidR="001A75DB">
        <w:rPr>
          <w:lang w:eastAsia="en-US"/>
        </w:rPr>
        <w:t>’</w:t>
      </w:r>
      <w:r w:rsidRPr="00675497">
        <w:rPr>
          <w:lang w:eastAsia="en-US"/>
        </w:rPr>
        <w:t>s what this motion is asking for. It</w:t>
      </w:r>
      <w:r w:rsidR="001A75DB">
        <w:rPr>
          <w:lang w:eastAsia="en-US"/>
        </w:rPr>
        <w:t>’</w:t>
      </w:r>
      <w:r w:rsidRPr="00675497">
        <w:rPr>
          <w:lang w:eastAsia="en-US"/>
        </w:rPr>
        <w:t>s not demanding a particular site or a particular amount of money, in fact I</w:t>
      </w:r>
      <w:r w:rsidR="001A75DB">
        <w:rPr>
          <w:lang w:eastAsia="en-US"/>
        </w:rPr>
        <w:t>’</w:t>
      </w:r>
      <w:r w:rsidRPr="00675497">
        <w:rPr>
          <w:lang w:eastAsia="en-US"/>
        </w:rPr>
        <w:t>m told Council officers are more than willing to assist in providing technical support to the State Government in this outcome.</w:t>
      </w:r>
    </w:p>
    <w:p w14:paraId="3AE1CB5A" w14:textId="579157DB" w:rsidR="00675497" w:rsidRPr="00675497" w:rsidRDefault="00675497" w:rsidP="00E2473F">
      <w:pPr>
        <w:spacing w:before="120"/>
        <w:ind w:left="2517" w:hanging="2517"/>
        <w:mirrorIndents/>
        <w:rPr>
          <w:lang w:eastAsia="en-US"/>
        </w:rPr>
      </w:pPr>
      <w:r w:rsidRPr="00675497">
        <w:rPr>
          <w:lang w:eastAsia="en-US"/>
        </w:rPr>
        <w:tab/>
        <w:t>Our motion not only allows the State Government to investigate options they might identify in the local area, it also sends a strong message that they need to replace what they are taking. So, I would ask all Councillors to support this motion. While we</w:t>
      </w:r>
      <w:r w:rsidR="001A75DB">
        <w:rPr>
          <w:lang w:eastAsia="en-US"/>
        </w:rPr>
        <w:t>’</w:t>
      </w:r>
      <w:r w:rsidRPr="00675497">
        <w:rPr>
          <w:lang w:eastAsia="en-US"/>
        </w:rPr>
        <w:t xml:space="preserve">re calling on the State Government to offset this resumption, others are taking a different tack, which is what I need to put on record. The local State Government Member has taken tips from the famous illusionist David Copperfield; look, a distraction. </w:t>
      </w:r>
    </w:p>
    <w:p w14:paraId="034304FB" w14:textId="615387BD" w:rsidR="00675497" w:rsidRPr="00675497" w:rsidRDefault="00675497" w:rsidP="00E2473F">
      <w:pPr>
        <w:spacing w:before="120"/>
        <w:ind w:left="2517" w:hanging="2517"/>
        <w:mirrorIndents/>
        <w:rPr>
          <w:lang w:eastAsia="en-US"/>
        </w:rPr>
      </w:pPr>
      <w:r w:rsidRPr="00675497">
        <w:rPr>
          <w:lang w:eastAsia="en-US"/>
        </w:rPr>
        <w:lastRenderedPageBreak/>
        <w:tab/>
        <w:t>After advocating for the new school to go on the local bowls and greenspace he now has no interest in securing funding from the State Government to deliver an offset for the loss. If that</w:t>
      </w:r>
      <w:r w:rsidR="001A75DB">
        <w:rPr>
          <w:lang w:eastAsia="en-US"/>
        </w:rPr>
        <w:t>’</w:t>
      </w:r>
      <w:r w:rsidRPr="00675497">
        <w:rPr>
          <w:lang w:eastAsia="en-US"/>
        </w:rPr>
        <w:t>s not bad enough, he also bragged on Facebook that he asked the State Government to consider using the park across the road from the bowls club too. It</w:t>
      </w:r>
      <w:r w:rsidR="001A75DB">
        <w:rPr>
          <w:lang w:eastAsia="en-US"/>
        </w:rPr>
        <w:t>’</w:t>
      </w:r>
      <w:r w:rsidRPr="00675497">
        <w:rPr>
          <w:lang w:eastAsia="en-US"/>
        </w:rPr>
        <w:t xml:space="preserve">s like something out of </w:t>
      </w:r>
      <w:r w:rsidRPr="00AD241F">
        <w:rPr>
          <w:i/>
          <w:iCs/>
          <w:lang w:eastAsia="en-US"/>
        </w:rPr>
        <w:t>Ripley</w:t>
      </w:r>
      <w:r w:rsidR="001A75DB" w:rsidRPr="00AD241F">
        <w:rPr>
          <w:i/>
          <w:iCs/>
          <w:lang w:eastAsia="en-US"/>
        </w:rPr>
        <w:t>’</w:t>
      </w:r>
      <w:r w:rsidRPr="00AD241F">
        <w:rPr>
          <w:i/>
          <w:iCs/>
          <w:lang w:eastAsia="en-US"/>
        </w:rPr>
        <w:t xml:space="preserve">s Believe It or Not </w:t>
      </w:r>
      <w:r w:rsidRPr="00675497">
        <w:rPr>
          <w:lang w:eastAsia="en-US"/>
        </w:rPr>
        <w:t>or MTV</w:t>
      </w:r>
      <w:r w:rsidR="001A75DB">
        <w:rPr>
          <w:lang w:eastAsia="en-US"/>
        </w:rPr>
        <w:t>’</w:t>
      </w:r>
      <w:r w:rsidRPr="00675497">
        <w:rPr>
          <w:lang w:eastAsia="en-US"/>
        </w:rPr>
        <w:t xml:space="preserve">s </w:t>
      </w:r>
      <w:r w:rsidRPr="00675497">
        <w:rPr>
          <w:i/>
          <w:iCs/>
          <w:lang w:eastAsia="en-US"/>
        </w:rPr>
        <w:t>Punk</w:t>
      </w:r>
      <w:r w:rsidR="001A75DB">
        <w:rPr>
          <w:i/>
          <w:iCs/>
          <w:lang w:eastAsia="en-US"/>
        </w:rPr>
        <w:t>’</w:t>
      </w:r>
      <w:r w:rsidRPr="00675497">
        <w:rPr>
          <w:i/>
          <w:iCs/>
          <w:lang w:eastAsia="en-US"/>
        </w:rPr>
        <w:t>D</w:t>
      </w:r>
      <w:r w:rsidRPr="00675497">
        <w:rPr>
          <w:lang w:eastAsia="en-US"/>
        </w:rPr>
        <w:t>. For a long time, the Greens Political Party have said and done whatever they want, thinking there would be no consequences because they never have to worry about getting into government. Like claiming credit for delivering two green bridges or claiming credit for a train station that was funded before they were elected.</w:t>
      </w:r>
    </w:p>
    <w:p w14:paraId="3D22B706" w14:textId="15E0B35A" w:rsidR="00675497" w:rsidRPr="00675497" w:rsidRDefault="00675497" w:rsidP="00E2473F">
      <w:pPr>
        <w:spacing w:before="120"/>
        <w:ind w:left="2517" w:hanging="2517"/>
        <w:mirrorIndents/>
        <w:rPr>
          <w:lang w:eastAsia="en-US"/>
        </w:rPr>
      </w:pPr>
      <w:r w:rsidRPr="00675497">
        <w:rPr>
          <w:lang w:eastAsia="en-US"/>
        </w:rPr>
        <w:tab/>
        <w:t>But the Greens have an answer for the Toowong Bowls situation; let</w:t>
      </w:r>
      <w:r w:rsidR="001A75DB">
        <w:rPr>
          <w:lang w:eastAsia="en-US"/>
        </w:rPr>
        <w:t>’</w:t>
      </w:r>
      <w:r w:rsidRPr="00675497">
        <w:rPr>
          <w:lang w:eastAsia="en-US"/>
        </w:rPr>
        <w:t>s make it someone else</w:t>
      </w:r>
      <w:r w:rsidR="001A75DB">
        <w:rPr>
          <w:lang w:eastAsia="en-US"/>
        </w:rPr>
        <w:t>’</w:t>
      </w:r>
      <w:r w:rsidRPr="00675497">
        <w:rPr>
          <w:lang w:eastAsia="en-US"/>
        </w:rPr>
        <w:t>s problem, let</w:t>
      </w:r>
      <w:r w:rsidR="001A75DB">
        <w:rPr>
          <w:lang w:eastAsia="en-US"/>
        </w:rPr>
        <w:t>’</w:t>
      </w:r>
      <w:r w:rsidRPr="00675497">
        <w:rPr>
          <w:lang w:eastAsia="en-US"/>
        </w:rPr>
        <w:t>s make it Council</w:t>
      </w:r>
      <w:r w:rsidR="001A75DB">
        <w:rPr>
          <w:lang w:eastAsia="en-US"/>
        </w:rPr>
        <w:t>’</w:t>
      </w:r>
      <w:r w:rsidRPr="00675497">
        <w:rPr>
          <w:lang w:eastAsia="en-US"/>
        </w:rPr>
        <w:t>s problem. He</w:t>
      </w:r>
      <w:r w:rsidR="001A75DB">
        <w:rPr>
          <w:lang w:eastAsia="en-US"/>
        </w:rPr>
        <w:t>’</w:t>
      </w:r>
      <w:r w:rsidRPr="00675497">
        <w:rPr>
          <w:lang w:eastAsia="en-US"/>
        </w:rPr>
        <w:t>s supporting a school in a Council park, so he</w:t>
      </w:r>
      <w:r w:rsidR="001A75DB">
        <w:rPr>
          <w:lang w:eastAsia="en-US"/>
        </w:rPr>
        <w:t>’</w:t>
      </w:r>
      <w:r w:rsidRPr="00675497">
        <w:rPr>
          <w:lang w:eastAsia="en-US"/>
        </w:rPr>
        <w:t xml:space="preserve">s saying Council should offset that loss. He never, ever calls on the State Government to provide the offset. Is he for real? Does he have a conscience? Because it seems to me about deflecting to someone else a problem he helped create. </w:t>
      </w:r>
    </w:p>
    <w:p w14:paraId="77D4309A" w14:textId="1AB45BCF" w:rsidR="00675497" w:rsidRPr="00675497" w:rsidRDefault="00675497" w:rsidP="00E2473F">
      <w:pPr>
        <w:spacing w:before="120"/>
        <w:ind w:left="2517" w:hanging="2517"/>
        <w:mirrorIndents/>
        <w:rPr>
          <w:lang w:eastAsia="en-US"/>
        </w:rPr>
      </w:pPr>
      <w:r w:rsidRPr="00675497">
        <w:rPr>
          <w:lang w:eastAsia="en-US"/>
        </w:rPr>
        <w:tab/>
        <w:t>Let</w:t>
      </w:r>
      <w:r w:rsidR="001A75DB">
        <w:rPr>
          <w:lang w:eastAsia="en-US"/>
        </w:rPr>
        <w:t>’</w:t>
      </w:r>
      <w:r w:rsidRPr="00675497">
        <w:rPr>
          <w:lang w:eastAsia="en-US"/>
        </w:rPr>
        <w:t xml:space="preserve">s talk about funding the offset for a minute. One Green—a Councillor—has railed against offsets; I heard it myself. The Greens Political Party famously criticised offsets as magic pudding calculations and that is a quote from </w:t>
      </w:r>
      <w:r w:rsidRPr="00675497">
        <w:rPr>
          <w:i/>
          <w:iCs/>
          <w:lang w:eastAsia="en-US"/>
        </w:rPr>
        <w:t>The Guardian</w:t>
      </w:r>
      <w:r w:rsidRPr="00675497">
        <w:rPr>
          <w:lang w:eastAsia="en-US"/>
        </w:rPr>
        <w:t xml:space="preserve"> so it must be true. My second all-time favourite movie is </w:t>
      </w:r>
      <w:r w:rsidRPr="00675497">
        <w:rPr>
          <w:i/>
          <w:iCs/>
          <w:lang w:eastAsia="en-US"/>
        </w:rPr>
        <w:t>Ferris Bueller</w:t>
      </w:r>
      <w:r w:rsidR="001A75DB">
        <w:rPr>
          <w:i/>
          <w:iCs/>
          <w:lang w:eastAsia="en-US"/>
        </w:rPr>
        <w:t>’</w:t>
      </w:r>
      <w:r w:rsidRPr="00675497">
        <w:rPr>
          <w:i/>
          <w:iCs/>
          <w:lang w:eastAsia="en-US"/>
        </w:rPr>
        <w:t>s Day Off</w:t>
      </w:r>
      <w:r w:rsidR="008300B2">
        <w:rPr>
          <w:i/>
          <w:iCs/>
          <w:lang w:eastAsia="en-US"/>
        </w:rPr>
        <w:t xml:space="preserve">, </w:t>
      </w:r>
      <w:r w:rsidR="008300B2" w:rsidRPr="00AD241F">
        <w:rPr>
          <w:lang w:eastAsia="en-US"/>
        </w:rPr>
        <w:t>r</w:t>
      </w:r>
      <w:r w:rsidRPr="008300B2">
        <w:rPr>
          <w:lang w:eastAsia="en-US"/>
        </w:rPr>
        <w:t>emember</w:t>
      </w:r>
      <w:r w:rsidRPr="00675497">
        <w:rPr>
          <w:lang w:eastAsia="en-US"/>
        </w:rPr>
        <w:t xml:space="preserve"> that scene when the economics teacher drones on and finishes with, anyone, something D-O-O economics, Voodoo economics? </w:t>
      </w:r>
    </w:p>
    <w:p w14:paraId="22598978" w14:textId="77777777" w:rsidR="00675497" w:rsidRPr="00675497" w:rsidRDefault="00675497" w:rsidP="00E2473F">
      <w:pPr>
        <w:spacing w:before="120"/>
        <w:ind w:left="2517" w:hanging="2517"/>
        <w:mirrorIndents/>
        <w:rPr>
          <w:lang w:eastAsia="en-US"/>
        </w:rPr>
      </w:pPr>
      <w:r w:rsidRPr="00675497">
        <w:rPr>
          <w:lang w:eastAsia="en-US"/>
        </w:rPr>
        <w:tab/>
        <w:t>Voodoo economics is an unrealistic economic policy, like how the Greens want to tax developers 75% and have more affordable housing at the same time. Another Green doozy has popped up. The State MP—yes, the same one who has got himself in a sticky situation—has called on Council to, quote, use the funds from the sale of the bowls club to purchase the ABC site—</w:t>
      </w:r>
    </w:p>
    <w:p w14:paraId="5FFB8E71"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50947AB0" w14:textId="0A90E51D" w:rsidR="00675497" w:rsidRPr="00675497" w:rsidRDefault="00675497" w:rsidP="00E2473F">
      <w:pPr>
        <w:spacing w:before="120"/>
        <w:ind w:left="2517" w:hanging="2517"/>
        <w:mirrorIndents/>
        <w:rPr>
          <w:lang w:eastAsia="en-US"/>
        </w:rPr>
      </w:pPr>
      <w:r w:rsidRPr="00675497">
        <w:rPr>
          <w:lang w:eastAsia="en-US"/>
        </w:rPr>
        <w:t>Councillor MACKAY:</w:t>
      </w:r>
      <w:r w:rsidRPr="00675497">
        <w:rPr>
          <w:lang w:eastAsia="en-US"/>
        </w:rPr>
        <w:tab/>
        <w:t>—for a public riverside park, quote. Warning: Voodoo economics. The ABC site—as you</w:t>
      </w:r>
      <w:r w:rsidR="001A75DB">
        <w:rPr>
          <w:lang w:eastAsia="en-US"/>
        </w:rPr>
        <w:t>’</w:t>
      </w:r>
      <w:r w:rsidRPr="00675497">
        <w:rPr>
          <w:lang w:eastAsia="en-US"/>
        </w:rPr>
        <w:t>ve heard—sold last year for more than $43 million. The little old Toowong Bowls Club is built in a flood zone. As I mentioned before, they went broke owing $700,000 because of the flood. It can never be used for development. How much is it worth? To our community it is priceless but when it comes to a cash value for the State Government, well it</w:t>
      </w:r>
      <w:r w:rsidR="001A75DB">
        <w:rPr>
          <w:lang w:eastAsia="en-US"/>
        </w:rPr>
        <w:t>’</w:t>
      </w:r>
      <w:r w:rsidRPr="00675497">
        <w:rPr>
          <w:lang w:eastAsia="en-US"/>
        </w:rPr>
        <w:t>s not going to compare to riverside. Would the commercial value of the Toowong Bowls Club match the commercial value of the ABC site? No reasonable person would accept that premise.</w:t>
      </w:r>
    </w:p>
    <w:p w14:paraId="6B339285" w14:textId="1432DE28" w:rsidR="00675497" w:rsidRPr="00675497" w:rsidRDefault="00675497" w:rsidP="00E2473F">
      <w:pPr>
        <w:spacing w:before="120"/>
        <w:ind w:left="2517" w:hanging="2517"/>
        <w:mirrorIndents/>
        <w:rPr>
          <w:lang w:eastAsia="en-US"/>
        </w:rPr>
      </w:pPr>
      <w:r w:rsidRPr="00675497">
        <w:rPr>
          <w:lang w:eastAsia="en-US"/>
        </w:rPr>
        <w:tab/>
        <w:t>Note of course, even when land is compulsorily resumed by Council, the landowner would have to receive fair commercial compensation, which in this case would have to be in excess of $43 million. What</w:t>
      </w:r>
      <w:r w:rsidR="001A75DB">
        <w:rPr>
          <w:lang w:eastAsia="en-US"/>
        </w:rPr>
        <w:t>’</w:t>
      </w:r>
      <w:r w:rsidRPr="00675497">
        <w:rPr>
          <w:lang w:eastAsia="en-US"/>
        </w:rPr>
        <w:t>s worse is the State Member has not secured a single cent in compensation from the State for Council for the loss of this open space. He has completely shirked his responsibility for his community and it</w:t>
      </w:r>
      <w:r w:rsidR="001A75DB">
        <w:rPr>
          <w:lang w:eastAsia="en-US"/>
        </w:rPr>
        <w:t>’</w:t>
      </w:r>
      <w:r w:rsidRPr="00675497">
        <w:rPr>
          <w:lang w:eastAsia="en-US"/>
        </w:rPr>
        <w:t xml:space="preserve">s disappointing to see. Why do I get the feeling that the Greens are taking Council and the </w:t>
      </w:r>
      <w:r w:rsidR="00291355">
        <w:rPr>
          <w:lang w:eastAsia="en-US"/>
        </w:rPr>
        <w:t>ratepayers</w:t>
      </w:r>
      <w:r w:rsidRPr="00675497">
        <w:rPr>
          <w:lang w:eastAsia="en-US"/>
        </w:rPr>
        <w:t xml:space="preserve"> of Brisbane for a ride?</w:t>
      </w:r>
    </w:p>
    <w:p w14:paraId="3488D754" w14:textId="44B523E8" w:rsidR="00675497" w:rsidRPr="00675497" w:rsidRDefault="00675497" w:rsidP="00E2473F">
      <w:pPr>
        <w:spacing w:before="120"/>
        <w:ind w:left="2517" w:hanging="2517"/>
        <w:mirrorIndents/>
        <w:rPr>
          <w:lang w:eastAsia="en-US"/>
        </w:rPr>
      </w:pPr>
      <w:r w:rsidRPr="00675497">
        <w:rPr>
          <w:lang w:eastAsia="en-US"/>
        </w:rPr>
        <w:tab/>
        <w:t>This is a very simple equation. The State Government is building on Council</w:t>
      </w:r>
      <w:r w:rsidR="008300B2">
        <w:rPr>
          <w:lang w:eastAsia="en-US"/>
        </w:rPr>
        <w:noBreakHyphen/>
      </w:r>
      <w:r w:rsidRPr="00675497">
        <w:rPr>
          <w:lang w:eastAsia="en-US"/>
        </w:rPr>
        <w:t>owned land and removing a community facility so the State Government should provide a similar facility in the local area. Council never promised to buy the ABC site and for someone to twist the words to say that we did is reprehensible. No wonder there is an integrity crisis on George Street.</w:t>
      </w:r>
    </w:p>
    <w:p w14:paraId="00B97149"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653BA0BC" w14:textId="3F494554" w:rsidR="00675497" w:rsidRPr="00675497" w:rsidRDefault="00675497" w:rsidP="00E2473F">
      <w:pPr>
        <w:spacing w:before="120"/>
        <w:ind w:left="2517" w:hanging="2517"/>
        <w:mirrorIndents/>
        <w:rPr>
          <w:lang w:eastAsia="en-US"/>
        </w:rPr>
      </w:pPr>
      <w:r w:rsidRPr="00675497">
        <w:rPr>
          <w:lang w:eastAsia="en-US"/>
        </w:rPr>
        <w:t>Councillor MACKAY:</w:t>
      </w:r>
      <w:r w:rsidRPr="00675497">
        <w:rPr>
          <w:lang w:eastAsia="en-US"/>
        </w:rPr>
        <w:tab/>
        <w:t>In summary, I</w:t>
      </w:r>
      <w:r w:rsidR="001A75DB">
        <w:rPr>
          <w:lang w:eastAsia="en-US"/>
        </w:rPr>
        <w:t>’</w:t>
      </w:r>
      <w:r w:rsidRPr="00675497">
        <w:rPr>
          <w:lang w:eastAsia="en-US"/>
        </w:rPr>
        <w:t>ll restate the fundamental Schrinner Council tenet; we do not support development resulting in a net loss of parkland. This includes the Toowong Bowls Club site and its surrounds. Support this motion and let</w:t>
      </w:r>
      <w:r w:rsidR="001A75DB">
        <w:rPr>
          <w:lang w:eastAsia="en-US"/>
        </w:rPr>
        <w:t>’</w:t>
      </w:r>
      <w:r w:rsidRPr="00675497">
        <w:rPr>
          <w:lang w:eastAsia="en-US"/>
        </w:rPr>
        <w:t>s have the State provide a fair offset for what they are taking from Council.</w:t>
      </w:r>
    </w:p>
    <w:p w14:paraId="3B923460" w14:textId="77777777" w:rsidR="00675497" w:rsidRPr="00675497" w:rsidRDefault="00675497" w:rsidP="00E2473F">
      <w:pPr>
        <w:spacing w:before="120"/>
        <w:ind w:left="2517" w:hanging="2517"/>
        <w:mirrorIndents/>
        <w:rPr>
          <w:i/>
          <w:iCs/>
          <w:lang w:eastAsia="en-US"/>
        </w:rPr>
      </w:pPr>
      <w:r w:rsidRPr="00675497">
        <w:rPr>
          <w:i/>
          <w:iCs/>
          <w:lang w:eastAsia="en-US"/>
        </w:rPr>
        <w:t>Councillors interjecting.</w:t>
      </w:r>
    </w:p>
    <w:p w14:paraId="72F01147" w14:textId="77777777"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Further speakers?</w:t>
      </w:r>
    </w:p>
    <w:p w14:paraId="7ED3B8CA" w14:textId="77777777" w:rsidR="00675497" w:rsidRPr="00675497" w:rsidRDefault="00675497" w:rsidP="00E2473F">
      <w:pPr>
        <w:spacing w:before="120"/>
        <w:ind w:left="2517" w:hanging="2517"/>
        <w:mirrorIndents/>
        <w:rPr>
          <w:lang w:eastAsia="en-US"/>
        </w:rPr>
      </w:pPr>
      <w:r w:rsidRPr="00675497">
        <w:rPr>
          <w:lang w:eastAsia="en-US"/>
        </w:rPr>
        <w:t>Councillor JOHNSTON:</w:t>
      </w:r>
      <w:r w:rsidRPr="00675497">
        <w:rPr>
          <w:lang w:eastAsia="en-US"/>
        </w:rPr>
        <w:tab/>
        <w:t>Well.</w:t>
      </w:r>
    </w:p>
    <w:p w14:paraId="1B652215" w14:textId="77777777" w:rsidR="00675497" w:rsidRPr="00675497" w:rsidRDefault="00675497" w:rsidP="00E2473F">
      <w:pPr>
        <w:spacing w:before="120"/>
        <w:ind w:left="2517" w:hanging="2517"/>
        <w:mirrorIndents/>
        <w:rPr>
          <w:lang w:eastAsia="en-US"/>
        </w:rPr>
      </w:pPr>
      <w:r w:rsidRPr="00675497">
        <w:rPr>
          <w:lang w:eastAsia="en-US"/>
        </w:rPr>
        <w:lastRenderedPageBreak/>
        <w:t>Chair:</w:t>
      </w:r>
      <w:r w:rsidRPr="00675497">
        <w:rPr>
          <w:lang w:eastAsia="en-US"/>
        </w:rPr>
        <w:tab/>
        <w:t>Councillor JOHNSTON.</w:t>
      </w:r>
    </w:p>
    <w:p w14:paraId="11D94D7C" w14:textId="3F80BADF" w:rsidR="00675497" w:rsidRPr="00675497" w:rsidRDefault="00675497" w:rsidP="00E2473F">
      <w:pPr>
        <w:spacing w:before="120"/>
        <w:ind w:left="2517" w:hanging="2517"/>
        <w:mirrorIndents/>
        <w:rPr>
          <w:lang w:eastAsia="en-US"/>
        </w:rPr>
      </w:pPr>
      <w:r w:rsidRPr="00675497">
        <w:rPr>
          <w:lang w:eastAsia="en-US"/>
        </w:rPr>
        <w:t>Councillor JOHNSTON:</w:t>
      </w:r>
      <w:r w:rsidRPr="00675497">
        <w:rPr>
          <w:lang w:eastAsia="en-US"/>
        </w:rPr>
        <w:tab/>
        <w:t>Well, here we go again. The LNP have brought a motion to this Council that is attempting to attack the State Government, but they brought it with a twist today, there</w:t>
      </w:r>
      <w:r w:rsidR="001A75DB">
        <w:rPr>
          <w:lang w:eastAsia="en-US"/>
        </w:rPr>
        <w:t>’</w:t>
      </w:r>
      <w:r w:rsidRPr="00675497">
        <w:rPr>
          <w:lang w:eastAsia="en-US"/>
        </w:rPr>
        <w:t>s a little twist on it. Now they</w:t>
      </w:r>
      <w:r w:rsidR="001A75DB">
        <w:rPr>
          <w:lang w:eastAsia="en-US"/>
        </w:rPr>
        <w:t>’</w:t>
      </w:r>
      <w:r w:rsidRPr="00675497">
        <w:rPr>
          <w:lang w:eastAsia="en-US"/>
        </w:rPr>
        <w:t>ve decided that Michael Berkman is public enemy number one, and again, what they are moving here today says more about their own problems than it does about the issue. Now, I want to start with this; at no point has Councillor DAVIS outlined Council</w:t>
      </w:r>
      <w:r w:rsidR="001A75DB">
        <w:rPr>
          <w:lang w:eastAsia="en-US"/>
        </w:rPr>
        <w:t>’</w:t>
      </w:r>
      <w:r w:rsidRPr="00675497">
        <w:rPr>
          <w:lang w:eastAsia="en-US"/>
        </w:rPr>
        <w:t>s position.</w:t>
      </w:r>
    </w:p>
    <w:p w14:paraId="587E36F5" w14:textId="742F46E2" w:rsidR="00675497" w:rsidRPr="00675497" w:rsidRDefault="00675497" w:rsidP="00E2473F">
      <w:pPr>
        <w:spacing w:before="120"/>
        <w:ind w:left="2517" w:hanging="2517"/>
        <w:mirrorIndents/>
        <w:rPr>
          <w:lang w:eastAsia="en-US"/>
        </w:rPr>
      </w:pPr>
      <w:r w:rsidRPr="00675497">
        <w:rPr>
          <w:lang w:eastAsia="en-US"/>
        </w:rPr>
        <w:tab/>
        <w:t>She is on the record about a year ago saying that she wanted the equivalent transfer of land from the State Government. Where are negotiations up to? Are we selling them the land, has it come through this Council for a decision? Is it being compulsorily resumed by the State? Why has this matter not come to Council and why have Councillors not been informed of our Council</w:t>
      </w:r>
      <w:r w:rsidR="001A75DB">
        <w:rPr>
          <w:lang w:eastAsia="en-US"/>
        </w:rPr>
        <w:t>’</w:t>
      </w:r>
      <w:r w:rsidRPr="00675497">
        <w:rPr>
          <w:lang w:eastAsia="en-US"/>
        </w:rPr>
        <w:t>s position when it comes to the disposal of this land? Because it seems apparent to me that the LNP Councillors—despite what Councill MACKAY</w:t>
      </w:r>
      <w:r w:rsidR="008300B2">
        <w:rPr>
          <w:lang w:eastAsia="en-US"/>
        </w:rPr>
        <w:t>—</w:t>
      </w:r>
      <w:r w:rsidRPr="00675497">
        <w:rPr>
          <w:lang w:eastAsia="en-US"/>
        </w:rPr>
        <w:t>the tightrope he</w:t>
      </w:r>
      <w:r w:rsidR="001A75DB">
        <w:rPr>
          <w:lang w:eastAsia="en-US"/>
        </w:rPr>
        <w:t>’</w:t>
      </w:r>
      <w:r w:rsidRPr="00675497">
        <w:rPr>
          <w:lang w:eastAsia="en-US"/>
        </w:rPr>
        <w:t>s trying to walk, it strikes me that Councillor DAVIS has already written this land off.</w:t>
      </w:r>
    </w:p>
    <w:p w14:paraId="7D0F3595" w14:textId="79A1920F" w:rsidR="00675497" w:rsidRPr="00675497" w:rsidRDefault="00675497" w:rsidP="00E2473F">
      <w:pPr>
        <w:spacing w:before="120"/>
        <w:ind w:left="2517" w:hanging="2517"/>
        <w:mirrorIndents/>
        <w:rPr>
          <w:lang w:eastAsia="en-US"/>
        </w:rPr>
      </w:pPr>
      <w:r w:rsidRPr="00675497">
        <w:rPr>
          <w:lang w:eastAsia="en-US"/>
        </w:rPr>
        <w:tab/>
        <w:t>She has written it off. We</w:t>
      </w:r>
      <w:r w:rsidR="001A75DB">
        <w:rPr>
          <w:lang w:eastAsia="en-US"/>
        </w:rPr>
        <w:t>’</w:t>
      </w:r>
      <w:r w:rsidRPr="00675497">
        <w:rPr>
          <w:lang w:eastAsia="en-US"/>
        </w:rPr>
        <w:t>ve heard the negotiations are going on behind the scenes; what negotiations? How much money is the State Government offering, if anything? Are they offering a land swap, as Councillor DAVIS wanted? Anyone? Anyone? Anyone? We</w:t>
      </w:r>
      <w:r w:rsidR="001A75DB">
        <w:rPr>
          <w:lang w:eastAsia="en-US"/>
        </w:rPr>
        <w:t>’</w:t>
      </w:r>
      <w:r w:rsidRPr="00675497">
        <w:rPr>
          <w:lang w:eastAsia="en-US"/>
        </w:rPr>
        <w:t>re not getting a single legitimate bit of information about this motion; that speaks volumes about what is going on.</w:t>
      </w:r>
    </w:p>
    <w:p w14:paraId="4B879A80" w14:textId="77777777" w:rsidR="00675497" w:rsidRPr="00675497" w:rsidRDefault="00675497" w:rsidP="00E2473F">
      <w:pPr>
        <w:spacing w:before="120"/>
        <w:ind w:left="2517" w:hanging="2517"/>
        <w:mirrorIndents/>
        <w:rPr>
          <w:lang w:eastAsia="en-US"/>
        </w:rPr>
      </w:pPr>
      <w:r w:rsidRPr="00675497">
        <w:rPr>
          <w:i/>
          <w:iCs/>
          <w:lang w:eastAsia="en-US"/>
        </w:rPr>
        <w:t>Councillor interjecting.</w:t>
      </w:r>
    </w:p>
    <w:p w14:paraId="2C3F06A1" w14:textId="346F19E5" w:rsidR="00675497" w:rsidRPr="00675497" w:rsidRDefault="00675497" w:rsidP="00E2473F">
      <w:pPr>
        <w:spacing w:before="120"/>
        <w:ind w:left="2517" w:hanging="2517"/>
        <w:mirrorIndents/>
        <w:rPr>
          <w:lang w:eastAsia="en-US"/>
        </w:rPr>
      </w:pPr>
      <w:r w:rsidRPr="00675497">
        <w:rPr>
          <w:lang w:eastAsia="en-US"/>
        </w:rPr>
        <w:t>Councillor JOHNSTON:</w:t>
      </w:r>
      <w:r w:rsidRPr="00675497">
        <w:rPr>
          <w:lang w:eastAsia="en-US"/>
        </w:rPr>
        <w:tab/>
        <w:t>Worse still, Councillor MACKAY—the local Councillor—has stood up and says, he has a position but he</w:t>
      </w:r>
      <w:r w:rsidR="001A75DB">
        <w:rPr>
          <w:lang w:eastAsia="en-US"/>
        </w:rPr>
        <w:t>’</w:t>
      </w:r>
      <w:r w:rsidRPr="00675497">
        <w:rPr>
          <w:lang w:eastAsia="en-US"/>
        </w:rPr>
        <w:t>s just not going to tell anybody what that position is. Now, you would think that when you come to Council to debate an issue about which you are passionate, about which you think is wrong, that there is a problem, you</w:t>
      </w:r>
      <w:r w:rsidR="001A75DB">
        <w:rPr>
          <w:lang w:eastAsia="en-US"/>
        </w:rPr>
        <w:t>’</w:t>
      </w:r>
      <w:r w:rsidRPr="00675497">
        <w:rPr>
          <w:lang w:eastAsia="en-US"/>
        </w:rPr>
        <w:t>d think you</w:t>
      </w:r>
      <w:r w:rsidR="001A75DB">
        <w:rPr>
          <w:lang w:eastAsia="en-US"/>
        </w:rPr>
        <w:t>’</w:t>
      </w:r>
      <w:r w:rsidRPr="00675497">
        <w:rPr>
          <w:lang w:eastAsia="en-US"/>
        </w:rPr>
        <w:t>d happy go on the record and say, I</w:t>
      </w:r>
      <w:r w:rsidR="001A75DB">
        <w:rPr>
          <w:lang w:eastAsia="en-US"/>
        </w:rPr>
        <w:t>’</w:t>
      </w:r>
      <w:r w:rsidRPr="00675497">
        <w:rPr>
          <w:lang w:eastAsia="en-US"/>
        </w:rPr>
        <w:t>m not in favour of this because of this. Councillor MACKAY has not done that either. So, let</w:t>
      </w:r>
      <w:r w:rsidR="001A75DB">
        <w:rPr>
          <w:lang w:eastAsia="en-US"/>
        </w:rPr>
        <w:t>’</w:t>
      </w:r>
      <w:r w:rsidRPr="00675497">
        <w:rPr>
          <w:lang w:eastAsia="en-US"/>
        </w:rPr>
        <w:t>s be clear. What he did today was stand up and say, the State Member—who is a Green—has shirked his responsibility to get money for Council from the State Government.</w:t>
      </w:r>
    </w:p>
    <w:p w14:paraId="08EE1812" w14:textId="0EDF32AE" w:rsidR="00675497" w:rsidRPr="00675497" w:rsidRDefault="00675497" w:rsidP="00E2473F">
      <w:pPr>
        <w:spacing w:before="120"/>
        <w:ind w:left="2517" w:hanging="2517"/>
        <w:mirrorIndents/>
        <w:rPr>
          <w:lang w:eastAsia="en-US"/>
        </w:rPr>
      </w:pPr>
      <w:r w:rsidRPr="00675497">
        <w:rPr>
          <w:lang w:eastAsia="en-US"/>
        </w:rPr>
        <w:tab/>
        <w:t>Now, Michael Berkman is not the Councillor, he is a Green State Member; it</w:t>
      </w:r>
      <w:r w:rsidR="001A75DB">
        <w:rPr>
          <w:lang w:eastAsia="en-US"/>
        </w:rPr>
        <w:t>’</w:t>
      </w:r>
      <w:r w:rsidRPr="00675497">
        <w:rPr>
          <w:lang w:eastAsia="en-US"/>
        </w:rPr>
        <w:t>s not his job to get money from Council. I think Councillor MACKAY needs to stand up and start saying what he thinks should happen because he</w:t>
      </w:r>
      <w:r w:rsidR="001A75DB">
        <w:rPr>
          <w:lang w:eastAsia="en-US"/>
        </w:rPr>
        <w:t>’</w:t>
      </w:r>
      <w:r w:rsidRPr="00675497">
        <w:rPr>
          <w:lang w:eastAsia="en-US"/>
        </w:rPr>
        <w:t>s not done that. So, the person who is shirking their responsibility here today is Councillor DAVIS and Councillor MACKAY who</w:t>
      </w:r>
      <w:r w:rsidR="001A75DB">
        <w:rPr>
          <w:lang w:eastAsia="en-US"/>
        </w:rPr>
        <w:t>’</w:t>
      </w:r>
      <w:r w:rsidRPr="00675497">
        <w:rPr>
          <w:lang w:eastAsia="en-US"/>
        </w:rPr>
        <w:t>ve bought what they think is a tricky little political motion to his place without Council</w:t>
      </w:r>
      <w:r w:rsidR="001A75DB">
        <w:rPr>
          <w:lang w:eastAsia="en-US"/>
        </w:rPr>
        <w:t>’</w:t>
      </w:r>
      <w:r w:rsidRPr="00675497">
        <w:rPr>
          <w:lang w:eastAsia="en-US"/>
        </w:rPr>
        <w:t>s position being on the record. Now, let</w:t>
      </w:r>
      <w:r w:rsidR="001A75DB">
        <w:rPr>
          <w:lang w:eastAsia="en-US"/>
        </w:rPr>
        <w:t>’</w:t>
      </w:r>
      <w:r w:rsidRPr="00675497">
        <w:rPr>
          <w:lang w:eastAsia="en-US"/>
        </w:rPr>
        <w:t>s be clear Councillor DAVIS, has the State made us an offer, what is it? Are you going to bring it here to Council for us to debate it, so we know what</w:t>
      </w:r>
      <w:r w:rsidR="001A75DB">
        <w:rPr>
          <w:lang w:eastAsia="en-US"/>
        </w:rPr>
        <w:t>’</w:t>
      </w:r>
      <w:r w:rsidRPr="00675497">
        <w:rPr>
          <w:lang w:eastAsia="en-US"/>
        </w:rPr>
        <w:t>s going on?</w:t>
      </w:r>
    </w:p>
    <w:p w14:paraId="311E2C41" w14:textId="4F4B7495" w:rsidR="00675497" w:rsidRPr="00675497" w:rsidRDefault="00675497" w:rsidP="00E2473F">
      <w:pPr>
        <w:spacing w:before="120"/>
        <w:ind w:left="2517" w:hanging="2517"/>
        <w:mirrorIndents/>
        <w:rPr>
          <w:lang w:eastAsia="en-US"/>
        </w:rPr>
      </w:pPr>
      <w:r w:rsidRPr="00675497">
        <w:rPr>
          <w:lang w:eastAsia="en-US"/>
        </w:rPr>
        <w:tab/>
        <w:t>Are we talking about dollars, are we talking about a land swap? What is happening? Because I don</w:t>
      </w:r>
      <w:r w:rsidR="001A75DB">
        <w:rPr>
          <w:lang w:eastAsia="en-US"/>
        </w:rPr>
        <w:t>’</w:t>
      </w:r>
      <w:r w:rsidRPr="00675497">
        <w:rPr>
          <w:lang w:eastAsia="en-US"/>
        </w:rPr>
        <w:t>t know, no one has told me, and I think it</w:t>
      </w:r>
      <w:r w:rsidR="001A75DB">
        <w:rPr>
          <w:lang w:eastAsia="en-US"/>
        </w:rPr>
        <w:t>’</w:t>
      </w:r>
      <w:r w:rsidRPr="00675497">
        <w:rPr>
          <w:lang w:eastAsia="en-US"/>
        </w:rPr>
        <w:t>s appalling that you want to bring a tricky little motion in here like this without us having a proper discussion about the serious issues, which I</w:t>
      </w:r>
      <w:r w:rsidR="001A75DB">
        <w:rPr>
          <w:lang w:eastAsia="en-US"/>
        </w:rPr>
        <w:t>’</w:t>
      </w:r>
      <w:r w:rsidRPr="00675497">
        <w:rPr>
          <w:lang w:eastAsia="en-US"/>
        </w:rPr>
        <w:t xml:space="preserve">m now going to put on the record from my point of view. </w:t>
      </w:r>
    </w:p>
    <w:p w14:paraId="6D94788D" w14:textId="56C20F51" w:rsidR="00675497" w:rsidRPr="00675497" w:rsidRDefault="00675497" w:rsidP="00E2473F">
      <w:pPr>
        <w:spacing w:before="120"/>
        <w:ind w:left="2517" w:hanging="2517"/>
        <w:mirrorIndents/>
        <w:rPr>
          <w:lang w:eastAsia="en-US"/>
        </w:rPr>
      </w:pPr>
      <w:r w:rsidRPr="00675497">
        <w:rPr>
          <w:lang w:eastAsia="en-US"/>
        </w:rPr>
        <w:tab/>
        <w:t>This site is incredibly flood prone. I don</w:t>
      </w:r>
      <w:r w:rsidR="001A75DB">
        <w:rPr>
          <w:lang w:eastAsia="en-US"/>
        </w:rPr>
        <w:t>’</w:t>
      </w:r>
      <w:r w:rsidRPr="00675497">
        <w:rPr>
          <w:lang w:eastAsia="en-US"/>
        </w:rPr>
        <w:t>t believe it is necessarily the right site for a new school. Let me be clear, we heard from the Councillors earlier today about how they</w:t>
      </w:r>
      <w:r w:rsidR="001A75DB">
        <w:rPr>
          <w:lang w:eastAsia="en-US"/>
        </w:rPr>
        <w:t>’</w:t>
      </w:r>
      <w:r w:rsidRPr="00675497">
        <w:rPr>
          <w:lang w:eastAsia="en-US"/>
        </w:rPr>
        <w:t>ve gone into bat with the State Government because of drainage issues on the Beams Road Overpass and how they couldn</w:t>
      </w:r>
      <w:r w:rsidR="001A75DB">
        <w:rPr>
          <w:lang w:eastAsia="en-US"/>
        </w:rPr>
        <w:t>’</w:t>
      </w:r>
      <w:r w:rsidRPr="00675497">
        <w:rPr>
          <w:lang w:eastAsia="en-US"/>
        </w:rPr>
        <w:t>t possibly let it go with the State Government because there might be houses flooded. Well, let me tell you, if Council gives up this land for a school to be built, the school will be flooded and having numerous schools in my ward flooded in 2011, I can tell you now, it is massively distressing to families and to the kids to see their school like that.</w:t>
      </w:r>
    </w:p>
    <w:p w14:paraId="73E1A93D" w14:textId="0A7E607F" w:rsidR="00675497" w:rsidRPr="00675497" w:rsidRDefault="00675497" w:rsidP="00E2473F">
      <w:pPr>
        <w:spacing w:before="120"/>
        <w:ind w:left="2517" w:hanging="2517"/>
        <w:mirrorIndents/>
        <w:rPr>
          <w:lang w:eastAsia="en-US"/>
        </w:rPr>
      </w:pPr>
      <w:r w:rsidRPr="00675497">
        <w:rPr>
          <w:lang w:eastAsia="en-US"/>
        </w:rPr>
        <w:tab/>
        <w:t>Now, it</w:t>
      </w:r>
      <w:r w:rsidR="001A75DB">
        <w:rPr>
          <w:lang w:eastAsia="en-US"/>
        </w:rPr>
        <w:t>’</w:t>
      </w:r>
      <w:r w:rsidRPr="00675497">
        <w:rPr>
          <w:lang w:eastAsia="en-US"/>
        </w:rPr>
        <w:t>s clearly the State pursuing this but I</w:t>
      </w:r>
      <w:r w:rsidR="001A75DB">
        <w:rPr>
          <w:lang w:eastAsia="en-US"/>
        </w:rPr>
        <w:t>’</w:t>
      </w:r>
      <w:r w:rsidRPr="00675497">
        <w:rPr>
          <w:lang w:eastAsia="en-US"/>
        </w:rPr>
        <w:t>d like to know what Council</w:t>
      </w:r>
      <w:r w:rsidR="001A75DB">
        <w:rPr>
          <w:lang w:eastAsia="en-US"/>
        </w:rPr>
        <w:t>’</w:t>
      </w:r>
      <w:r w:rsidRPr="00675497">
        <w:rPr>
          <w:lang w:eastAsia="en-US"/>
        </w:rPr>
        <w:t>s position is. What are we doing about the drainage and the flooding issues, how will that impact on the park itself, how will it impact on surrounding areas? Have we even raised those issues with the State Government? Is the depot going to be able to stay or does that go too? I don</w:t>
      </w:r>
      <w:r w:rsidR="001A75DB">
        <w:rPr>
          <w:lang w:eastAsia="en-US"/>
        </w:rPr>
        <w:t>’</w:t>
      </w:r>
      <w:r w:rsidRPr="00675497">
        <w:rPr>
          <w:lang w:eastAsia="en-US"/>
        </w:rPr>
        <w:t>t even know how much land we</w:t>
      </w:r>
      <w:r w:rsidR="001A75DB">
        <w:rPr>
          <w:lang w:eastAsia="en-US"/>
        </w:rPr>
        <w:t>’</w:t>
      </w:r>
      <w:r w:rsidRPr="00675497">
        <w:rPr>
          <w:lang w:eastAsia="en-US"/>
        </w:rPr>
        <w:t xml:space="preserve">re talking about; this matter has never been brought to Council for debate. </w:t>
      </w:r>
    </w:p>
    <w:p w14:paraId="33267848" w14:textId="7ADE0FA2" w:rsidR="00675497" w:rsidRPr="00675497" w:rsidRDefault="00675497" w:rsidP="00E2473F">
      <w:pPr>
        <w:spacing w:before="120"/>
        <w:ind w:left="2517" w:hanging="2517"/>
        <w:mirrorIndents/>
        <w:rPr>
          <w:lang w:eastAsia="en-US"/>
        </w:rPr>
      </w:pPr>
      <w:r w:rsidRPr="00675497">
        <w:rPr>
          <w:lang w:eastAsia="en-US"/>
        </w:rPr>
        <w:lastRenderedPageBreak/>
        <w:tab/>
        <w:t>What are they bringing today, a tricky little motion that</w:t>
      </w:r>
      <w:r w:rsidR="001A75DB">
        <w:rPr>
          <w:lang w:eastAsia="en-US"/>
        </w:rPr>
        <w:t>’</w:t>
      </w:r>
      <w:r w:rsidRPr="00675497">
        <w:rPr>
          <w:lang w:eastAsia="en-US"/>
        </w:rPr>
        <w:t>s trying to blame somebody else for the fact that they</w:t>
      </w:r>
      <w:r w:rsidR="001A75DB">
        <w:rPr>
          <w:lang w:eastAsia="en-US"/>
        </w:rPr>
        <w:t>’</w:t>
      </w:r>
      <w:r w:rsidRPr="00675497">
        <w:rPr>
          <w:lang w:eastAsia="en-US"/>
        </w:rPr>
        <w:t>re not openly discussing this issue in Council, we</w:t>
      </w:r>
      <w:r w:rsidR="001A75DB">
        <w:rPr>
          <w:lang w:eastAsia="en-US"/>
        </w:rPr>
        <w:t>’</w:t>
      </w:r>
      <w:r w:rsidRPr="00675497">
        <w:rPr>
          <w:lang w:eastAsia="en-US"/>
        </w:rPr>
        <w:t>re not talking about the real issues, we</w:t>
      </w:r>
      <w:r w:rsidR="001A75DB">
        <w:rPr>
          <w:lang w:eastAsia="en-US"/>
        </w:rPr>
        <w:t>’</w:t>
      </w:r>
      <w:r w:rsidRPr="00675497">
        <w:rPr>
          <w:lang w:eastAsia="en-US"/>
        </w:rPr>
        <w:t>re not talking about what happens to the depot. I know the LORD MAYOR</w:t>
      </w:r>
      <w:r w:rsidR="001A75DB">
        <w:rPr>
          <w:lang w:eastAsia="en-US"/>
        </w:rPr>
        <w:t>’</w:t>
      </w:r>
      <w:r w:rsidRPr="00675497">
        <w:rPr>
          <w:lang w:eastAsia="en-US"/>
        </w:rPr>
        <w:t>s come strolling back in, he</w:t>
      </w:r>
      <w:r w:rsidR="001A75DB">
        <w:rPr>
          <w:lang w:eastAsia="en-US"/>
        </w:rPr>
        <w:t>’</w:t>
      </w:r>
      <w:r w:rsidRPr="00675497">
        <w:rPr>
          <w:lang w:eastAsia="en-US"/>
        </w:rPr>
        <w:t>ll probably hop up and say something about it. But let me be clear—</w:t>
      </w:r>
    </w:p>
    <w:p w14:paraId="65E12404"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092FA0B2" w14:textId="5DA4AEB5" w:rsidR="00675497" w:rsidRPr="00675497" w:rsidRDefault="00675497" w:rsidP="00E2473F">
      <w:pPr>
        <w:spacing w:before="120"/>
        <w:ind w:left="2517" w:hanging="2517"/>
        <w:mirrorIndents/>
        <w:rPr>
          <w:lang w:eastAsia="en-US"/>
        </w:rPr>
      </w:pPr>
      <w:r w:rsidRPr="00675497">
        <w:rPr>
          <w:lang w:eastAsia="en-US"/>
        </w:rPr>
        <w:t>Councillor JOHNSTON:</w:t>
      </w:r>
      <w:r w:rsidRPr="00675497">
        <w:rPr>
          <w:lang w:eastAsia="en-US"/>
        </w:rPr>
        <w:tab/>
        <w:t>—this is just a tricky little political motion that is designed to try and wedge the Greens, I presume. I think—I know, it</w:t>
      </w:r>
      <w:r w:rsidR="001A75DB">
        <w:rPr>
          <w:lang w:eastAsia="en-US"/>
        </w:rPr>
        <w:t>’</w:t>
      </w:r>
      <w:r w:rsidRPr="00675497">
        <w:rPr>
          <w:lang w:eastAsia="en-US"/>
        </w:rPr>
        <w:t>s a bit weird isn</w:t>
      </w:r>
      <w:r w:rsidR="001A75DB">
        <w:rPr>
          <w:lang w:eastAsia="en-US"/>
        </w:rPr>
        <w:t>’</w:t>
      </w:r>
      <w:r w:rsidRPr="00675497">
        <w:rPr>
          <w:lang w:eastAsia="en-US"/>
        </w:rPr>
        <w:t>t it, they haven</w:t>
      </w:r>
      <w:r w:rsidR="001A75DB">
        <w:rPr>
          <w:lang w:eastAsia="en-US"/>
        </w:rPr>
        <w:t>’</w:t>
      </w:r>
      <w:r w:rsidRPr="00675497">
        <w:rPr>
          <w:lang w:eastAsia="en-US"/>
        </w:rPr>
        <w:t>t got a right. The only people it</w:t>
      </w:r>
      <w:r w:rsidR="001A75DB">
        <w:rPr>
          <w:lang w:eastAsia="en-US"/>
        </w:rPr>
        <w:t>’</w:t>
      </w:r>
      <w:r w:rsidRPr="00675497">
        <w:rPr>
          <w:lang w:eastAsia="en-US"/>
        </w:rPr>
        <w:t>s wedging, are themselves. They seem to be for it. I can only assume that Councillor DAVIS is for this. I haven</w:t>
      </w:r>
      <w:r w:rsidR="001A75DB">
        <w:rPr>
          <w:lang w:eastAsia="en-US"/>
        </w:rPr>
        <w:t>’</w:t>
      </w:r>
      <w:r w:rsidRPr="00675497">
        <w:rPr>
          <w:lang w:eastAsia="en-US"/>
        </w:rPr>
        <w:t>t heard anybody in this Council stand up and say, we</w:t>
      </w:r>
      <w:r w:rsidR="001A75DB">
        <w:rPr>
          <w:lang w:eastAsia="en-US"/>
        </w:rPr>
        <w:t>’</w:t>
      </w:r>
      <w:r w:rsidRPr="00675497">
        <w:rPr>
          <w:lang w:eastAsia="en-US"/>
        </w:rPr>
        <w:t>re going to fight this, we don</w:t>
      </w:r>
      <w:r w:rsidR="001A75DB">
        <w:rPr>
          <w:lang w:eastAsia="en-US"/>
        </w:rPr>
        <w:t>’</w:t>
      </w:r>
      <w:r w:rsidRPr="00675497">
        <w:rPr>
          <w:lang w:eastAsia="en-US"/>
        </w:rPr>
        <w:t>t think it</w:t>
      </w:r>
      <w:r w:rsidR="001A75DB">
        <w:rPr>
          <w:lang w:eastAsia="en-US"/>
        </w:rPr>
        <w:t>’</w:t>
      </w:r>
      <w:r w:rsidRPr="00675497">
        <w:rPr>
          <w:lang w:eastAsia="en-US"/>
        </w:rPr>
        <w:t>s right. Now, I understand that we can</w:t>
      </w:r>
      <w:r w:rsidR="001A75DB">
        <w:rPr>
          <w:lang w:eastAsia="en-US"/>
        </w:rPr>
        <w:t>’</w:t>
      </w:r>
      <w:r w:rsidRPr="00675497">
        <w:rPr>
          <w:lang w:eastAsia="en-US"/>
        </w:rPr>
        <w:t>t stop the State necessarily, but I am not—</w:t>
      </w:r>
    </w:p>
    <w:p w14:paraId="03348E15"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123B5EB3" w14:textId="45B4ADFD" w:rsidR="00675497" w:rsidRPr="00675497" w:rsidRDefault="00675497" w:rsidP="00E2473F">
      <w:pPr>
        <w:spacing w:before="120"/>
        <w:ind w:left="2517" w:hanging="2517"/>
        <w:mirrorIndents/>
        <w:rPr>
          <w:lang w:eastAsia="en-US"/>
        </w:rPr>
      </w:pPr>
      <w:r w:rsidRPr="00675497">
        <w:rPr>
          <w:lang w:eastAsia="en-US"/>
        </w:rPr>
        <w:t>Councillor JOHNSON:</w:t>
      </w:r>
      <w:r w:rsidRPr="00675497">
        <w:rPr>
          <w:lang w:eastAsia="en-US"/>
        </w:rPr>
        <w:tab/>
        <w:t>—hearing from this Council anything that gives me confidence that we</w:t>
      </w:r>
      <w:r w:rsidR="001A75DB">
        <w:rPr>
          <w:lang w:eastAsia="en-US"/>
        </w:rPr>
        <w:t>’</w:t>
      </w:r>
      <w:r w:rsidRPr="00675497">
        <w:rPr>
          <w:lang w:eastAsia="en-US"/>
        </w:rPr>
        <w:t xml:space="preserve">re going to try and get the best possible outcome for our Council, for our </w:t>
      </w:r>
      <w:r w:rsidR="00291355">
        <w:rPr>
          <w:lang w:eastAsia="en-US"/>
        </w:rPr>
        <w:t>ratepayers</w:t>
      </w:r>
      <w:r w:rsidRPr="00675497">
        <w:rPr>
          <w:lang w:eastAsia="en-US"/>
        </w:rPr>
        <w:t xml:space="preserve"> and for the community. The fact that Councillor DAVIS hasn</w:t>
      </w:r>
      <w:r w:rsidR="001A75DB">
        <w:rPr>
          <w:lang w:eastAsia="en-US"/>
        </w:rPr>
        <w:t>’</w:t>
      </w:r>
      <w:r w:rsidRPr="00675497">
        <w:rPr>
          <w:lang w:eastAsia="en-US"/>
        </w:rPr>
        <w:t>t discussed any of the details, the fact that Councillor MACKAY won</w:t>
      </w:r>
      <w:r w:rsidR="001A75DB">
        <w:rPr>
          <w:lang w:eastAsia="en-US"/>
        </w:rPr>
        <w:t>’</w:t>
      </w:r>
      <w:r w:rsidRPr="00675497">
        <w:rPr>
          <w:lang w:eastAsia="en-US"/>
        </w:rPr>
        <w:t>t even say what his idea is publicly—</w:t>
      </w:r>
    </w:p>
    <w:p w14:paraId="0AACACCF"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1D6E3906" w14:textId="77777777" w:rsidR="00675497" w:rsidRPr="00675497" w:rsidRDefault="00675497" w:rsidP="00E2473F">
      <w:pPr>
        <w:spacing w:before="120"/>
        <w:ind w:left="2517" w:hanging="2517"/>
        <w:mirrorIndents/>
        <w:rPr>
          <w:lang w:eastAsia="en-US"/>
        </w:rPr>
      </w:pPr>
      <w:r w:rsidRPr="00675497">
        <w:rPr>
          <w:lang w:eastAsia="en-US"/>
        </w:rPr>
        <w:t>Councillor JOHNSTON:</w:t>
      </w:r>
      <w:r w:rsidRPr="00675497">
        <w:rPr>
          <w:lang w:eastAsia="en-US"/>
        </w:rPr>
        <w:tab/>
        <w:t>—indicates to me that he is absolutely running scared about what is going to happen with this school. There are massive problems—well Councillor MACKAY had 10 minutes to speak about where he thinks this school should go—</w:t>
      </w:r>
    </w:p>
    <w:p w14:paraId="288E5B05"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78469F5C" w14:textId="1CD00B76" w:rsidR="00675497" w:rsidRPr="00675497" w:rsidRDefault="00675497" w:rsidP="00E2473F">
      <w:pPr>
        <w:spacing w:before="120"/>
        <w:ind w:left="2517" w:hanging="2517"/>
        <w:mirrorIndents/>
        <w:rPr>
          <w:lang w:eastAsia="en-US"/>
        </w:rPr>
      </w:pPr>
      <w:r w:rsidRPr="00675497">
        <w:rPr>
          <w:lang w:eastAsia="en-US"/>
        </w:rPr>
        <w:t>Councillor JOHNSTON:</w:t>
      </w:r>
      <w:r w:rsidRPr="00675497">
        <w:rPr>
          <w:lang w:eastAsia="en-US"/>
        </w:rPr>
        <w:tab/>
        <w:t>—why it shouldn</w:t>
      </w:r>
      <w:r w:rsidR="001A75DB">
        <w:rPr>
          <w:lang w:eastAsia="en-US"/>
        </w:rPr>
        <w:t>’</w:t>
      </w:r>
      <w:r w:rsidRPr="00675497">
        <w:rPr>
          <w:lang w:eastAsia="en-US"/>
        </w:rPr>
        <w:t>t go here, why it</w:t>
      </w:r>
      <w:r w:rsidR="001A75DB">
        <w:rPr>
          <w:lang w:eastAsia="en-US"/>
        </w:rPr>
        <w:t>’</w:t>
      </w:r>
      <w:r w:rsidRPr="00675497">
        <w:rPr>
          <w:lang w:eastAsia="en-US"/>
        </w:rPr>
        <w:t>s important; he didn</w:t>
      </w:r>
      <w:r w:rsidR="001A75DB">
        <w:rPr>
          <w:lang w:eastAsia="en-US"/>
        </w:rPr>
        <w:t>’</w:t>
      </w:r>
      <w:r w:rsidRPr="00675497">
        <w:rPr>
          <w:lang w:eastAsia="en-US"/>
        </w:rPr>
        <w:t>t do that. He deliberately said he wasn</w:t>
      </w:r>
      <w:r w:rsidR="001A75DB">
        <w:rPr>
          <w:lang w:eastAsia="en-US"/>
        </w:rPr>
        <w:t>’</w:t>
      </w:r>
      <w:r w:rsidRPr="00675497">
        <w:rPr>
          <w:lang w:eastAsia="en-US"/>
        </w:rPr>
        <w:t>t going to do that. So, he</w:t>
      </w:r>
      <w:r w:rsidR="001A75DB">
        <w:rPr>
          <w:lang w:eastAsia="en-US"/>
        </w:rPr>
        <w:t>’</w:t>
      </w:r>
      <w:r w:rsidRPr="00675497">
        <w:rPr>
          <w:lang w:eastAsia="en-US"/>
        </w:rPr>
        <w:t>s come into the place where he represents the people of Brisbane on a motion about probably the most significant issue in his ward and he says, deliberately, I</w:t>
      </w:r>
      <w:r w:rsidR="001A75DB">
        <w:rPr>
          <w:lang w:eastAsia="en-US"/>
        </w:rPr>
        <w:t>’</w:t>
      </w:r>
      <w:r w:rsidRPr="00675497">
        <w:rPr>
          <w:lang w:eastAsia="en-US"/>
        </w:rPr>
        <w:t>m not going to discuss that, I</w:t>
      </w:r>
      <w:r w:rsidR="001A75DB">
        <w:rPr>
          <w:lang w:eastAsia="en-US"/>
        </w:rPr>
        <w:t>’</w:t>
      </w:r>
      <w:r w:rsidRPr="00675497">
        <w:rPr>
          <w:lang w:eastAsia="en-US"/>
        </w:rPr>
        <w:t>m not going to say anything about that. Who does that? Who does that? So, let</w:t>
      </w:r>
      <w:r w:rsidR="001A75DB">
        <w:rPr>
          <w:lang w:eastAsia="en-US"/>
        </w:rPr>
        <w:t>’</w:t>
      </w:r>
      <w:r w:rsidRPr="00675497">
        <w:rPr>
          <w:lang w:eastAsia="en-US"/>
        </w:rPr>
        <w:t>s be clear. I</w:t>
      </w:r>
      <w:r w:rsidR="001A75DB">
        <w:rPr>
          <w:lang w:eastAsia="en-US"/>
        </w:rPr>
        <w:t>’</w:t>
      </w:r>
      <w:r w:rsidRPr="00675497">
        <w:rPr>
          <w:lang w:eastAsia="en-US"/>
        </w:rPr>
        <w:t>m not sure this is the right site for a school, and I would be very sad if I thought Council was just doing a deal behind the scenes with the State Government to allow this land to be handed over and future generations of children will have to go through the floods that kids in schools I represent went through, because they were horrific.</w:t>
      </w:r>
    </w:p>
    <w:p w14:paraId="485C96BD" w14:textId="5D36E415" w:rsidR="00675497" w:rsidRPr="00675497" w:rsidRDefault="00675497" w:rsidP="00E2473F">
      <w:pPr>
        <w:spacing w:before="120"/>
        <w:ind w:left="2517" w:hanging="2517"/>
        <w:mirrorIndents/>
        <w:rPr>
          <w:lang w:eastAsia="en-US"/>
        </w:rPr>
      </w:pPr>
      <w:r w:rsidRPr="00675497">
        <w:rPr>
          <w:lang w:eastAsia="en-US"/>
        </w:rPr>
        <w:tab/>
        <w:t>I</w:t>
      </w:r>
      <w:r w:rsidR="001A75DB">
        <w:rPr>
          <w:lang w:eastAsia="en-US"/>
        </w:rPr>
        <w:t>’</w:t>
      </w:r>
      <w:r w:rsidRPr="00675497">
        <w:rPr>
          <w:lang w:eastAsia="en-US"/>
        </w:rPr>
        <w:t>d like to know what Council is doing on this matter, I</w:t>
      </w:r>
      <w:r w:rsidR="001A75DB">
        <w:rPr>
          <w:lang w:eastAsia="en-US"/>
        </w:rPr>
        <w:t>’</w:t>
      </w:r>
      <w:r w:rsidRPr="00675497">
        <w:rPr>
          <w:lang w:eastAsia="en-US"/>
        </w:rPr>
        <w:t>d like to know why we haven</w:t>
      </w:r>
      <w:r w:rsidR="001A75DB">
        <w:rPr>
          <w:lang w:eastAsia="en-US"/>
        </w:rPr>
        <w:t>’</w:t>
      </w:r>
      <w:r w:rsidRPr="00675497">
        <w:rPr>
          <w:lang w:eastAsia="en-US"/>
        </w:rPr>
        <w:t>t had a discussion in this Chamber about where things are going. We can do that in confidence if there are confidential information that we</w:t>
      </w:r>
      <w:r w:rsidR="001A75DB">
        <w:rPr>
          <w:lang w:eastAsia="en-US"/>
        </w:rPr>
        <w:t>’</w:t>
      </w:r>
      <w:r w:rsidRPr="00675497">
        <w:rPr>
          <w:lang w:eastAsia="en-US"/>
        </w:rPr>
        <w:t>re not supposed to know—not supposed to be public—there are methods to do that. But let</w:t>
      </w:r>
      <w:r w:rsidR="001A75DB">
        <w:rPr>
          <w:lang w:eastAsia="en-US"/>
        </w:rPr>
        <w:t>’</w:t>
      </w:r>
      <w:r w:rsidRPr="00675497">
        <w:rPr>
          <w:lang w:eastAsia="en-US"/>
        </w:rPr>
        <w:t>s be clear, this Council is doing a deal with the State, despite Councillor DAVIS</w:t>
      </w:r>
      <w:r w:rsidR="001A75DB">
        <w:rPr>
          <w:lang w:eastAsia="en-US"/>
        </w:rPr>
        <w:t>’</w:t>
      </w:r>
      <w:r w:rsidRPr="00675497">
        <w:rPr>
          <w:lang w:eastAsia="en-US"/>
        </w:rPr>
        <w:t xml:space="preserve"> sort of equivocation about what is going on. So, I</w:t>
      </w:r>
      <w:r w:rsidR="001A75DB">
        <w:rPr>
          <w:lang w:eastAsia="en-US"/>
        </w:rPr>
        <w:t>’</w:t>
      </w:r>
      <w:r w:rsidRPr="00675497">
        <w:rPr>
          <w:lang w:eastAsia="en-US"/>
        </w:rPr>
        <w:t xml:space="preserve">d like to know anyone, anyone, anyone what those arrangements are. </w:t>
      </w:r>
    </w:p>
    <w:p w14:paraId="230FB67D" w14:textId="5995B6DC" w:rsidR="00675497" w:rsidRPr="00675497" w:rsidRDefault="00675497" w:rsidP="00E2473F">
      <w:pPr>
        <w:spacing w:before="120"/>
        <w:ind w:left="2517" w:hanging="2517"/>
        <w:mirrorIndents/>
        <w:rPr>
          <w:lang w:eastAsia="en-US"/>
        </w:rPr>
      </w:pPr>
      <w:r w:rsidRPr="00675497">
        <w:rPr>
          <w:lang w:eastAsia="en-US"/>
        </w:rPr>
        <w:tab/>
        <w:t>If—as we</w:t>
      </w:r>
      <w:r w:rsidR="001A75DB">
        <w:rPr>
          <w:lang w:eastAsia="en-US"/>
        </w:rPr>
        <w:t>’</w:t>
      </w:r>
      <w:r w:rsidRPr="00675497">
        <w:rPr>
          <w:lang w:eastAsia="en-US"/>
        </w:rPr>
        <w:t>ve heard—that there are already officer level discussions going on, presumably the land disposal will have to come up here at some point to Council, so why aren</w:t>
      </w:r>
      <w:r w:rsidR="001A75DB">
        <w:rPr>
          <w:lang w:eastAsia="en-US"/>
        </w:rPr>
        <w:t>’</w:t>
      </w:r>
      <w:r w:rsidRPr="00675497">
        <w:rPr>
          <w:lang w:eastAsia="en-US"/>
        </w:rPr>
        <w:t>t we having an open discussion about it. So, let me be clear—</w:t>
      </w:r>
    </w:p>
    <w:p w14:paraId="2CD8AD7B" w14:textId="77777777" w:rsidR="00675497" w:rsidRPr="00675497" w:rsidRDefault="00675497" w:rsidP="00E2473F">
      <w:pPr>
        <w:spacing w:before="120"/>
        <w:ind w:left="2517" w:hanging="2517"/>
        <w:mirrorIndents/>
        <w:rPr>
          <w:i/>
          <w:iCs/>
          <w:lang w:eastAsia="en-US"/>
        </w:rPr>
      </w:pPr>
      <w:r w:rsidRPr="00675497">
        <w:rPr>
          <w:i/>
          <w:iCs/>
          <w:lang w:eastAsia="en-US"/>
        </w:rPr>
        <w:t>Councillors interjecting.</w:t>
      </w:r>
    </w:p>
    <w:p w14:paraId="0F8419E2" w14:textId="58B5F926" w:rsidR="00675497" w:rsidRPr="00675497" w:rsidRDefault="00675497" w:rsidP="00E2473F">
      <w:pPr>
        <w:spacing w:before="120"/>
        <w:ind w:left="2517" w:hanging="2517"/>
        <w:mirrorIndents/>
        <w:rPr>
          <w:lang w:eastAsia="en-US"/>
        </w:rPr>
      </w:pPr>
      <w:r w:rsidRPr="00675497">
        <w:rPr>
          <w:lang w:eastAsia="en-US"/>
        </w:rPr>
        <w:t>Councillor JOHNSTON:</w:t>
      </w:r>
      <w:r w:rsidRPr="00675497">
        <w:rPr>
          <w:lang w:eastAsia="en-US"/>
        </w:rPr>
        <w:tab/>
        <w:t>—I just think that, again, this is a deliberate tactic of this LNP Council who want to deflect from their own problems and they</w:t>
      </w:r>
      <w:r w:rsidR="001A75DB">
        <w:rPr>
          <w:lang w:eastAsia="en-US"/>
        </w:rPr>
        <w:t>’</w:t>
      </w:r>
      <w:r w:rsidRPr="00675497">
        <w:rPr>
          <w:lang w:eastAsia="en-US"/>
        </w:rPr>
        <w:t>re bringing in these State issues because they think that they can point score on them. You can</w:t>
      </w:r>
      <w:r w:rsidR="001A75DB">
        <w:rPr>
          <w:lang w:eastAsia="en-US"/>
        </w:rPr>
        <w:t>’</w:t>
      </w:r>
      <w:r w:rsidRPr="00675497">
        <w:rPr>
          <w:lang w:eastAsia="en-US"/>
        </w:rPr>
        <w:t>t be tricky—you can</w:t>
      </w:r>
      <w:r w:rsidR="001A75DB">
        <w:rPr>
          <w:lang w:eastAsia="en-US"/>
        </w:rPr>
        <w:t>’</w:t>
      </w:r>
      <w:r w:rsidRPr="00675497">
        <w:rPr>
          <w:lang w:eastAsia="en-US"/>
        </w:rPr>
        <w:t>t be tricky if you don</w:t>
      </w:r>
      <w:r w:rsidR="001A75DB">
        <w:rPr>
          <w:lang w:eastAsia="en-US"/>
        </w:rPr>
        <w:t>’</w:t>
      </w:r>
      <w:r w:rsidRPr="00675497">
        <w:rPr>
          <w:lang w:eastAsia="en-US"/>
        </w:rPr>
        <w:t>t have your cards all lined up to start with and you absolutely don</w:t>
      </w:r>
      <w:r w:rsidR="001A75DB">
        <w:rPr>
          <w:lang w:eastAsia="en-US"/>
        </w:rPr>
        <w:t>’</w:t>
      </w:r>
      <w:r w:rsidRPr="00675497">
        <w:rPr>
          <w:lang w:eastAsia="en-US"/>
        </w:rPr>
        <w:t>t. What is this Council</w:t>
      </w:r>
      <w:r w:rsidR="001A75DB">
        <w:rPr>
          <w:lang w:eastAsia="en-US"/>
        </w:rPr>
        <w:t>’</w:t>
      </w:r>
      <w:r w:rsidRPr="00675497">
        <w:rPr>
          <w:lang w:eastAsia="en-US"/>
        </w:rPr>
        <w:t>s position? Are we selling the land to the State? Are they resuming it, have they made us an offer, are we doing a land swap? How much land are they going to take? None of this stuff has been made public and I don</w:t>
      </w:r>
      <w:r w:rsidR="001A75DB">
        <w:rPr>
          <w:lang w:eastAsia="en-US"/>
        </w:rPr>
        <w:t>’</w:t>
      </w:r>
      <w:r w:rsidRPr="00675497">
        <w:rPr>
          <w:lang w:eastAsia="en-US"/>
        </w:rPr>
        <w:t>t even know if Council knows.</w:t>
      </w:r>
    </w:p>
    <w:p w14:paraId="59E1B08B" w14:textId="77777777" w:rsidR="00675497" w:rsidRPr="00675497" w:rsidRDefault="00675497" w:rsidP="00E2473F">
      <w:pPr>
        <w:spacing w:before="120"/>
        <w:ind w:left="2517" w:hanging="2517"/>
        <w:mirrorIndents/>
        <w:rPr>
          <w:lang w:eastAsia="en-US"/>
        </w:rPr>
      </w:pPr>
      <w:r w:rsidRPr="00675497">
        <w:rPr>
          <w:lang w:eastAsia="en-US"/>
        </w:rPr>
        <w:tab/>
        <w:t>But let me be clear. Instead of discussing—</w:t>
      </w:r>
    </w:p>
    <w:p w14:paraId="423E9C3D" w14:textId="77777777" w:rsidR="00675497" w:rsidRPr="00675497" w:rsidRDefault="00675497" w:rsidP="00E2473F">
      <w:pPr>
        <w:spacing w:before="120"/>
        <w:ind w:left="2517" w:hanging="2517"/>
        <w:mirrorIndents/>
        <w:rPr>
          <w:i/>
          <w:iCs/>
          <w:lang w:eastAsia="en-US"/>
        </w:rPr>
      </w:pPr>
      <w:r w:rsidRPr="00675497">
        <w:rPr>
          <w:i/>
          <w:iCs/>
          <w:lang w:eastAsia="en-US"/>
        </w:rPr>
        <w:t>Councillors interjecting.</w:t>
      </w:r>
    </w:p>
    <w:p w14:paraId="76FC9E88" w14:textId="7B78463C" w:rsidR="00675497" w:rsidRPr="00675497" w:rsidRDefault="00675497" w:rsidP="00E2473F">
      <w:pPr>
        <w:spacing w:before="120"/>
        <w:ind w:left="2517" w:hanging="2517"/>
        <w:mirrorIndents/>
        <w:rPr>
          <w:lang w:eastAsia="en-US"/>
        </w:rPr>
      </w:pPr>
      <w:r w:rsidRPr="00675497">
        <w:rPr>
          <w:lang w:eastAsia="en-US"/>
        </w:rPr>
        <w:t>Councillor JOHNSTON:</w:t>
      </w:r>
      <w:r w:rsidRPr="00675497">
        <w:rPr>
          <w:lang w:eastAsia="en-US"/>
        </w:rPr>
        <w:tab/>
        <w:t xml:space="preserve">—the substantive issues around this important matter, this Council brings in this political motion instead. That is laziness, that is petty, and it really does a </w:t>
      </w:r>
      <w:r w:rsidRPr="00675497">
        <w:rPr>
          <w:lang w:eastAsia="en-US"/>
        </w:rPr>
        <w:lastRenderedPageBreak/>
        <w:t>disservice to the residents of Walter Taylor Ward who—I think—know exactly who is to blame for the densification of this area. That was the best bit of the whole speech from Councillor MACKAY, like the reason densification of Indooroopilly, Toowong, St Lucia was somebody else</w:t>
      </w:r>
      <w:r w:rsidR="001A75DB">
        <w:rPr>
          <w:lang w:eastAsia="en-US"/>
        </w:rPr>
        <w:t>’</w:t>
      </w:r>
      <w:r w:rsidRPr="00675497">
        <w:rPr>
          <w:lang w:eastAsia="en-US"/>
        </w:rPr>
        <w:t>s fault. Councillor Simmonds—</w:t>
      </w:r>
    </w:p>
    <w:p w14:paraId="545AC775"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39A2BDAE" w14:textId="2C87B193" w:rsidR="00675497" w:rsidRPr="00675497" w:rsidRDefault="00675497" w:rsidP="00E2473F">
      <w:pPr>
        <w:spacing w:before="120"/>
        <w:ind w:left="2517" w:hanging="2517"/>
        <w:mirrorIndents/>
        <w:rPr>
          <w:lang w:eastAsia="en-US"/>
        </w:rPr>
      </w:pPr>
      <w:r w:rsidRPr="00675497">
        <w:rPr>
          <w:lang w:eastAsia="en-US"/>
        </w:rPr>
        <w:t>Councillor JOHNSTON:</w:t>
      </w:r>
      <w:r w:rsidRPr="00675497">
        <w:rPr>
          <w:lang w:eastAsia="en-US"/>
        </w:rPr>
        <w:tab/>
        <w:t>—the Planning Chairperson—trashed his own suburbs. His best mate and campaign manager—Councillor MACKAY— helped him do it and then the minute Councillor Simmonds saw there was a problem, he left and Councillor MACKAY</w:t>
      </w:r>
      <w:r w:rsidR="001A75DB">
        <w:rPr>
          <w:lang w:eastAsia="en-US"/>
        </w:rPr>
        <w:t>’</w:t>
      </w:r>
      <w:r w:rsidRPr="00675497">
        <w:rPr>
          <w:lang w:eastAsia="en-US"/>
        </w:rPr>
        <w:t>s run the seat down to a marginal seat. So, standing up and screaming that, oh the densification, this is terrible, this is terrible and somehow claiming they had nothing to do with it—</w:t>
      </w:r>
    </w:p>
    <w:p w14:paraId="33537E73" w14:textId="77777777" w:rsidR="00675497" w:rsidRPr="00675497" w:rsidRDefault="00675497" w:rsidP="00E2473F">
      <w:pPr>
        <w:spacing w:before="120"/>
        <w:ind w:left="2517" w:hanging="2517"/>
        <w:mirrorIndents/>
        <w:rPr>
          <w:i/>
          <w:iCs/>
          <w:lang w:eastAsia="en-US"/>
        </w:rPr>
      </w:pPr>
      <w:r w:rsidRPr="00675497">
        <w:rPr>
          <w:i/>
          <w:iCs/>
          <w:lang w:eastAsia="en-US"/>
        </w:rPr>
        <w:t>Councillors interjecting.</w:t>
      </w:r>
    </w:p>
    <w:p w14:paraId="2526CB22" w14:textId="544E1580" w:rsidR="00675497" w:rsidRPr="00675497" w:rsidRDefault="00675497" w:rsidP="00E2473F">
      <w:pPr>
        <w:spacing w:before="120"/>
        <w:ind w:left="2517" w:hanging="2517"/>
        <w:mirrorIndents/>
        <w:rPr>
          <w:lang w:eastAsia="en-US"/>
        </w:rPr>
      </w:pPr>
      <w:r w:rsidRPr="00675497">
        <w:rPr>
          <w:lang w:eastAsia="en-US"/>
        </w:rPr>
        <w:t>Councillor JOHNSTON:</w:t>
      </w:r>
      <w:r w:rsidRPr="00675497">
        <w:rPr>
          <w:lang w:eastAsia="en-US"/>
        </w:rPr>
        <w:tab/>
        <w:t>—let</w:t>
      </w:r>
      <w:r w:rsidR="001A75DB">
        <w:rPr>
          <w:lang w:eastAsia="en-US"/>
        </w:rPr>
        <w:t>’</w:t>
      </w:r>
      <w:r w:rsidRPr="00675497">
        <w:rPr>
          <w:lang w:eastAsia="en-US"/>
        </w:rPr>
        <w:t>s just reflect on that—</w:t>
      </w:r>
    </w:p>
    <w:p w14:paraId="5C4BAA85" w14:textId="77777777"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Councillor JOHNSTON your time has expired.</w:t>
      </w:r>
    </w:p>
    <w:p w14:paraId="5DD9A1FB" w14:textId="3A8DEB54" w:rsidR="00675497" w:rsidRPr="00675497" w:rsidRDefault="00675497" w:rsidP="00E2473F">
      <w:pPr>
        <w:spacing w:before="120"/>
        <w:ind w:left="2517" w:hanging="2517"/>
        <w:mirrorIndents/>
        <w:rPr>
          <w:lang w:eastAsia="en-US"/>
        </w:rPr>
      </w:pPr>
      <w:r w:rsidRPr="00675497">
        <w:rPr>
          <w:lang w:eastAsia="en-US"/>
        </w:rPr>
        <w:t>Councillor JOHNSTON:</w:t>
      </w:r>
      <w:r w:rsidRPr="00675497">
        <w:rPr>
          <w:lang w:eastAsia="en-US"/>
        </w:rPr>
        <w:tab/>
        <w:t>—it</w:t>
      </w:r>
      <w:r w:rsidR="001A75DB">
        <w:rPr>
          <w:lang w:eastAsia="en-US"/>
        </w:rPr>
        <w:t>’</w:t>
      </w:r>
      <w:r w:rsidRPr="00675497">
        <w:rPr>
          <w:lang w:eastAsia="en-US"/>
        </w:rPr>
        <w:t>s their fault.</w:t>
      </w:r>
    </w:p>
    <w:p w14:paraId="01280915" w14:textId="77777777" w:rsidR="00675497" w:rsidRPr="00675497" w:rsidRDefault="00675497" w:rsidP="00E2473F">
      <w:pPr>
        <w:spacing w:before="120"/>
        <w:ind w:left="2517" w:hanging="2517"/>
        <w:mirrorIndents/>
        <w:rPr>
          <w:lang w:eastAsia="en-US"/>
        </w:rPr>
      </w:pPr>
      <w:r w:rsidRPr="00675497">
        <w:rPr>
          <w:lang w:eastAsia="en-US"/>
        </w:rPr>
        <w:t xml:space="preserve">Chair: </w:t>
      </w:r>
      <w:r w:rsidRPr="00675497">
        <w:rPr>
          <w:lang w:eastAsia="en-US"/>
        </w:rPr>
        <w:tab/>
        <w:t>Any further speakers? Any further speakers?</w:t>
      </w:r>
    </w:p>
    <w:p w14:paraId="77F11782" w14:textId="77777777" w:rsidR="00675497" w:rsidRPr="00675497" w:rsidRDefault="00675497" w:rsidP="00E2473F">
      <w:pPr>
        <w:spacing w:before="120"/>
        <w:ind w:left="2517" w:hanging="2517"/>
        <w:mirrorIndents/>
        <w:rPr>
          <w:lang w:eastAsia="en-US"/>
        </w:rPr>
      </w:pPr>
      <w:r w:rsidRPr="00675497">
        <w:rPr>
          <w:lang w:eastAsia="en-US"/>
        </w:rPr>
        <w:tab/>
        <w:t>Councillor CUNNINGHAM.</w:t>
      </w:r>
    </w:p>
    <w:p w14:paraId="771FCEDC" w14:textId="3F8396AE" w:rsidR="00675497" w:rsidRPr="00675497" w:rsidRDefault="00675497" w:rsidP="00E2473F">
      <w:pPr>
        <w:spacing w:before="120"/>
        <w:ind w:left="2517" w:hanging="2517"/>
        <w:mirrorIndents/>
        <w:rPr>
          <w:lang w:eastAsia="en-US"/>
        </w:rPr>
      </w:pPr>
      <w:r w:rsidRPr="00675497">
        <w:rPr>
          <w:lang w:eastAsia="en-US"/>
        </w:rPr>
        <w:t>Councillor CUNNINGHAM:</w:t>
      </w:r>
      <w:r w:rsidRPr="00675497">
        <w:rPr>
          <w:lang w:eastAsia="en-US"/>
        </w:rPr>
        <w:tab/>
        <w:t xml:space="preserve">Yes, thanks, Mr Chair. I rise to enter the debate and provide some context as to why the State resuming the Toowong Bowls Club is in fact a bad deal for us </w:t>
      </w:r>
      <w:r w:rsidR="00291355">
        <w:rPr>
          <w:lang w:eastAsia="en-US"/>
        </w:rPr>
        <w:t>ratepayers</w:t>
      </w:r>
      <w:r w:rsidRPr="00675497">
        <w:rPr>
          <w:lang w:eastAsia="en-US"/>
        </w:rPr>
        <w:t>. As a former Chair for Environment and Parks, I have a very keen understanding of how important it is to create and protect open space in our city.</w:t>
      </w:r>
    </w:p>
    <w:p w14:paraId="1A4FC43C"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01280472" w14:textId="77777777" w:rsidR="00675497" w:rsidRPr="00675497" w:rsidRDefault="00675497" w:rsidP="00E2473F">
      <w:pPr>
        <w:spacing w:before="120"/>
        <w:ind w:left="2517" w:hanging="2517"/>
        <w:mirrorIndents/>
        <w:rPr>
          <w:lang w:eastAsia="en-US"/>
        </w:rPr>
      </w:pPr>
      <w:r w:rsidRPr="00675497">
        <w:rPr>
          <w:lang w:eastAsia="en-US"/>
        </w:rPr>
        <w:t>Councillor CUNNINGHAM:</w:t>
      </w:r>
      <w:r w:rsidRPr="00675497">
        <w:rPr>
          <w:lang w:eastAsia="en-US"/>
        </w:rPr>
        <w:tab/>
        <w:t>Better greenspace is something that the Schrinner Council has made a top priority.</w:t>
      </w:r>
    </w:p>
    <w:p w14:paraId="773F4A4D" w14:textId="77777777" w:rsidR="00675497" w:rsidRPr="00675497" w:rsidRDefault="00675497" w:rsidP="00E2473F">
      <w:pPr>
        <w:spacing w:before="120"/>
        <w:ind w:left="2517" w:hanging="2517"/>
        <w:mirrorIndents/>
        <w:rPr>
          <w:i/>
          <w:iCs/>
          <w:lang w:eastAsia="en-US"/>
        </w:rPr>
      </w:pPr>
      <w:r w:rsidRPr="00675497">
        <w:rPr>
          <w:i/>
          <w:iCs/>
          <w:lang w:eastAsia="en-US"/>
        </w:rPr>
        <w:t>Councillors interjecting.</w:t>
      </w:r>
    </w:p>
    <w:p w14:paraId="5212515A" w14:textId="4AFAF87E" w:rsidR="00675497" w:rsidRPr="00675497" w:rsidRDefault="00675497" w:rsidP="00E2473F">
      <w:pPr>
        <w:spacing w:before="120"/>
        <w:ind w:left="2517" w:hanging="2517"/>
        <w:mirrorIndents/>
        <w:rPr>
          <w:lang w:eastAsia="en-US"/>
        </w:rPr>
      </w:pPr>
      <w:r w:rsidRPr="00675497">
        <w:rPr>
          <w:lang w:eastAsia="en-US"/>
        </w:rPr>
        <w:t>Councillor CUNNINGHAM:</w:t>
      </w:r>
      <w:r w:rsidRPr="00675497">
        <w:rPr>
          <w:lang w:eastAsia="en-US"/>
        </w:rPr>
        <w:tab/>
        <w:t>We have over 2,000 parks—with more being created all the time—but with our city population growing, it</w:t>
      </w:r>
      <w:r w:rsidR="001A75DB">
        <w:rPr>
          <w:lang w:eastAsia="en-US"/>
        </w:rPr>
        <w:t>’</w:t>
      </w:r>
      <w:r w:rsidRPr="00675497">
        <w:rPr>
          <w:lang w:eastAsia="en-US"/>
        </w:rPr>
        <w:t>s imperative that we don</w:t>
      </w:r>
      <w:r w:rsidR="001A75DB">
        <w:rPr>
          <w:lang w:eastAsia="en-US"/>
        </w:rPr>
        <w:t>’</w:t>
      </w:r>
      <w:r w:rsidRPr="00675497">
        <w:rPr>
          <w:lang w:eastAsia="en-US"/>
        </w:rPr>
        <w:t>t take any backward steps; this is why we have a no net loss policy. Now, it</w:t>
      </w:r>
      <w:r w:rsidR="001A75DB">
        <w:rPr>
          <w:lang w:eastAsia="en-US"/>
        </w:rPr>
        <w:t>’</w:t>
      </w:r>
      <w:r w:rsidRPr="00675497">
        <w:rPr>
          <w:lang w:eastAsia="en-US"/>
        </w:rPr>
        <w:t xml:space="preserve">s no secret that the significant growth in the western suburbs has culminated in the need for a new school, but for the same reason we need to accommodate a new school we need to make sure that greenspace—and other facilities—are protected. </w:t>
      </w:r>
    </w:p>
    <w:p w14:paraId="23C7C5EF" w14:textId="4453F3C9" w:rsidR="00675497" w:rsidRPr="00675497" w:rsidRDefault="00675497" w:rsidP="00E2473F">
      <w:pPr>
        <w:spacing w:before="120"/>
        <w:ind w:left="2517" w:hanging="2517"/>
        <w:mirrorIndents/>
        <w:rPr>
          <w:lang w:eastAsia="en-US"/>
        </w:rPr>
      </w:pPr>
      <w:r w:rsidRPr="00675497">
        <w:rPr>
          <w:lang w:eastAsia="en-US"/>
        </w:rPr>
        <w:tab/>
        <w:t>Right now, we</w:t>
      </w:r>
      <w:r w:rsidR="001A75DB">
        <w:rPr>
          <w:lang w:eastAsia="en-US"/>
        </w:rPr>
        <w:t>’</w:t>
      </w:r>
      <w:r w:rsidRPr="00675497">
        <w:rPr>
          <w:lang w:eastAsia="en-US"/>
        </w:rPr>
        <w:t>re at risk of losing it and—as Finance Chair—I can confidently say the contribution from the State that they will make to Council for this site will be nowhere near enough for us to purchase a brand-new site within the catchment, of the same size, and perhaps that</w:t>
      </w:r>
      <w:r w:rsidR="001A75DB">
        <w:rPr>
          <w:lang w:eastAsia="en-US"/>
        </w:rPr>
        <w:t>’</w:t>
      </w:r>
      <w:r w:rsidRPr="00675497">
        <w:rPr>
          <w:lang w:eastAsia="en-US"/>
        </w:rPr>
        <w:t>s something that Councillor SRI and I can actually agree on. We all know that the Toowong Bowls Club has significant flooding issues. The land isn</w:t>
      </w:r>
      <w:r w:rsidR="001A75DB">
        <w:rPr>
          <w:lang w:eastAsia="en-US"/>
        </w:rPr>
        <w:t>’</w:t>
      </w:r>
      <w:r w:rsidRPr="00675497">
        <w:rPr>
          <w:lang w:eastAsia="en-US"/>
        </w:rPr>
        <w:t>t developable, and it is zoned sport and rec. These three factors mean the State won</w:t>
      </w:r>
      <w:r w:rsidR="001A75DB">
        <w:rPr>
          <w:lang w:eastAsia="en-US"/>
        </w:rPr>
        <w:t>’</w:t>
      </w:r>
      <w:r w:rsidRPr="00675497">
        <w:rPr>
          <w:lang w:eastAsia="en-US"/>
        </w:rPr>
        <w:t>t provide Council with the funds required to purchase new land and convert it for the same purpose.</w:t>
      </w:r>
    </w:p>
    <w:p w14:paraId="42012C4E" w14:textId="59C59795" w:rsidR="00675497" w:rsidRPr="00675497" w:rsidRDefault="00675497" w:rsidP="00E2473F">
      <w:pPr>
        <w:spacing w:before="120"/>
        <w:ind w:left="2517" w:hanging="2517"/>
        <w:mirrorIndents/>
        <w:rPr>
          <w:lang w:eastAsia="en-US"/>
        </w:rPr>
      </w:pPr>
      <w:r w:rsidRPr="00675497">
        <w:rPr>
          <w:lang w:eastAsia="en-US"/>
        </w:rPr>
        <w:tab/>
        <w:t>That</w:t>
      </w:r>
      <w:r w:rsidR="001A75DB">
        <w:rPr>
          <w:lang w:eastAsia="en-US"/>
        </w:rPr>
        <w:t>’</w:t>
      </w:r>
      <w:r w:rsidRPr="00675497">
        <w:rPr>
          <w:lang w:eastAsia="en-US"/>
        </w:rPr>
        <w:t>s why we</w:t>
      </w:r>
      <w:r w:rsidR="001A75DB">
        <w:rPr>
          <w:lang w:eastAsia="en-US"/>
        </w:rPr>
        <w:t>’</w:t>
      </w:r>
      <w:r w:rsidRPr="00675497">
        <w:rPr>
          <w:lang w:eastAsia="en-US"/>
        </w:rPr>
        <w:t>ve brought forward today</w:t>
      </w:r>
      <w:r w:rsidR="001A75DB">
        <w:rPr>
          <w:lang w:eastAsia="en-US"/>
        </w:rPr>
        <w:t>’</w:t>
      </w:r>
      <w:r w:rsidRPr="00675497">
        <w:rPr>
          <w:lang w:eastAsia="en-US"/>
        </w:rPr>
        <w:t>s motion.</w:t>
      </w:r>
    </w:p>
    <w:p w14:paraId="420D74F1" w14:textId="77777777" w:rsidR="00675497" w:rsidRPr="00675497" w:rsidRDefault="00675497" w:rsidP="00E2473F">
      <w:pPr>
        <w:spacing w:before="120"/>
        <w:ind w:left="2517" w:hanging="2517"/>
        <w:mirrorIndents/>
        <w:rPr>
          <w:lang w:eastAsia="en-US"/>
        </w:rPr>
      </w:pPr>
      <w:r w:rsidRPr="00675497">
        <w:rPr>
          <w:lang w:eastAsia="en-US"/>
        </w:rPr>
        <w:t>Councillor SRI:</w:t>
      </w:r>
      <w:r w:rsidRPr="00675497">
        <w:rPr>
          <w:lang w:eastAsia="en-US"/>
        </w:rPr>
        <w:tab/>
        <w:t>Point of order, Chair.</w:t>
      </w:r>
    </w:p>
    <w:p w14:paraId="194C1BC4" w14:textId="77777777"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Point of order—</w:t>
      </w:r>
    </w:p>
    <w:p w14:paraId="17D1FC5B" w14:textId="77777777" w:rsidR="00675497" w:rsidRPr="00675497" w:rsidRDefault="00675497" w:rsidP="00E2473F">
      <w:pPr>
        <w:spacing w:before="120"/>
        <w:ind w:left="2517" w:hanging="2517"/>
        <w:mirrorIndents/>
        <w:rPr>
          <w:lang w:eastAsia="en-US"/>
        </w:rPr>
      </w:pPr>
      <w:r w:rsidRPr="00675497">
        <w:rPr>
          <w:lang w:eastAsia="en-US"/>
        </w:rPr>
        <w:t>Councillor CUNNINGHAM:</w:t>
      </w:r>
      <w:r w:rsidRPr="00675497">
        <w:rPr>
          <w:lang w:eastAsia="en-US"/>
        </w:rPr>
        <w:tab/>
        <w:t>We are calling on the State—</w:t>
      </w:r>
    </w:p>
    <w:p w14:paraId="6DCAF3D7" w14:textId="77777777"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Excuse me Councillor CUNNINGHAM.</w:t>
      </w:r>
    </w:p>
    <w:p w14:paraId="1DF97592" w14:textId="77777777" w:rsidR="00675497" w:rsidRPr="00675497" w:rsidRDefault="00675497" w:rsidP="00E2473F">
      <w:pPr>
        <w:spacing w:before="120"/>
        <w:ind w:left="2517" w:hanging="2517"/>
        <w:mirrorIndents/>
        <w:rPr>
          <w:lang w:eastAsia="en-US"/>
        </w:rPr>
      </w:pPr>
      <w:r w:rsidRPr="00675497">
        <w:rPr>
          <w:lang w:eastAsia="en-US"/>
        </w:rPr>
        <w:tab/>
        <w:t>Point of order Councillor SRI.</w:t>
      </w:r>
    </w:p>
    <w:p w14:paraId="06201C43" w14:textId="77777777" w:rsidR="00675497" w:rsidRPr="00675497" w:rsidRDefault="00675497" w:rsidP="00E2473F">
      <w:pPr>
        <w:spacing w:before="120"/>
        <w:ind w:left="2517" w:hanging="2517"/>
        <w:mirrorIndents/>
        <w:rPr>
          <w:lang w:eastAsia="en-US"/>
        </w:rPr>
      </w:pPr>
      <w:r w:rsidRPr="00675497">
        <w:rPr>
          <w:lang w:eastAsia="en-US"/>
        </w:rPr>
        <w:t>Councillor SRI:</w:t>
      </w:r>
      <w:r w:rsidRPr="00675497">
        <w:rPr>
          <w:lang w:eastAsia="en-US"/>
        </w:rPr>
        <w:tab/>
        <w:t>This is not a trick question, but would Councillor CUNNINGHAM take a quick question?</w:t>
      </w:r>
    </w:p>
    <w:p w14:paraId="18E8EEFD" w14:textId="77777777" w:rsidR="00675497" w:rsidRPr="00675497" w:rsidRDefault="00675497" w:rsidP="00E2473F">
      <w:pPr>
        <w:spacing w:before="120"/>
        <w:ind w:left="2517" w:hanging="2517"/>
        <w:mirrorIndents/>
        <w:rPr>
          <w:lang w:eastAsia="en-US"/>
        </w:rPr>
      </w:pPr>
      <w:r w:rsidRPr="00675497">
        <w:rPr>
          <w:lang w:eastAsia="en-US"/>
        </w:rPr>
        <w:t>Councillor CUNNINGHAM:</w:t>
      </w:r>
      <w:r w:rsidRPr="00675497">
        <w:rPr>
          <w:lang w:eastAsia="en-US"/>
        </w:rPr>
        <w:tab/>
        <w:t>No.</w:t>
      </w:r>
    </w:p>
    <w:p w14:paraId="3B251FAD" w14:textId="77777777"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Thank you, Councillor CUNNINGHAM, continue.</w:t>
      </w:r>
    </w:p>
    <w:p w14:paraId="1A3CF96E"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3039B2AD" w14:textId="36386DE6" w:rsidR="00675497" w:rsidRPr="00675497" w:rsidRDefault="00675497" w:rsidP="00E2473F">
      <w:pPr>
        <w:spacing w:before="120"/>
        <w:ind w:left="2517" w:hanging="2517"/>
        <w:mirrorIndents/>
        <w:rPr>
          <w:lang w:eastAsia="en-US"/>
        </w:rPr>
      </w:pPr>
      <w:r w:rsidRPr="00675497">
        <w:rPr>
          <w:lang w:eastAsia="en-US"/>
        </w:rPr>
        <w:lastRenderedPageBreak/>
        <w:t>Councillor CUNNINGHAM:</w:t>
      </w:r>
      <w:r w:rsidRPr="00675497">
        <w:rPr>
          <w:lang w:eastAsia="en-US"/>
        </w:rPr>
        <w:tab/>
        <w:t xml:space="preserve">We are calling on the State to first purchase—and then gift to </w:t>
      </w:r>
      <w:r w:rsidR="00810704">
        <w:rPr>
          <w:lang w:eastAsia="en-US"/>
        </w:rPr>
        <w:t>C</w:t>
      </w:r>
      <w:r w:rsidRPr="00675497">
        <w:rPr>
          <w:lang w:eastAsia="en-US"/>
        </w:rPr>
        <w:t>ouncil at no cost—the new land required to offset the land for the new school. This will allow the residents of the western suburbs to enjoy the public facilities that they have available and ensure that their lifestyle remains intact. The decision for the school site has been made but the State need to acknowledge the impact this has on residents beyond the provision of a new school. The Department of Education has form when it comes to treating Council like a landbank.</w:t>
      </w:r>
    </w:p>
    <w:p w14:paraId="308855CA" w14:textId="77777777" w:rsidR="00675497" w:rsidRPr="00675497" w:rsidRDefault="00675497" w:rsidP="00E2473F">
      <w:pPr>
        <w:spacing w:before="120"/>
        <w:ind w:left="2517" w:hanging="2517"/>
        <w:mirrorIndents/>
        <w:rPr>
          <w:i/>
          <w:iCs/>
          <w:lang w:eastAsia="en-US"/>
        </w:rPr>
      </w:pPr>
      <w:r w:rsidRPr="00675497">
        <w:rPr>
          <w:i/>
          <w:iCs/>
          <w:lang w:eastAsia="en-US"/>
        </w:rPr>
        <w:t>Councillors interjecting.</w:t>
      </w:r>
    </w:p>
    <w:p w14:paraId="794FF009" w14:textId="124544B9" w:rsidR="00675497" w:rsidRPr="00675497" w:rsidRDefault="00675497" w:rsidP="00E2473F">
      <w:pPr>
        <w:spacing w:before="120"/>
        <w:ind w:left="2517" w:hanging="2517"/>
        <w:mirrorIndents/>
        <w:rPr>
          <w:lang w:eastAsia="en-US"/>
        </w:rPr>
      </w:pPr>
      <w:r w:rsidRPr="00675497">
        <w:rPr>
          <w:lang w:eastAsia="en-US"/>
        </w:rPr>
        <w:t>Councillor CUNNINGHAM:</w:t>
      </w:r>
      <w:r w:rsidRPr="00675497">
        <w:rPr>
          <w:lang w:eastAsia="en-US"/>
        </w:rPr>
        <w:tab/>
        <w:t>Now, Labor Councillors in this place cheered when the Department moved to resume parkland in Balmoral, and then they</w:t>
      </w:r>
      <w:r w:rsidR="001A75DB">
        <w:rPr>
          <w:lang w:eastAsia="en-US"/>
        </w:rPr>
        <w:t>’</w:t>
      </w:r>
      <w:r w:rsidRPr="00675497">
        <w:rPr>
          <w:lang w:eastAsia="en-US"/>
        </w:rPr>
        <w:t>ve also been the Palaszczuk Government</w:t>
      </w:r>
      <w:r w:rsidR="001A75DB">
        <w:rPr>
          <w:lang w:eastAsia="en-US"/>
        </w:rPr>
        <w:t>’</w:t>
      </w:r>
      <w:r w:rsidRPr="00675497">
        <w:rPr>
          <w:lang w:eastAsia="en-US"/>
        </w:rPr>
        <w:t>s cheerleaders on this latest landgrab. Council</w:t>
      </w:r>
      <w:r w:rsidR="001A75DB">
        <w:rPr>
          <w:lang w:eastAsia="en-US"/>
        </w:rPr>
        <w:t>’</w:t>
      </w:r>
      <w:r w:rsidRPr="00675497">
        <w:rPr>
          <w:lang w:eastAsia="en-US"/>
        </w:rPr>
        <w:t>s parkland and reserves are precious—</w:t>
      </w:r>
    </w:p>
    <w:p w14:paraId="0AB87851" w14:textId="77777777" w:rsidR="00675497" w:rsidRPr="00675497" w:rsidRDefault="00675497" w:rsidP="00E2473F">
      <w:pPr>
        <w:spacing w:before="120"/>
        <w:ind w:left="2517" w:hanging="2517"/>
        <w:mirrorIndents/>
        <w:rPr>
          <w:lang w:eastAsia="en-US"/>
        </w:rPr>
      </w:pPr>
      <w:r w:rsidRPr="00675497">
        <w:rPr>
          <w:i/>
          <w:iCs/>
          <w:lang w:eastAsia="en-US"/>
        </w:rPr>
        <w:t>Councillors interjecting</w:t>
      </w:r>
      <w:r w:rsidRPr="00675497">
        <w:rPr>
          <w:lang w:eastAsia="en-US"/>
        </w:rPr>
        <w:t>.</w:t>
      </w:r>
    </w:p>
    <w:p w14:paraId="61EC7665" w14:textId="2DDCDE7B" w:rsidR="00675497" w:rsidRPr="00675497" w:rsidRDefault="00675497" w:rsidP="00E2473F">
      <w:pPr>
        <w:spacing w:before="120"/>
        <w:ind w:left="2517" w:hanging="2517"/>
        <w:mirrorIndents/>
        <w:rPr>
          <w:lang w:eastAsia="en-US"/>
        </w:rPr>
      </w:pPr>
      <w:r w:rsidRPr="00675497">
        <w:rPr>
          <w:lang w:eastAsia="en-US"/>
        </w:rPr>
        <w:t>Councillor CUNNINGHAM:</w:t>
      </w:r>
      <w:r w:rsidRPr="00675497">
        <w:rPr>
          <w:lang w:eastAsia="en-US"/>
        </w:rPr>
        <w:tab/>
        <w:t>—</w:t>
      </w:r>
      <w:r w:rsidR="00291355">
        <w:rPr>
          <w:lang w:eastAsia="en-US"/>
        </w:rPr>
        <w:t>ratepayers</w:t>
      </w:r>
      <w:r w:rsidRPr="00675497">
        <w:rPr>
          <w:lang w:eastAsia="en-US"/>
        </w:rPr>
        <w:t xml:space="preserve"> should not be punished for poor planning from the State. This motion clearly and calmly seeks to resolve the matter—</w:t>
      </w:r>
    </w:p>
    <w:p w14:paraId="47A0DE57" w14:textId="77777777" w:rsidR="00810704" w:rsidRDefault="00675497" w:rsidP="00E2473F">
      <w:pPr>
        <w:spacing w:before="120"/>
        <w:ind w:left="2517" w:hanging="2517"/>
        <w:mirrorIndents/>
        <w:rPr>
          <w:lang w:eastAsia="en-US"/>
        </w:rPr>
      </w:pPr>
      <w:r w:rsidRPr="00675497">
        <w:rPr>
          <w:lang w:eastAsia="en-US"/>
        </w:rPr>
        <w:t>Chair:</w:t>
      </w:r>
      <w:r w:rsidRPr="00675497">
        <w:rPr>
          <w:lang w:eastAsia="en-US"/>
        </w:rPr>
        <w:tab/>
        <w:t xml:space="preserve">Councillor CUNNINGHAM just can you pause for a tick. If Councillors are involved in conversations, they should be wearing facemasks to observe separation please, or take it outside. Thank you. </w:t>
      </w:r>
    </w:p>
    <w:p w14:paraId="4786D8A8" w14:textId="017E89E6" w:rsidR="00675497" w:rsidRPr="00675497" w:rsidRDefault="00810704" w:rsidP="00E2473F">
      <w:pPr>
        <w:spacing w:before="120"/>
        <w:ind w:left="2517" w:hanging="2517"/>
        <w:mirrorIndents/>
        <w:rPr>
          <w:lang w:eastAsia="en-US"/>
        </w:rPr>
      </w:pPr>
      <w:r>
        <w:rPr>
          <w:lang w:eastAsia="en-US"/>
        </w:rPr>
        <w:tab/>
      </w:r>
      <w:r w:rsidR="00675497" w:rsidRPr="00675497">
        <w:rPr>
          <w:lang w:eastAsia="en-US"/>
        </w:rPr>
        <w:t>Councillor CUNNINGHAM.</w:t>
      </w:r>
    </w:p>
    <w:p w14:paraId="1B328850" w14:textId="77777777" w:rsidR="00675497" w:rsidRPr="00675497" w:rsidRDefault="00675497" w:rsidP="00E2473F">
      <w:pPr>
        <w:spacing w:before="120"/>
        <w:ind w:left="2517" w:hanging="2517"/>
        <w:mirrorIndents/>
        <w:rPr>
          <w:lang w:eastAsia="en-US"/>
        </w:rPr>
      </w:pPr>
      <w:r w:rsidRPr="00675497">
        <w:rPr>
          <w:lang w:eastAsia="en-US"/>
        </w:rPr>
        <w:t>Councillor CUNNINGHAM:</w:t>
      </w:r>
      <w:r w:rsidRPr="00675497">
        <w:rPr>
          <w:lang w:eastAsia="en-US"/>
        </w:rPr>
        <w:tab/>
        <w:t>Yes, thanks, Mr Chair, I was just summing up to say that the motion clearly and calmly seeks to resolve the matter and provide a pathway forward and I commend it to the Chamber.</w:t>
      </w:r>
    </w:p>
    <w:p w14:paraId="7CA43263" w14:textId="77777777" w:rsidR="00675497" w:rsidRPr="00675497" w:rsidRDefault="00675497" w:rsidP="00E2473F">
      <w:pPr>
        <w:spacing w:before="120"/>
        <w:ind w:left="2517" w:hanging="2517"/>
        <w:mirrorIndents/>
        <w:rPr>
          <w:i/>
          <w:iCs/>
          <w:lang w:eastAsia="en-US"/>
        </w:rPr>
      </w:pPr>
      <w:r w:rsidRPr="00675497">
        <w:rPr>
          <w:i/>
          <w:iCs/>
          <w:lang w:eastAsia="en-US"/>
        </w:rPr>
        <w:t>Councillor interjecting.</w:t>
      </w:r>
    </w:p>
    <w:p w14:paraId="422DEB30" w14:textId="77777777" w:rsidR="00675497" w:rsidRPr="00675497" w:rsidRDefault="00675497" w:rsidP="00E2473F">
      <w:pPr>
        <w:spacing w:before="120"/>
        <w:ind w:left="2517" w:hanging="2517"/>
        <w:mirrorIndents/>
        <w:rPr>
          <w:lang w:eastAsia="en-US"/>
        </w:rPr>
      </w:pPr>
      <w:r w:rsidRPr="00675497">
        <w:rPr>
          <w:lang w:eastAsia="en-US"/>
        </w:rPr>
        <w:t>Chair:</w:t>
      </w:r>
      <w:r w:rsidRPr="00675497">
        <w:rPr>
          <w:lang w:eastAsia="en-US"/>
        </w:rPr>
        <w:tab/>
        <w:t>Thank you.</w:t>
      </w:r>
    </w:p>
    <w:p w14:paraId="76A46793" w14:textId="77777777" w:rsidR="00675497" w:rsidRPr="00675497" w:rsidRDefault="00675497" w:rsidP="00E2473F">
      <w:pPr>
        <w:spacing w:before="120"/>
        <w:ind w:left="2517" w:hanging="2517"/>
        <w:mirrorIndents/>
        <w:rPr>
          <w:lang w:eastAsia="en-US"/>
        </w:rPr>
      </w:pPr>
      <w:r w:rsidRPr="00675497">
        <w:rPr>
          <w:lang w:eastAsia="en-US"/>
        </w:rPr>
        <w:tab/>
        <w:t>Any further speakers?</w:t>
      </w:r>
    </w:p>
    <w:p w14:paraId="1C267C20" w14:textId="77777777" w:rsidR="00675497" w:rsidRPr="00675497" w:rsidRDefault="00675497" w:rsidP="00E2473F">
      <w:pPr>
        <w:spacing w:before="120"/>
        <w:ind w:left="2517" w:hanging="2517"/>
        <w:mirrorIndents/>
        <w:rPr>
          <w:lang w:eastAsia="en-US"/>
        </w:rPr>
      </w:pPr>
      <w:r w:rsidRPr="00675497">
        <w:rPr>
          <w:lang w:eastAsia="en-US"/>
        </w:rPr>
        <w:t>Councillor LANDERS:</w:t>
      </w:r>
      <w:r w:rsidRPr="00675497">
        <w:rPr>
          <w:lang w:eastAsia="en-US"/>
        </w:rPr>
        <w:tab/>
        <w:t>Point of order, Chair.</w:t>
      </w:r>
    </w:p>
    <w:p w14:paraId="177F6D70" w14:textId="0E962427" w:rsidR="002C05F8" w:rsidRDefault="002C05F8" w:rsidP="00E2473F">
      <w:pPr>
        <w:pStyle w:val="BodyTextIndent2Transcript"/>
        <w:spacing w:before="0"/>
      </w:pPr>
    </w:p>
    <w:p w14:paraId="6BFF2EF0" w14:textId="77777777" w:rsidR="002C05F8" w:rsidRPr="00A95BD3" w:rsidRDefault="002C05F8" w:rsidP="00E2473F">
      <w:pPr>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2C05F8" w:rsidRPr="00A95BD3" w14:paraId="630AD9E7" w14:textId="77777777" w:rsidTr="007545C0">
        <w:trPr>
          <w:trHeight w:val="850"/>
        </w:trPr>
        <w:tc>
          <w:tcPr>
            <w:tcW w:w="9133" w:type="dxa"/>
            <w:tcBorders>
              <w:bottom w:val="single" w:sz="4" w:space="0" w:color="auto"/>
            </w:tcBorders>
          </w:tcPr>
          <w:p w14:paraId="37B8A6B9" w14:textId="05DA13CB" w:rsidR="002C05F8" w:rsidRPr="0016204C" w:rsidRDefault="002C05F8" w:rsidP="00E2473F">
            <w:pPr>
              <w:jc w:val="right"/>
              <w:rPr>
                <w:rFonts w:ascii="Arial" w:hAnsi="Arial"/>
                <w:b/>
                <w:sz w:val="28"/>
              </w:rPr>
            </w:pPr>
            <w:r>
              <w:rPr>
                <w:rFonts w:ascii="Arial" w:hAnsi="Arial"/>
                <w:b/>
                <w:sz w:val="28"/>
              </w:rPr>
              <w:t>459/2021-22</w:t>
            </w:r>
          </w:p>
          <w:p w14:paraId="41E0D2A9" w14:textId="7B2013EE" w:rsidR="002C05F8" w:rsidRPr="00A95BD3" w:rsidRDefault="002C05F8" w:rsidP="00E2473F">
            <w:pPr>
              <w:rPr>
                <w:snapToGrid w:val="0"/>
                <w:lang w:val="en-US" w:eastAsia="en-US"/>
              </w:rPr>
            </w:pPr>
            <w:r w:rsidRPr="00A95BD3">
              <w:rPr>
                <w:snapToGrid w:val="0"/>
                <w:lang w:eastAsia="en-US"/>
              </w:rPr>
              <w:t xml:space="preserve">At that time, </w:t>
            </w:r>
            <w:r w:rsidR="0029412B">
              <w:rPr>
                <w:snapToGrid w:val="0"/>
                <w:lang w:eastAsia="en-US"/>
              </w:rPr>
              <w:t>5.57pm</w:t>
            </w:r>
            <w:r w:rsidRPr="00A95BD3">
              <w:rPr>
                <w:snapToGrid w:val="0"/>
                <w:lang w:eastAsia="en-US"/>
              </w:rPr>
              <w:t>, it was resolved on the motion of Councillor</w:t>
            </w:r>
            <w:r>
              <w:rPr>
                <w:snapToGrid w:val="0"/>
                <w:lang w:eastAsia="en-US"/>
              </w:rPr>
              <w:t xml:space="preserve"> </w:t>
            </w:r>
            <w:r w:rsidR="0029412B">
              <w:rPr>
                <w:snapToGrid w:val="0"/>
                <w:lang w:val="en-US" w:eastAsia="en-US"/>
              </w:rPr>
              <w:t>Sandy LANDERS</w:t>
            </w:r>
            <w:r w:rsidRPr="006E1989">
              <w:rPr>
                <w:snapToGrid w:val="0"/>
                <w:lang w:eastAsia="en-US"/>
              </w:rPr>
              <w:t>,</w:t>
            </w:r>
            <w:r w:rsidRPr="00A95BD3">
              <w:rPr>
                <w:snapToGrid w:val="0"/>
                <w:lang w:eastAsia="en-US"/>
              </w:rPr>
              <w:t xml:space="preserve"> seconded by Councillor </w:t>
            </w:r>
            <w:r w:rsidR="0029412B">
              <w:rPr>
                <w:snapToGrid w:val="0"/>
                <w:lang w:eastAsia="en-US"/>
              </w:rPr>
              <w:t xml:space="preserve">Adam </w:t>
            </w:r>
            <w:r w:rsidR="0029412B">
              <w:rPr>
                <w:snapToGrid w:val="0"/>
                <w:lang w:val="en-US" w:eastAsia="en-US"/>
              </w:rPr>
              <w:t>ALLAN</w:t>
            </w:r>
            <w:r w:rsidRPr="00A95BD3">
              <w:rPr>
                <w:snapToGrid w:val="0"/>
                <w:lang w:eastAsia="en-US"/>
              </w:rPr>
              <w:t xml:space="preserve">, that the meeting adjourn for a period of </w:t>
            </w:r>
            <w:r w:rsidR="00CF2CDA">
              <w:rPr>
                <w:snapToGrid w:val="0"/>
                <w:lang w:eastAsia="en-US"/>
              </w:rPr>
              <w:t>one hour</w:t>
            </w:r>
            <w:r w:rsidRPr="00A95BD3">
              <w:rPr>
                <w:snapToGrid w:val="0"/>
                <w:lang w:eastAsia="en-US"/>
              </w:rPr>
              <w:t xml:space="preserve">,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68FE73DC" w14:textId="77777777" w:rsidR="002C05F8" w:rsidRPr="00A95BD3" w:rsidRDefault="002C05F8" w:rsidP="00E2473F">
            <w:pPr>
              <w:rPr>
                <w:snapToGrid w:val="0"/>
                <w:lang w:val="en-US" w:eastAsia="en-US"/>
              </w:rPr>
            </w:pPr>
          </w:p>
          <w:p w14:paraId="04AFB04B" w14:textId="73C82BC9" w:rsidR="002C05F8" w:rsidRPr="00A95BD3" w:rsidRDefault="002C05F8" w:rsidP="00E2473F">
            <w:pPr>
              <w:rPr>
                <w:snapToGrid w:val="0"/>
                <w:lang w:eastAsia="en-US"/>
              </w:rPr>
            </w:pPr>
            <w:r w:rsidRPr="00A95BD3">
              <w:rPr>
                <w:snapToGrid w:val="0"/>
                <w:lang w:eastAsia="en-US"/>
              </w:rPr>
              <w:t xml:space="preserve">Council stood adjourned at </w:t>
            </w:r>
            <w:r w:rsidR="0029412B" w:rsidRPr="00CF2CDA">
              <w:rPr>
                <w:snapToGrid w:val="0"/>
                <w:lang w:eastAsia="en-US"/>
              </w:rPr>
              <w:t>6.00</w:t>
            </w:r>
            <w:r w:rsidRPr="00CF2CDA">
              <w:rPr>
                <w:snapToGrid w:val="0"/>
                <w:lang w:eastAsia="en-US"/>
              </w:rPr>
              <w:t>pm</w:t>
            </w:r>
            <w:r w:rsidRPr="00A95BD3">
              <w:rPr>
                <w:snapToGrid w:val="0"/>
                <w:lang w:eastAsia="en-US"/>
              </w:rPr>
              <w:t>.</w:t>
            </w:r>
          </w:p>
        </w:tc>
      </w:tr>
    </w:tbl>
    <w:p w14:paraId="4718F751" w14:textId="02316C9C" w:rsidR="002C05F8" w:rsidRDefault="002C05F8" w:rsidP="00E2473F"/>
    <w:p w14:paraId="3D204608" w14:textId="77777777" w:rsidR="00E36B52" w:rsidRDefault="00E36B52" w:rsidP="00E2473F"/>
    <w:p w14:paraId="0E1F9985" w14:textId="77777777" w:rsidR="00675497" w:rsidRPr="00810704" w:rsidRDefault="00675497" w:rsidP="00E2473F">
      <w:pPr>
        <w:rPr>
          <w:b/>
          <w:bCs/>
          <w:lang w:eastAsia="en-US"/>
        </w:rPr>
      </w:pPr>
      <w:r w:rsidRPr="00AD241F">
        <w:rPr>
          <w:b/>
          <w:bCs/>
          <w:lang w:eastAsia="en-US"/>
        </w:rPr>
        <w:t>UPON RESUMPTION</w:t>
      </w:r>
      <w:r w:rsidRPr="00810704">
        <w:rPr>
          <w:b/>
          <w:bCs/>
          <w:lang w:eastAsia="en-US"/>
        </w:rPr>
        <w:t>:</w:t>
      </w:r>
    </w:p>
    <w:p w14:paraId="6D512F26" w14:textId="2EEDBCD6" w:rsidR="00675497" w:rsidRPr="00675497" w:rsidRDefault="00675497" w:rsidP="00E2473F">
      <w:pPr>
        <w:spacing w:before="120"/>
        <w:ind w:left="2517" w:hanging="2517"/>
        <w:rPr>
          <w:lang w:eastAsia="en-US"/>
        </w:rPr>
      </w:pPr>
      <w:r w:rsidRPr="00675497">
        <w:rPr>
          <w:lang w:eastAsia="en-US"/>
        </w:rPr>
        <w:t>Chair:</w:t>
      </w:r>
      <w:r w:rsidRPr="00675497">
        <w:rPr>
          <w:lang w:eastAsia="en-US"/>
        </w:rPr>
        <w:tab/>
        <w:t>We</w:t>
      </w:r>
      <w:r w:rsidR="001A75DB">
        <w:rPr>
          <w:lang w:eastAsia="en-US"/>
        </w:rPr>
        <w:t>’</w:t>
      </w:r>
      <w:r w:rsidRPr="00675497">
        <w:rPr>
          <w:lang w:eastAsia="en-US"/>
        </w:rPr>
        <w:t>re in debate on the notified motion.</w:t>
      </w:r>
    </w:p>
    <w:p w14:paraId="5E8AA89C" w14:textId="77777777" w:rsidR="00675497" w:rsidRPr="00675497" w:rsidRDefault="00675497" w:rsidP="00E2473F">
      <w:pPr>
        <w:spacing w:before="120"/>
        <w:ind w:left="2517" w:hanging="2517"/>
        <w:rPr>
          <w:lang w:eastAsia="en-US"/>
        </w:rPr>
      </w:pPr>
      <w:r w:rsidRPr="00675497">
        <w:rPr>
          <w:lang w:eastAsia="en-US"/>
        </w:rPr>
        <w:tab/>
        <w:t>Councillor DAVIS, any summing up?</w:t>
      </w:r>
    </w:p>
    <w:p w14:paraId="0873406B" w14:textId="1EBE952E" w:rsidR="00675497" w:rsidRPr="00675497" w:rsidRDefault="00675497" w:rsidP="00E2473F">
      <w:pPr>
        <w:spacing w:before="120"/>
        <w:ind w:left="2517" w:hanging="2517"/>
        <w:rPr>
          <w:lang w:eastAsia="en-US"/>
        </w:rPr>
      </w:pPr>
      <w:r w:rsidRPr="00675497">
        <w:rPr>
          <w:lang w:eastAsia="en-US"/>
        </w:rPr>
        <w:t>Councillor DAVIS:</w:t>
      </w:r>
      <w:r w:rsidRPr="00675497">
        <w:rPr>
          <w:lang w:eastAsia="en-US"/>
        </w:rPr>
        <w:tab/>
        <w:t>Thank you, Mr Chair, and can I thank all of the Councillors that participated in the debate, particularly Councillor MACKAY—who gave a very strong view on what was happening in his ward around the proposed new school on the Toowong Bowls Club site—and of course to Councillor CUNNINGHAM who also talked about that this Council</w:t>
      </w:r>
      <w:r w:rsidR="00810704">
        <w:rPr>
          <w:lang w:eastAsia="en-US"/>
        </w:rPr>
        <w:t xml:space="preserve">, </w:t>
      </w:r>
      <w:r w:rsidRPr="00675497">
        <w:rPr>
          <w:lang w:eastAsia="en-US"/>
        </w:rPr>
        <w:t>the Schrinner Council</w:t>
      </w:r>
      <w:r w:rsidR="00810704">
        <w:rPr>
          <w:lang w:eastAsia="en-US"/>
        </w:rPr>
        <w:t xml:space="preserve">, </w:t>
      </w:r>
      <w:r w:rsidRPr="00675497">
        <w:rPr>
          <w:lang w:eastAsia="en-US"/>
        </w:rPr>
        <w:t>has a policy that we have no net loss of greenspace.</w:t>
      </w:r>
    </w:p>
    <w:p w14:paraId="487AF0E2" w14:textId="437AFB71" w:rsidR="00675497" w:rsidRPr="00675497" w:rsidRDefault="00675497" w:rsidP="00E2473F">
      <w:pPr>
        <w:spacing w:before="120"/>
        <w:ind w:left="2517" w:hanging="2517"/>
        <w:rPr>
          <w:lang w:eastAsia="en-US"/>
        </w:rPr>
      </w:pPr>
      <w:r w:rsidRPr="00675497">
        <w:rPr>
          <w:lang w:eastAsia="en-US"/>
        </w:rPr>
        <w:tab/>
        <w:t>I</w:t>
      </w:r>
      <w:r w:rsidR="001A75DB">
        <w:rPr>
          <w:lang w:eastAsia="en-US"/>
        </w:rPr>
        <w:t>’</w:t>
      </w:r>
      <w:r w:rsidRPr="00675497">
        <w:rPr>
          <w:lang w:eastAsia="en-US"/>
        </w:rPr>
        <w:t>d like to thank Councillor SRI for indicating his support for this motion.</w:t>
      </w:r>
    </w:p>
    <w:p w14:paraId="2F77E7CB" w14:textId="77777777" w:rsidR="00675497" w:rsidRPr="00675497" w:rsidRDefault="00675497" w:rsidP="00E2473F">
      <w:pPr>
        <w:spacing w:before="120"/>
        <w:ind w:left="2517" w:hanging="2517"/>
        <w:rPr>
          <w:i/>
          <w:iCs/>
          <w:lang w:eastAsia="en-US"/>
        </w:rPr>
      </w:pPr>
      <w:r w:rsidRPr="00675497">
        <w:rPr>
          <w:i/>
          <w:iCs/>
          <w:lang w:eastAsia="en-US"/>
        </w:rPr>
        <w:t>Councillors interjecting.</w:t>
      </w:r>
    </w:p>
    <w:p w14:paraId="26041A7C" w14:textId="6D3B2FBD" w:rsidR="00675497" w:rsidRPr="00675497" w:rsidRDefault="00675497" w:rsidP="00E2473F">
      <w:pPr>
        <w:spacing w:before="120"/>
        <w:ind w:left="2517" w:hanging="2517"/>
        <w:rPr>
          <w:lang w:eastAsia="en-US"/>
        </w:rPr>
      </w:pPr>
      <w:r w:rsidRPr="00675497">
        <w:rPr>
          <w:lang w:eastAsia="en-US"/>
        </w:rPr>
        <w:t>Councillor DAVIS:</w:t>
      </w:r>
      <w:r w:rsidRPr="00675497">
        <w:rPr>
          <w:lang w:eastAsia="en-US"/>
        </w:rPr>
        <w:tab/>
        <w:t>Unfortunately, he</w:t>
      </w:r>
      <w:r w:rsidR="001A75DB">
        <w:rPr>
          <w:lang w:eastAsia="en-US"/>
        </w:rPr>
        <w:t>’</w:t>
      </w:r>
      <w:r w:rsidRPr="00675497">
        <w:rPr>
          <w:lang w:eastAsia="en-US"/>
        </w:rPr>
        <w:t>s not here, I appreciate his contribution suggesting that Council could just go and rezone the ABC site and somehow or other that would gift the land to us at no cost, but of course we know that there is some much greater process in that and much compensation to be considered and that would cost well in advance of the $43.5 million which was the exchanged purchase price last year.</w:t>
      </w:r>
    </w:p>
    <w:p w14:paraId="0678C252" w14:textId="1EE6FF4C" w:rsidR="00675497" w:rsidRPr="00675497" w:rsidRDefault="00675497" w:rsidP="00E2473F">
      <w:pPr>
        <w:spacing w:before="120"/>
        <w:ind w:left="2517" w:hanging="2517"/>
        <w:rPr>
          <w:lang w:eastAsia="en-US"/>
        </w:rPr>
      </w:pPr>
      <w:r w:rsidRPr="00675497">
        <w:rPr>
          <w:lang w:eastAsia="en-US"/>
        </w:rPr>
        <w:lastRenderedPageBreak/>
        <w:tab/>
        <w:t>Of course, Councillor CASSIDY indicated that at this time he couldn</w:t>
      </w:r>
      <w:r w:rsidR="001A75DB">
        <w:rPr>
          <w:lang w:eastAsia="en-US"/>
        </w:rPr>
        <w:t>’</w:t>
      </w:r>
      <w:r w:rsidRPr="00675497">
        <w:rPr>
          <w:lang w:eastAsia="en-US"/>
        </w:rPr>
        <w:t>t vote in support of this because I used to be a minster in the Newman Government—</w:t>
      </w:r>
    </w:p>
    <w:p w14:paraId="61C36AE6" w14:textId="77777777" w:rsidR="00675497" w:rsidRPr="00675497" w:rsidRDefault="00675497" w:rsidP="00E2473F">
      <w:pPr>
        <w:spacing w:before="120"/>
        <w:ind w:left="2517" w:hanging="2517"/>
        <w:rPr>
          <w:i/>
          <w:iCs/>
          <w:lang w:eastAsia="en-US"/>
        </w:rPr>
      </w:pPr>
      <w:r w:rsidRPr="00675497">
        <w:rPr>
          <w:i/>
          <w:iCs/>
          <w:lang w:eastAsia="en-US"/>
        </w:rPr>
        <w:t>Councillors interjecting.</w:t>
      </w:r>
    </w:p>
    <w:p w14:paraId="20E8F2B7" w14:textId="77777777" w:rsidR="00675497" w:rsidRPr="00675497" w:rsidRDefault="00675497" w:rsidP="00E2473F">
      <w:pPr>
        <w:spacing w:before="120"/>
        <w:ind w:left="2517" w:hanging="2517"/>
        <w:rPr>
          <w:lang w:eastAsia="en-US"/>
        </w:rPr>
      </w:pPr>
      <w:r w:rsidRPr="00675497">
        <w:rPr>
          <w:lang w:eastAsia="en-US"/>
        </w:rPr>
        <w:t>Councillor DAVIS:</w:t>
      </w:r>
      <w:r w:rsidRPr="00675497">
        <w:rPr>
          <w:lang w:eastAsia="en-US"/>
        </w:rPr>
        <w:tab/>
        <w:t>—and of course we heard from Councillor JOHNSTON who was very firm and very strident, wanting to have answers.</w:t>
      </w:r>
    </w:p>
    <w:p w14:paraId="23B4254F" w14:textId="77777777" w:rsidR="00675497" w:rsidRPr="00675497" w:rsidRDefault="00675497" w:rsidP="00E2473F">
      <w:pPr>
        <w:spacing w:before="120"/>
        <w:ind w:left="2517" w:hanging="2517"/>
        <w:rPr>
          <w:i/>
          <w:iCs/>
          <w:lang w:eastAsia="en-US"/>
        </w:rPr>
      </w:pPr>
      <w:r w:rsidRPr="00675497">
        <w:rPr>
          <w:i/>
          <w:iCs/>
          <w:lang w:eastAsia="en-US"/>
        </w:rPr>
        <w:t>Councillors interjecting.</w:t>
      </w:r>
    </w:p>
    <w:p w14:paraId="5107FE79" w14:textId="169EFB5D" w:rsidR="00675497" w:rsidRPr="00675497" w:rsidRDefault="00675497" w:rsidP="00E2473F">
      <w:pPr>
        <w:spacing w:before="120"/>
        <w:ind w:left="2517" w:hanging="2517"/>
        <w:rPr>
          <w:lang w:eastAsia="en-US"/>
        </w:rPr>
      </w:pPr>
      <w:r w:rsidRPr="00675497">
        <w:rPr>
          <w:lang w:eastAsia="en-US"/>
        </w:rPr>
        <w:t>Councillor DAVIS:</w:t>
      </w:r>
      <w:r w:rsidRPr="00675497">
        <w:rPr>
          <w:lang w:eastAsia="en-US"/>
        </w:rPr>
        <w:tab/>
        <w:t>She needed to have answers, as to why we</w:t>
      </w:r>
      <w:r w:rsidR="001A75DB">
        <w:rPr>
          <w:lang w:eastAsia="en-US"/>
        </w:rPr>
        <w:t>’</w:t>
      </w:r>
      <w:r w:rsidRPr="00675497">
        <w:rPr>
          <w:lang w:eastAsia="en-US"/>
        </w:rPr>
        <w:t>re moving this motion. Well, Councillor JOHNSTON, if you were here, I might be able to answer those questions—</w:t>
      </w:r>
    </w:p>
    <w:p w14:paraId="3ABA3954" w14:textId="77777777" w:rsidR="00675497" w:rsidRPr="00675497" w:rsidRDefault="00675497" w:rsidP="00E2473F">
      <w:pPr>
        <w:spacing w:before="120"/>
        <w:ind w:left="2517" w:hanging="2517"/>
        <w:rPr>
          <w:i/>
          <w:iCs/>
          <w:lang w:eastAsia="en-US"/>
        </w:rPr>
      </w:pPr>
      <w:r w:rsidRPr="00675497">
        <w:rPr>
          <w:i/>
          <w:iCs/>
          <w:lang w:eastAsia="en-US"/>
        </w:rPr>
        <w:t>Councillors interjecting.</w:t>
      </w:r>
    </w:p>
    <w:p w14:paraId="15362F66" w14:textId="60208D2C" w:rsidR="00675497" w:rsidRPr="00675497" w:rsidRDefault="00675497" w:rsidP="00E2473F">
      <w:pPr>
        <w:spacing w:before="120"/>
        <w:ind w:left="2517" w:hanging="2517"/>
        <w:rPr>
          <w:lang w:eastAsia="en-US"/>
        </w:rPr>
      </w:pPr>
      <w:r w:rsidRPr="00675497">
        <w:rPr>
          <w:lang w:eastAsia="en-US"/>
        </w:rPr>
        <w:t>Councillor DAVIS:</w:t>
      </w:r>
      <w:r w:rsidRPr="00675497">
        <w:rPr>
          <w:lang w:eastAsia="en-US"/>
        </w:rPr>
        <w:tab/>
        <w:t>—but of course she</w:t>
      </w:r>
      <w:r w:rsidR="001A75DB">
        <w:rPr>
          <w:lang w:eastAsia="en-US"/>
        </w:rPr>
        <w:t>’</w:t>
      </w:r>
      <w:r w:rsidRPr="00675497">
        <w:rPr>
          <w:lang w:eastAsia="en-US"/>
        </w:rPr>
        <w:t>s not. So, this is a really very straightforward motion, Mr</w:t>
      </w:r>
      <w:r w:rsidR="00810704">
        <w:rPr>
          <w:lang w:eastAsia="en-US"/>
        </w:rPr>
        <w:t> </w:t>
      </w:r>
      <w:r w:rsidRPr="00675497">
        <w:rPr>
          <w:lang w:eastAsia="en-US"/>
        </w:rPr>
        <w:t xml:space="preserve">Chair, we are simply asking something very reasonable of the State Government and that is that the </w:t>
      </w:r>
      <w:r w:rsidR="00291355">
        <w:rPr>
          <w:lang w:eastAsia="en-US"/>
        </w:rPr>
        <w:t>ratepayers</w:t>
      </w:r>
      <w:r w:rsidRPr="00675497">
        <w:rPr>
          <w:lang w:eastAsia="en-US"/>
        </w:rPr>
        <w:t xml:space="preserve"> of Brisbane expect that the State Government should step up and identify and gift to Council the equivalent greenspace to account for that loss that would—</w:t>
      </w:r>
    </w:p>
    <w:p w14:paraId="5AC51466" w14:textId="77777777" w:rsidR="00675497" w:rsidRPr="00675497" w:rsidRDefault="00675497" w:rsidP="00E2473F">
      <w:pPr>
        <w:spacing w:before="120"/>
        <w:ind w:left="2517" w:hanging="2517"/>
        <w:rPr>
          <w:i/>
          <w:iCs/>
          <w:lang w:eastAsia="en-US"/>
        </w:rPr>
      </w:pPr>
      <w:r w:rsidRPr="00675497">
        <w:rPr>
          <w:i/>
          <w:iCs/>
          <w:lang w:eastAsia="en-US"/>
        </w:rPr>
        <w:t>Councillors interjecting.</w:t>
      </w:r>
    </w:p>
    <w:p w14:paraId="55AC7DAC" w14:textId="77777777" w:rsidR="00675497" w:rsidRPr="00675497" w:rsidRDefault="00675497" w:rsidP="00E2473F">
      <w:pPr>
        <w:spacing w:before="120"/>
        <w:ind w:left="2517" w:hanging="2517"/>
        <w:rPr>
          <w:lang w:eastAsia="en-US"/>
        </w:rPr>
      </w:pPr>
      <w:r w:rsidRPr="00675497">
        <w:rPr>
          <w:lang w:eastAsia="en-US"/>
        </w:rPr>
        <w:t>Councillor DAVIS:</w:t>
      </w:r>
      <w:r w:rsidRPr="00675497">
        <w:rPr>
          <w:lang w:eastAsia="en-US"/>
        </w:rPr>
        <w:tab/>
        <w:t>—come of the new vertical school at Toowong and I commend the motion to the Chamber.</w:t>
      </w:r>
    </w:p>
    <w:p w14:paraId="555E098C" w14:textId="5BC8AD89" w:rsidR="00675497" w:rsidRDefault="00675497" w:rsidP="00E2473F">
      <w:pPr>
        <w:spacing w:before="120"/>
        <w:ind w:left="2517" w:hanging="2517"/>
        <w:rPr>
          <w:lang w:eastAsia="en-US"/>
        </w:rPr>
      </w:pPr>
      <w:r w:rsidRPr="00675497">
        <w:rPr>
          <w:lang w:eastAsia="en-US"/>
        </w:rPr>
        <w:t>Chair:</w:t>
      </w:r>
      <w:r w:rsidRPr="00675497">
        <w:rPr>
          <w:lang w:eastAsia="en-US"/>
        </w:rPr>
        <w:tab/>
        <w:t xml:space="preserve">Thank you. </w:t>
      </w:r>
    </w:p>
    <w:p w14:paraId="45DFAEF1" w14:textId="6708A98A" w:rsidR="007958A1" w:rsidRPr="00AD241F" w:rsidRDefault="007958A1" w:rsidP="00E2473F">
      <w:pPr>
        <w:spacing w:before="120"/>
        <w:ind w:left="2517" w:hanging="2517"/>
        <w:rPr>
          <w:lang w:eastAsia="en-US"/>
        </w:rPr>
      </w:pPr>
      <w:r w:rsidRPr="00AD241F">
        <w:rPr>
          <w:lang w:eastAsia="en-US"/>
        </w:rPr>
        <w:tab/>
        <w:t>We now move the notified motion to the vote.</w:t>
      </w:r>
    </w:p>
    <w:p w14:paraId="5AE1AA45" w14:textId="77777777" w:rsidR="00675497" w:rsidRDefault="00675497" w:rsidP="00E2473F"/>
    <w:p w14:paraId="2A41736A" w14:textId="06021D65" w:rsidR="00885F63" w:rsidRDefault="00E36B52" w:rsidP="00E2473F">
      <w:r>
        <w:t>T</w:t>
      </w:r>
      <w:r w:rsidR="00885F63">
        <w:t xml:space="preserve">he </w:t>
      </w:r>
      <w:r w:rsidR="00F10ECB">
        <w:t>Chair</w:t>
      </w:r>
      <w:r w:rsidR="00885F63">
        <w:t xml:space="preserve"> submitted the motion to the Chamber and it was declared </w:t>
      </w:r>
      <w:r w:rsidR="00885F63" w:rsidRPr="002C05F8">
        <w:rPr>
          <w:b/>
        </w:rPr>
        <w:t>carried</w:t>
      </w:r>
      <w:r w:rsidR="00885F63">
        <w:t xml:space="preserve"> on the voices.</w:t>
      </w:r>
    </w:p>
    <w:p w14:paraId="2BF566BA" w14:textId="1A35FC42" w:rsidR="00885F63" w:rsidRDefault="00885F63" w:rsidP="00E2473F"/>
    <w:p w14:paraId="6AA5704E" w14:textId="2AD00B3E" w:rsidR="002C05F8" w:rsidRPr="00E96F74" w:rsidRDefault="002C05F8" w:rsidP="00E2473F">
      <w:pPr>
        <w:rPr>
          <w:snapToGrid w:val="0"/>
          <w:lang w:eastAsia="en-US"/>
        </w:rPr>
      </w:pPr>
      <w:r w:rsidRPr="00E96F74">
        <w:rPr>
          <w:snapToGrid w:val="0"/>
          <w:lang w:eastAsia="en-US"/>
        </w:rPr>
        <w:t xml:space="preserve">Thereupon, </w:t>
      </w:r>
      <w:r>
        <w:rPr>
          <w:snapToGrid w:val="0"/>
          <w:lang w:eastAsia="en-US"/>
        </w:rPr>
        <w:t xml:space="preserve">the DEPUTY MAYOR, Councillor Krista ADAMS, </w:t>
      </w:r>
      <w:r w:rsidRPr="00E96F74">
        <w:rPr>
          <w:snapToGrid w:val="0"/>
          <w:lang w:eastAsia="en-US"/>
        </w:rPr>
        <w:t xml:space="preserve">and </w:t>
      </w:r>
      <w:r>
        <w:rPr>
          <w:snapToGrid w:val="0"/>
          <w:lang w:eastAsia="en-US"/>
        </w:rPr>
        <w:t xml:space="preserve">Councillor </w:t>
      </w:r>
      <w:r>
        <w:rPr>
          <w:snapToGrid w:val="0"/>
          <w:lang w:val="en-US" w:eastAsia="en-US"/>
        </w:rPr>
        <w:t>Vicki HOWARD</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67D26329" w14:textId="77777777" w:rsidR="002C05F8" w:rsidRPr="00E96F74" w:rsidRDefault="002C05F8" w:rsidP="00E2473F">
      <w:pPr>
        <w:rPr>
          <w:snapToGrid w:val="0"/>
          <w:lang w:eastAsia="en-US"/>
        </w:rPr>
      </w:pPr>
    </w:p>
    <w:p w14:paraId="0D32FB48" w14:textId="77777777" w:rsidR="002C05F8" w:rsidRPr="00E96F74" w:rsidRDefault="002C05F8" w:rsidP="00E2473F">
      <w:pPr>
        <w:rPr>
          <w:snapToGrid w:val="0"/>
          <w:lang w:eastAsia="en-US"/>
        </w:rPr>
      </w:pPr>
      <w:r w:rsidRPr="00E96F74">
        <w:rPr>
          <w:snapToGrid w:val="0"/>
          <w:lang w:eastAsia="en-US"/>
        </w:rPr>
        <w:t>The voting was as follows:</w:t>
      </w:r>
    </w:p>
    <w:p w14:paraId="77DEB565" w14:textId="77777777" w:rsidR="002C05F8" w:rsidRPr="00E96F74" w:rsidRDefault="002C05F8" w:rsidP="00E2473F">
      <w:pPr>
        <w:ind w:left="2160" w:hanging="2160"/>
        <w:rPr>
          <w:snapToGrid w:val="0"/>
          <w:lang w:eastAsia="en-US"/>
        </w:rPr>
      </w:pPr>
    </w:p>
    <w:p w14:paraId="35E1E565" w14:textId="3D2698CF" w:rsidR="002C05F8" w:rsidRDefault="002C05F8" w:rsidP="00E2473F">
      <w:pPr>
        <w:ind w:left="2160" w:hanging="2160"/>
        <w:rPr>
          <w:snapToGrid w:val="0"/>
          <w:lang w:eastAsia="en-US"/>
        </w:rPr>
      </w:pPr>
      <w:r>
        <w:rPr>
          <w:snapToGrid w:val="0"/>
          <w:lang w:eastAsia="en-US"/>
        </w:rPr>
        <w:t>AYES: 16 -</w:t>
      </w:r>
      <w:r>
        <w:rPr>
          <w:snapToGrid w:val="0"/>
          <w:lang w:eastAsia="en-US"/>
        </w:rPr>
        <w:tab/>
      </w:r>
      <w:r w:rsidRPr="00CF2CDA">
        <w:rPr>
          <w:snapToGrid w:val="0"/>
          <w:lang w:eastAsia="en-US"/>
        </w:rPr>
        <w:t xml:space="preserve">The DEPUTY MAYOR, Councillor Krista ADAMS, and Councillors Adam ALLAN, </w:t>
      </w:r>
      <w:r w:rsidRPr="00CF2CDA">
        <w:rPr>
          <w:lang w:val="en-US"/>
        </w:rPr>
        <w:t xml:space="preserve">Fiona CUNNINGHAM, Tracy DAVIS, </w:t>
      </w:r>
      <w:r w:rsidRPr="00CF2CDA">
        <w:rPr>
          <w:snapToGrid w:val="0"/>
          <w:lang w:eastAsia="en-US"/>
        </w:rPr>
        <w:t>Fiona HAMMOND, Vicki HOWARD, Steven HUANG, Sarah HUTTON, Sandy LANDERS, James MACKAY, Kim MARX, Peter MATIC, David McLACHLAN, Angela OWEN, Steven TOOMEY and Andrew WINES.</w:t>
      </w:r>
    </w:p>
    <w:p w14:paraId="241B3B95" w14:textId="77777777" w:rsidR="002C05F8" w:rsidRDefault="002C05F8" w:rsidP="00E2473F"/>
    <w:p w14:paraId="0072B069" w14:textId="77777777" w:rsidR="00885F63" w:rsidRDefault="00885F63" w:rsidP="00E2473F"/>
    <w:p w14:paraId="4AE66085" w14:textId="77777777" w:rsidR="00885F63" w:rsidRDefault="00885F63" w:rsidP="00E2473F">
      <w:pPr>
        <w:pStyle w:val="Heading2"/>
      </w:pPr>
      <w:bookmarkStart w:id="74" w:name="_Toc96088389"/>
      <w:r>
        <w:t>PRESENTATION OF PETITIONS:</w:t>
      </w:r>
      <w:bookmarkEnd w:id="74"/>
    </w:p>
    <w:p w14:paraId="0311A6E3" w14:textId="77777777" w:rsidR="00885F63" w:rsidRDefault="00885F63" w:rsidP="00E2473F"/>
    <w:p w14:paraId="5EF6FE0A" w14:textId="77777777" w:rsidR="00675497" w:rsidRPr="00675497" w:rsidRDefault="00675497" w:rsidP="00E2473F">
      <w:pPr>
        <w:ind w:left="2517" w:hanging="2517"/>
        <w:rPr>
          <w:lang w:eastAsia="en-US"/>
        </w:rPr>
      </w:pPr>
      <w:r w:rsidRPr="00675497">
        <w:rPr>
          <w:lang w:eastAsia="en-US"/>
        </w:rPr>
        <w:t>Chair:</w:t>
      </w:r>
      <w:r w:rsidRPr="00675497">
        <w:rPr>
          <w:lang w:eastAsia="en-US"/>
        </w:rPr>
        <w:tab/>
        <w:t>We now move onto the next item on the agenda, petitions. Councillors, are there any petitions?</w:t>
      </w:r>
    </w:p>
    <w:p w14:paraId="447CA790" w14:textId="77777777" w:rsidR="00675497" w:rsidRPr="00675497" w:rsidRDefault="00675497" w:rsidP="00E2473F">
      <w:pPr>
        <w:spacing w:before="120"/>
        <w:ind w:left="2517" w:hanging="2517"/>
        <w:rPr>
          <w:lang w:eastAsia="en-US"/>
        </w:rPr>
      </w:pPr>
      <w:r w:rsidRPr="00675497">
        <w:rPr>
          <w:lang w:eastAsia="en-US"/>
        </w:rPr>
        <w:tab/>
        <w:t>Councillor LANDERS.</w:t>
      </w:r>
    </w:p>
    <w:p w14:paraId="7D3528A9" w14:textId="7C7483C2" w:rsidR="00675497" w:rsidRPr="00675497" w:rsidRDefault="00675497" w:rsidP="00E2473F">
      <w:pPr>
        <w:spacing w:before="120"/>
        <w:ind w:left="2517" w:hanging="2517"/>
        <w:rPr>
          <w:lang w:eastAsia="en-US"/>
        </w:rPr>
      </w:pPr>
      <w:r w:rsidRPr="00675497">
        <w:rPr>
          <w:lang w:eastAsia="en-US"/>
        </w:rPr>
        <w:t>Councillor LANDERS:</w:t>
      </w:r>
      <w:r w:rsidRPr="00675497">
        <w:rPr>
          <w:lang w:eastAsia="en-US"/>
        </w:rPr>
        <w:tab/>
        <w:t>Chair, I have one here for there to be no parking along Carselgrove Avenue with line markings and signage</w:t>
      </w:r>
      <w:r w:rsidR="00810704">
        <w:rPr>
          <w:lang w:eastAsia="en-US"/>
        </w:rPr>
        <w:t>,</w:t>
      </w:r>
      <w:r w:rsidRPr="00675497">
        <w:rPr>
          <w:lang w:eastAsia="en-US"/>
        </w:rPr>
        <w:t xml:space="preserve"> and I also have one here regarding Hemmant Drainage.</w:t>
      </w:r>
    </w:p>
    <w:p w14:paraId="7B65C411" w14:textId="77777777" w:rsidR="00675497" w:rsidRPr="00675497" w:rsidRDefault="00675497" w:rsidP="00E2473F">
      <w:pPr>
        <w:spacing w:before="120"/>
        <w:ind w:left="2517" w:hanging="2517"/>
        <w:rPr>
          <w:lang w:eastAsia="en-US"/>
        </w:rPr>
      </w:pPr>
      <w:r w:rsidRPr="00675497">
        <w:rPr>
          <w:lang w:eastAsia="en-US"/>
        </w:rPr>
        <w:t>Chair:</w:t>
      </w:r>
      <w:r w:rsidRPr="00675497">
        <w:rPr>
          <w:lang w:eastAsia="en-US"/>
        </w:rPr>
        <w:tab/>
        <w:t>Thank you.</w:t>
      </w:r>
    </w:p>
    <w:p w14:paraId="0A1FB6F1" w14:textId="77777777" w:rsidR="00675497" w:rsidRPr="00675497" w:rsidRDefault="00675497" w:rsidP="00E2473F">
      <w:pPr>
        <w:spacing w:before="120"/>
        <w:ind w:left="2517" w:hanging="2517"/>
        <w:rPr>
          <w:lang w:eastAsia="en-US"/>
        </w:rPr>
      </w:pPr>
      <w:r w:rsidRPr="00675497">
        <w:rPr>
          <w:lang w:eastAsia="en-US"/>
        </w:rPr>
        <w:tab/>
        <w:t>Any further petitions? Councillors?</w:t>
      </w:r>
    </w:p>
    <w:p w14:paraId="212704F2" w14:textId="6F6458BB" w:rsidR="007958A1" w:rsidRPr="00AD241F" w:rsidRDefault="007958A1" w:rsidP="00E2473F">
      <w:pPr>
        <w:spacing w:before="120"/>
        <w:ind w:left="2517" w:hanging="2517"/>
        <w:rPr>
          <w:lang w:eastAsia="en-US"/>
        </w:rPr>
      </w:pPr>
      <w:r w:rsidRPr="00AD241F">
        <w:rPr>
          <w:lang w:eastAsia="en-US"/>
        </w:rPr>
        <w:tab/>
        <w:t>May I have a motion please for the receipt of the petition.</w:t>
      </w:r>
    </w:p>
    <w:p w14:paraId="59E0D135" w14:textId="6444A4F7" w:rsidR="00885F63" w:rsidRDefault="002C05F8" w:rsidP="00E2473F">
      <w:pPr>
        <w:jc w:val="right"/>
        <w:rPr>
          <w:rFonts w:ascii="Arial" w:hAnsi="Arial"/>
          <w:b/>
          <w:sz w:val="28"/>
        </w:rPr>
      </w:pPr>
      <w:r>
        <w:rPr>
          <w:rFonts w:ascii="Arial" w:hAnsi="Arial"/>
          <w:b/>
          <w:sz w:val="28"/>
        </w:rPr>
        <w:t>460</w:t>
      </w:r>
      <w:r w:rsidR="00D0148E">
        <w:rPr>
          <w:rFonts w:ascii="Arial" w:hAnsi="Arial"/>
          <w:b/>
          <w:sz w:val="28"/>
        </w:rPr>
        <w:t>/</w:t>
      </w:r>
      <w:r w:rsidR="00A44D40" w:rsidRPr="00A44D40">
        <w:rPr>
          <w:rFonts w:ascii="Arial" w:hAnsi="Arial"/>
          <w:b/>
          <w:sz w:val="28"/>
        </w:rPr>
        <w:t>2021-22</w:t>
      </w:r>
    </w:p>
    <w:p w14:paraId="20C6C967" w14:textId="3A110AE4" w:rsidR="00885F63" w:rsidRDefault="00885F63" w:rsidP="00E2473F">
      <w:r>
        <w:t xml:space="preserve">It was resolved on the motion of Councillor </w:t>
      </w:r>
      <w:r w:rsidR="002C05F8">
        <w:t>Sandy LANDERS</w:t>
      </w:r>
      <w:r>
        <w:t xml:space="preserve">, seconded by </w:t>
      </w:r>
      <w:r w:rsidR="002C05F8">
        <w:t>the DEPUTY MAYOR, Councillor Krista ADAMS</w:t>
      </w:r>
      <w:r>
        <w:t>, that the petitions as presented be received and referred to the Committee concerned for consideration and report.</w:t>
      </w:r>
    </w:p>
    <w:p w14:paraId="05294485" w14:textId="77777777" w:rsidR="00885F63" w:rsidRDefault="00885F63" w:rsidP="00E2473F"/>
    <w:p w14:paraId="1B365C77" w14:textId="77777777" w:rsidR="00885F63" w:rsidRDefault="00885F63" w:rsidP="00AD241F">
      <w:pPr>
        <w:keepNext/>
      </w:pPr>
      <w:r>
        <w:lastRenderedPageBreak/>
        <w:t>The petitions were summarised as follows:</w:t>
      </w:r>
    </w:p>
    <w:p w14:paraId="0F85F2E9" w14:textId="77777777" w:rsidR="00885F63" w:rsidRDefault="00885F63" w:rsidP="00AD241F">
      <w:pPr>
        <w:keepNext/>
      </w:pPr>
    </w:p>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701"/>
        <w:gridCol w:w="2127"/>
        <w:gridCol w:w="5386"/>
      </w:tblGrid>
      <w:tr w:rsidR="000F36F3" w:rsidRPr="00C318B7" w14:paraId="24D4D443" w14:textId="77777777" w:rsidTr="000F36F3">
        <w:trPr>
          <w:cantSplit/>
        </w:trPr>
        <w:tc>
          <w:tcPr>
            <w:tcW w:w="1701" w:type="dxa"/>
          </w:tcPr>
          <w:p w14:paraId="5E4C7234" w14:textId="77777777" w:rsidR="000F36F3" w:rsidRPr="00C318B7" w:rsidRDefault="000F36F3" w:rsidP="00AD241F">
            <w:pPr>
              <w:keepNext/>
              <w:spacing w:before="60" w:after="60"/>
              <w:rPr>
                <w:b/>
              </w:rPr>
            </w:pPr>
            <w:r w:rsidRPr="00C318B7">
              <w:rPr>
                <w:b/>
              </w:rPr>
              <w:t>File No.</w:t>
            </w:r>
          </w:p>
        </w:tc>
        <w:tc>
          <w:tcPr>
            <w:tcW w:w="2127" w:type="dxa"/>
          </w:tcPr>
          <w:p w14:paraId="35C60F08" w14:textId="77777777" w:rsidR="000F36F3" w:rsidRPr="00C318B7" w:rsidRDefault="000F36F3" w:rsidP="00AD241F">
            <w:pPr>
              <w:keepNext/>
              <w:spacing w:before="60" w:after="60"/>
              <w:rPr>
                <w:b/>
              </w:rPr>
            </w:pPr>
            <w:r w:rsidRPr="00C318B7">
              <w:rPr>
                <w:b/>
              </w:rPr>
              <w:t>Councillor</w:t>
            </w:r>
          </w:p>
        </w:tc>
        <w:tc>
          <w:tcPr>
            <w:tcW w:w="5386" w:type="dxa"/>
          </w:tcPr>
          <w:p w14:paraId="0A3B6D17" w14:textId="77777777" w:rsidR="000F36F3" w:rsidRPr="00C318B7" w:rsidRDefault="000F36F3" w:rsidP="00AD241F">
            <w:pPr>
              <w:pStyle w:val="Header"/>
              <w:keepNext/>
              <w:tabs>
                <w:tab w:val="clear" w:pos="4153"/>
                <w:tab w:val="clear" w:pos="8306"/>
              </w:tabs>
              <w:spacing w:before="60" w:after="60"/>
              <w:rPr>
                <w:b/>
              </w:rPr>
            </w:pPr>
            <w:r w:rsidRPr="00C318B7">
              <w:rPr>
                <w:b/>
              </w:rPr>
              <w:t>Topic</w:t>
            </w:r>
          </w:p>
        </w:tc>
      </w:tr>
      <w:tr w:rsidR="000F36F3" w:rsidRPr="00C318B7" w14:paraId="6F9C691F" w14:textId="77777777" w:rsidTr="000F36F3">
        <w:trPr>
          <w:cantSplit/>
        </w:trPr>
        <w:tc>
          <w:tcPr>
            <w:tcW w:w="1701" w:type="dxa"/>
          </w:tcPr>
          <w:p w14:paraId="13DFDE11" w14:textId="77777777" w:rsidR="000F36F3" w:rsidRPr="00C318B7" w:rsidRDefault="000F36F3" w:rsidP="00E2473F">
            <w:pPr>
              <w:spacing w:before="60" w:after="60"/>
              <w:jc w:val="left"/>
              <w:rPr>
                <w:highlight w:val="yellow"/>
              </w:rPr>
            </w:pPr>
            <w:r>
              <w:t>137/220/594/66</w:t>
            </w:r>
          </w:p>
        </w:tc>
        <w:tc>
          <w:tcPr>
            <w:tcW w:w="2127" w:type="dxa"/>
          </w:tcPr>
          <w:p w14:paraId="0E56EFD8" w14:textId="77777777" w:rsidR="000F36F3" w:rsidRPr="00C318B7" w:rsidRDefault="000F36F3" w:rsidP="00E2473F">
            <w:pPr>
              <w:spacing w:before="60" w:after="60"/>
              <w:jc w:val="left"/>
            </w:pPr>
            <w:r>
              <w:t>Sandy Landers</w:t>
            </w:r>
          </w:p>
        </w:tc>
        <w:tc>
          <w:tcPr>
            <w:tcW w:w="5386" w:type="dxa"/>
          </w:tcPr>
          <w:p w14:paraId="383BF7C1" w14:textId="77777777" w:rsidR="000F36F3" w:rsidRPr="00C318B7" w:rsidRDefault="000F36F3" w:rsidP="00E2473F">
            <w:pPr>
              <w:pStyle w:val="Header"/>
              <w:tabs>
                <w:tab w:val="clear" w:pos="4153"/>
                <w:tab w:val="clear" w:pos="8306"/>
              </w:tabs>
              <w:spacing w:before="60" w:after="60"/>
            </w:pPr>
            <w:r>
              <w:t>R</w:t>
            </w:r>
            <w:r w:rsidRPr="00C537B5">
              <w:t>equesting Council</w:t>
            </w:r>
            <w:r>
              <w:t xml:space="preserve"> </w:t>
            </w:r>
            <w:r w:rsidRPr="00C537B5">
              <w:t>make Carselgrove Ave</w:t>
            </w:r>
            <w:r>
              <w:t>nue</w:t>
            </w:r>
            <w:r w:rsidRPr="00C537B5">
              <w:t>, Fitzgibbon from Beams R</w:t>
            </w:r>
            <w:r>
              <w:t>oa</w:t>
            </w:r>
            <w:r w:rsidRPr="00C537B5">
              <w:t xml:space="preserve">d to </w:t>
            </w:r>
            <w:r>
              <w:t>the second</w:t>
            </w:r>
            <w:r w:rsidRPr="00C537B5">
              <w:t xml:space="preserve"> roundabout</w:t>
            </w:r>
            <w:r>
              <w:t xml:space="preserve"> at Lavender Place</w:t>
            </w:r>
            <w:r w:rsidRPr="00C537B5">
              <w:t>, a no parking/standing zone in both directions</w:t>
            </w:r>
            <w:r>
              <w:t>.</w:t>
            </w:r>
            <w:r w:rsidRPr="00C537B5">
              <w:t xml:space="preserve"> </w:t>
            </w:r>
          </w:p>
        </w:tc>
      </w:tr>
      <w:tr w:rsidR="000F36F3" w:rsidRPr="00C318B7" w14:paraId="73B03A8F" w14:textId="77777777" w:rsidTr="000F36F3">
        <w:trPr>
          <w:cantSplit/>
        </w:trPr>
        <w:tc>
          <w:tcPr>
            <w:tcW w:w="1701" w:type="dxa"/>
          </w:tcPr>
          <w:p w14:paraId="5E79CB70" w14:textId="77777777" w:rsidR="000F36F3" w:rsidRPr="00C318B7" w:rsidRDefault="000F36F3" w:rsidP="00E2473F">
            <w:pPr>
              <w:spacing w:before="60" w:after="60"/>
              <w:jc w:val="left"/>
            </w:pPr>
            <w:r>
              <w:t>137/220/594/67</w:t>
            </w:r>
          </w:p>
        </w:tc>
        <w:tc>
          <w:tcPr>
            <w:tcW w:w="2127" w:type="dxa"/>
          </w:tcPr>
          <w:p w14:paraId="017E673A" w14:textId="77777777" w:rsidR="000F36F3" w:rsidRPr="00C318B7" w:rsidRDefault="000F36F3" w:rsidP="00E2473F">
            <w:pPr>
              <w:spacing w:before="60" w:after="60"/>
              <w:jc w:val="left"/>
            </w:pPr>
            <w:r>
              <w:t>Sandy Landers on behalf of Lisa Atwood</w:t>
            </w:r>
          </w:p>
        </w:tc>
        <w:tc>
          <w:tcPr>
            <w:tcW w:w="5386" w:type="dxa"/>
          </w:tcPr>
          <w:p w14:paraId="694ABFE2" w14:textId="77777777" w:rsidR="000F36F3" w:rsidRPr="00C318B7" w:rsidRDefault="000F36F3" w:rsidP="00E2473F">
            <w:pPr>
              <w:pStyle w:val="Header"/>
              <w:tabs>
                <w:tab w:val="clear" w:pos="4153"/>
                <w:tab w:val="clear" w:pos="8306"/>
              </w:tabs>
              <w:spacing w:before="60" w:after="60"/>
            </w:pPr>
            <w:r>
              <w:t>R</w:t>
            </w:r>
            <w:r w:rsidRPr="00C309B3">
              <w:t>equesting Council tally all developer contributions over the past 30 years in Hemmant Creek, Lindum Creek and surrounding waterways, and that amount be spent undertaking downstream drainage upgrades.</w:t>
            </w:r>
          </w:p>
        </w:tc>
      </w:tr>
    </w:tbl>
    <w:p w14:paraId="311C629D" w14:textId="77777777" w:rsidR="00885F63" w:rsidRDefault="00885F63" w:rsidP="00E2473F"/>
    <w:p w14:paraId="28FFE645" w14:textId="77777777" w:rsidR="00885F63" w:rsidRDefault="00885F63" w:rsidP="00E2473F"/>
    <w:p w14:paraId="7C31B89C" w14:textId="77777777" w:rsidR="00885F63" w:rsidRDefault="00885F63" w:rsidP="00AD241F">
      <w:pPr>
        <w:pStyle w:val="Heading2"/>
        <w:keepNext/>
      </w:pPr>
      <w:bookmarkStart w:id="75" w:name="_Toc96088390"/>
      <w:r>
        <w:t>GENERAL BUSINESS:</w:t>
      </w:r>
      <w:bookmarkEnd w:id="75"/>
    </w:p>
    <w:p w14:paraId="1A8426D2" w14:textId="77777777" w:rsidR="00885F63" w:rsidRDefault="00885F63" w:rsidP="00E2473F"/>
    <w:p w14:paraId="369032D3" w14:textId="77777777" w:rsidR="00675497" w:rsidRPr="00675497" w:rsidRDefault="00675497" w:rsidP="00E2473F">
      <w:pPr>
        <w:ind w:left="2517" w:hanging="2517"/>
        <w:rPr>
          <w:lang w:eastAsia="en-US"/>
        </w:rPr>
      </w:pPr>
      <w:r w:rsidRPr="00675497">
        <w:rPr>
          <w:lang w:eastAsia="en-US"/>
        </w:rPr>
        <w:t>Chair:</w:t>
      </w:r>
      <w:r w:rsidRPr="00675497">
        <w:rPr>
          <w:lang w:eastAsia="en-US"/>
        </w:rPr>
        <w:tab/>
        <w:t>Councillors, General Business.</w:t>
      </w:r>
    </w:p>
    <w:p w14:paraId="54FAA39D" w14:textId="77777777" w:rsidR="00675497" w:rsidRPr="00675497" w:rsidRDefault="00675497" w:rsidP="00E2473F">
      <w:pPr>
        <w:spacing w:before="120"/>
        <w:ind w:left="2517" w:hanging="2517"/>
        <w:rPr>
          <w:lang w:eastAsia="en-US"/>
        </w:rPr>
      </w:pPr>
      <w:r w:rsidRPr="00675497">
        <w:rPr>
          <w:lang w:eastAsia="en-US"/>
        </w:rPr>
        <w:tab/>
        <w:t>Are there any statements required as a result of an Office of the Independent Assessor or Councillor Ethics Committee Order? No?</w:t>
      </w:r>
    </w:p>
    <w:p w14:paraId="2E63AB82" w14:textId="77777777" w:rsidR="00675497" w:rsidRPr="00675497" w:rsidRDefault="00675497" w:rsidP="00E2473F">
      <w:pPr>
        <w:spacing w:before="120"/>
        <w:ind w:left="2517" w:hanging="2517"/>
        <w:rPr>
          <w:lang w:eastAsia="en-US"/>
        </w:rPr>
      </w:pPr>
      <w:r w:rsidRPr="00675497">
        <w:rPr>
          <w:lang w:eastAsia="en-US"/>
        </w:rPr>
        <w:tab/>
        <w:t>Is there any General Business?</w:t>
      </w:r>
    </w:p>
    <w:p w14:paraId="40B75C2A" w14:textId="77777777" w:rsidR="00675497" w:rsidRPr="00675497" w:rsidRDefault="00675497" w:rsidP="00E2473F">
      <w:pPr>
        <w:spacing w:before="120"/>
        <w:ind w:left="2517" w:hanging="2517"/>
        <w:rPr>
          <w:lang w:eastAsia="en-US"/>
        </w:rPr>
      </w:pPr>
      <w:r w:rsidRPr="00675497">
        <w:rPr>
          <w:lang w:eastAsia="en-US"/>
        </w:rPr>
        <w:tab/>
        <w:t>Councillor ADAMS.</w:t>
      </w:r>
    </w:p>
    <w:p w14:paraId="55578B1A" w14:textId="1A2E6B62" w:rsidR="00675497" w:rsidRPr="00675497" w:rsidRDefault="00675497" w:rsidP="00E2473F">
      <w:pPr>
        <w:spacing w:before="120"/>
        <w:ind w:left="2517" w:hanging="2517"/>
        <w:rPr>
          <w:lang w:eastAsia="en-US"/>
        </w:rPr>
      </w:pPr>
      <w:r w:rsidRPr="00675497">
        <w:rPr>
          <w:lang w:eastAsia="en-US"/>
        </w:rPr>
        <w:t>DEPUTY MAYOR:</w:t>
      </w:r>
      <w:r w:rsidRPr="00675497">
        <w:rPr>
          <w:lang w:eastAsia="en-US"/>
        </w:rPr>
        <w:tab/>
        <w:t xml:space="preserve">Yes, thank you, Mr Chair, very briefly. I would just like it noted in the minutes in </w:t>
      </w:r>
      <w:r w:rsidRPr="00AD241F">
        <w:rPr>
          <w:i/>
          <w:iCs/>
          <w:lang w:eastAsia="en-US"/>
        </w:rPr>
        <w:t>Hansard</w:t>
      </w:r>
      <w:r w:rsidRPr="00675497">
        <w:rPr>
          <w:lang w:eastAsia="en-US"/>
        </w:rPr>
        <w:t xml:space="preserve"> that on this night—when we returned to dinner to debate the matters of the day—that not one </w:t>
      </w:r>
      <w:r w:rsidR="00810704">
        <w:rPr>
          <w:lang w:eastAsia="en-US"/>
        </w:rPr>
        <w:t>O</w:t>
      </w:r>
      <w:r w:rsidRPr="00675497">
        <w:rPr>
          <w:lang w:eastAsia="en-US"/>
        </w:rPr>
        <w:t>pposition Councillor could be bothered to come back and represent their constituents.</w:t>
      </w:r>
    </w:p>
    <w:p w14:paraId="1A80481A" w14:textId="77777777" w:rsidR="00675497" w:rsidRPr="00675497" w:rsidRDefault="00675497" w:rsidP="00E2473F">
      <w:pPr>
        <w:spacing w:before="120"/>
        <w:ind w:left="2517" w:hanging="2517"/>
        <w:rPr>
          <w:lang w:eastAsia="en-US"/>
        </w:rPr>
      </w:pPr>
      <w:r w:rsidRPr="00675497">
        <w:rPr>
          <w:lang w:eastAsia="en-US"/>
        </w:rPr>
        <w:t>Chair:</w:t>
      </w:r>
      <w:r w:rsidRPr="00675497">
        <w:rPr>
          <w:lang w:eastAsia="en-US"/>
        </w:rPr>
        <w:tab/>
        <w:t xml:space="preserve">Thank you, Councillor ADAMS. </w:t>
      </w:r>
    </w:p>
    <w:p w14:paraId="465AD740" w14:textId="77777777" w:rsidR="00675497" w:rsidRPr="00675497" w:rsidRDefault="00675497" w:rsidP="00E2473F">
      <w:pPr>
        <w:spacing w:before="120"/>
        <w:ind w:left="2517" w:hanging="2517"/>
        <w:rPr>
          <w:i/>
          <w:iCs/>
          <w:lang w:eastAsia="en-US"/>
        </w:rPr>
      </w:pPr>
      <w:r w:rsidRPr="00675497">
        <w:rPr>
          <w:i/>
          <w:iCs/>
          <w:lang w:eastAsia="en-US"/>
        </w:rPr>
        <w:t>Councillor interjecting.</w:t>
      </w:r>
    </w:p>
    <w:p w14:paraId="260088DE" w14:textId="2F6A70D1" w:rsidR="00675497" w:rsidRPr="00675497" w:rsidRDefault="00675497" w:rsidP="00E2473F">
      <w:pPr>
        <w:spacing w:before="120"/>
        <w:ind w:left="2517" w:hanging="2517"/>
        <w:rPr>
          <w:lang w:eastAsia="en-US"/>
        </w:rPr>
      </w:pPr>
      <w:r w:rsidRPr="00675497">
        <w:rPr>
          <w:lang w:eastAsia="en-US"/>
        </w:rPr>
        <w:t>Chair:</w:t>
      </w:r>
      <w:r w:rsidRPr="00675497">
        <w:rPr>
          <w:lang w:eastAsia="en-US"/>
        </w:rPr>
        <w:tab/>
        <w:t xml:space="preserve">Any further </w:t>
      </w:r>
      <w:r w:rsidR="00E36B52">
        <w:rPr>
          <w:lang w:eastAsia="en-US"/>
        </w:rPr>
        <w:t>G</w:t>
      </w:r>
      <w:r w:rsidRPr="00675497">
        <w:rPr>
          <w:lang w:eastAsia="en-US"/>
        </w:rPr>
        <w:t xml:space="preserve">eneral </w:t>
      </w:r>
      <w:r w:rsidR="00E36B52">
        <w:rPr>
          <w:lang w:eastAsia="en-US"/>
        </w:rPr>
        <w:t>B</w:t>
      </w:r>
      <w:r w:rsidRPr="00675497">
        <w:rPr>
          <w:lang w:eastAsia="en-US"/>
        </w:rPr>
        <w:t>usiness?</w:t>
      </w:r>
    </w:p>
    <w:p w14:paraId="7D8F8596" w14:textId="77777777" w:rsidR="00675497" w:rsidRPr="00675497" w:rsidRDefault="00675497" w:rsidP="00E2473F">
      <w:pPr>
        <w:spacing w:before="120"/>
        <w:ind w:left="2517" w:hanging="2517"/>
        <w:rPr>
          <w:lang w:eastAsia="en-US"/>
        </w:rPr>
      </w:pPr>
      <w:r w:rsidRPr="00675497">
        <w:rPr>
          <w:lang w:eastAsia="en-US"/>
        </w:rPr>
        <w:tab/>
        <w:t>Thank you, Councillors, I declare the meeting closed.</w:t>
      </w:r>
    </w:p>
    <w:p w14:paraId="447EA4D7" w14:textId="77777777" w:rsidR="00885F63" w:rsidRDefault="00885F63" w:rsidP="00E2473F">
      <w:pPr>
        <w:tabs>
          <w:tab w:val="left" w:pos="2835"/>
        </w:tabs>
      </w:pPr>
    </w:p>
    <w:p w14:paraId="4986AAE4" w14:textId="77777777" w:rsidR="00885F63" w:rsidRDefault="00885F63" w:rsidP="00E2473F"/>
    <w:p w14:paraId="4E56BE0D" w14:textId="77777777" w:rsidR="00885F63" w:rsidRDefault="00885F63" w:rsidP="00E2473F">
      <w:pPr>
        <w:pStyle w:val="Heading2"/>
      </w:pPr>
      <w:bookmarkStart w:id="76" w:name="_Toc114546773"/>
      <w:bookmarkStart w:id="77" w:name="_Toc96088391"/>
      <w:r>
        <w:t>QUESTIONS OF WHICH DUE NOTICE HAS BEEN GIVEN:</w:t>
      </w:r>
      <w:bookmarkEnd w:id="76"/>
      <w:bookmarkEnd w:id="77"/>
    </w:p>
    <w:p w14:paraId="70C5CEAA" w14:textId="77777777" w:rsidR="00885F63" w:rsidRDefault="00885F63" w:rsidP="00E2473F">
      <w:pPr>
        <w:spacing w:line="216" w:lineRule="auto"/>
        <w:rPr>
          <w:i/>
        </w:rPr>
      </w:pPr>
      <w:r>
        <w:rPr>
          <w:i/>
        </w:rPr>
        <w:t>(Questions of which due notice has been given are printed as supplied and are not edited)</w:t>
      </w:r>
    </w:p>
    <w:p w14:paraId="6F9636B5" w14:textId="24572E27" w:rsidR="00885F63" w:rsidRDefault="00885F63" w:rsidP="00E2473F">
      <w:pPr>
        <w:rPr>
          <w:b/>
        </w:rPr>
      </w:pPr>
    </w:p>
    <w:p w14:paraId="4312CF46" w14:textId="77777777" w:rsidR="00963939" w:rsidRPr="00963939" w:rsidRDefault="00963939" w:rsidP="00E2473F">
      <w:pPr>
        <w:rPr>
          <w:b/>
          <w:bCs/>
        </w:rPr>
      </w:pPr>
      <w:r w:rsidRPr="00963939">
        <w:rPr>
          <w:b/>
          <w:bCs/>
        </w:rPr>
        <w:t>Submitted by Councillor Nicole Johnston (received on 8 February 2022)</w:t>
      </w:r>
    </w:p>
    <w:p w14:paraId="2150A585" w14:textId="3D20BFB9" w:rsidR="00963939" w:rsidRPr="00963939" w:rsidRDefault="00963939" w:rsidP="00E2473F">
      <w:pPr>
        <w:spacing w:line="218" w:lineRule="auto"/>
        <w:ind w:left="720" w:hanging="720"/>
        <w:rPr>
          <w:b/>
          <w:snapToGrid w:val="0"/>
          <w:lang w:eastAsia="en-US"/>
        </w:rPr>
      </w:pPr>
      <w:r w:rsidRPr="00963939">
        <w:rPr>
          <w:b/>
          <w:snapToGrid w:val="0"/>
          <w:lang w:eastAsia="en-US"/>
        </w:rPr>
        <w:t>Q1.</w:t>
      </w:r>
      <w:r w:rsidRPr="00963939">
        <w:rPr>
          <w:b/>
          <w:snapToGrid w:val="0"/>
          <w:lang w:eastAsia="en-US"/>
        </w:rPr>
        <w:tab/>
      </w:r>
      <w:r w:rsidRPr="00963939">
        <w:rPr>
          <w:bCs/>
          <w:snapToGrid w:val="0"/>
          <w:lang w:eastAsia="en-US"/>
        </w:rPr>
        <w:t>How many of the 4319 siting variations completed in 2021 were refused by Council?</w:t>
      </w:r>
      <w:r w:rsidR="00EB155F">
        <w:rPr>
          <w:b/>
          <w:snapToGrid w:val="0"/>
          <w:lang w:eastAsia="en-US"/>
        </w:rPr>
        <w:t xml:space="preserve"> </w:t>
      </w:r>
      <w:r w:rsidRPr="00963939">
        <w:rPr>
          <w:b/>
          <w:snapToGrid w:val="0"/>
          <w:lang w:eastAsia="en-US"/>
        </w:rPr>
        <w:t> </w:t>
      </w:r>
    </w:p>
    <w:p w14:paraId="2DEA9CAF" w14:textId="77777777" w:rsidR="00963939" w:rsidRPr="00963939" w:rsidRDefault="00963939" w:rsidP="00E2473F">
      <w:pPr>
        <w:spacing w:line="218" w:lineRule="auto"/>
        <w:ind w:left="720" w:hanging="720"/>
        <w:rPr>
          <w:bCs/>
          <w:snapToGrid w:val="0"/>
          <w:lang w:eastAsia="en-US"/>
        </w:rPr>
      </w:pPr>
    </w:p>
    <w:p w14:paraId="1C89B659" w14:textId="77777777" w:rsidR="00963939" w:rsidRPr="00963939" w:rsidRDefault="00963939" w:rsidP="00E2473F">
      <w:pPr>
        <w:spacing w:line="218" w:lineRule="auto"/>
        <w:ind w:left="720" w:hanging="720"/>
        <w:rPr>
          <w:bCs/>
          <w:snapToGrid w:val="0"/>
          <w:lang w:eastAsia="en-US"/>
        </w:rPr>
      </w:pPr>
      <w:r w:rsidRPr="00963939">
        <w:rPr>
          <w:b/>
          <w:snapToGrid w:val="0"/>
          <w:lang w:eastAsia="en-US"/>
        </w:rPr>
        <w:t>Q2.</w:t>
      </w:r>
      <w:r w:rsidRPr="00963939">
        <w:rPr>
          <w:bCs/>
          <w:snapToGrid w:val="0"/>
          <w:lang w:eastAsia="en-US"/>
        </w:rPr>
        <w:tab/>
        <w:t>Please provide a list of development applications received by Council in the following table:</w:t>
      </w: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5"/>
        <w:gridCol w:w="3767"/>
        <w:gridCol w:w="3453"/>
      </w:tblGrid>
      <w:tr w:rsidR="00963939" w:rsidRPr="00963939" w14:paraId="49076E97" w14:textId="77777777" w:rsidTr="00963939">
        <w:tc>
          <w:tcPr>
            <w:tcW w:w="965" w:type="dxa"/>
            <w:tcMar>
              <w:top w:w="0" w:type="dxa"/>
              <w:left w:w="108" w:type="dxa"/>
              <w:bottom w:w="0" w:type="dxa"/>
              <w:right w:w="108" w:type="dxa"/>
            </w:tcMar>
            <w:hideMark/>
          </w:tcPr>
          <w:p w14:paraId="6A2546D3" w14:textId="77777777" w:rsidR="00963939" w:rsidRPr="00963939" w:rsidRDefault="00963939" w:rsidP="00E2473F">
            <w:pPr>
              <w:jc w:val="left"/>
              <w:rPr>
                <w:lang w:eastAsia="en-US"/>
              </w:rPr>
            </w:pPr>
            <w:r w:rsidRPr="00963939">
              <w:rPr>
                <w:snapToGrid w:val="0"/>
                <w:lang w:eastAsia="en-US"/>
              </w:rPr>
              <w:t>Year</w:t>
            </w:r>
          </w:p>
        </w:tc>
        <w:tc>
          <w:tcPr>
            <w:tcW w:w="3260" w:type="dxa"/>
            <w:tcMar>
              <w:top w:w="0" w:type="dxa"/>
              <w:left w:w="108" w:type="dxa"/>
              <w:bottom w:w="0" w:type="dxa"/>
              <w:right w:w="108" w:type="dxa"/>
            </w:tcMar>
            <w:hideMark/>
          </w:tcPr>
          <w:p w14:paraId="331B0C55" w14:textId="77777777" w:rsidR="00963939" w:rsidRPr="00963939" w:rsidRDefault="00963939" w:rsidP="00E2473F">
            <w:pPr>
              <w:jc w:val="left"/>
              <w:rPr>
                <w:snapToGrid w:val="0"/>
                <w:lang w:eastAsia="en-US"/>
              </w:rPr>
            </w:pPr>
            <w:r w:rsidRPr="00963939">
              <w:rPr>
                <w:snapToGrid w:val="0"/>
                <w:lang w:eastAsia="en-US"/>
              </w:rPr>
              <w:t>Number of development applications received by ward</w:t>
            </w:r>
          </w:p>
        </w:tc>
        <w:tc>
          <w:tcPr>
            <w:tcW w:w="2988" w:type="dxa"/>
            <w:tcMar>
              <w:top w:w="0" w:type="dxa"/>
              <w:left w:w="108" w:type="dxa"/>
              <w:bottom w:w="0" w:type="dxa"/>
              <w:right w:w="108" w:type="dxa"/>
            </w:tcMar>
            <w:hideMark/>
          </w:tcPr>
          <w:p w14:paraId="2FB4E023" w14:textId="77777777" w:rsidR="00963939" w:rsidRPr="00963939" w:rsidRDefault="00963939" w:rsidP="00E2473F">
            <w:pPr>
              <w:jc w:val="left"/>
              <w:rPr>
                <w:snapToGrid w:val="0"/>
                <w:lang w:eastAsia="en-US"/>
              </w:rPr>
            </w:pPr>
            <w:r w:rsidRPr="00963939">
              <w:rPr>
                <w:snapToGrid w:val="0"/>
                <w:lang w:eastAsia="en-US"/>
              </w:rPr>
              <w:t>Number of development applications received by suburb</w:t>
            </w:r>
          </w:p>
        </w:tc>
      </w:tr>
      <w:tr w:rsidR="00963939" w:rsidRPr="00963939" w14:paraId="781EF88C" w14:textId="77777777" w:rsidTr="00963939">
        <w:tc>
          <w:tcPr>
            <w:tcW w:w="965" w:type="dxa"/>
            <w:tcMar>
              <w:top w:w="0" w:type="dxa"/>
              <w:left w:w="108" w:type="dxa"/>
              <w:bottom w:w="0" w:type="dxa"/>
              <w:right w:w="108" w:type="dxa"/>
            </w:tcMar>
            <w:hideMark/>
          </w:tcPr>
          <w:p w14:paraId="3D2A6275" w14:textId="77777777" w:rsidR="00963939" w:rsidRPr="00963939" w:rsidRDefault="00963939" w:rsidP="00E2473F">
            <w:pPr>
              <w:jc w:val="right"/>
              <w:rPr>
                <w:snapToGrid w:val="0"/>
                <w:lang w:eastAsia="en-US"/>
              </w:rPr>
            </w:pPr>
            <w:r w:rsidRPr="00963939">
              <w:rPr>
                <w:snapToGrid w:val="0"/>
                <w:lang w:eastAsia="en-US"/>
              </w:rPr>
              <w:t>2021</w:t>
            </w:r>
          </w:p>
        </w:tc>
        <w:tc>
          <w:tcPr>
            <w:tcW w:w="3260" w:type="dxa"/>
            <w:tcMar>
              <w:top w:w="0" w:type="dxa"/>
              <w:left w:w="108" w:type="dxa"/>
              <w:bottom w:w="0" w:type="dxa"/>
              <w:right w:w="108" w:type="dxa"/>
            </w:tcMar>
          </w:tcPr>
          <w:p w14:paraId="1E1006E9" w14:textId="77777777" w:rsidR="00963939" w:rsidRPr="00963939" w:rsidRDefault="00963939" w:rsidP="00E2473F">
            <w:pPr>
              <w:jc w:val="right"/>
              <w:rPr>
                <w:snapToGrid w:val="0"/>
                <w:lang w:eastAsia="en-US"/>
              </w:rPr>
            </w:pPr>
          </w:p>
        </w:tc>
        <w:tc>
          <w:tcPr>
            <w:tcW w:w="2988" w:type="dxa"/>
            <w:tcMar>
              <w:top w:w="0" w:type="dxa"/>
              <w:left w:w="108" w:type="dxa"/>
              <w:bottom w:w="0" w:type="dxa"/>
              <w:right w:w="108" w:type="dxa"/>
            </w:tcMar>
          </w:tcPr>
          <w:p w14:paraId="67E5DB67" w14:textId="77777777" w:rsidR="00963939" w:rsidRPr="00963939" w:rsidRDefault="00963939" w:rsidP="00E2473F">
            <w:pPr>
              <w:jc w:val="right"/>
              <w:rPr>
                <w:snapToGrid w:val="0"/>
                <w:lang w:eastAsia="en-US"/>
              </w:rPr>
            </w:pPr>
          </w:p>
        </w:tc>
      </w:tr>
      <w:tr w:rsidR="00963939" w:rsidRPr="00963939" w14:paraId="0AD66C83" w14:textId="77777777" w:rsidTr="00963939">
        <w:tc>
          <w:tcPr>
            <w:tcW w:w="965" w:type="dxa"/>
            <w:tcMar>
              <w:top w:w="0" w:type="dxa"/>
              <w:left w:w="108" w:type="dxa"/>
              <w:bottom w:w="0" w:type="dxa"/>
              <w:right w:w="108" w:type="dxa"/>
            </w:tcMar>
            <w:hideMark/>
          </w:tcPr>
          <w:p w14:paraId="573215E8" w14:textId="77777777" w:rsidR="00963939" w:rsidRPr="00963939" w:rsidRDefault="00963939" w:rsidP="00E2473F">
            <w:pPr>
              <w:jc w:val="right"/>
              <w:rPr>
                <w:snapToGrid w:val="0"/>
                <w:lang w:eastAsia="en-US"/>
              </w:rPr>
            </w:pPr>
            <w:r w:rsidRPr="00963939">
              <w:rPr>
                <w:snapToGrid w:val="0"/>
                <w:lang w:eastAsia="en-US"/>
              </w:rPr>
              <w:t>2020</w:t>
            </w:r>
          </w:p>
        </w:tc>
        <w:tc>
          <w:tcPr>
            <w:tcW w:w="3260" w:type="dxa"/>
            <w:tcMar>
              <w:top w:w="0" w:type="dxa"/>
              <w:left w:w="108" w:type="dxa"/>
              <w:bottom w:w="0" w:type="dxa"/>
              <w:right w:w="108" w:type="dxa"/>
            </w:tcMar>
          </w:tcPr>
          <w:p w14:paraId="377F59A5" w14:textId="77777777" w:rsidR="00963939" w:rsidRPr="00963939" w:rsidRDefault="00963939" w:rsidP="00E2473F">
            <w:pPr>
              <w:jc w:val="right"/>
              <w:rPr>
                <w:snapToGrid w:val="0"/>
                <w:lang w:eastAsia="en-US"/>
              </w:rPr>
            </w:pPr>
          </w:p>
        </w:tc>
        <w:tc>
          <w:tcPr>
            <w:tcW w:w="2988" w:type="dxa"/>
            <w:tcMar>
              <w:top w:w="0" w:type="dxa"/>
              <w:left w:w="108" w:type="dxa"/>
              <w:bottom w:w="0" w:type="dxa"/>
              <w:right w:w="108" w:type="dxa"/>
            </w:tcMar>
          </w:tcPr>
          <w:p w14:paraId="2B9EEC27" w14:textId="77777777" w:rsidR="00963939" w:rsidRPr="00963939" w:rsidRDefault="00963939" w:rsidP="00E2473F">
            <w:pPr>
              <w:jc w:val="right"/>
              <w:rPr>
                <w:snapToGrid w:val="0"/>
                <w:lang w:eastAsia="en-US"/>
              </w:rPr>
            </w:pPr>
          </w:p>
        </w:tc>
      </w:tr>
      <w:tr w:rsidR="00963939" w:rsidRPr="00963939" w14:paraId="2C5618F4" w14:textId="77777777" w:rsidTr="00963939">
        <w:tc>
          <w:tcPr>
            <w:tcW w:w="965" w:type="dxa"/>
            <w:tcMar>
              <w:top w:w="0" w:type="dxa"/>
              <w:left w:w="108" w:type="dxa"/>
              <w:bottom w:w="0" w:type="dxa"/>
              <w:right w:w="108" w:type="dxa"/>
            </w:tcMar>
            <w:hideMark/>
          </w:tcPr>
          <w:p w14:paraId="5F0D96FC" w14:textId="77777777" w:rsidR="00963939" w:rsidRPr="00963939" w:rsidRDefault="00963939" w:rsidP="00E2473F">
            <w:pPr>
              <w:jc w:val="right"/>
              <w:rPr>
                <w:snapToGrid w:val="0"/>
                <w:lang w:eastAsia="en-US"/>
              </w:rPr>
            </w:pPr>
            <w:r w:rsidRPr="00963939">
              <w:rPr>
                <w:snapToGrid w:val="0"/>
                <w:lang w:eastAsia="en-US"/>
              </w:rPr>
              <w:t>2019</w:t>
            </w:r>
          </w:p>
        </w:tc>
        <w:tc>
          <w:tcPr>
            <w:tcW w:w="3260" w:type="dxa"/>
            <w:tcMar>
              <w:top w:w="0" w:type="dxa"/>
              <w:left w:w="108" w:type="dxa"/>
              <w:bottom w:w="0" w:type="dxa"/>
              <w:right w:w="108" w:type="dxa"/>
            </w:tcMar>
          </w:tcPr>
          <w:p w14:paraId="276620A2" w14:textId="77777777" w:rsidR="00963939" w:rsidRPr="00963939" w:rsidRDefault="00963939" w:rsidP="00E2473F">
            <w:pPr>
              <w:jc w:val="right"/>
              <w:rPr>
                <w:snapToGrid w:val="0"/>
                <w:lang w:eastAsia="en-US"/>
              </w:rPr>
            </w:pPr>
          </w:p>
        </w:tc>
        <w:tc>
          <w:tcPr>
            <w:tcW w:w="2988" w:type="dxa"/>
            <w:tcMar>
              <w:top w:w="0" w:type="dxa"/>
              <w:left w:w="108" w:type="dxa"/>
              <w:bottom w:w="0" w:type="dxa"/>
              <w:right w:w="108" w:type="dxa"/>
            </w:tcMar>
          </w:tcPr>
          <w:p w14:paraId="13FEAD96" w14:textId="77777777" w:rsidR="00963939" w:rsidRPr="00963939" w:rsidRDefault="00963939" w:rsidP="00E2473F">
            <w:pPr>
              <w:jc w:val="right"/>
              <w:rPr>
                <w:snapToGrid w:val="0"/>
                <w:lang w:eastAsia="en-US"/>
              </w:rPr>
            </w:pPr>
          </w:p>
        </w:tc>
      </w:tr>
    </w:tbl>
    <w:p w14:paraId="7E080AB9" w14:textId="77777777" w:rsidR="00963939" w:rsidRPr="00963939" w:rsidRDefault="00963939" w:rsidP="00E2473F">
      <w:pPr>
        <w:spacing w:line="218" w:lineRule="auto"/>
        <w:ind w:left="720" w:hanging="720"/>
        <w:rPr>
          <w:bCs/>
          <w:snapToGrid w:val="0"/>
          <w:lang w:eastAsia="en-US"/>
        </w:rPr>
      </w:pPr>
    </w:p>
    <w:p w14:paraId="1590635B" w14:textId="77777777" w:rsidR="00963939" w:rsidRPr="00963939" w:rsidRDefault="00963939" w:rsidP="00E2473F">
      <w:pPr>
        <w:spacing w:line="218" w:lineRule="auto"/>
        <w:ind w:left="720" w:hanging="720"/>
        <w:rPr>
          <w:bCs/>
          <w:snapToGrid w:val="0"/>
          <w:lang w:eastAsia="en-US"/>
        </w:rPr>
      </w:pPr>
      <w:r w:rsidRPr="00963939">
        <w:rPr>
          <w:b/>
          <w:bCs/>
          <w:snapToGrid w:val="0"/>
          <w:lang w:eastAsia="en-US"/>
        </w:rPr>
        <w:t>Submitted by Councillor Nicole Johnston (received on 8 February 2022)</w:t>
      </w:r>
    </w:p>
    <w:p w14:paraId="5F404F2E" w14:textId="77777777" w:rsidR="00963939" w:rsidRPr="00963939" w:rsidRDefault="00963939" w:rsidP="00E2473F">
      <w:pPr>
        <w:spacing w:line="218" w:lineRule="auto"/>
        <w:ind w:left="720" w:hanging="720"/>
        <w:rPr>
          <w:bCs/>
          <w:snapToGrid w:val="0"/>
          <w:lang w:eastAsia="en-US"/>
        </w:rPr>
      </w:pPr>
      <w:r w:rsidRPr="00963939">
        <w:rPr>
          <w:b/>
          <w:snapToGrid w:val="0"/>
          <w:lang w:eastAsia="en-US"/>
        </w:rPr>
        <w:t>Q1.</w:t>
      </w:r>
      <w:r w:rsidRPr="00963939">
        <w:rPr>
          <w:b/>
          <w:snapToGrid w:val="0"/>
          <w:lang w:eastAsia="en-US"/>
        </w:rPr>
        <w:tab/>
      </w:r>
      <w:r w:rsidRPr="00963939">
        <w:rPr>
          <w:bCs/>
          <w:snapToGrid w:val="0"/>
          <w:lang w:eastAsia="en-US"/>
        </w:rPr>
        <w:t>Council has provided temporary new mowing contractor support to Jamboree, Forest Lake and Moorooka Wards which were drawn from other Wards. Which Wards? I did ask Councillor Marx in Committee on 1 February and 8 February but she has not answered the question.</w:t>
      </w:r>
    </w:p>
    <w:p w14:paraId="412A8F99" w14:textId="77777777" w:rsidR="00963939" w:rsidRPr="00963939" w:rsidRDefault="00963939" w:rsidP="00E2473F">
      <w:pPr>
        <w:spacing w:line="218" w:lineRule="auto"/>
        <w:ind w:left="720" w:hanging="720"/>
        <w:rPr>
          <w:bCs/>
          <w:snapToGrid w:val="0"/>
          <w:lang w:eastAsia="en-US"/>
        </w:rPr>
      </w:pPr>
    </w:p>
    <w:p w14:paraId="18D3AC0A" w14:textId="77777777" w:rsidR="00963939" w:rsidRPr="00963939" w:rsidRDefault="00963939" w:rsidP="00E2473F">
      <w:pPr>
        <w:spacing w:line="218" w:lineRule="auto"/>
        <w:ind w:left="720" w:hanging="720"/>
        <w:rPr>
          <w:b/>
          <w:snapToGrid w:val="0"/>
          <w:lang w:eastAsia="en-US"/>
        </w:rPr>
      </w:pPr>
      <w:r w:rsidRPr="00963939">
        <w:rPr>
          <w:b/>
          <w:snapToGrid w:val="0"/>
          <w:lang w:eastAsia="en-US"/>
        </w:rPr>
        <w:t>Submitted by Councillor Steve Griffiths (received on 10 February 2022)</w:t>
      </w:r>
    </w:p>
    <w:p w14:paraId="0B7BABBE" w14:textId="77777777" w:rsidR="00963939" w:rsidRPr="00963939" w:rsidRDefault="00963939" w:rsidP="00E2473F">
      <w:pPr>
        <w:spacing w:line="218" w:lineRule="auto"/>
        <w:ind w:left="720" w:hanging="720"/>
        <w:rPr>
          <w:bCs/>
          <w:snapToGrid w:val="0"/>
          <w:lang w:eastAsia="en-US"/>
        </w:rPr>
      </w:pPr>
      <w:r w:rsidRPr="00963939">
        <w:rPr>
          <w:b/>
          <w:snapToGrid w:val="0"/>
          <w:lang w:eastAsia="en-US"/>
        </w:rPr>
        <w:t>Q1.</w:t>
      </w:r>
      <w:r w:rsidRPr="00963939">
        <w:rPr>
          <w:b/>
          <w:snapToGrid w:val="0"/>
          <w:lang w:eastAsia="en-US"/>
        </w:rPr>
        <w:tab/>
      </w:r>
      <w:r w:rsidRPr="00963939">
        <w:rPr>
          <w:bCs/>
          <w:snapToGrid w:val="0"/>
          <w:lang w:eastAsia="en-US"/>
        </w:rPr>
        <w:t>Under what grant program/s in Lifestyle and Community services is funding available for not for profit organisations and Brisbane based schools? Where is this grant program/s advertised on the Council website?</w:t>
      </w:r>
    </w:p>
    <w:p w14:paraId="22783CAA" w14:textId="77777777" w:rsidR="00963939" w:rsidRPr="00963939" w:rsidRDefault="00963939" w:rsidP="00E2473F">
      <w:pPr>
        <w:spacing w:line="218" w:lineRule="auto"/>
        <w:ind w:left="720" w:hanging="720"/>
        <w:rPr>
          <w:bCs/>
          <w:snapToGrid w:val="0"/>
          <w:lang w:eastAsia="en-US"/>
        </w:rPr>
      </w:pPr>
    </w:p>
    <w:p w14:paraId="79BC18C6" w14:textId="77777777" w:rsidR="00963939" w:rsidRPr="00963939" w:rsidRDefault="00963939" w:rsidP="00E2473F">
      <w:pPr>
        <w:spacing w:line="218" w:lineRule="auto"/>
        <w:ind w:left="720" w:hanging="720"/>
        <w:rPr>
          <w:bCs/>
          <w:snapToGrid w:val="0"/>
          <w:lang w:eastAsia="en-US"/>
        </w:rPr>
      </w:pPr>
      <w:r w:rsidRPr="00963939">
        <w:rPr>
          <w:b/>
          <w:snapToGrid w:val="0"/>
          <w:lang w:eastAsia="en-US"/>
        </w:rPr>
        <w:t>Q2.</w:t>
      </w:r>
      <w:r w:rsidRPr="00963939">
        <w:rPr>
          <w:b/>
          <w:snapToGrid w:val="0"/>
          <w:lang w:eastAsia="en-US"/>
        </w:rPr>
        <w:tab/>
      </w:r>
      <w:r w:rsidRPr="00963939">
        <w:rPr>
          <w:bCs/>
          <w:snapToGrid w:val="0"/>
          <w:lang w:eastAsia="en-US"/>
        </w:rPr>
        <w:t>Which specific Brisbane sports parks project did Clayton Utz get paid $14,346.31 (payment reference 5300107328)?</w:t>
      </w:r>
    </w:p>
    <w:p w14:paraId="400F6E06" w14:textId="77777777" w:rsidR="00963939" w:rsidRPr="00963939" w:rsidRDefault="00963939" w:rsidP="00E2473F">
      <w:pPr>
        <w:spacing w:line="218" w:lineRule="auto"/>
        <w:ind w:left="720" w:hanging="720"/>
        <w:rPr>
          <w:bCs/>
          <w:snapToGrid w:val="0"/>
          <w:lang w:eastAsia="en-US"/>
        </w:rPr>
      </w:pPr>
    </w:p>
    <w:p w14:paraId="2AFCAD07" w14:textId="77777777" w:rsidR="00963939" w:rsidRPr="00963939" w:rsidRDefault="00963939" w:rsidP="00E2473F">
      <w:pPr>
        <w:spacing w:line="218" w:lineRule="auto"/>
        <w:ind w:left="720" w:hanging="720"/>
        <w:rPr>
          <w:bCs/>
          <w:snapToGrid w:val="0"/>
          <w:lang w:eastAsia="en-US"/>
        </w:rPr>
      </w:pPr>
      <w:r w:rsidRPr="00963939">
        <w:rPr>
          <w:b/>
          <w:snapToGrid w:val="0"/>
          <w:lang w:eastAsia="en-US"/>
        </w:rPr>
        <w:t>Q3.</w:t>
      </w:r>
      <w:r w:rsidRPr="00963939">
        <w:rPr>
          <w:b/>
          <w:snapToGrid w:val="0"/>
          <w:lang w:eastAsia="en-US"/>
        </w:rPr>
        <w:tab/>
      </w:r>
      <w:r w:rsidRPr="00963939">
        <w:rPr>
          <w:bCs/>
          <w:snapToGrid w:val="0"/>
          <w:lang w:eastAsia="en-US"/>
        </w:rPr>
        <w:t>What was the specific legal service that was provided to Council whereby Clayton Utz was paid $5,138.65 (payment reference 5300104583) for the Kingsford Smith Drive upgrade project?</w:t>
      </w:r>
    </w:p>
    <w:p w14:paraId="3A86BF02" w14:textId="77777777" w:rsidR="00963939" w:rsidRPr="00963939" w:rsidRDefault="00963939" w:rsidP="00E2473F">
      <w:pPr>
        <w:spacing w:line="218" w:lineRule="auto"/>
        <w:ind w:left="720" w:hanging="720"/>
        <w:rPr>
          <w:bCs/>
          <w:snapToGrid w:val="0"/>
          <w:lang w:eastAsia="en-US"/>
        </w:rPr>
      </w:pPr>
    </w:p>
    <w:p w14:paraId="5E5A84EB" w14:textId="77777777" w:rsidR="00963939" w:rsidRPr="00963939" w:rsidRDefault="00963939" w:rsidP="00E2473F">
      <w:pPr>
        <w:spacing w:line="218" w:lineRule="auto"/>
        <w:ind w:left="720" w:hanging="720"/>
        <w:rPr>
          <w:bCs/>
          <w:snapToGrid w:val="0"/>
          <w:lang w:eastAsia="en-US"/>
        </w:rPr>
      </w:pPr>
      <w:r w:rsidRPr="00963939">
        <w:rPr>
          <w:b/>
          <w:snapToGrid w:val="0"/>
          <w:lang w:eastAsia="en-US"/>
        </w:rPr>
        <w:lastRenderedPageBreak/>
        <w:t>Q4.</w:t>
      </w:r>
      <w:r w:rsidRPr="00963939">
        <w:rPr>
          <w:b/>
          <w:snapToGrid w:val="0"/>
          <w:lang w:eastAsia="en-US"/>
        </w:rPr>
        <w:tab/>
      </w:r>
      <w:r w:rsidRPr="00963939">
        <w:rPr>
          <w:bCs/>
          <w:snapToGrid w:val="0"/>
          <w:lang w:eastAsia="en-US"/>
        </w:rPr>
        <w:t>List all Councillors officially currently appointed as Brisbane City Council representatives to external Boards including the annual remuneration for the role.</w:t>
      </w:r>
    </w:p>
    <w:p w14:paraId="51AA195D" w14:textId="77777777" w:rsidR="00963939" w:rsidRPr="00963939" w:rsidRDefault="00963939" w:rsidP="00E2473F">
      <w:pPr>
        <w:spacing w:line="218" w:lineRule="auto"/>
        <w:ind w:left="720" w:hanging="720"/>
        <w:rPr>
          <w:bCs/>
          <w:snapToGrid w:val="0"/>
          <w:lang w:eastAsia="en-US"/>
        </w:rPr>
      </w:pPr>
    </w:p>
    <w:p w14:paraId="059BF781" w14:textId="77777777" w:rsidR="00963939" w:rsidRPr="00963939" w:rsidRDefault="00963939" w:rsidP="00E2473F">
      <w:pPr>
        <w:spacing w:line="218" w:lineRule="auto"/>
        <w:ind w:left="720" w:hanging="720"/>
        <w:rPr>
          <w:bCs/>
          <w:snapToGrid w:val="0"/>
          <w:lang w:eastAsia="en-US"/>
        </w:rPr>
      </w:pPr>
      <w:r w:rsidRPr="00963939">
        <w:rPr>
          <w:b/>
          <w:snapToGrid w:val="0"/>
          <w:lang w:eastAsia="en-US"/>
        </w:rPr>
        <w:t>Q5.</w:t>
      </w:r>
      <w:r w:rsidRPr="00963939">
        <w:rPr>
          <w:b/>
          <w:snapToGrid w:val="0"/>
          <w:lang w:eastAsia="en-US"/>
        </w:rPr>
        <w:tab/>
      </w:r>
      <w:r w:rsidRPr="00963939">
        <w:rPr>
          <w:bCs/>
          <w:snapToGrid w:val="0"/>
          <w:lang w:eastAsia="en-US"/>
        </w:rPr>
        <w:t>List the current membership of all Brisbane City Council Boards (including any remuneration paid to those members) for the 2020-2021 year and 2021-2022 year to date – listed by Board.</w:t>
      </w:r>
    </w:p>
    <w:p w14:paraId="67711ACC" w14:textId="77777777" w:rsidR="00885F63" w:rsidRDefault="00885F63" w:rsidP="00E2473F"/>
    <w:p w14:paraId="791DF759" w14:textId="77777777" w:rsidR="00885F63" w:rsidRDefault="00885F63" w:rsidP="00E2473F"/>
    <w:p w14:paraId="0DA6F91C" w14:textId="77777777" w:rsidR="00885F63" w:rsidRDefault="00885F63" w:rsidP="00AD241F">
      <w:pPr>
        <w:pStyle w:val="Heading2"/>
        <w:keepNext/>
      </w:pPr>
      <w:bookmarkStart w:id="78" w:name="_Toc114546774"/>
      <w:bookmarkStart w:id="79" w:name="_Toc96088392"/>
      <w:r>
        <w:t>ANSWERS TO QUESTIONS OF WHICH DUE NOTICE HAS BEEN GIVEN:</w:t>
      </w:r>
      <w:bookmarkEnd w:id="78"/>
      <w:bookmarkEnd w:id="79"/>
    </w:p>
    <w:p w14:paraId="59AF70AD" w14:textId="77777777" w:rsidR="00885F63" w:rsidRDefault="00885F63" w:rsidP="00AD241F">
      <w:pPr>
        <w:keepNext/>
        <w:spacing w:line="216" w:lineRule="auto"/>
        <w:rPr>
          <w:i/>
        </w:rPr>
      </w:pPr>
      <w:r>
        <w:rPr>
          <w:i/>
        </w:rPr>
        <w:t>(Answers to questions of which due notice has been given are printed as supplied and are not edited)</w:t>
      </w:r>
    </w:p>
    <w:p w14:paraId="3A827DF5" w14:textId="77777777" w:rsidR="00885F63" w:rsidRDefault="00885F63" w:rsidP="00AD241F">
      <w:pPr>
        <w:keepNext/>
        <w:tabs>
          <w:tab w:val="left" w:pos="2835"/>
        </w:tabs>
        <w:ind w:left="567" w:hanging="567"/>
        <w:rPr>
          <w:b/>
        </w:rPr>
      </w:pPr>
    </w:p>
    <w:p w14:paraId="48E95B78" w14:textId="77777777" w:rsidR="005D47F0" w:rsidRPr="009A098B" w:rsidRDefault="005D47F0" w:rsidP="00AD241F">
      <w:pPr>
        <w:keepNext/>
        <w:spacing w:line="218" w:lineRule="auto"/>
        <w:rPr>
          <w:b/>
        </w:rPr>
      </w:pPr>
      <w:r w:rsidRPr="009A098B">
        <w:rPr>
          <w:b/>
        </w:rPr>
        <w:t xml:space="preserve">Submitted by Councillor </w:t>
      </w:r>
      <w:r w:rsidRPr="009A098B">
        <w:rPr>
          <w:b/>
          <w:bCs/>
        </w:rPr>
        <w:t>Nicole Johnston</w:t>
      </w:r>
      <w:r w:rsidRPr="009A098B">
        <w:rPr>
          <w:b/>
        </w:rPr>
        <w:t xml:space="preserve"> (from meeting on </w:t>
      </w:r>
      <w:r w:rsidRPr="009A098B">
        <w:rPr>
          <w:b/>
          <w:bCs/>
        </w:rPr>
        <w:t>8 February 2022</w:t>
      </w:r>
      <w:r w:rsidRPr="009A098B">
        <w:rPr>
          <w:b/>
        </w:rPr>
        <w:t>)</w:t>
      </w:r>
    </w:p>
    <w:p w14:paraId="3B66F837" w14:textId="77777777" w:rsidR="005D47F0" w:rsidRPr="009A098B" w:rsidRDefault="005D47F0" w:rsidP="00AD241F">
      <w:pPr>
        <w:keepNext/>
        <w:spacing w:line="218" w:lineRule="auto"/>
        <w:ind w:left="720" w:hanging="720"/>
        <w:rPr>
          <w:b/>
          <w:bCs/>
        </w:rPr>
      </w:pPr>
      <w:r w:rsidRPr="009A098B">
        <w:rPr>
          <w:b/>
        </w:rPr>
        <w:t>Q1.</w:t>
      </w:r>
      <w:r w:rsidRPr="009A098B">
        <w:rPr>
          <w:b/>
        </w:rPr>
        <w:tab/>
      </w:r>
      <w:r w:rsidRPr="009A098B">
        <w:t>What is the total cost of the Majestic Park Coorparoo playground upgrade project?</w:t>
      </w:r>
    </w:p>
    <w:p w14:paraId="784D25DA" w14:textId="77777777" w:rsidR="005D47F0" w:rsidRPr="009A098B" w:rsidRDefault="005D47F0" w:rsidP="00E2473F">
      <w:pPr>
        <w:spacing w:line="218" w:lineRule="auto"/>
        <w:rPr>
          <w:b/>
          <w:bCs/>
        </w:rPr>
      </w:pPr>
      <w:r w:rsidRPr="009A098B">
        <w:rPr>
          <w:b/>
          <w:bCs/>
        </w:rPr>
        <w:tab/>
      </w:r>
    </w:p>
    <w:p w14:paraId="42B20E29" w14:textId="77777777" w:rsidR="005D47F0" w:rsidRPr="009A098B" w:rsidRDefault="005D47F0" w:rsidP="00E2473F">
      <w:pPr>
        <w:spacing w:line="218" w:lineRule="auto"/>
        <w:rPr>
          <w:i/>
          <w:iCs/>
        </w:rPr>
      </w:pPr>
      <w:r w:rsidRPr="009A098B">
        <w:rPr>
          <w:b/>
          <w:bCs/>
          <w:i/>
          <w:iCs/>
        </w:rPr>
        <w:t>A1.</w:t>
      </w:r>
      <w:r w:rsidRPr="009A098B">
        <w:rPr>
          <w:b/>
          <w:bCs/>
          <w:i/>
          <w:iCs/>
        </w:rPr>
        <w:tab/>
      </w:r>
      <w:r w:rsidRPr="009A098B">
        <w:rPr>
          <w:i/>
          <w:iCs/>
        </w:rPr>
        <w:t>$342,000.</w:t>
      </w:r>
    </w:p>
    <w:p w14:paraId="43D61F60" w14:textId="77777777" w:rsidR="005D47F0" w:rsidRPr="009A098B" w:rsidRDefault="005D47F0" w:rsidP="00E2473F">
      <w:pPr>
        <w:spacing w:line="218" w:lineRule="auto"/>
        <w:rPr>
          <w:i/>
          <w:iCs/>
        </w:rPr>
      </w:pPr>
    </w:p>
    <w:p w14:paraId="087E6F9C" w14:textId="77777777" w:rsidR="005D47F0" w:rsidRPr="009A098B" w:rsidRDefault="005D47F0" w:rsidP="00E2473F">
      <w:pPr>
        <w:keepNext/>
        <w:spacing w:line="218" w:lineRule="auto"/>
        <w:ind w:left="720" w:hanging="720"/>
      </w:pPr>
      <w:r w:rsidRPr="009A098B">
        <w:rPr>
          <w:b/>
        </w:rPr>
        <w:t>Q2.</w:t>
      </w:r>
      <w:r w:rsidRPr="009A098B">
        <w:rPr>
          <w:b/>
        </w:rPr>
        <w:tab/>
      </w:r>
      <w:r w:rsidRPr="009A098B">
        <w:t>Please provide a breakdown of funding for the Majestic Park Coorparoo playground upgrade project including:</w:t>
      </w:r>
    </w:p>
    <w:p w14:paraId="758C5CF4" w14:textId="77777777" w:rsidR="005D47F0" w:rsidRPr="009A098B" w:rsidRDefault="005D47F0" w:rsidP="00E2473F">
      <w:pPr>
        <w:keepNext/>
        <w:spacing w:line="218" w:lineRule="auto"/>
        <w:ind w:left="1440" w:hanging="720"/>
      </w:pPr>
      <w:r w:rsidRPr="009A098B">
        <w:t>i.</w:t>
      </w:r>
      <w:r w:rsidRPr="009A098B">
        <w:tab/>
        <w:t>Suburban Enhancement Funding amount by financial year?</w:t>
      </w:r>
    </w:p>
    <w:p w14:paraId="24D70011" w14:textId="77777777" w:rsidR="005D47F0" w:rsidRPr="009A098B" w:rsidRDefault="005D47F0" w:rsidP="00E2473F">
      <w:pPr>
        <w:keepNext/>
        <w:spacing w:line="218" w:lineRule="auto"/>
        <w:ind w:left="1440" w:hanging="720"/>
      </w:pPr>
      <w:r w:rsidRPr="009A098B">
        <w:t>ii.</w:t>
      </w:r>
      <w:r w:rsidRPr="009A098B">
        <w:tab/>
        <w:t xml:space="preserve">Funding under Upgrading Facilities in Parks amount financial by year? </w:t>
      </w:r>
    </w:p>
    <w:p w14:paraId="672A56BA" w14:textId="77777777" w:rsidR="005D47F0" w:rsidRPr="009A098B" w:rsidRDefault="005D47F0" w:rsidP="00E2473F">
      <w:pPr>
        <w:spacing w:line="218" w:lineRule="auto"/>
        <w:rPr>
          <w:b/>
          <w:bCs/>
          <w:i/>
          <w:iCs/>
        </w:rPr>
      </w:pPr>
    </w:p>
    <w:p w14:paraId="5E4E1382" w14:textId="638FFFF0" w:rsidR="005D47F0" w:rsidRPr="009A098B" w:rsidRDefault="005D47F0" w:rsidP="00E2473F">
      <w:pPr>
        <w:tabs>
          <w:tab w:val="left" w:pos="709"/>
          <w:tab w:val="left" w:pos="1418"/>
        </w:tabs>
        <w:spacing w:line="218" w:lineRule="auto"/>
        <w:rPr>
          <w:i/>
          <w:iCs/>
        </w:rPr>
      </w:pPr>
      <w:r w:rsidRPr="009A098B">
        <w:rPr>
          <w:b/>
          <w:bCs/>
          <w:i/>
          <w:iCs/>
        </w:rPr>
        <w:t>A2.</w:t>
      </w:r>
      <w:r w:rsidRPr="009A098B">
        <w:rPr>
          <w:b/>
          <w:bCs/>
          <w:i/>
          <w:iCs/>
        </w:rPr>
        <w:tab/>
      </w:r>
      <w:r w:rsidRPr="009A098B">
        <w:rPr>
          <w:i/>
          <w:iCs/>
        </w:rPr>
        <w:t>i</w:t>
      </w:r>
      <w:r>
        <w:rPr>
          <w:i/>
          <w:iCs/>
        </w:rPr>
        <w:t>.</w:t>
      </w:r>
      <w:r w:rsidRPr="009A098B">
        <w:rPr>
          <w:i/>
          <w:iCs/>
        </w:rPr>
        <w:tab/>
        <w:t>$98,000 in 2020/21.</w:t>
      </w:r>
    </w:p>
    <w:p w14:paraId="744F3851" w14:textId="797AC72F" w:rsidR="005D47F0" w:rsidRPr="009A098B" w:rsidRDefault="005D47F0" w:rsidP="00E2473F">
      <w:pPr>
        <w:tabs>
          <w:tab w:val="left" w:pos="709"/>
          <w:tab w:val="left" w:pos="1418"/>
        </w:tabs>
        <w:spacing w:line="218" w:lineRule="auto"/>
        <w:rPr>
          <w:i/>
          <w:iCs/>
        </w:rPr>
      </w:pPr>
      <w:r w:rsidRPr="009A098B">
        <w:rPr>
          <w:b/>
          <w:bCs/>
          <w:i/>
          <w:iCs/>
        </w:rPr>
        <w:tab/>
      </w:r>
      <w:r w:rsidRPr="009A098B">
        <w:rPr>
          <w:i/>
          <w:iCs/>
        </w:rPr>
        <w:t>ii</w:t>
      </w:r>
      <w:r>
        <w:rPr>
          <w:i/>
          <w:iCs/>
        </w:rPr>
        <w:t>.</w:t>
      </w:r>
      <w:r w:rsidRPr="009A098B">
        <w:rPr>
          <w:i/>
          <w:iCs/>
        </w:rPr>
        <w:tab/>
        <w:t>$244,000 in 2020/21.</w:t>
      </w:r>
    </w:p>
    <w:p w14:paraId="1E307051" w14:textId="77777777" w:rsidR="005D47F0" w:rsidRPr="009A098B" w:rsidRDefault="005D47F0" w:rsidP="00E2473F">
      <w:pPr>
        <w:spacing w:line="218" w:lineRule="auto"/>
        <w:rPr>
          <w:i/>
          <w:iCs/>
        </w:rPr>
      </w:pPr>
    </w:p>
    <w:p w14:paraId="435194B0" w14:textId="77777777" w:rsidR="005D47F0" w:rsidRPr="009A098B" w:rsidRDefault="005D47F0" w:rsidP="00E2473F">
      <w:pPr>
        <w:spacing w:line="218" w:lineRule="auto"/>
        <w:ind w:left="720" w:hanging="720"/>
        <w:rPr>
          <w:lang w:val="en-US"/>
        </w:rPr>
      </w:pPr>
      <w:r w:rsidRPr="009A098B">
        <w:rPr>
          <w:b/>
        </w:rPr>
        <w:t>Q3.</w:t>
      </w:r>
      <w:r w:rsidRPr="009A098B">
        <w:rPr>
          <w:b/>
          <w:bCs/>
        </w:rPr>
        <w:tab/>
      </w:r>
      <w:r w:rsidRPr="009A098B">
        <w:rPr>
          <w:lang w:val="en-US"/>
        </w:rPr>
        <w:t xml:space="preserve">When was the Budget capital funding under schedule 3.3.3.2 for Majestic Park Coorparoo first approved? If in a Budget review, please provide the date and Budget review descriptor. </w:t>
      </w:r>
    </w:p>
    <w:p w14:paraId="2BC205CC" w14:textId="77777777" w:rsidR="005D47F0" w:rsidRPr="009A098B" w:rsidRDefault="005D47F0" w:rsidP="00E2473F">
      <w:pPr>
        <w:spacing w:line="218" w:lineRule="auto"/>
        <w:ind w:left="720" w:hanging="720"/>
        <w:rPr>
          <w:lang w:val="en-US"/>
        </w:rPr>
      </w:pPr>
    </w:p>
    <w:p w14:paraId="4D651F20" w14:textId="77777777" w:rsidR="005D47F0" w:rsidRPr="009A098B" w:rsidRDefault="005D47F0" w:rsidP="00E2473F">
      <w:pPr>
        <w:spacing w:line="218" w:lineRule="auto"/>
        <w:rPr>
          <w:bCs/>
          <w:i/>
          <w:iCs/>
        </w:rPr>
      </w:pPr>
      <w:r w:rsidRPr="009A098B">
        <w:rPr>
          <w:b/>
          <w:i/>
          <w:iCs/>
        </w:rPr>
        <w:t>A3.</w:t>
      </w:r>
      <w:r w:rsidRPr="009A098B">
        <w:rPr>
          <w:b/>
          <w:i/>
          <w:iCs/>
        </w:rPr>
        <w:tab/>
      </w:r>
      <w:r w:rsidRPr="009A098B">
        <w:rPr>
          <w:bCs/>
          <w:i/>
          <w:iCs/>
        </w:rPr>
        <w:t>2020/21 Budget.</w:t>
      </w:r>
    </w:p>
    <w:p w14:paraId="3B67FB6C" w14:textId="77777777" w:rsidR="005D47F0" w:rsidRPr="009A098B" w:rsidRDefault="005D47F0" w:rsidP="00E2473F">
      <w:pPr>
        <w:spacing w:line="218" w:lineRule="auto"/>
        <w:rPr>
          <w:b/>
        </w:rPr>
      </w:pPr>
    </w:p>
    <w:p w14:paraId="1F252E2F" w14:textId="77777777" w:rsidR="005D47F0" w:rsidRPr="009A098B" w:rsidRDefault="005D47F0" w:rsidP="00E2473F">
      <w:pPr>
        <w:spacing w:line="218" w:lineRule="auto"/>
        <w:ind w:left="720" w:hanging="720"/>
        <w:rPr>
          <w:b/>
          <w:bCs/>
        </w:rPr>
      </w:pPr>
      <w:r w:rsidRPr="009A098B">
        <w:rPr>
          <w:b/>
        </w:rPr>
        <w:t xml:space="preserve">Submitted by Councillor </w:t>
      </w:r>
      <w:r w:rsidRPr="009A098B">
        <w:rPr>
          <w:b/>
          <w:bCs/>
        </w:rPr>
        <w:t>Steve Griffiths (from meeting on 8 February 2022)</w:t>
      </w:r>
    </w:p>
    <w:p w14:paraId="706993A4" w14:textId="77777777" w:rsidR="005D47F0" w:rsidRPr="009A098B" w:rsidRDefault="005D47F0" w:rsidP="00E2473F">
      <w:pPr>
        <w:numPr>
          <w:ilvl w:val="0"/>
          <w:numId w:val="17"/>
        </w:numPr>
        <w:spacing w:line="218" w:lineRule="auto"/>
        <w:ind w:left="720" w:hanging="720"/>
        <w:rPr>
          <w:bCs/>
        </w:rPr>
      </w:pPr>
      <w:bookmarkStart w:id="80" w:name="_Hlk94786179"/>
      <w:bookmarkStart w:id="81" w:name="_Hlk95312699"/>
      <w:r w:rsidRPr="009A098B">
        <w:rPr>
          <w:bCs/>
        </w:rPr>
        <w:t xml:space="preserve">Please provide a list of all Council depots with the street address, including information about the relevant Council department/s based there, and total FTEs. </w:t>
      </w:r>
    </w:p>
    <w:bookmarkEnd w:id="80"/>
    <w:p w14:paraId="1D52013A" w14:textId="77777777" w:rsidR="005D47F0" w:rsidRPr="009A098B" w:rsidRDefault="005D47F0" w:rsidP="00E2473F">
      <w:pPr>
        <w:spacing w:line="218" w:lineRule="auto"/>
        <w:ind w:left="720" w:hanging="720"/>
        <w:rPr>
          <w:b/>
          <w:i/>
          <w:iCs/>
        </w:rPr>
      </w:pPr>
    </w:p>
    <w:p w14:paraId="6E05D147" w14:textId="77777777" w:rsidR="005D47F0" w:rsidRPr="009A098B" w:rsidRDefault="005D47F0" w:rsidP="00E2473F">
      <w:pPr>
        <w:spacing w:line="218" w:lineRule="auto"/>
        <w:ind w:left="720" w:hanging="720"/>
        <w:rPr>
          <w:bCs/>
          <w:i/>
          <w:iCs/>
        </w:rPr>
      </w:pPr>
      <w:r w:rsidRPr="009A098B">
        <w:rPr>
          <w:b/>
          <w:i/>
          <w:iCs/>
        </w:rPr>
        <w:t>A1.</w:t>
      </w:r>
      <w:r w:rsidRPr="009A098B">
        <w:rPr>
          <w:b/>
          <w:i/>
          <w:iCs/>
        </w:rPr>
        <w:tab/>
      </w: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573"/>
        <w:gridCol w:w="2352"/>
        <w:gridCol w:w="2120"/>
        <w:gridCol w:w="1198"/>
      </w:tblGrid>
      <w:tr w:rsidR="005D47F0" w:rsidRPr="009A098B" w14:paraId="2FB29F8F" w14:textId="77777777" w:rsidTr="00AB02D2">
        <w:trPr>
          <w:trHeight w:val="527"/>
          <w:tblHeader/>
        </w:trPr>
        <w:tc>
          <w:tcPr>
            <w:tcW w:w="987" w:type="dxa"/>
            <w:shd w:val="clear" w:color="auto" w:fill="auto"/>
            <w:noWrap/>
            <w:hideMark/>
          </w:tcPr>
          <w:p w14:paraId="703A8E5F" w14:textId="77777777" w:rsidR="005D47F0" w:rsidRPr="009A098B" w:rsidRDefault="005D47F0" w:rsidP="00E2473F">
            <w:pPr>
              <w:jc w:val="left"/>
              <w:rPr>
                <w:b/>
                <w:bCs/>
                <w:i/>
                <w:iCs/>
                <w:color w:val="000000"/>
              </w:rPr>
            </w:pPr>
            <w:bookmarkStart w:id="82" w:name="RANGE!A1:D1"/>
            <w:r w:rsidRPr="009A098B">
              <w:rPr>
                <w:b/>
                <w:bCs/>
                <w:i/>
                <w:iCs/>
                <w:color w:val="000000"/>
              </w:rPr>
              <w:t>Industry</w:t>
            </w:r>
            <w:bookmarkEnd w:id="82"/>
          </w:p>
        </w:tc>
        <w:tc>
          <w:tcPr>
            <w:tcW w:w="1422" w:type="dxa"/>
            <w:shd w:val="clear" w:color="auto" w:fill="auto"/>
            <w:noWrap/>
            <w:hideMark/>
          </w:tcPr>
          <w:p w14:paraId="1174BCD7" w14:textId="77777777" w:rsidR="005D47F0" w:rsidRPr="009A098B" w:rsidRDefault="005D47F0" w:rsidP="00E2473F">
            <w:pPr>
              <w:jc w:val="left"/>
              <w:rPr>
                <w:b/>
                <w:bCs/>
                <w:i/>
                <w:iCs/>
                <w:color w:val="000000"/>
              </w:rPr>
            </w:pPr>
            <w:r w:rsidRPr="009A098B">
              <w:rPr>
                <w:b/>
                <w:bCs/>
                <w:i/>
                <w:iCs/>
                <w:color w:val="000000"/>
              </w:rPr>
              <w:t>Site Name</w:t>
            </w:r>
          </w:p>
        </w:tc>
        <w:tc>
          <w:tcPr>
            <w:tcW w:w="2126" w:type="dxa"/>
            <w:shd w:val="clear" w:color="auto" w:fill="auto"/>
            <w:noWrap/>
            <w:hideMark/>
          </w:tcPr>
          <w:p w14:paraId="467D2DFE" w14:textId="77777777" w:rsidR="005D47F0" w:rsidRPr="009A098B" w:rsidRDefault="005D47F0" w:rsidP="00E2473F">
            <w:pPr>
              <w:jc w:val="left"/>
              <w:rPr>
                <w:b/>
                <w:bCs/>
                <w:i/>
                <w:iCs/>
                <w:color w:val="000000"/>
              </w:rPr>
            </w:pPr>
            <w:r w:rsidRPr="009A098B">
              <w:rPr>
                <w:b/>
                <w:bCs/>
                <w:i/>
                <w:iCs/>
                <w:color w:val="000000"/>
              </w:rPr>
              <w:t>Address</w:t>
            </w:r>
          </w:p>
        </w:tc>
        <w:tc>
          <w:tcPr>
            <w:tcW w:w="1916" w:type="dxa"/>
            <w:shd w:val="clear" w:color="auto" w:fill="auto"/>
            <w:noWrap/>
            <w:hideMark/>
          </w:tcPr>
          <w:p w14:paraId="4B5A315B" w14:textId="77777777" w:rsidR="005D47F0" w:rsidRPr="009A098B" w:rsidRDefault="005D47F0" w:rsidP="00E2473F">
            <w:pPr>
              <w:jc w:val="left"/>
              <w:rPr>
                <w:b/>
                <w:bCs/>
                <w:i/>
                <w:iCs/>
                <w:color w:val="000000"/>
              </w:rPr>
            </w:pPr>
            <w:r w:rsidRPr="009A098B">
              <w:rPr>
                <w:b/>
                <w:bCs/>
                <w:i/>
                <w:iCs/>
                <w:color w:val="000000"/>
              </w:rPr>
              <w:t>Business Units</w:t>
            </w:r>
          </w:p>
        </w:tc>
        <w:tc>
          <w:tcPr>
            <w:tcW w:w="1083" w:type="dxa"/>
            <w:shd w:val="clear" w:color="auto" w:fill="auto"/>
            <w:noWrap/>
            <w:hideMark/>
          </w:tcPr>
          <w:p w14:paraId="5E243FDB" w14:textId="77777777" w:rsidR="005D47F0" w:rsidRPr="009A098B" w:rsidRDefault="005D47F0" w:rsidP="00E2473F">
            <w:pPr>
              <w:rPr>
                <w:b/>
                <w:bCs/>
                <w:i/>
                <w:iCs/>
                <w:color w:val="000000"/>
              </w:rPr>
            </w:pPr>
            <w:r w:rsidRPr="009A098B">
              <w:rPr>
                <w:b/>
                <w:bCs/>
                <w:i/>
                <w:iCs/>
                <w:color w:val="000000"/>
              </w:rPr>
              <w:t>FTE (Approx)</w:t>
            </w:r>
          </w:p>
        </w:tc>
      </w:tr>
      <w:tr w:rsidR="005D47F0" w:rsidRPr="009A098B" w14:paraId="3962BDE0" w14:textId="77777777" w:rsidTr="00AB02D2">
        <w:trPr>
          <w:trHeight w:val="893"/>
        </w:trPr>
        <w:tc>
          <w:tcPr>
            <w:tcW w:w="987" w:type="dxa"/>
            <w:shd w:val="clear" w:color="auto" w:fill="auto"/>
            <w:noWrap/>
            <w:hideMark/>
          </w:tcPr>
          <w:p w14:paraId="729FF31C" w14:textId="77777777" w:rsidR="005D47F0" w:rsidRPr="009A098B" w:rsidRDefault="005D47F0" w:rsidP="00E2473F">
            <w:pPr>
              <w:jc w:val="left"/>
              <w:rPr>
                <w:i/>
                <w:iCs/>
                <w:color w:val="000000"/>
              </w:rPr>
            </w:pPr>
            <w:bookmarkStart w:id="83" w:name="RANGE!A2:D19"/>
            <w:bookmarkStart w:id="84" w:name="RANGE!A2:A19"/>
            <w:bookmarkEnd w:id="83"/>
            <w:r w:rsidRPr="009A098B">
              <w:rPr>
                <w:i/>
                <w:iCs/>
                <w:color w:val="000000"/>
              </w:rPr>
              <w:t>Bus Depot</w:t>
            </w:r>
            <w:bookmarkEnd w:id="84"/>
          </w:p>
        </w:tc>
        <w:tc>
          <w:tcPr>
            <w:tcW w:w="1422" w:type="dxa"/>
            <w:shd w:val="clear" w:color="auto" w:fill="auto"/>
            <w:noWrap/>
            <w:hideMark/>
          </w:tcPr>
          <w:p w14:paraId="7D3E61EB" w14:textId="77777777" w:rsidR="005D47F0" w:rsidRPr="009A098B" w:rsidRDefault="005D47F0" w:rsidP="00E2473F">
            <w:pPr>
              <w:jc w:val="left"/>
              <w:rPr>
                <w:i/>
                <w:iCs/>
                <w:color w:val="000000"/>
              </w:rPr>
            </w:pPr>
            <w:r w:rsidRPr="009A098B">
              <w:rPr>
                <w:i/>
                <w:iCs/>
                <w:color w:val="000000"/>
              </w:rPr>
              <w:t>Carina Bus Depot</w:t>
            </w:r>
          </w:p>
        </w:tc>
        <w:tc>
          <w:tcPr>
            <w:tcW w:w="2126" w:type="dxa"/>
            <w:shd w:val="clear" w:color="auto" w:fill="auto"/>
            <w:noWrap/>
            <w:hideMark/>
          </w:tcPr>
          <w:p w14:paraId="5D3F722D" w14:textId="77777777" w:rsidR="005D47F0" w:rsidRPr="009A098B" w:rsidRDefault="005D47F0" w:rsidP="00E2473F">
            <w:pPr>
              <w:jc w:val="left"/>
              <w:rPr>
                <w:i/>
                <w:iCs/>
                <w:color w:val="000000"/>
              </w:rPr>
            </w:pPr>
            <w:bookmarkStart w:id="85" w:name="RANGE!C2:C19"/>
            <w:r w:rsidRPr="009A098B">
              <w:rPr>
                <w:i/>
                <w:iCs/>
                <w:color w:val="000000"/>
              </w:rPr>
              <w:t>1465 Creek Rd. Carina</w:t>
            </w:r>
            <w:bookmarkEnd w:id="85"/>
          </w:p>
        </w:tc>
        <w:tc>
          <w:tcPr>
            <w:tcW w:w="1916" w:type="dxa"/>
            <w:shd w:val="clear" w:color="auto" w:fill="auto"/>
            <w:hideMark/>
          </w:tcPr>
          <w:p w14:paraId="660C0149" w14:textId="77777777" w:rsidR="005D47F0" w:rsidRPr="009A098B" w:rsidRDefault="005D47F0" w:rsidP="00E2473F">
            <w:pPr>
              <w:jc w:val="left"/>
              <w:rPr>
                <w:i/>
                <w:iCs/>
                <w:color w:val="000000"/>
              </w:rPr>
            </w:pPr>
            <w:r w:rsidRPr="009A098B">
              <w:rPr>
                <w:i/>
                <w:iCs/>
                <w:color w:val="000000"/>
              </w:rPr>
              <w:t>Transport for Brisbane - Transport Operations</w:t>
            </w:r>
          </w:p>
        </w:tc>
        <w:tc>
          <w:tcPr>
            <w:tcW w:w="1083" w:type="dxa"/>
            <w:shd w:val="clear" w:color="auto" w:fill="auto"/>
            <w:hideMark/>
          </w:tcPr>
          <w:p w14:paraId="759A3EA9" w14:textId="77777777" w:rsidR="005D47F0" w:rsidRPr="009A098B" w:rsidRDefault="005D47F0" w:rsidP="00E2473F">
            <w:pPr>
              <w:jc w:val="right"/>
              <w:rPr>
                <w:i/>
                <w:iCs/>
                <w:color w:val="000000"/>
              </w:rPr>
            </w:pPr>
            <w:r w:rsidRPr="009A098B">
              <w:rPr>
                <w:i/>
                <w:iCs/>
                <w:color w:val="000000"/>
              </w:rPr>
              <w:t>359</w:t>
            </w:r>
          </w:p>
        </w:tc>
      </w:tr>
      <w:tr w:rsidR="005D47F0" w:rsidRPr="009A098B" w14:paraId="742C21F1" w14:textId="77777777" w:rsidTr="00AB02D2">
        <w:trPr>
          <w:trHeight w:val="450"/>
        </w:trPr>
        <w:tc>
          <w:tcPr>
            <w:tcW w:w="987" w:type="dxa"/>
            <w:shd w:val="clear" w:color="auto" w:fill="auto"/>
            <w:noWrap/>
            <w:hideMark/>
          </w:tcPr>
          <w:p w14:paraId="1C1B042F" w14:textId="77777777" w:rsidR="005D47F0" w:rsidRPr="009A098B" w:rsidRDefault="005D47F0" w:rsidP="00E2473F">
            <w:pPr>
              <w:jc w:val="left"/>
              <w:rPr>
                <w:i/>
                <w:iCs/>
                <w:color w:val="000000"/>
              </w:rPr>
            </w:pPr>
            <w:r w:rsidRPr="009A098B">
              <w:rPr>
                <w:i/>
                <w:iCs/>
                <w:color w:val="000000"/>
              </w:rPr>
              <w:t>Bus Depot</w:t>
            </w:r>
          </w:p>
        </w:tc>
        <w:tc>
          <w:tcPr>
            <w:tcW w:w="1422" w:type="dxa"/>
            <w:shd w:val="clear" w:color="auto" w:fill="auto"/>
            <w:noWrap/>
            <w:hideMark/>
          </w:tcPr>
          <w:p w14:paraId="537C2F54" w14:textId="77777777" w:rsidR="005D47F0" w:rsidRPr="009A098B" w:rsidRDefault="005D47F0" w:rsidP="00E2473F">
            <w:pPr>
              <w:jc w:val="left"/>
              <w:rPr>
                <w:i/>
                <w:iCs/>
                <w:color w:val="000000"/>
              </w:rPr>
            </w:pPr>
            <w:r w:rsidRPr="009A098B">
              <w:rPr>
                <w:i/>
                <w:iCs/>
                <w:color w:val="000000"/>
              </w:rPr>
              <w:t>Eagle Farm Bus Depot</w:t>
            </w:r>
          </w:p>
        </w:tc>
        <w:tc>
          <w:tcPr>
            <w:tcW w:w="2126" w:type="dxa"/>
            <w:shd w:val="clear" w:color="auto" w:fill="auto"/>
            <w:noWrap/>
            <w:hideMark/>
          </w:tcPr>
          <w:p w14:paraId="5E308274" w14:textId="77777777" w:rsidR="005D47F0" w:rsidRPr="009A098B" w:rsidRDefault="005D47F0" w:rsidP="00E2473F">
            <w:pPr>
              <w:jc w:val="left"/>
              <w:rPr>
                <w:i/>
                <w:iCs/>
                <w:color w:val="000000"/>
              </w:rPr>
            </w:pPr>
            <w:r w:rsidRPr="009A098B">
              <w:rPr>
                <w:i/>
                <w:iCs/>
                <w:color w:val="000000"/>
              </w:rPr>
              <w:t>40 Schneider Rd Eagle Farm</w:t>
            </w:r>
          </w:p>
        </w:tc>
        <w:tc>
          <w:tcPr>
            <w:tcW w:w="1916" w:type="dxa"/>
            <w:shd w:val="clear" w:color="auto" w:fill="auto"/>
            <w:hideMark/>
          </w:tcPr>
          <w:p w14:paraId="06098D49" w14:textId="77777777" w:rsidR="005D47F0" w:rsidRPr="009A098B" w:rsidRDefault="005D47F0" w:rsidP="00E2473F">
            <w:pPr>
              <w:jc w:val="left"/>
              <w:rPr>
                <w:i/>
                <w:iCs/>
                <w:color w:val="000000"/>
              </w:rPr>
            </w:pPr>
            <w:r w:rsidRPr="009A098B">
              <w:rPr>
                <w:i/>
                <w:iCs/>
                <w:color w:val="000000"/>
              </w:rPr>
              <w:t>Transport for Brisbane - Transport Operations</w:t>
            </w:r>
          </w:p>
        </w:tc>
        <w:tc>
          <w:tcPr>
            <w:tcW w:w="1083" w:type="dxa"/>
            <w:shd w:val="clear" w:color="auto" w:fill="auto"/>
            <w:hideMark/>
          </w:tcPr>
          <w:p w14:paraId="377DE7A3" w14:textId="77777777" w:rsidR="005D47F0" w:rsidRPr="009A098B" w:rsidRDefault="005D47F0" w:rsidP="00E2473F">
            <w:pPr>
              <w:jc w:val="right"/>
              <w:rPr>
                <w:i/>
                <w:iCs/>
                <w:color w:val="000000"/>
              </w:rPr>
            </w:pPr>
            <w:r w:rsidRPr="009A098B">
              <w:rPr>
                <w:i/>
                <w:iCs/>
                <w:color w:val="000000"/>
              </w:rPr>
              <w:t>308</w:t>
            </w:r>
          </w:p>
        </w:tc>
      </w:tr>
      <w:tr w:rsidR="005D47F0" w:rsidRPr="009A098B" w14:paraId="3E48C1C6" w14:textId="77777777" w:rsidTr="00AB02D2">
        <w:trPr>
          <w:trHeight w:val="450"/>
        </w:trPr>
        <w:tc>
          <w:tcPr>
            <w:tcW w:w="987" w:type="dxa"/>
            <w:shd w:val="clear" w:color="auto" w:fill="auto"/>
            <w:noWrap/>
            <w:hideMark/>
          </w:tcPr>
          <w:p w14:paraId="5C1F1090" w14:textId="77777777" w:rsidR="005D47F0" w:rsidRPr="009A098B" w:rsidRDefault="005D47F0" w:rsidP="00E2473F">
            <w:pPr>
              <w:jc w:val="left"/>
              <w:rPr>
                <w:i/>
                <w:iCs/>
                <w:color w:val="000000"/>
              </w:rPr>
            </w:pPr>
            <w:r w:rsidRPr="009A098B">
              <w:rPr>
                <w:i/>
                <w:iCs/>
                <w:color w:val="000000"/>
              </w:rPr>
              <w:t>Bus Depot</w:t>
            </w:r>
          </w:p>
        </w:tc>
        <w:tc>
          <w:tcPr>
            <w:tcW w:w="1422" w:type="dxa"/>
            <w:shd w:val="clear" w:color="auto" w:fill="auto"/>
            <w:noWrap/>
            <w:hideMark/>
          </w:tcPr>
          <w:p w14:paraId="2ECB4173" w14:textId="77777777" w:rsidR="005D47F0" w:rsidRPr="009A098B" w:rsidRDefault="005D47F0" w:rsidP="00E2473F">
            <w:pPr>
              <w:jc w:val="left"/>
              <w:rPr>
                <w:i/>
                <w:iCs/>
                <w:color w:val="000000"/>
              </w:rPr>
            </w:pPr>
            <w:r w:rsidRPr="009A098B">
              <w:rPr>
                <w:i/>
                <w:iCs/>
                <w:color w:val="000000"/>
              </w:rPr>
              <w:t>Garden City Bus Depot</w:t>
            </w:r>
          </w:p>
        </w:tc>
        <w:tc>
          <w:tcPr>
            <w:tcW w:w="2126" w:type="dxa"/>
            <w:shd w:val="clear" w:color="auto" w:fill="auto"/>
            <w:noWrap/>
            <w:hideMark/>
          </w:tcPr>
          <w:p w14:paraId="469AAA26" w14:textId="77777777" w:rsidR="005D47F0" w:rsidRPr="009A098B" w:rsidRDefault="005D47F0" w:rsidP="00E2473F">
            <w:pPr>
              <w:jc w:val="left"/>
              <w:rPr>
                <w:i/>
                <w:iCs/>
                <w:color w:val="000000"/>
              </w:rPr>
            </w:pPr>
            <w:r w:rsidRPr="009A098B">
              <w:rPr>
                <w:i/>
                <w:iCs/>
                <w:color w:val="000000"/>
              </w:rPr>
              <w:t>15 MacGregor St, Upper Mount Gravatt QLD 4122</w:t>
            </w:r>
          </w:p>
        </w:tc>
        <w:tc>
          <w:tcPr>
            <w:tcW w:w="1916" w:type="dxa"/>
            <w:shd w:val="clear" w:color="auto" w:fill="auto"/>
            <w:hideMark/>
          </w:tcPr>
          <w:p w14:paraId="367E57AF" w14:textId="77777777" w:rsidR="005D47F0" w:rsidRPr="009A098B" w:rsidRDefault="005D47F0" w:rsidP="00E2473F">
            <w:pPr>
              <w:jc w:val="left"/>
              <w:rPr>
                <w:i/>
                <w:iCs/>
                <w:color w:val="000000"/>
              </w:rPr>
            </w:pPr>
            <w:r w:rsidRPr="009A098B">
              <w:rPr>
                <w:i/>
                <w:iCs/>
                <w:color w:val="000000"/>
              </w:rPr>
              <w:t>Transport for Brisbane - Transport Operations</w:t>
            </w:r>
          </w:p>
        </w:tc>
        <w:tc>
          <w:tcPr>
            <w:tcW w:w="1083" w:type="dxa"/>
            <w:shd w:val="clear" w:color="auto" w:fill="auto"/>
            <w:hideMark/>
          </w:tcPr>
          <w:p w14:paraId="27F6B349" w14:textId="77777777" w:rsidR="005D47F0" w:rsidRPr="009A098B" w:rsidRDefault="005D47F0" w:rsidP="00E2473F">
            <w:pPr>
              <w:jc w:val="right"/>
              <w:rPr>
                <w:i/>
                <w:iCs/>
                <w:color w:val="000000"/>
              </w:rPr>
            </w:pPr>
            <w:r w:rsidRPr="009A098B">
              <w:rPr>
                <w:i/>
                <w:iCs/>
                <w:color w:val="000000"/>
              </w:rPr>
              <w:t>383</w:t>
            </w:r>
          </w:p>
        </w:tc>
      </w:tr>
      <w:tr w:rsidR="005D47F0" w:rsidRPr="009A098B" w14:paraId="7EFA1A19" w14:textId="77777777" w:rsidTr="00AB02D2">
        <w:trPr>
          <w:cantSplit/>
          <w:trHeight w:val="439"/>
        </w:trPr>
        <w:tc>
          <w:tcPr>
            <w:tcW w:w="987" w:type="dxa"/>
            <w:shd w:val="clear" w:color="auto" w:fill="auto"/>
            <w:noWrap/>
            <w:hideMark/>
          </w:tcPr>
          <w:p w14:paraId="083EA2FF" w14:textId="77777777" w:rsidR="005D47F0" w:rsidRPr="009A098B" w:rsidRDefault="005D47F0" w:rsidP="00E2473F">
            <w:pPr>
              <w:jc w:val="left"/>
              <w:rPr>
                <w:i/>
                <w:iCs/>
                <w:color w:val="000000"/>
              </w:rPr>
            </w:pPr>
            <w:r w:rsidRPr="009A098B">
              <w:rPr>
                <w:i/>
                <w:iCs/>
                <w:color w:val="000000"/>
              </w:rPr>
              <w:t>Bus Depot</w:t>
            </w:r>
          </w:p>
        </w:tc>
        <w:tc>
          <w:tcPr>
            <w:tcW w:w="1422" w:type="dxa"/>
            <w:shd w:val="clear" w:color="auto" w:fill="auto"/>
            <w:noWrap/>
            <w:hideMark/>
          </w:tcPr>
          <w:p w14:paraId="65FFD0D9" w14:textId="77777777" w:rsidR="005D47F0" w:rsidRPr="009A098B" w:rsidRDefault="005D47F0" w:rsidP="00E2473F">
            <w:pPr>
              <w:jc w:val="left"/>
              <w:rPr>
                <w:i/>
                <w:iCs/>
                <w:color w:val="000000"/>
              </w:rPr>
            </w:pPr>
            <w:r w:rsidRPr="009A098B">
              <w:rPr>
                <w:i/>
                <w:iCs/>
                <w:color w:val="000000"/>
              </w:rPr>
              <w:t>Sherwood Bus Depot</w:t>
            </w:r>
          </w:p>
        </w:tc>
        <w:tc>
          <w:tcPr>
            <w:tcW w:w="2126" w:type="dxa"/>
            <w:shd w:val="clear" w:color="auto" w:fill="auto"/>
            <w:noWrap/>
            <w:hideMark/>
          </w:tcPr>
          <w:p w14:paraId="21FC0839" w14:textId="77777777" w:rsidR="005D47F0" w:rsidRPr="009A098B" w:rsidRDefault="005D47F0" w:rsidP="00E2473F">
            <w:pPr>
              <w:jc w:val="left"/>
              <w:rPr>
                <w:i/>
                <w:iCs/>
                <w:color w:val="000000"/>
              </w:rPr>
            </w:pPr>
            <w:r w:rsidRPr="009A098B">
              <w:rPr>
                <w:i/>
                <w:iCs/>
                <w:color w:val="000000"/>
              </w:rPr>
              <w:t>25 Lahey St Sherwood</w:t>
            </w:r>
          </w:p>
        </w:tc>
        <w:tc>
          <w:tcPr>
            <w:tcW w:w="1916" w:type="dxa"/>
            <w:shd w:val="clear" w:color="auto" w:fill="auto"/>
            <w:hideMark/>
          </w:tcPr>
          <w:p w14:paraId="5CD4420E" w14:textId="77777777" w:rsidR="005D47F0" w:rsidRPr="009A098B" w:rsidRDefault="005D47F0" w:rsidP="00E2473F">
            <w:pPr>
              <w:jc w:val="left"/>
              <w:rPr>
                <w:i/>
                <w:iCs/>
                <w:color w:val="000000"/>
              </w:rPr>
            </w:pPr>
            <w:r w:rsidRPr="009A098B">
              <w:rPr>
                <w:i/>
                <w:iCs/>
                <w:color w:val="000000"/>
              </w:rPr>
              <w:t>Transport for Brisbane - Transport Operations</w:t>
            </w:r>
          </w:p>
        </w:tc>
        <w:tc>
          <w:tcPr>
            <w:tcW w:w="1083" w:type="dxa"/>
            <w:shd w:val="clear" w:color="auto" w:fill="auto"/>
            <w:hideMark/>
          </w:tcPr>
          <w:p w14:paraId="55F6FAA3" w14:textId="77777777" w:rsidR="005D47F0" w:rsidRPr="009A098B" w:rsidRDefault="005D47F0" w:rsidP="00E2473F">
            <w:pPr>
              <w:jc w:val="right"/>
              <w:rPr>
                <w:i/>
                <w:iCs/>
                <w:color w:val="000000"/>
              </w:rPr>
            </w:pPr>
            <w:r w:rsidRPr="009A098B">
              <w:rPr>
                <w:i/>
                <w:iCs/>
                <w:color w:val="000000"/>
              </w:rPr>
              <w:t>395</w:t>
            </w:r>
          </w:p>
        </w:tc>
      </w:tr>
      <w:tr w:rsidR="005D47F0" w:rsidRPr="009A098B" w14:paraId="2E035CC7" w14:textId="77777777" w:rsidTr="00AB02D2">
        <w:trPr>
          <w:trHeight w:val="439"/>
        </w:trPr>
        <w:tc>
          <w:tcPr>
            <w:tcW w:w="987" w:type="dxa"/>
            <w:shd w:val="clear" w:color="auto" w:fill="auto"/>
            <w:noWrap/>
            <w:hideMark/>
          </w:tcPr>
          <w:p w14:paraId="5BC83DF2" w14:textId="77777777" w:rsidR="005D47F0" w:rsidRPr="009A098B" w:rsidRDefault="005D47F0" w:rsidP="00E2473F">
            <w:pPr>
              <w:jc w:val="left"/>
              <w:rPr>
                <w:i/>
                <w:iCs/>
                <w:color w:val="000000"/>
              </w:rPr>
            </w:pPr>
            <w:r w:rsidRPr="009A098B">
              <w:rPr>
                <w:i/>
                <w:iCs/>
                <w:color w:val="000000"/>
              </w:rPr>
              <w:t>Bus Depot</w:t>
            </w:r>
          </w:p>
        </w:tc>
        <w:tc>
          <w:tcPr>
            <w:tcW w:w="1422" w:type="dxa"/>
            <w:shd w:val="clear" w:color="auto" w:fill="auto"/>
            <w:noWrap/>
            <w:hideMark/>
          </w:tcPr>
          <w:p w14:paraId="2BFD5956" w14:textId="77777777" w:rsidR="005D47F0" w:rsidRPr="009A098B" w:rsidRDefault="005D47F0" w:rsidP="00E2473F">
            <w:pPr>
              <w:jc w:val="left"/>
              <w:rPr>
                <w:i/>
                <w:iCs/>
                <w:color w:val="000000"/>
              </w:rPr>
            </w:pPr>
            <w:r w:rsidRPr="009A098B">
              <w:rPr>
                <w:i/>
                <w:iCs/>
                <w:color w:val="000000"/>
              </w:rPr>
              <w:t>Toowong Bus Depot</w:t>
            </w:r>
          </w:p>
        </w:tc>
        <w:tc>
          <w:tcPr>
            <w:tcW w:w="2126" w:type="dxa"/>
            <w:shd w:val="clear" w:color="auto" w:fill="auto"/>
            <w:noWrap/>
            <w:hideMark/>
          </w:tcPr>
          <w:p w14:paraId="31590BB7" w14:textId="77777777" w:rsidR="005D47F0" w:rsidRPr="009A098B" w:rsidRDefault="005D47F0" w:rsidP="00E2473F">
            <w:pPr>
              <w:jc w:val="left"/>
              <w:rPr>
                <w:i/>
                <w:iCs/>
                <w:color w:val="000000"/>
              </w:rPr>
            </w:pPr>
            <w:r w:rsidRPr="009A098B">
              <w:rPr>
                <w:i/>
                <w:iCs/>
                <w:color w:val="000000"/>
              </w:rPr>
              <w:t>73 Dean St, Toowong QLD 4066</w:t>
            </w:r>
          </w:p>
        </w:tc>
        <w:tc>
          <w:tcPr>
            <w:tcW w:w="1916" w:type="dxa"/>
            <w:shd w:val="clear" w:color="auto" w:fill="auto"/>
            <w:hideMark/>
          </w:tcPr>
          <w:p w14:paraId="40232C4B" w14:textId="77777777" w:rsidR="005D47F0" w:rsidRPr="009A098B" w:rsidRDefault="005D47F0" w:rsidP="00E2473F">
            <w:pPr>
              <w:jc w:val="left"/>
              <w:rPr>
                <w:i/>
                <w:iCs/>
                <w:color w:val="000000"/>
              </w:rPr>
            </w:pPr>
            <w:r w:rsidRPr="009A098B">
              <w:rPr>
                <w:i/>
                <w:iCs/>
                <w:color w:val="000000"/>
              </w:rPr>
              <w:t>Transport for Brisbane - Transport Operations</w:t>
            </w:r>
          </w:p>
        </w:tc>
        <w:tc>
          <w:tcPr>
            <w:tcW w:w="1083" w:type="dxa"/>
            <w:shd w:val="clear" w:color="auto" w:fill="auto"/>
            <w:hideMark/>
          </w:tcPr>
          <w:p w14:paraId="206717A8" w14:textId="77777777" w:rsidR="005D47F0" w:rsidRPr="009A098B" w:rsidRDefault="005D47F0" w:rsidP="00E2473F">
            <w:pPr>
              <w:jc w:val="right"/>
              <w:rPr>
                <w:i/>
                <w:iCs/>
                <w:color w:val="000000"/>
              </w:rPr>
            </w:pPr>
            <w:r w:rsidRPr="009A098B">
              <w:rPr>
                <w:i/>
                <w:iCs/>
                <w:color w:val="000000"/>
              </w:rPr>
              <w:t>400</w:t>
            </w:r>
          </w:p>
        </w:tc>
      </w:tr>
      <w:tr w:rsidR="005D47F0" w:rsidRPr="009A098B" w14:paraId="4504BC85" w14:textId="77777777" w:rsidTr="00AB02D2">
        <w:trPr>
          <w:trHeight w:val="439"/>
        </w:trPr>
        <w:tc>
          <w:tcPr>
            <w:tcW w:w="987" w:type="dxa"/>
            <w:shd w:val="clear" w:color="auto" w:fill="auto"/>
            <w:noWrap/>
            <w:hideMark/>
          </w:tcPr>
          <w:p w14:paraId="520B027A" w14:textId="77777777" w:rsidR="005D47F0" w:rsidRPr="009A098B" w:rsidRDefault="005D47F0" w:rsidP="00E2473F">
            <w:pPr>
              <w:jc w:val="left"/>
              <w:rPr>
                <w:i/>
                <w:iCs/>
                <w:color w:val="000000"/>
              </w:rPr>
            </w:pPr>
            <w:r w:rsidRPr="009A098B">
              <w:rPr>
                <w:i/>
                <w:iCs/>
                <w:color w:val="000000"/>
              </w:rPr>
              <w:t>Bus Depot</w:t>
            </w:r>
          </w:p>
        </w:tc>
        <w:tc>
          <w:tcPr>
            <w:tcW w:w="1422" w:type="dxa"/>
            <w:shd w:val="clear" w:color="auto" w:fill="auto"/>
            <w:hideMark/>
          </w:tcPr>
          <w:p w14:paraId="0B6AE767" w14:textId="77777777" w:rsidR="005D47F0" w:rsidRPr="009A098B" w:rsidRDefault="005D47F0" w:rsidP="00E2473F">
            <w:pPr>
              <w:jc w:val="left"/>
              <w:rPr>
                <w:i/>
                <w:iCs/>
                <w:color w:val="000000"/>
              </w:rPr>
            </w:pPr>
            <w:r w:rsidRPr="009A098B">
              <w:rPr>
                <w:i/>
                <w:iCs/>
                <w:color w:val="000000"/>
              </w:rPr>
              <w:t>Virginia Bus Depot</w:t>
            </w:r>
          </w:p>
        </w:tc>
        <w:tc>
          <w:tcPr>
            <w:tcW w:w="2126" w:type="dxa"/>
            <w:shd w:val="clear" w:color="auto" w:fill="auto"/>
            <w:hideMark/>
          </w:tcPr>
          <w:p w14:paraId="1F3C0F2B" w14:textId="77777777" w:rsidR="005D47F0" w:rsidRPr="009A098B" w:rsidRDefault="005D47F0" w:rsidP="00E2473F">
            <w:pPr>
              <w:jc w:val="left"/>
              <w:rPr>
                <w:i/>
                <w:iCs/>
                <w:color w:val="000000"/>
              </w:rPr>
            </w:pPr>
            <w:r w:rsidRPr="009A098B">
              <w:rPr>
                <w:i/>
                <w:iCs/>
                <w:color w:val="000000"/>
              </w:rPr>
              <w:t>Ferric St. Virginia</w:t>
            </w:r>
          </w:p>
        </w:tc>
        <w:tc>
          <w:tcPr>
            <w:tcW w:w="1916" w:type="dxa"/>
            <w:shd w:val="clear" w:color="auto" w:fill="auto"/>
            <w:hideMark/>
          </w:tcPr>
          <w:p w14:paraId="5E1EB9AA" w14:textId="77777777" w:rsidR="005D47F0" w:rsidRPr="009A098B" w:rsidRDefault="005D47F0" w:rsidP="00E2473F">
            <w:pPr>
              <w:jc w:val="left"/>
              <w:rPr>
                <w:i/>
                <w:iCs/>
                <w:color w:val="000000"/>
              </w:rPr>
            </w:pPr>
            <w:r w:rsidRPr="009A098B">
              <w:rPr>
                <w:i/>
                <w:iCs/>
                <w:color w:val="000000"/>
              </w:rPr>
              <w:t>Transport for Brisbane - Transport Operations</w:t>
            </w:r>
          </w:p>
        </w:tc>
        <w:tc>
          <w:tcPr>
            <w:tcW w:w="1083" w:type="dxa"/>
            <w:shd w:val="clear" w:color="auto" w:fill="auto"/>
            <w:hideMark/>
          </w:tcPr>
          <w:p w14:paraId="5BC58ED1" w14:textId="77777777" w:rsidR="005D47F0" w:rsidRPr="009A098B" w:rsidRDefault="005D47F0" w:rsidP="00E2473F">
            <w:pPr>
              <w:jc w:val="right"/>
              <w:rPr>
                <w:i/>
                <w:iCs/>
                <w:color w:val="000000"/>
              </w:rPr>
            </w:pPr>
            <w:r w:rsidRPr="009A098B">
              <w:rPr>
                <w:i/>
                <w:iCs/>
                <w:color w:val="000000"/>
              </w:rPr>
              <w:t>410</w:t>
            </w:r>
          </w:p>
        </w:tc>
      </w:tr>
      <w:tr w:rsidR="005D47F0" w:rsidRPr="009A098B" w14:paraId="79E0A992" w14:textId="77777777" w:rsidTr="00AB02D2">
        <w:trPr>
          <w:trHeight w:val="439"/>
        </w:trPr>
        <w:tc>
          <w:tcPr>
            <w:tcW w:w="987" w:type="dxa"/>
            <w:shd w:val="clear" w:color="auto" w:fill="auto"/>
            <w:hideMark/>
          </w:tcPr>
          <w:p w14:paraId="61C116ED" w14:textId="77777777" w:rsidR="005D47F0" w:rsidRPr="009A098B" w:rsidRDefault="005D47F0" w:rsidP="00E2473F">
            <w:pPr>
              <w:jc w:val="left"/>
              <w:rPr>
                <w:i/>
                <w:iCs/>
                <w:color w:val="000000"/>
              </w:rPr>
            </w:pPr>
            <w:r w:rsidRPr="009A098B">
              <w:rPr>
                <w:i/>
                <w:iCs/>
                <w:color w:val="000000"/>
              </w:rPr>
              <w:t>Bus Depot</w:t>
            </w:r>
          </w:p>
        </w:tc>
        <w:tc>
          <w:tcPr>
            <w:tcW w:w="1422" w:type="dxa"/>
            <w:shd w:val="clear" w:color="auto" w:fill="auto"/>
            <w:hideMark/>
          </w:tcPr>
          <w:p w14:paraId="47996F6B" w14:textId="77777777" w:rsidR="005D47F0" w:rsidRPr="009A098B" w:rsidRDefault="005D47F0" w:rsidP="00E2473F">
            <w:pPr>
              <w:jc w:val="left"/>
              <w:rPr>
                <w:i/>
                <w:iCs/>
                <w:color w:val="000000"/>
              </w:rPr>
            </w:pPr>
            <w:r w:rsidRPr="009A098B">
              <w:rPr>
                <w:i/>
                <w:iCs/>
                <w:color w:val="000000"/>
              </w:rPr>
              <w:t>Willawong Bus Depot</w:t>
            </w:r>
          </w:p>
        </w:tc>
        <w:tc>
          <w:tcPr>
            <w:tcW w:w="2126" w:type="dxa"/>
            <w:shd w:val="clear" w:color="auto" w:fill="auto"/>
            <w:hideMark/>
          </w:tcPr>
          <w:p w14:paraId="6454363C" w14:textId="77777777" w:rsidR="005D47F0" w:rsidRPr="009A098B" w:rsidRDefault="005D47F0" w:rsidP="00E2473F">
            <w:pPr>
              <w:jc w:val="left"/>
              <w:rPr>
                <w:i/>
                <w:iCs/>
                <w:color w:val="000000"/>
              </w:rPr>
            </w:pPr>
            <w:r w:rsidRPr="009A098B">
              <w:rPr>
                <w:i/>
                <w:iCs/>
                <w:color w:val="000000"/>
              </w:rPr>
              <w:t>399 Sherbrooke Rd, Willawong QLD 4110</w:t>
            </w:r>
          </w:p>
        </w:tc>
        <w:tc>
          <w:tcPr>
            <w:tcW w:w="1916" w:type="dxa"/>
            <w:shd w:val="clear" w:color="auto" w:fill="auto"/>
            <w:hideMark/>
          </w:tcPr>
          <w:p w14:paraId="0DB177E3" w14:textId="77777777" w:rsidR="005D47F0" w:rsidRPr="009A098B" w:rsidRDefault="005D47F0" w:rsidP="00E2473F">
            <w:pPr>
              <w:jc w:val="left"/>
              <w:rPr>
                <w:i/>
                <w:iCs/>
                <w:color w:val="000000"/>
              </w:rPr>
            </w:pPr>
            <w:r w:rsidRPr="009A098B">
              <w:rPr>
                <w:i/>
                <w:iCs/>
                <w:color w:val="000000"/>
              </w:rPr>
              <w:t>Transport for Brisbane - Transport Operations</w:t>
            </w:r>
          </w:p>
        </w:tc>
        <w:tc>
          <w:tcPr>
            <w:tcW w:w="1083" w:type="dxa"/>
            <w:shd w:val="clear" w:color="auto" w:fill="auto"/>
            <w:hideMark/>
          </w:tcPr>
          <w:p w14:paraId="6C50FC01" w14:textId="77777777" w:rsidR="005D47F0" w:rsidRPr="009A098B" w:rsidRDefault="005D47F0" w:rsidP="00E2473F">
            <w:pPr>
              <w:jc w:val="right"/>
              <w:rPr>
                <w:i/>
                <w:iCs/>
                <w:color w:val="000000"/>
              </w:rPr>
            </w:pPr>
            <w:r w:rsidRPr="009A098B">
              <w:rPr>
                <w:i/>
                <w:iCs/>
                <w:color w:val="000000"/>
              </w:rPr>
              <w:t>453</w:t>
            </w:r>
          </w:p>
        </w:tc>
      </w:tr>
      <w:tr w:rsidR="005D47F0" w:rsidRPr="009A098B" w14:paraId="127C5026" w14:textId="77777777" w:rsidTr="00AB02D2">
        <w:trPr>
          <w:trHeight w:val="439"/>
        </w:trPr>
        <w:tc>
          <w:tcPr>
            <w:tcW w:w="987" w:type="dxa"/>
            <w:shd w:val="clear" w:color="auto" w:fill="auto"/>
            <w:hideMark/>
          </w:tcPr>
          <w:p w14:paraId="3AD645F1" w14:textId="77777777" w:rsidR="005D47F0" w:rsidRPr="009A098B" w:rsidRDefault="005D47F0" w:rsidP="00E2473F">
            <w:pPr>
              <w:jc w:val="left"/>
              <w:rPr>
                <w:i/>
                <w:iCs/>
                <w:color w:val="000000"/>
              </w:rPr>
            </w:pPr>
            <w:r w:rsidRPr="009A098B">
              <w:rPr>
                <w:i/>
                <w:iCs/>
                <w:color w:val="000000"/>
              </w:rPr>
              <w:t>Depot</w:t>
            </w:r>
          </w:p>
        </w:tc>
        <w:tc>
          <w:tcPr>
            <w:tcW w:w="1422" w:type="dxa"/>
            <w:shd w:val="clear" w:color="auto" w:fill="auto"/>
            <w:hideMark/>
          </w:tcPr>
          <w:p w14:paraId="49460ACA" w14:textId="77777777" w:rsidR="005D47F0" w:rsidRPr="009A098B" w:rsidRDefault="005D47F0" w:rsidP="00E2473F">
            <w:pPr>
              <w:jc w:val="left"/>
              <w:rPr>
                <w:i/>
                <w:iCs/>
                <w:color w:val="000000"/>
              </w:rPr>
            </w:pPr>
            <w:r w:rsidRPr="009A098B">
              <w:rPr>
                <w:i/>
                <w:iCs/>
                <w:color w:val="000000"/>
              </w:rPr>
              <w:t>Fleet Solutions</w:t>
            </w:r>
          </w:p>
        </w:tc>
        <w:tc>
          <w:tcPr>
            <w:tcW w:w="2126" w:type="dxa"/>
            <w:shd w:val="clear" w:color="auto" w:fill="auto"/>
            <w:hideMark/>
          </w:tcPr>
          <w:p w14:paraId="1F18B1DD" w14:textId="77777777" w:rsidR="005D47F0" w:rsidRPr="009A098B" w:rsidRDefault="005D47F0" w:rsidP="00E2473F">
            <w:pPr>
              <w:jc w:val="left"/>
              <w:rPr>
                <w:i/>
                <w:iCs/>
                <w:color w:val="000000"/>
              </w:rPr>
            </w:pPr>
            <w:r w:rsidRPr="009A098B">
              <w:rPr>
                <w:i/>
                <w:iCs/>
                <w:color w:val="000000"/>
              </w:rPr>
              <w:t>16 Industrial Ave Wacol</w:t>
            </w:r>
          </w:p>
        </w:tc>
        <w:tc>
          <w:tcPr>
            <w:tcW w:w="1916" w:type="dxa"/>
            <w:shd w:val="clear" w:color="auto" w:fill="auto"/>
            <w:hideMark/>
          </w:tcPr>
          <w:p w14:paraId="116C33E5" w14:textId="77777777" w:rsidR="005D47F0" w:rsidRPr="009A098B" w:rsidRDefault="005D47F0" w:rsidP="00E2473F">
            <w:pPr>
              <w:jc w:val="left"/>
              <w:rPr>
                <w:i/>
                <w:iCs/>
                <w:color w:val="000000"/>
              </w:rPr>
            </w:pPr>
            <w:r w:rsidRPr="009A098B">
              <w:rPr>
                <w:i/>
                <w:iCs/>
                <w:color w:val="000000"/>
              </w:rPr>
              <w:t>Fleet Solutions</w:t>
            </w:r>
          </w:p>
        </w:tc>
        <w:tc>
          <w:tcPr>
            <w:tcW w:w="1083" w:type="dxa"/>
            <w:shd w:val="clear" w:color="auto" w:fill="auto"/>
            <w:noWrap/>
            <w:hideMark/>
          </w:tcPr>
          <w:p w14:paraId="7F0F8C0A" w14:textId="77777777" w:rsidR="005D47F0" w:rsidRPr="009A098B" w:rsidRDefault="005D47F0" w:rsidP="00E2473F">
            <w:pPr>
              <w:jc w:val="right"/>
              <w:rPr>
                <w:i/>
                <w:iCs/>
                <w:color w:val="000000"/>
              </w:rPr>
            </w:pPr>
            <w:r w:rsidRPr="009A098B">
              <w:rPr>
                <w:i/>
                <w:iCs/>
                <w:color w:val="000000"/>
              </w:rPr>
              <w:t>83</w:t>
            </w:r>
          </w:p>
        </w:tc>
      </w:tr>
      <w:tr w:rsidR="005D47F0" w:rsidRPr="009A098B" w14:paraId="0A850AF5" w14:textId="77777777" w:rsidTr="00AB02D2">
        <w:trPr>
          <w:trHeight w:val="450"/>
        </w:trPr>
        <w:tc>
          <w:tcPr>
            <w:tcW w:w="987" w:type="dxa"/>
            <w:shd w:val="clear" w:color="auto" w:fill="auto"/>
            <w:hideMark/>
          </w:tcPr>
          <w:p w14:paraId="461B86AA" w14:textId="77777777" w:rsidR="005D47F0" w:rsidRPr="009A098B" w:rsidRDefault="005D47F0" w:rsidP="00E2473F">
            <w:pPr>
              <w:jc w:val="left"/>
              <w:rPr>
                <w:i/>
                <w:iCs/>
                <w:color w:val="000000"/>
              </w:rPr>
            </w:pPr>
            <w:r w:rsidRPr="009A098B">
              <w:rPr>
                <w:i/>
                <w:iCs/>
                <w:color w:val="000000"/>
              </w:rPr>
              <w:t>Depot</w:t>
            </w:r>
          </w:p>
        </w:tc>
        <w:tc>
          <w:tcPr>
            <w:tcW w:w="1422" w:type="dxa"/>
            <w:shd w:val="clear" w:color="auto" w:fill="auto"/>
            <w:hideMark/>
          </w:tcPr>
          <w:p w14:paraId="2909FED4" w14:textId="77777777" w:rsidR="005D47F0" w:rsidRPr="009A098B" w:rsidRDefault="005D47F0" w:rsidP="00E2473F">
            <w:pPr>
              <w:jc w:val="left"/>
              <w:rPr>
                <w:i/>
                <w:iCs/>
                <w:color w:val="000000"/>
              </w:rPr>
            </w:pPr>
            <w:r w:rsidRPr="009A098B">
              <w:rPr>
                <w:i/>
                <w:iCs/>
                <w:color w:val="000000"/>
              </w:rPr>
              <w:t>Balmoral depot (Park)</w:t>
            </w:r>
          </w:p>
        </w:tc>
        <w:tc>
          <w:tcPr>
            <w:tcW w:w="2126" w:type="dxa"/>
            <w:shd w:val="clear" w:color="auto" w:fill="auto"/>
            <w:hideMark/>
          </w:tcPr>
          <w:p w14:paraId="7F81C109" w14:textId="77777777" w:rsidR="005D47F0" w:rsidRPr="009A098B" w:rsidRDefault="005D47F0" w:rsidP="00E2473F">
            <w:pPr>
              <w:jc w:val="left"/>
              <w:rPr>
                <w:i/>
                <w:iCs/>
                <w:color w:val="000000"/>
              </w:rPr>
            </w:pPr>
            <w:r w:rsidRPr="009A098B">
              <w:rPr>
                <w:i/>
                <w:iCs/>
                <w:color w:val="000000"/>
              </w:rPr>
              <w:t>481 WYNNUM RD (Jean Howie Dr) Morningside</w:t>
            </w:r>
          </w:p>
        </w:tc>
        <w:tc>
          <w:tcPr>
            <w:tcW w:w="1916" w:type="dxa"/>
            <w:shd w:val="clear" w:color="auto" w:fill="auto"/>
            <w:hideMark/>
          </w:tcPr>
          <w:p w14:paraId="2FD7750D" w14:textId="77777777" w:rsidR="005D47F0" w:rsidRPr="009A098B" w:rsidRDefault="005D47F0" w:rsidP="00E2473F">
            <w:pPr>
              <w:jc w:val="left"/>
              <w:rPr>
                <w:i/>
                <w:iCs/>
                <w:color w:val="000000"/>
              </w:rPr>
            </w:pPr>
            <w:r w:rsidRPr="009A098B">
              <w:rPr>
                <w:i/>
                <w:iCs/>
                <w:color w:val="000000"/>
              </w:rPr>
              <w:t>PSO East</w:t>
            </w:r>
          </w:p>
        </w:tc>
        <w:tc>
          <w:tcPr>
            <w:tcW w:w="1083" w:type="dxa"/>
            <w:shd w:val="clear" w:color="auto" w:fill="auto"/>
            <w:noWrap/>
            <w:hideMark/>
          </w:tcPr>
          <w:p w14:paraId="77B23415" w14:textId="77777777" w:rsidR="005D47F0" w:rsidRPr="009A098B" w:rsidRDefault="005D47F0" w:rsidP="00E2473F">
            <w:pPr>
              <w:jc w:val="right"/>
              <w:rPr>
                <w:i/>
                <w:iCs/>
                <w:color w:val="000000"/>
              </w:rPr>
            </w:pPr>
            <w:r w:rsidRPr="009A098B">
              <w:rPr>
                <w:i/>
                <w:iCs/>
                <w:color w:val="000000"/>
              </w:rPr>
              <w:t>80</w:t>
            </w:r>
          </w:p>
        </w:tc>
      </w:tr>
      <w:tr w:rsidR="005D47F0" w:rsidRPr="009A098B" w14:paraId="697AD62D" w14:textId="77777777" w:rsidTr="00AB02D2">
        <w:trPr>
          <w:trHeight w:val="450"/>
        </w:trPr>
        <w:tc>
          <w:tcPr>
            <w:tcW w:w="987" w:type="dxa"/>
            <w:shd w:val="clear" w:color="auto" w:fill="auto"/>
            <w:hideMark/>
          </w:tcPr>
          <w:p w14:paraId="2D022043" w14:textId="77777777" w:rsidR="005D47F0" w:rsidRPr="009A098B" w:rsidRDefault="005D47F0" w:rsidP="00E2473F">
            <w:pPr>
              <w:jc w:val="left"/>
              <w:rPr>
                <w:i/>
                <w:iCs/>
                <w:color w:val="000000"/>
              </w:rPr>
            </w:pPr>
            <w:r w:rsidRPr="009A098B">
              <w:rPr>
                <w:i/>
                <w:iCs/>
                <w:color w:val="000000"/>
              </w:rPr>
              <w:t>Depot</w:t>
            </w:r>
          </w:p>
        </w:tc>
        <w:tc>
          <w:tcPr>
            <w:tcW w:w="1422" w:type="dxa"/>
            <w:shd w:val="clear" w:color="auto" w:fill="auto"/>
            <w:hideMark/>
          </w:tcPr>
          <w:p w14:paraId="459C7A37" w14:textId="77777777" w:rsidR="005D47F0" w:rsidRPr="009A098B" w:rsidRDefault="005D47F0" w:rsidP="00E2473F">
            <w:pPr>
              <w:jc w:val="left"/>
              <w:rPr>
                <w:i/>
                <w:iCs/>
                <w:color w:val="000000"/>
              </w:rPr>
            </w:pPr>
            <w:r w:rsidRPr="009A098B">
              <w:rPr>
                <w:i/>
                <w:iCs/>
                <w:color w:val="000000"/>
              </w:rPr>
              <w:t>Pine Mountain Rd (Quarry)</w:t>
            </w:r>
          </w:p>
        </w:tc>
        <w:tc>
          <w:tcPr>
            <w:tcW w:w="2126" w:type="dxa"/>
            <w:shd w:val="clear" w:color="auto" w:fill="auto"/>
            <w:hideMark/>
          </w:tcPr>
          <w:p w14:paraId="1F095B96" w14:textId="77777777" w:rsidR="005D47F0" w:rsidRPr="009A098B" w:rsidRDefault="005D47F0" w:rsidP="00E2473F">
            <w:pPr>
              <w:jc w:val="left"/>
              <w:rPr>
                <w:i/>
                <w:iCs/>
                <w:color w:val="000000"/>
              </w:rPr>
            </w:pPr>
            <w:r w:rsidRPr="009A098B">
              <w:rPr>
                <w:i/>
                <w:iCs/>
                <w:color w:val="000000"/>
              </w:rPr>
              <w:t>279 Pine Mountain Rd</w:t>
            </w:r>
          </w:p>
        </w:tc>
        <w:tc>
          <w:tcPr>
            <w:tcW w:w="1916" w:type="dxa"/>
            <w:shd w:val="clear" w:color="auto" w:fill="auto"/>
            <w:hideMark/>
          </w:tcPr>
          <w:p w14:paraId="450B4788" w14:textId="77777777" w:rsidR="005D47F0" w:rsidRPr="009A098B" w:rsidRDefault="005D47F0" w:rsidP="00E2473F">
            <w:pPr>
              <w:jc w:val="left"/>
              <w:rPr>
                <w:i/>
                <w:iCs/>
                <w:color w:val="000000"/>
              </w:rPr>
            </w:pPr>
            <w:r w:rsidRPr="009A098B">
              <w:rPr>
                <w:i/>
                <w:iCs/>
                <w:color w:val="000000"/>
              </w:rPr>
              <w:t>Quarries / CS Civil South</w:t>
            </w:r>
          </w:p>
        </w:tc>
        <w:tc>
          <w:tcPr>
            <w:tcW w:w="1083" w:type="dxa"/>
            <w:shd w:val="clear" w:color="auto" w:fill="auto"/>
            <w:noWrap/>
            <w:hideMark/>
          </w:tcPr>
          <w:p w14:paraId="5CC41587" w14:textId="77777777" w:rsidR="005D47F0" w:rsidRPr="009A098B" w:rsidRDefault="005D47F0" w:rsidP="00E2473F">
            <w:pPr>
              <w:jc w:val="right"/>
              <w:rPr>
                <w:i/>
                <w:iCs/>
                <w:color w:val="000000"/>
              </w:rPr>
            </w:pPr>
            <w:r w:rsidRPr="009A098B">
              <w:rPr>
                <w:i/>
                <w:iCs/>
                <w:color w:val="000000"/>
              </w:rPr>
              <w:t>145</w:t>
            </w:r>
          </w:p>
        </w:tc>
      </w:tr>
      <w:tr w:rsidR="005D47F0" w:rsidRPr="009A098B" w14:paraId="7AEFEDE2" w14:textId="77777777" w:rsidTr="00AB02D2">
        <w:trPr>
          <w:trHeight w:val="450"/>
        </w:trPr>
        <w:tc>
          <w:tcPr>
            <w:tcW w:w="987" w:type="dxa"/>
            <w:shd w:val="clear" w:color="auto" w:fill="auto"/>
            <w:hideMark/>
          </w:tcPr>
          <w:p w14:paraId="28775909" w14:textId="77777777" w:rsidR="005D47F0" w:rsidRPr="009A098B" w:rsidRDefault="005D47F0" w:rsidP="00E2473F">
            <w:pPr>
              <w:jc w:val="left"/>
              <w:rPr>
                <w:i/>
                <w:iCs/>
                <w:color w:val="000000"/>
              </w:rPr>
            </w:pPr>
            <w:r w:rsidRPr="009A098B">
              <w:rPr>
                <w:i/>
                <w:iCs/>
                <w:color w:val="000000"/>
              </w:rPr>
              <w:t>Depot</w:t>
            </w:r>
          </w:p>
        </w:tc>
        <w:tc>
          <w:tcPr>
            <w:tcW w:w="1422" w:type="dxa"/>
            <w:shd w:val="clear" w:color="auto" w:fill="auto"/>
            <w:hideMark/>
          </w:tcPr>
          <w:p w14:paraId="059F7C33" w14:textId="77777777" w:rsidR="005D47F0" w:rsidRPr="009A098B" w:rsidRDefault="005D47F0" w:rsidP="00E2473F">
            <w:pPr>
              <w:jc w:val="left"/>
              <w:rPr>
                <w:i/>
                <w:iCs/>
                <w:color w:val="000000"/>
              </w:rPr>
            </w:pPr>
            <w:r w:rsidRPr="009A098B">
              <w:rPr>
                <w:i/>
                <w:iCs/>
                <w:color w:val="000000"/>
              </w:rPr>
              <w:t xml:space="preserve">Redfern St. </w:t>
            </w:r>
          </w:p>
        </w:tc>
        <w:tc>
          <w:tcPr>
            <w:tcW w:w="2126" w:type="dxa"/>
            <w:shd w:val="clear" w:color="auto" w:fill="auto"/>
            <w:hideMark/>
          </w:tcPr>
          <w:p w14:paraId="526C6068" w14:textId="77777777" w:rsidR="005D47F0" w:rsidRPr="009A098B" w:rsidRDefault="005D47F0" w:rsidP="00E2473F">
            <w:pPr>
              <w:jc w:val="left"/>
              <w:rPr>
                <w:i/>
                <w:iCs/>
                <w:color w:val="000000"/>
              </w:rPr>
            </w:pPr>
            <w:r w:rsidRPr="009A098B">
              <w:rPr>
                <w:i/>
                <w:iCs/>
                <w:color w:val="000000"/>
              </w:rPr>
              <w:t>9 Redfern St. Morningside</w:t>
            </w:r>
          </w:p>
        </w:tc>
        <w:tc>
          <w:tcPr>
            <w:tcW w:w="1916" w:type="dxa"/>
            <w:shd w:val="clear" w:color="auto" w:fill="auto"/>
            <w:hideMark/>
          </w:tcPr>
          <w:p w14:paraId="22BB523F" w14:textId="77777777" w:rsidR="005D47F0" w:rsidRPr="009A098B" w:rsidRDefault="005D47F0" w:rsidP="00E2473F">
            <w:pPr>
              <w:jc w:val="left"/>
              <w:rPr>
                <w:i/>
                <w:iCs/>
                <w:color w:val="000000"/>
              </w:rPr>
            </w:pPr>
            <w:r w:rsidRPr="009A098B">
              <w:rPr>
                <w:i/>
                <w:iCs/>
                <w:color w:val="000000"/>
              </w:rPr>
              <w:t>PPI East / PSO East</w:t>
            </w:r>
          </w:p>
        </w:tc>
        <w:tc>
          <w:tcPr>
            <w:tcW w:w="1083" w:type="dxa"/>
            <w:shd w:val="clear" w:color="auto" w:fill="auto"/>
            <w:noWrap/>
            <w:hideMark/>
          </w:tcPr>
          <w:p w14:paraId="074EF3E9" w14:textId="77777777" w:rsidR="005D47F0" w:rsidRPr="009A098B" w:rsidRDefault="005D47F0" w:rsidP="00E2473F">
            <w:pPr>
              <w:jc w:val="right"/>
              <w:rPr>
                <w:i/>
                <w:iCs/>
                <w:color w:val="000000"/>
              </w:rPr>
            </w:pPr>
            <w:r w:rsidRPr="009A098B">
              <w:rPr>
                <w:i/>
                <w:iCs/>
                <w:color w:val="000000"/>
              </w:rPr>
              <w:t>27</w:t>
            </w:r>
          </w:p>
        </w:tc>
      </w:tr>
      <w:tr w:rsidR="005D47F0" w:rsidRPr="009A098B" w14:paraId="7830F55D" w14:textId="77777777" w:rsidTr="00AB02D2">
        <w:trPr>
          <w:trHeight w:val="450"/>
        </w:trPr>
        <w:tc>
          <w:tcPr>
            <w:tcW w:w="987" w:type="dxa"/>
            <w:shd w:val="clear" w:color="auto" w:fill="auto"/>
            <w:hideMark/>
          </w:tcPr>
          <w:p w14:paraId="6185F8CD" w14:textId="77777777" w:rsidR="005D47F0" w:rsidRPr="009A098B" w:rsidRDefault="005D47F0" w:rsidP="00E2473F">
            <w:pPr>
              <w:jc w:val="left"/>
              <w:rPr>
                <w:i/>
                <w:iCs/>
                <w:color w:val="000000"/>
              </w:rPr>
            </w:pPr>
            <w:r w:rsidRPr="009A098B">
              <w:rPr>
                <w:i/>
                <w:iCs/>
                <w:color w:val="000000"/>
              </w:rPr>
              <w:t>Depot</w:t>
            </w:r>
          </w:p>
        </w:tc>
        <w:tc>
          <w:tcPr>
            <w:tcW w:w="1422" w:type="dxa"/>
            <w:shd w:val="clear" w:color="auto" w:fill="auto"/>
            <w:hideMark/>
          </w:tcPr>
          <w:p w14:paraId="6BA6BA7E" w14:textId="77777777" w:rsidR="005D47F0" w:rsidRPr="009A098B" w:rsidRDefault="005D47F0" w:rsidP="00E2473F">
            <w:pPr>
              <w:jc w:val="left"/>
              <w:rPr>
                <w:i/>
                <w:iCs/>
                <w:color w:val="000000"/>
              </w:rPr>
            </w:pPr>
            <w:r w:rsidRPr="009A098B">
              <w:rPr>
                <w:i/>
                <w:iCs/>
                <w:color w:val="000000"/>
              </w:rPr>
              <w:t>Herbert St PARK</w:t>
            </w:r>
          </w:p>
        </w:tc>
        <w:tc>
          <w:tcPr>
            <w:tcW w:w="2126" w:type="dxa"/>
            <w:shd w:val="clear" w:color="auto" w:fill="auto"/>
            <w:hideMark/>
          </w:tcPr>
          <w:p w14:paraId="764D74CC" w14:textId="77777777" w:rsidR="005D47F0" w:rsidRPr="009A098B" w:rsidRDefault="005D47F0" w:rsidP="00E2473F">
            <w:pPr>
              <w:jc w:val="left"/>
              <w:rPr>
                <w:i/>
                <w:iCs/>
                <w:color w:val="000000"/>
              </w:rPr>
            </w:pPr>
            <w:r w:rsidRPr="009A098B">
              <w:rPr>
                <w:i/>
                <w:iCs/>
                <w:color w:val="000000"/>
              </w:rPr>
              <w:t>Herbert St Lota</w:t>
            </w:r>
          </w:p>
        </w:tc>
        <w:tc>
          <w:tcPr>
            <w:tcW w:w="1916" w:type="dxa"/>
            <w:shd w:val="clear" w:color="auto" w:fill="auto"/>
            <w:hideMark/>
          </w:tcPr>
          <w:p w14:paraId="1486AE39" w14:textId="77777777" w:rsidR="005D47F0" w:rsidRPr="009A098B" w:rsidRDefault="005D47F0" w:rsidP="00E2473F">
            <w:pPr>
              <w:jc w:val="left"/>
              <w:rPr>
                <w:i/>
                <w:iCs/>
                <w:color w:val="000000"/>
              </w:rPr>
            </w:pPr>
            <w:r w:rsidRPr="009A098B">
              <w:rPr>
                <w:i/>
                <w:iCs/>
                <w:color w:val="000000"/>
              </w:rPr>
              <w:t>PSO East</w:t>
            </w:r>
          </w:p>
        </w:tc>
        <w:tc>
          <w:tcPr>
            <w:tcW w:w="1083" w:type="dxa"/>
            <w:shd w:val="clear" w:color="auto" w:fill="auto"/>
            <w:noWrap/>
            <w:hideMark/>
          </w:tcPr>
          <w:p w14:paraId="0DD67AC8" w14:textId="77777777" w:rsidR="005D47F0" w:rsidRPr="009A098B" w:rsidRDefault="005D47F0" w:rsidP="00E2473F">
            <w:pPr>
              <w:jc w:val="right"/>
              <w:rPr>
                <w:i/>
                <w:iCs/>
                <w:color w:val="000000"/>
              </w:rPr>
            </w:pPr>
            <w:r w:rsidRPr="009A098B">
              <w:rPr>
                <w:i/>
                <w:iCs/>
                <w:color w:val="000000"/>
              </w:rPr>
              <w:t>16</w:t>
            </w:r>
          </w:p>
        </w:tc>
      </w:tr>
      <w:tr w:rsidR="005D47F0" w:rsidRPr="009A098B" w14:paraId="1CE695DE" w14:textId="77777777" w:rsidTr="00AB02D2">
        <w:trPr>
          <w:trHeight w:val="450"/>
        </w:trPr>
        <w:tc>
          <w:tcPr>
            <w:tcW w:w="987" w:type="dxa"/>
            <w:shd w:val="clear" w:color="auto" w:fill="auto"/>
            <w:hideMark/>
          </w:tcPr>
          <w:p w14:paraId="0941DF28" w14:textId="77777777" w:rsidR="005D47F0" w:rsidRPr="009A098B" w:rsidRDefault="005D47F0" w:rsidP="00E2473F">
            <w:pPr>
              <w:jc w:val="left"/>
              <w:rPr>
                <w:i/>
                <w:iCs/>
                <w:color w:val="000000"/>
              </w:rPr>
            </w:pPr>
            <w:r w:rsidRPr="009A098B">
              <w:rPr>
                <w:i/>
                <w:iCs/>
                <w:color w:val="000000"/>
              </w:rPr>
              <w:t>Depot</w:t>
            </w:r>
          </w:p>
        </w:tc>
        <w:tc>
          <w:tcPr>
            <w:tcW w:w="1422" w:type="dxa"/>
            <w:shd w:val="clear" w:color="auto" w:fill="auto"/>
            <w:hideMark/>
          </w:tcPr>
          <w:p w14:paraId="3F1ACA70" w14:textId="77777777" w:rsidR="005D47F0" w:rsidRPr="009A098B" w:rsidRDefault="005D47F0" w:rsidP="00E2473F">
            <w:pPr>
              <w:jc w:val="left"/>
              <w:rPr>
                <w:i/>
                <w:iCs/>
                <w:color w:val="000000"/>
              </w:rPr>
            </w:pPr>
            <w:r w:rsidRPr="009A098B">
              <w:rPr>
                <w:i/>
                <w:iCs/>
                <w:color w:val="000000"/>
              </w:rPr>
              <w:t>Darra Depot</w:t>
            </w:r>
          </w:p>
        </w:tc>
        <w:tc>
          <w:tcPr>
            <w:tcW w:w="2126" w:type="dxa"/>
            <w:shd w:val="clear" w:color="auto" w:fill="auto"/>
            <w:hideMark/>
          </w:tcPr>
          <w:p w14:paraId="01D4FA6A" w14:textId="77777777" w:rsidR="005D47F0" w:rsidRPr="009A098B" w:rsidRDefault="005D47F0" w:rsidP="00E2473F">
            <w:pPr>
              <w:jc w:val="left"/>
              <w:rPr>
                <w:i/>
                <w:iCs/>
                <w:color w:val="000000"/>
              </w:rPr>
            </w:pPr>
            <w:r w:rsidRPr="009A098B">
              <w:rPr>
                <w:i/>
                <w:iCs/>
                <w:color w:val="000000"/>
              </w:rPr>
              <w:t>38 SHAMROCK ROAD</w:t>
            </w:r>
          </w:p>
        </w:tc>
        <w:tc>
          <w:tcPr>
            <w:tcW w:w="1916" w:type="dxa"/>
            <w:shd w:val="clear" w:color="auto" w:fill="auto"/>
            <w:hideMark/>
          </w:tcPr>
          <w:p w14:paraId="6297722C" w14:textId="77777777" w:rsidR="005D47F0" w:rsidRPr="009A098B" w:rsidRDefault="005D47F0" w:rsidP="00E2473F">
            <w:pPr>
              <w:jc w:val="left"/>
              <w:rPr>
                <w:i/>
                <w:iCs/>
                <w:color w:val="000000"/>
              </w:rPr>
            </w:pPr>
            <w:r w:rsidRPr="009A098B">
              <w:rPr>
                <w:i/>
                <w:iCs/>
                <w:color w:val="000000"/>
              </w:rPr>
              <w:t>PSO South / CS Civil South</w:t>
            </w:r>
          </w:p>
        </w:tc>
        <w:tc>
          <w:tcPr>
            <w:tcW w:w="1083" w:type="dxa"/>
            <w:shd w:val="clear" w:color="auto" w:fill="auto"/>
            <w:noWrap/>
            <w:hideMark/>
          </w:tcPr>
          <w:p w14:paraId="6703EEA1" w14:textId="77777777" w:rsidR="005D47F0" w:rsidRPr="009A098B" w:rsidRDefault="005D47F0" w:rsidP="00E2473F">
            <w:pPr>
              <w:jc w:val="right"/>
              <w:rPr>
                <w:i/>
                <w:iCs/>
                <w:color w:val="000000"/>
              </w:rPr>
            </w:pPr>
            <w:r w:rsidRPr="009A098B">
              <w:rPr>
                <w:i/>
                <w:iCs/>
                <w:color w:val="000000"/>
              </w:rPr>
              <w:t>106</w:t>
            </w:r>
          </w:p>
        </w:tc>
      </w:tr>
      <w:tr w:rsidR="005D47F0" w:rsidRPr="009A098B" w14:paraId="64D84DE8" w14:textId="77777777" w:rsidTr="00AB02D2">
        <w:trPr>
          <w:trHeight w:val="450"/>
        </w:trPr>
        <w:tc>
          <w:tcPr>
            <w:tcW w:w="987" w:type="dxa"/>
            <w:shd w:val="clear" w:color="auto" w:fill="auto"/>
            <w:hideMark/>
          </w:tcPr>
          <w:p w14:paraId="55103765" w14:textId="77777777" w:rsidR="005D47F0" w:rsidRPr="009A098B" w:rsidRDefault="005D47F0" w:rsidP="00E2473F">
            <w:pPr>
              <w:jc w:val="left"/>
              <w:rPr>
                <w:i/>
                <w:iCs/>
                <w:color w:val="000000"/>
              </w:rPr>
            </w:pPr>
            <w:r w:rsidRPr="009A098B">
              <w:rPr>
                <w:i/>
                <w:iCs/>
                <w:color w:val="000000"/>
              </w:rPr>
              <w:lastRenderedPageBreak/>
              <w:t>Depot</w:t>
            </w:r>
          </w:p>
        </w:tc>
        <w:tc>
          <w:tcPr>
            <w:tcW w:w="1422" w:type="dxa"/>
            <w:shd w:val="clear" w:color="auto" w:fill="auto"/>
            <w:hideMark/>
          </w:tcPr>
          <w:p w14:paraId="6A29FE0C" w14:textId="77777777" w:rsidR="005D47F0" w:rsidRPr="009A098B" w:rsidRDefault="005D47F0" w:rsidP="00E2473F">
            <w:pPr>
              <w:jc w:val="left"/>
              <w:rPr>
                <w:i/>
                <w:iCs/>
                <w:color w:val="000000"/>
              </w:rPr>
            </w:pPr>
            <w:r w:rsidRPr="009A098B">
              <w:rPr>
                <w:i/>
                <w:iCs/>
                <w:color w:val="000000"/>
              </w:rPr>
              <w:t>Newstead Park Depot</w:t>
            </w:r>
          </w:p>
        </w:tc>
        <w:tc>
          <w:tcPr>
            <w:tcW w:w="2126" w:type="dxa"/>
            <w:shd w:val="clear" w:color="auto" w:fill="auto"/>
            <w:hideMark/>
          </w:tcPr>
          <w:p w14:paraId="680402D3" w14:textId="77777777" w:rsidR="005D47F0" w:rsidRPr="009A098B" w:rsidRDefault="005D47F0" w:rsidP="00E2473F">
            <w:pPr>
              <w:jc w:val="left"/>
              <w:rPr>
                <w:i/>
                <w:iCs/>
                <w:color w:val="000000"/>
              </w:rPr>
            </w:pPr>
            <w:r w:rsidRPr="009A098B">
              <w:rPr>
                <w:i/>
                <w:iCs/>
                <w:color w:val="000000"/>
              </w:rPr>
              <w:t>167 BREAKFAST CREEK RD</w:t>
            </w:r>
          </w:p>
        </w:tc>
        <w:tc>
          <w:tcPr>
            <w:tcW w:w="1916" w:type="dxa"/>
            <w:shd w:val="clear" w:color="auto" w:fill="auto"/>
            <w:hideMark/>
          </w:tcPr>
          <w:p w14:paraId="7CED4B24" w14:textId="77777777" w:rsidR="005D47F0" w:rsidRPr="009A098B" w:rsidRDefault="005D47F0" w:rsidP="00E2473F">
            <w:pPr>
              <w:jc w:val="left"/>
              <w:rPr>
                <w:i/>
                <w:iCs/>
                <w:color w:val="000000"/>
              </w:rPr>
            </w:pPr>
            <w:r w:rsidRPr="009A098B">
              <w:rPr>
                <w:i/>
                <w:iCs/>
                <w:color w:val="000000"/>
              </w:rPr>
              <w:t>PSO Central</w:t>
            </w:r>
          </w:p>
        </w:tc>
        <w:tc>
          <w:tcPr>
            <w:tcW w:w="1083" w:type="dxa"/>
            <w:shd w:val="clear" w:color="auto" w:fill="auto"/>
            <w:noWrap/>
            <w:hideMark/>
          </w:tcPr>
          <w:p w14:paraId="366892E6" w14:textId="77777777" w:rsidR="005D47F0" w:rsidRPr="009A098B" w:rsidRDefault="005D47F0" w:rsidP="00E2473F">
            <w:pPr>
              <w:jc w:val="right"/>
              <w:rPr>
                <w:i/>
                <w:iCs/>
                <w:color w:val="000000"/>
              </w:rPr>
            </w:pPr>
            <w:r w:rsidRPr="009A098B">
              <w:rPr>
                <w:i/>
                <w:iCs/>
                <w:color w:val="000000"/>
              </w:rPr>
              <w:t>3</w:t>
            </w:r>
          </w:p>
        </w:tc>
      </w:tr>
      <w:tr w:rsidR="005D47F0" w:rsidRPr="009A098B" w14:paraId="3C17E975" w14:textId="77777777" w:rsidTr="00AB02D2">
        <w:trPr>
          <w:trHeight w:val="450"/>
        </w:trPr>
        <w:tc>
          <w:tcPr>
            <w:tcW w:w="987" w:type="dxa"/>
            <w:shd w:val="clear" w:color="auto" w:fill="auto"/>
            <w:hideMark/>
          </w:tcPr>
          <w:p w14:paraId="59319AA4" w14:textId="77777777" w:rsidR="005D47F0" w:rsidRPr="009A098B" w:rsidRDefault="005D47F0" w:rsidP="00E2473F">
            <w:pPr>
              <w:jc w:val="left"/>
              <w:rPr>
                <w:i/>
                <w:iCs/>
                <w:color w:val="000000"/>
              </w:rPr>
            </w:pPr>
            <w:r w:rsidRPr="009A098B">
              <w:rPr>
                <w:i/>
                <w:iCs/>
                <w:color w:val="000000"/>
              </w:rPr>
              <w:t>Depot</w:t>
            </w:r>
          </w:p>
        </w:tc>
        <w:tc>
          <w:tcPr>
            <w:tcW w:w="1422" w:type="dxa"/>
            <w:shd w:val="clear" w:color="auto" w:fill="auto"/>
            <w:hideMark/>
          </w:tcPr>
          <w:p w14:paraId="5F066BDB" w14:textId="2176C07F" w:rsidR="005D47F0" w:rsidRPr="009A098B" w:rsidRDefault="005D47F0" w:rsidP="00E2473F">
            <w:pPr>
              <w:jc w:val="left"/>
              <w:rPr>
                <w:i/>
                <w:iCs/>
                <w:color w:val="000000"/>
              </w:rPr>
            </w:pPr>
            <w:r w:rsidRPr="009A098B">
              <w:rPr>
                <w:i/>
                <w:iCs/>
                <w:color w:val="000000"/>
              </w:rPr>
              <w:t>Perrin Park</w:t>
            </w:r>
          </w:p>
        </w:tc>
        <w:tc>
          <w:tcPr>
            <w:tcW w:w="2126" w:type="dxa"/>
            <w:shd w:val="clear" w:color="auto" w:fill="auto"/>
            <w:hideMark/>
          </w:tcPr>
          <w:p w14:paraId="14648814" w14:textId="77777777" w:rsidR="005D47F0" w:rsidRPr="009A098B" w:rsidRDefault="005D47F0" w:rsidP="00E2473F">
            <w:pPr>
              <w:jc w:val="left"/>
              <w:rPr>
                <w:i/>
                <w:iCs/>
                <w:color w:val="000000"/>
              </w:rPr>
            </w:pPr>
            <w:r w:rsidRPr="009A098B">
              <w:rPr>
                <w:i/>
                <w:iCs/>
                <w:color w:val="000000"/>
              </w:rPr>
              <w:t>56 JOSLING STREET</w:t>
            </w:r>
          </w:p>
        </w:tc>
        <w:tc>
          <w:tcPr>
            <w:tcW w:w="1916" w:type="dxa"/>
            <w:shd w:val="clear" w:color="auto" w:fill="auto"/>
            <w:hideMark/>
          </w:tcPr>
          <w:p w14:paraId="6FC520BC" w14:textId="77777777" w:rsidR="005D47F0" w:rsidRPr="009A098B" w:rsidRDefault="005D47F0" w:rsidP="00E2473F">
            <w:pPr>
              <w:jc w:val="left"/>
              <w:rPr>
                <w:i/>
                <w:iCs/>
                <w:color w:val="000000"/>
              </w:rPr>
            </w:pPr>
            <w:r w:rsidRPr="009A098B">
              <w:rPr>
                <w:i/>
                <w:iCs/>
                <w:color w:val="000000"/>
              </w:rPr>
              <w:t>SES West / PSO West</w:t>
            </w:r>
          </w:p>
        </w:tc>
        <w:tc>
          <w:tcPr>
            <w:tcW w:w="1083" w:type="dxa"/>
            <w:shd w:val="clear" w:color="auto" w:fill="auto"/>
            <w:noWrap/>
            <w:hideMark/>
          </w:tcPr>
          <w:p w14:paraId="7885B259" w14:textId="77777777" w:rsidR="005D47F0" w:rsidRPr="009A098B" w:rsidRDefault="005D47F0" w:rsidP="00E2473F">
            <w:pPr>
              <w:jc w:val="right"/>
              <w:rPr>
                <w:i/>
                <w:iCs/>
                <w:color w:val="000000"/>
              </w:rPr>
            </w:pPr>
            <w:r w:rsidRPr="009A098B">
              <w:rPr>
                <w:i/>
                <w:iCs/>
                <w:color w:val="000000"/>
              </w:rPr>
              <w:t>83</w:t>
            </w:r>
          </w:p>
        </w:tc>
      </w:tr>
      <w:tr w:rsidR="005D47F0" w:rsidRPr="009A098B" w14:paraId="37CF195D" w14:textId="77777777" w:rsidTr="00AB02D2">
        <w:trPr>
          <w:trHeight w:val="450"/>
        </w:trPr>
        <w:tc>
          <w:tcPr>
            <w:tcW w:w="987" w:type="dxa"/>
            <w:shd w:val="clear" w:color="auto" w:fill="auto"/>
            <w:hideMark/>
          </w:tcPr>
          <w:p w14:paraId="7C640158" w14:textId="77777777" w:rsidR="005D47F0" w:rsidRPr="009A098B" w:rsidRDefault="005D47F0" w:rsidP="00E2473F">
            <w:pPr>
              <w:jc w:val="left"/>
              <w:rPr>
                <w:i/>
                <w:iCs/>
                <w:color w:val="000000"/>
              </w:rPr>
            </w:pPr>
            <w:r w:rsidRPr="009A098B">
              <w:rPr>
                <w:i/>
                <w:iCs/>
                <w:color w:val="000000"/>
              </w:rPr>
              <w:t>Depot</w:t>
            </w:r>
          </w:p>
        </w:tc>
        <w:tc>
          <w:tcPr>
            <w:tcW w:w="1422" w:type="dxa"/>
            <w:shd w:val="clear" w:color="auto" w:fill="auto"/>
            <w:hideMark/>
          </w:tcPr>
          <w:p w14:paraId="239496FD" w14:textId="77777777" w:rsidR="005D47F0" w:rsidRPr="009A098B" w:rsidRDefault="005D47F0" w:rsidP="00E2473F">
            <w:pPr>
              <w:jc w:val="left"/>
              <w:rPr>
                <w:i/>
                <w:iCs/>
                <w:color w:val="000000"/>
              </w:rPr>
            </w:pPr>
            <w:r w:rsidRPr="009A098B">
              <w:rPr>
                <w:i/>
                <w:iCs/>
                <w:color w:val="000000"/>
              </w:rPr>
              <w:t>Story Bridge Depot</w:t>
            </w:r>
          </w:p>
        </w:tc>
        <w:tc>
          <w:tcPr>
            <w:tcW w:w="2126" w:type="dxa"/>
            <w:shd w:val="clear" w:color="auto" w:fill="auto"/>
            <w:hideMark/>
          </w:tcPr>
          <w:p w14:paraId="167131DE" w14:textId="77777777" w:rsidR="005D47F0" w:rsidRPr="009A098B" w:rsidRDefault="005D47F0" w:rsidP="00E2473F">
            <w:pPr>
              <w:jc w:val="left"/>
              <w:rPr>
                <w:i/>
                <w:iCs/>
                <w:color w:val="000000"/>
              </w:rPr>
            </w:pPr>
            <w:r w:rsidRPr="009A098B">
              <w:rPr>
                <w:i/>
                <w:iCs/>
                <w:color w:val="000000"/>
              </w:rPr>
              <w:t>234A Main St Kangaroo Point</w:t>
            </w:r>
          </w:p>
        </w:tc>
        <w:tc>
          <w:tcPr>
            <w:tcW w:w="1916" w:type="dxa"/>
            <w:shd w:val="clear" w:color="auto" w:fill="auto"/>
            <w:hideMark/>
          </w:tcPr>
          <w:p w14:paraId="0F92CFD8" w14:textId="77777777" w:rsidR="005D47F0" w:rsidRPr="009A098B" w:rsidRDefault="005D47F0" w:rsidP="00E2473F">
            <w:pPr>
              <w:jc w:val="left"/>
              <w:rPr>
                <w:i/>
                <w:iCs/>
                <w:color w:val="000000"/>
              </w:rPr>
            </w:pPr>
            <w:r w:rsidRPr="009A098B">
              <w:rPr>
                <w:i/>
                <w:iCs/>
                <w:color w:val="000000"/>
              </w:rPr>
              <w:t>Construction / Structures</w:t>
            </w:r>
          </w:p>
        </w:tc>
        <w:tc>
          <w:tcPr>
            <w:tcW w:w="1083" w:type="dxa"/>
            <w:shd w:val="clear" w:color="auto" w:fill="auto"/>
            <w:noWrap/>
            <w:hideMark/>
          </w:tcPr>
          <w:p w14:paraId="0E3C3BCE" w14:textId="77777777" w:rsidR="005D47F0" w:rsidRPr="009A098B" w:rsidRDefault="005D47F0" w:rsidP="00E2473F">
            <w:pPr>
              <w:jc w:val="right"/>
              <w:rPr>
                <w:i/>
                <w:iCs/>
                <w:color w:val="000000"/>
              </w:rPr>
            </w:pPr>
            <w:r w:rsidRPr="009A098B">
              <w:rPr>
                <w:i/>
                <w:iCs/>
                <w:color w:val="000000"/>
              </w:rPr>
              <w:t>84</w:t>
            </w:r>
          </w:p>
        </w:tc>
      </w:tr>
      <w:tr w:rsidR="005D47F0" w:rsidRPr="009A098B" w14:paraId="13B01AA4" w14:textId="77777777" w:rsidTr="00AB02D2">
        <w:trPr>
          <w:trHeight w:val="450"/>
        </w:trPr>
        <w:tc>
          <w:tcPr>
            <w:tcW w:w="987" w:type="dxa"/>
            <w:shd w:val="clear" w:color="auto" w:fill="auto"/>
            <w:hideMark/>
          </w:tcPr>
          <w:p w14:paraId="1F0CE239" w14:textId="77777777" w:rsidR="005D47F0" w:rsidRPr="009A098B" w:rsidRDefault="005D47F0" w:rsidP="00E2473F">
            <w:pPr>
              <w:jc w:val="left"/>
              <w:rPr>
                <w:i/>
                <w:iCs/>
                <w:color w:val="000000"/>
              </w:rPr>
            </w:pPr>
            <w:r w:rsidRPr="009A098B">
              <w:rPr>
                <w:i/>
                <w:iCs/>
                <w:color w:val="000000"/>
              </w:rPr>
              <w:t>Depot</w:t>
            </w:r>
          </w:p>
        </w:tc>
        <w:tc>
          <w:tcPr>
            <w:tcW w:w="1422" w:type="dxa"/>
            <w:shd w:val="clear" w:color="auto" w:fill="auto"/>
            <w:hideMark/>
          </w:tcPr>
          <w:p w14:paraId="4C4F6B97" w14:textId="77777777" w:rsidR="005D47F0" w:rsidRPr="009A098B" w:rsidRDefault="005D47F0" w:rsidP="00E2473F">
            <w:pPr>
              <w:jc w:val="left"/>
              <w:rPr>
                <w:i/>
                <w:iCs/>
                <w:color w:val="000000"/>
              </w:rPr>
            </w:pPr>
            <w:r w:rsidRPr="009A098B">
              <w:rPr>
                <w:i/>
                <w:iCs/>
                <w:color w:val="000000"/>
              </w:rPr>
              <w:t>Riverview Asphalt Plant</w:t>
            </w:r>
          </w:p>
        </w:tc>
        <w:tc>
          <w:tcPr>
            <w:tcW w:w="2126" w:type="dxa"/>
            <w:shd w:val="clear" w:color="auto" w:fill="auto"/>
            <w:hideMark/>
          </w:tcPr>
          <w:p w14:paraId="1DDF5341" w14:textId="77777777" w:rsidR="005D47F0" w:rsidRPr="009A098B" w:rsidRDefault="005D47F0" w:rsidP="00E2473F">
            <w:pPr>
              <w:jc w:val="left"/>
              <w:rPr>
                <w:i/>
                <w:iCs/>
                <w:color w:val="000000"/>
              </w:rPr>
            </w:pPr>
            <w:r w:rsidRPr="009A098B">
              <w:rPr>
                <w:i/>
                <w:iCs/>
                <w:color w:val="000000"/>
              </w:rPr>
              <w:t>Riverview Ipswich</w:t>
            </w:r>
          </w:p>
        </w:tc>
        <w:tc>
          <w:tcPr>
            <w:tcW w:w="1916" w:type="dxa"/>
            <w:shd w:val="clear" w:color="auto" w:fill="auto"/>
            <w:hideMark/>
          </w:tcPr>
          <w:p w14:paraId="1B899E76" w14:textId="77777777" w:rsidR="005D47F0" w:rsidRPr="009A098B" w:rsidRDefault="005D47F0" w:rsidP="00E2473F">
            <w:pPr>
              <w:jc w:val="left"/>
              <w:rPr>
                <w:i/>
                <w:iCs/>
                <w:color w:val="000000"/>
              </w:rPr>
            </w:pPr>
            <w:r w:rsidRPr="009A098B">
              <w:rPr>
                <w:i/>
                <w:iCs/>
                <w:color w:val="000000"/>
              </w:rPr>
              <w:t>Asphalt Plant</w:t>
            </w:r>
          </w:p>
        </w:tc>
        <w:tc>
          <w:tcPr>
            <w:tcW w:w="1083" w:type="dxa"/>
            <w:shd w:val="clear" w:color="auto" w:fill="auto"/>
            <w:noWrap/>
            <w:hideMark/>
          </w:tcPr>
          <w:p w14:paraId="0990D10A" w14:textId="77777777" w:rsidR="005D47F0" w:rsidRPr="009A098B" w:rsidRDefault="005D47F0" w:rsidP="00E2473F">
            <w:pPr>
              <w:jc w:val="right"/>
              <w:rPr>
                <w:i/>
                <w:iCs/>
                <w:color w:val="000000"/>
              </w:rPr>
            </w:pPr>
            <w:r w:rsidRPr="009A098B">
              <w:rPr>
                <w:i/>
                <w:iCs/>
                <w:color w:val="000000"/>
              </w:rPr>
              <w:t>7</w:t>
            </w:r>
          </w:p>
        </w:tc>
      </w:tr>
      <w:tr w:rsidR="005D47F0" w:rsidRPr="009A098B" w14:paraId="17BE1FB5" w14:textId="77777777" w:rsidTr="00AB02D2">
        <w:trPr>
          <w:trHeight w:val="450"/>
        </w:trPr>
        <w:tc>
          <w:tcPr>
            <w:tcW w:w="987" w:type="dxa"/>
            <w:shd w:val="clear" w:color="auto" w:fill="auto"/>
            <w:hideMark/>
          </w:tcPr>
          <w:p w14:paraId="65FACD48" w14:textId="77777777" w:rsidR="005D47F0" w:rsidRPr="009A098B" w:rsidRDefault="005D47F0" w:rsidP="00E2473F">
            <w:pPr>
              <w:jc w:val="left"/>
              <w:rPr>
                <w:i/>
                <w:iCs/>
                <w:color w:val="000000"/>
              </w:rPr>
            </w:pPr>
            <w:r w:rsidRPr="009A098B">
              <w:rPr>
                <w:i/>
                <w:iCs/>
                <w:color w:val="000000"/>
              </w:rPr>
              <w:t>Depot</w:t>
            </w:r>
          </w:p>
        </w:tc>
        <w:tc>
          <w:tcPr>
            <w:tcW w:w="1422" w:type="dxa"/>
            <w:shd w:val="clear" w:color="auto" w:fill="auto"/>
            <w:hideMark/>
          </w:tcPr>
          <w:p w14:paraId="61A23CD7" w14:textId="77777777" w:rsidR="005D47F0" w:rsidRPr="009A098B" w:rsidRDefault="005D47F0" w:rsidP="00E2473F">
            <w:pPr>
              <w:jc w:val="left"/>
              <w:rPr>
                <w:i/>
                <w:iCs/>
                <w:color w:val="000000"/>
              </w:rPr>
            </w:pPr>
            <w:r w:rsidRPr="009A098B">
              <w:rPr>
                <w:i/>
                <w:iCs/>
                <w:color w:val="000000"/>
              </w:rPr>
              <w:t>Regional Operations Centre</w:t>
            </w:r>
          </w:p>
        </w:tc>
        <w:tc>
          <w:tcPr>
            <w:tcW w:w="2126" w:type="dxa"/>
            <w:shd w:val="clear" w:color="auto" w:fill="auto"/>
            <w:hideMark/>
          </w:tcPr>
          <w:p w14:paraId="2804DD59" w14:textId="77777777" w:rsidR="005D47F0" w:rsidRPr="009A098B" w:rsidRDefault="005D47F0" w:rsidP="00E2473F">
            <w:pPr>
              <w:jc w:val="left"/>
              <w:rPr>
                <w:i/>
                <w:iCs/>
                <w:color w:val="000000"/>
              </w:rPr>
            </w:pPr>
            <w:r w:rsidRPr="009A098B">
              <w:rPr>
                <w:i/>
                <w:iCs/>
                <w:color w:val="000000"/>
              </w:rPr>
              <w:t>20 Tradecoast Drive, Eagle Farm</w:t>
            </w:r>
          </w:p>
        </w:tc>
        <w:tc>
          <w:tcPr>
            <w:tcW w:w="1916" w:type="dxa"/>
            <w:shd w:val="clear" w:color="auto" w:fill="auto"/>
            <w:hideMark/>
          </w:tcPr>
          <w:p w14:paraId="5DAC5F9E" w14:textId="77777777" w:rsidR="005D47F0" w:rsidRPr="009A098B" w:rsidRDefault="005D47F0" w:rsidP="00E2473F">
            <w:pPr>
              <w:jc w:val="left"/>
              <w:rPr>
                <w:i/>
                <w:iCs/>
                <w:color w:val="000000"/>
              </w:rPr>
            </w:pPr>
            <w:r w:rsidRPr="009A098B">
              <w:rPr>
                <w:i/>
                <w:iCs/>
                <w:color w:val="000000"/>
              </w:rPr>
              <w:t xml:space="preserve">City Standards </w:t>
            </w:r>
          </w:p>
        </w:tc>
        <w:tc>
          <w:tcPr>
            <w:tcW w:w="1083" w:type="dxa"/>
            <w:shd w:val="clear" w:color="auto" w:fill="auto"/>
            <w:noWrap/>
            <w:hideMark/>
          </w:tcPr>
          <w:p w14:paraId="38DD2AC2" w14:textId="77777777" w:rsidR="005D47F0" w:rsidRPr="009A098B" w:rsidRDefault="005D47F0" w:rsidP="00E2473F">
            <w:pPr>
              <w:jc w:val="right"/>
              <w:rPr>
                <w:i/>
                <w:iCs/>
                <w:color w:val="000000"/>
              </w:rPr>
            </w:pPr>
            <w:r w:rsidRPr="009A098B">
              <w:rPr>
                <w:i/>
                <w:iCs/>
                <w:color w:val="000000"/>
              </w:rPr>
              <w:t>826</w:t>
            </w:r>
          </w:p>
        </w:tc>
      </w:tr>
      <w:tr w:rsidR="005D47F0" w:rsidRPr="009A098B" w14:paraId="64E6A071" w14:textId="77777777" w:rsidTr="00AB02D2">
        <w:trPr>
          <w:trHeight w:val="450"/>
        </w:trPr>
        <w:tc>
          <w:tcPr>
            <w:tcW w:w="987" w:type="dxa"/>
            <w:shd w:val="clear" w:color="auto" w:fill="auto"/>
            <w:hideMark/>
          </w:tcPr>
          <w:p w14:paraId="73D32450" w14:textId="77777777" w:rsidR="005D47F0" w:rsidRPr="009A098B" w:rsidRDefault="005D47F0" w:rsidP="00E2473F">
            <w:pPr>
              <w:jc w:val="left"/>
              <w:rPr>
                <w:i/>
                <w:iCs/>
                <w:color w:val="000000"/>
              </w:rPr>
            </w:pPr>
            <w:r w:rsidRPr="009A098B">
              <w:rPr>
                <w:i/>
                <w:iCs/>
                <w:color w:val="000000"/>
              </w:rPr>
              <w:t>SES Depot</w:t>
            </w:r>
          </w:p>
        </w:tc>
        <w:tc>
          <w:tcPr>
            <w:tcW w:w="1422" w:type="dxa"/>
            <w:shd w:val="clear" w:color="auto" w:fill="auto"/>
            <w:hideMark/>
          </w:tcPr>
          <w:p w14:paraId="06250ECC" w14:textId="77777777" w:rsidR="005D47F0" w:rsidRPr="009A098B" w:rsidRDefault="005D47F0" w:rsidP="00E2473F">
            <w:pPr>
              <w:jc w:val="left"/>
              <w:rPr>
                <w:i/>
                <w:iCs/>
                <w:color w:val="000000"/>
              </w:rPr>
            </w:pPr>
            <w:r w:rsidRPr="009A098B">
              <w:rPr>
                <w:i/>
                <w:iCs/>
                <w:color w:val="000000"/>
              </w:rPr>
              <w:t>SES Moreton Island</w:t>
            </w:r>
          </w:p>
        </w:tc>
        <w:tc>
          <w:tcPr>
            <w:tcW w:w="2126" w:type="dxa"/>
            <w:shd w:val="clear" w:color="auto" w:fill="auto"/>
            <w:hideMark/>
          </w:tcPr>
          <w:p w14:paraId="56B553CB" w14:textId="77777777" w:rsidR="005D47F0" w:rsidRPr="009A098B" w:rsidRDefault="005D47F0" w:rsidP="00E2473F">
            <w:pPr>
              <w:jc w:val="left"/>
              <w:rPr>
                <w:i/>
                <w:iCs/>
                <w:color w:val="000000"/>
              </w:rPr>
            </w:pPr>
            <w:r w:rsidRPr="009A098B">
              <w:rPr>
                <w:i/>
                <w:iCs/>
                <w:color w:val="000000"/>
              </w:rPr>
              <w:t>Tangalooma Moreton Island</w:t>
            </w:r>
          </w:p>
        </w:tc>
        <w:tc>
          <w:tcPr>
            <w:tcW w:w="1916" w:type="dxa"/>
            <w:shd w:val="clear" w:color="auto" w:fill="auto"/>
            <w:hideMark/>
          </w:tcPr>
          <w:p w14:paraId="055C689E" w14:textId="77777777" w:rsidR="005D47F0" w:rsidRPr="009A098B" w:rsidRDefault="005D47F0" w:rsidP="00E2473F">
            <w:pPr>
              <w:jc w:val="left"/>
              <w:rPr>
                <w:i/>
                <w:iCs/>
                <w:color w:val="000000"/>
              </w:rPr>
            </w:pPr>
            <w:r w:rsidRPr="009A098B">
              <w:rPr>
                <w:i/>
                <w:iCs/>
                <w:color w:val="000000"/>
              </w:rPr>
              <w:t>SES Moreton Island Group</w:t>
            </w:r>
          </w:p>
        </w:tc>
        <w:tc>
          <w:tcPr>
            <w:tcW w:w="1083" w:type="dxa"/>
            <w:shd w:val="clear" w:color="auto" w:fill="auto"/>
            <w:noWrap/>
            <w:hideMark/>
          </w:tcPr>
          <w:p w14:paraId="45262F05" w14:textId="77777777" w:rsidR="005D47F0" w:rsidRPr="009A098B" w:rsidRDefault="005D47F0" w:rsidP="00E2473F">
            <w:pPr>
              <w:jc w:val="right"/>
              <w:rPr>
                <w:i/>
                <w:iCs/>
                <w:color w:val="000000"/>
              </w:rPr>
            </w:pPr>
            <w:r w:rsidRPr="009A098B">
              <w:rPr>
                <w:i/>
                <w:iCs/>
                <w:color w:val="000000"/>
              </w:rPr>
              <w:t>0</w:t>
            </w:r>
          </w:p>
        </w:tc>
      </w:tr>
      <w:tr w:rsidR="005D47F0" w:rsidRPr="009A098B" w14:paraId="2E4CABE2" w14:textId="77777777" w:rsidTr="00AB02D2">
        <w:trPr>
          <w:trHeight w:val="570"/>
        </w:trPr>
        <w:tc>
          <w:tcPr>
            <w:tcW w:w="987" w:type="dxa"/>
            <w:shd w:val="clear" w:color="auto" w:fill="auto"/>
            <w:hideMark/>
          </w:tcPr>
          <w:p w14:paraId="7EA5EFC8" w14:textId="77777777" w:rsidR="005D47F0" w:rsidRPr="009A098B" w:rsidRDefault="005D47F0" w:rsidP="00E2473F">
            <w:pPr>
              <w:jc w:val="left"/>
              <w:rPr>
                <w:i/>
                <w:iCs/>
                <w:color w:val="000000"/>
              </w:rPr>
            </w:pPr>
            <w:r w:rsidRPr="009A098B">
              <w:rPr>
                <w:i/>
                <w:iCs/>
                <w:color w:val="000000"/>
              </w:rPr>
              <w:t>SES Depot</w:t>
            </w:r>
          </w:p>
        </w:tc>
        <w:tc>
          <w:tcPr>
            <w:tcW w:w="1422" w:type="dxa"/>
            <w:shd w:val="clear" w:color="auto" w:fill="auto"/>
            <w:hideMark/>
          </w:tcPr>
          <w:p w14:paraId="3EECB89A" w14:textId="77777777" w:rsidR="005D47F0" w:rsidRPr="009A098B" w:rsidRDefault="005D47F0" w:rsidP="00E2473F">
            <w:pPr>
              <w:jc w:val="left"/>
              <w:rPr>
                <w:i/>
                <w:iCs/>
                <w:color w:val="000000"/>
              </w:rPr>
            </w:pPr>
            <w:r w:rsidRPr="009A098B">
              <w:rPr>
                <w:i/>
                <w:iCs/>
                <w:color w:val="000000"/>
              </w:rPr>
              <w:t>SES South West</w:t>
            </w:r>
          </w:p>
        </w:tc>
        <w:tc>
          <w:tcPr>
            <w:tcW w:w="2126" w:type="dxa"/>
            <w:shd w:val="clear" w:color="auto" w:fill="auto"/>
            <w:hideMark/>
          </w:tcPr>
          <w:p w14:paraId="1A72C9FC" w14:textId="77777777" w:rsidR="005D47F0" w:rsidRPr="009A098B" w:rsidRDefault="005D47F0" w:rsidP="00E2473F">
            <w:pPr>
              <w:jc w:val="left"/>
              <w:rPr>
                <w:i/>
                <w:iCs/>
                <w:color w:val="000000"/>
              </w:rPr>
            </w:pPr>
            <w:r w:rsidRPr="009A098B">
              <w:rPr>
                <w:i/>
                <w:iCs/>
                <w:color w:val="000000"/>
              </w:rPr>
              <w:t>75 Orchard Rd. Richlands</w:t>
            </w:r>
          </w:p>
        </w:tc>
        <w:tc>
          <w:tcPr>
            <w:tcW w:w="1916" w:type="dxa"/>
            <w:shd w:val="clear" w:color="auto" w:fill="auto"/>
            <w:hideMark/>
          </w:tcPr>
          <w:p w14:paraId="40BB7A73" w14:textId="77777777" w:rsidR="005D47F0" w:rsidRPr="009A098B" w:rsidRDefault="005D47F0" w:rsidP="00E2473F">
            <w:pPr>
              <w:jc w:val="left"/>
              <w:rPr>
                <w:i/>
                <w:iCs/>
                <w:color w:val="000000"/>
              </w:rPr>
            </w:pPr>
            <w:r w:rsidRPr="009A098B">
              <w:rPr>
                <w:i/>
                <w:iCs/>
                <w:color w:val="000000"/>
              </w:rPr>
              <w:t>SES South Western Group</w:t>
            </w:r>
          </w:p>
        </w:tc>
        <w:tc>
          <w:tcPr>
            <w:tcW w:w="1083" w:type="dxa"/>
            <w:shd w:val="clear" w:color="auto" w:fill="auto"/>
            <w:noWrap/>
            <w:hideMark/>
          </w:tcPr>
          <w:p w14:paraId="73556691" w14:textId="77777777" w:rsidR="005D47F0" w:rsidRPr="009A098B" w:rsidRDefault="005D47F0" w:rsidP="00E2473F">
            <w:pPr>
              <w:jc w:val="right"/>
              <w:rPr>
                <w:i/>
                <w:iCs/>
                <w:color w:val="000000"/>
              </w:rPr>
            </w:pPr>
            <w:r w:rsidRPr="009A098B">
              <w:rPr>
                <w:i/>
                <w:iCs/>
                <w:color w:val="000000"/>
              </w:rPr>
              <w:t>0</w:t>
            </w:r>
          </w:p>
        </w:tc>
      </w:tr>
      <w:tr w:rsidR="005D47F0" w:rsidRPr="009A098B" w14:paraId="1B566456" w14:textId="77777777" w:rsidTr="00AB02D2">
        <w:trPr>
          <w:trHeight w:val="585"/>
        </w:trPr>
        <w:tc>
          <w:tcPr>
            <w:tcW w:w="987" w:type="dxa"/>
            <w:shd w:val="clear" w:color="auto" w:fill="auto"/>
            <w:hideMark/>
          </w:tcPr>
          <w:p w14:paraId="4E6AC375" w14:textId="77777777" w:rsidR="005D47F0" w:rsidRPr="009A098B" w:rsidRDefault="005D47F0" w:rsidP="00E2473F">
            <w:pPr>
              <w:jc w:val="left"/>
              <w:rPr>
                <w:i/>
                <w:iCs/>
                <w:color w:val="000000"/>
              </w:rPr>
            </w:pPr>
            <w:r w:rsidRPr="009A098B">
              <w:rPr>
                <w:i/>
                <w:iCs/>
                <w:color w:val="000000"/>
              </w:rPr>
              <w:t>SES Depot</w:t>
            </w:r>
          </w:p>
        </w:tc>
        <w:tc>
          <w:tcPr>
            <w:tcW w:w="1422" w:type="dxa"/>
            <w:shd w:val="clear" w:color="auto" w:fill="auto"/>
            <w:hideMark/>
          </w:tcPr>
          <w:p w14:paraId="70D94ED8" w14:textId="77777777" w:rsidR="005D47F0" w:rsidRPr="009A098B" w:rsidRDefault="005D47F0" w:rsidP="00E2473F">
            <w:pPr>
              <w:jc w:val="left"/>
              <w:rPr>
                <w:i/>
                <w:iCs/>
                <w:color w:val="000000"/>
              </w:rPr>
            </w:pPr>
            <w:r w:rsidRPr="009A098B">
              <w:rPr>
                <w:i/>
                <w:iCs/>
                <w:color w:val="000000"/>
              </w:rPr>
              <w:t>SES North East</w:t>
            </w:r>
          </w:p>
        </w:tc>
        <w:tc>
          <w:tcPr>
            <w:tcW w:w="2126" w:type="dxa"/>
            <w:shd w:val="clear" w:color="auto" w:fill="auto"/>
            <w:hideMark/>
          </w:tcPr>
          <w:p w14:paraId="5BB2B186" w14:textId="77777777" w:rsidR="005D47F0" w:rsidRPr="009A098B" w:rsidRDefault="005D47F0" w:rsidP="00E2473F">
            <w:pPr>
              <w:jc w:val="left"/>
              <w:rPr>
                <w:i/>
                <w:iCs/>
                <w:color w:val="000000"/>
              </w:rPr>
            </w:pPr>
            <w:r w:rsidRPr="009A098B">
              <w:rPr>
                <w:i/>
                <w:iCs/>
                <w:color w:val="000000"/>
              </w:rPr>
              <w:t>280 Lancaster Rd. Ascot</w:t>
            </w:r>
          </w:p>
        </w:tc>
        <w:tc>
          <w:tcPr>
            <w:tcW w:w="1916" w:type="dxa"/>
            <w:shd w:val="clear" w:color="auto" w:fill="auto"/>
            <w:hideMark/>
          </w:tcPr>
          <w:p w14:paraId="715141A9" w14:textId="77777777" w:rsidR="005D47F0" w:rsidRPr="009A098B" w:rsidRDefault="005D47F0" w:rsidP="00E2473F">
            <w:pPr>
              <w:jc w:val="left"/>
              <w:rPr>
                <w:i/>
                <w:iCs/>
                <w:color w:val="000000"/>
              </w:rPr>
            </w:pPr>
            <w:r w:rsidRPr="009A098B">
              <w:rPr>
                <w:i/>
                <w:iCs/>
                <w:color w:val="000000"/>
              </w:rPr>
              <w:t>SES North Eastern Group</w:t>
            </w:r>
          </w:p>
        </w:tc>
        <w:tc>
          <w:tcPr>
            <w:tcW w:w="1083" w:type="dxa"/>
            <w:shd w:val="clear" w:color="auto" w:fill="auto"/>
            <w:noWrap/>
            <w:hideMark/>
          </w:tcPr>
          <w:p w14:paraId="5550E462" w14:textId="77777777" w:rsidR="005D47F0" w:rsidRPr="009A098B" w:rsidRDefault="005D47F0" w:rsidP="00E2473F">
            <w:pPr>
              <w:jc w:val="right"/>
              <w:rPr>
                <w:i/>
                <w:iCs/>
                <w:color w:val="000000"/>
              </w:rPr>
            </w:pPr>
            <w:r w:rsidRPr="009A098B">
              <w:rPr>
                <w:i/>
                <w:iCs/>
                <w:color w:val="000000"/>
              </w:rPr>
              <w:t>0</w:t>
            </w:r>
          </w:p>
        </w:tc>
      </w:tr>
      <w:tr w:rsidR="005D47F0" w:rsidRPr="009A098B" w14:paraId="5658067D" w14:textId="77777777" w:rsidTr="00AB02D2">
        <w:trPr>
          <w:trHeight w:val="660"/>
        </w:trPr>
        <w:tc>
          <w:tcPr>
            <w:tcW w:w="987" w:type="dxa"/>
            <w:shd w:val="clear" w:color="auto" w:fill="auto"/>
            <w:hideMark/>
          </w:tcPr>
          <w:p w14:paraId="5C53FDD3" w14:textId="77777777" w:rsidR="005D47F0" w:rsidRPr="009A098B" w:rsidRDefault="005D47F0" w:rsidP="00E2473F">
            <w:pPr>
              <w:jc w:val="left"/>
              <w:rPr>
                <w:i/>
                <w:iCs/>
                <w:color w:val="000000"/>
              </w:rPr>
            </w:pPr>
            <w:r w:rsidRPr="009A098B">
              <w:rPr>
                <w:i/>
                <w:iCs/>
                <w:color w:val="000000"/>
              </w:rPr>
              <w:t>SES Depot</w:t>
            </w:r>
          </w:p>
        </w:tc>
        <w:tc>
          <w:tcPr>
            <w:tcW w:w="1422" w:type="dxa"/>
            <w:shd w:val="clear" w:color="auto" w:fill="auto"/>
            <w:hideMark/>
          </w:tcPr>
          <w:p w14:paraId="1D3D658A" w14:textId="77777777" w:rsidR="005D47F0" w:rsidRPr="009A098B" w:rsidRDefault="005D47F0" w:rsidP="00E2473F">
            <w:pPr>
              <w:jc w:val="left"/>
              <w:rPr>
                <w:i/>
                <w:iCs/>
                <w:color w:val="000000"/>
              </w:rPr>
            </w:pPr>
            <w:r w:rsidRPr="009A098B">
              <w:rPr>
                <w:i/>
                <w:iCs/>
                <w:color w:val="000000"/>
              </w:rPr>
              <w:t xml:space="preserve">SES Metro, Operations and Unit HQ </w:t>
            </w:r>
          </w:p>
        </w:tc>
        <w:tc>
          <w:tcPr>
            <w:tcW w:w="2126" w:type="dxa"/>
            <w:shd w:val="clear" w:color="auto" w:fill="auto"/>
            <w:hideMark/>
          </w:tcPr>
          <w:p w14:paraId="576D2976" w14:textId="77777777" w:rsidR="005D47F0" w:rsidRPr="009A098B" w:rsidRDefault="005D47F0" w:rsidP="00E2473F">
            <w:pPr>
              <w:jc w:val="left"/>
              <w:rPr>
                <w:i/>
                <w:iCs/>
                <w:color w:val="000000"/>
              </w:rPr>
            </w:pPr>
            <w:r w:rsidRPr="009A098B">
              <w:rPr>
                <w:i/>
                <w:iCs/>
                <w:color w:val="000000"/>
              </w:rPr>
              <w:t xml:space="preserve">66 Wilston Rd. Newmarket </w:t>
            </w:r>
          </w:p>
        </w:tc>
        <w:tc>
          <w:tcPr>
            <w:tcW w:w="1916" w:type="dxa"/>
            <w:shd w:val="clear" w:color="auto" w:fill="auto"/>
            <w:hideMark/>
          </w:tcPr>
          <w:p w14:paraId="11DC74E7" w14:textId="77777777" w:rsidR="005D47F0" w:rsidRPr="009A098B" w:rsidRDefault="005D47F0" w:rsidP="00E2473F">
            <w:pPr>
              <w:jc w:val="left"/>
              <w:rPr>
                <w:i/>
                <w:iCs/>
                <w:color w:val="000000"/>
              </w:rPr>
            </w:pPr>
            <w:r w:rsidRPr="009A098B">
              <w:rPr>
                <w:i/>
                <w:iCs/>
                <w:color w:val="000000"/>
              </w:rPr>
              <w:t>SES Metro, Operations Groups and Unit HQ / Management</w:t>
            </w:r>
          </w:p>
        </w:tc>
        <w:tc>
          <w:tcPr>
            <w:tcW w:w="1083" w:type="dxa"/>
            <w:shd w:val="clear" w:color="auto" w:fill="auto"/>
            <w:noWrap/>
            <w:hideMark/>
          </w:tcPr>
          <w:p w14:paraId="517D7E02" w14:textId="77777777" w:rsidR="005D47F0" w:rsidRPr="009A098B" w:rsidRDefault="005D47F0" w:rsidP="00E2473F">
            <w:pPr>
              <w:jc w:val="right"/>
              <w:rPr>
                <w:i/>
                <w:iCs/>
                <w:color w:val="000000"/>
              </w:rPr>
            </w:pPr>
            <w:r w:rsidRPr="009A098B">
              <w:rPr>
                <w:i/>
                <w:iCs/>
                <w:color w:val="000000"/>
              </w:rPr>
              <w:t>5</w:t>
            </w:r>
          </w:p>
        </w:tc>
      </w:tr>
      <w:tr w:rsidR="005D47F0" w:rsidRPr="009A098B" w14:paraId="348F5B80" w14:textId="77777777" w:rsidTr="00AB02D2">
        <w:trPr>
          <w:trHeight w:val="675"/>
        </w:trPr>
        <w:tc>
          <w:tcPr>
            <w:tcW w:w="987" w:type="dxa"/>
            <w:shd w:val="clear" w:color="auto" w:fill="auto"/>
            <w:hideMark/>
          </w:tcPr>
          <w:p w14:paraId="09FDDB9B" w14:textId="77777777" w:rsidR="005D47F0" w:rsidRPr="009A098B" w:rsidRDefault="005D47F0" w:rsidP="00E2473F">
            <w:pPr>
              <w:jc w:val="left"/>
              <w:rPr>
                <w:i/>
                <w:iCs/>
                <w:color w:val="000000"/>
              </w:rPr>
            </w:pPr>
            <w:r w:rsidRPr="009A098B">
              <w:rPr>
                <w:i/>
                <w:iCs/>
                <w:color w:val="000000"/>
              </w:rPr>
              <w:t>SES Depot</w:t>
            </w:r>
          </w:p>
        </w:tc>
        <w:tc>
          <w:tcPr>
            <w:tcW w:w="1422" w:type="dxa"/>
            <w:shd w:val="clear" w:color="auto" w:fill="auto"/>
            <w:hideMark/>
          </w:tcPr>
          <w:p w14:paraId="6ADE75E3" w14:textId="77777777" w:rsidR="005D47F0" w:rsidRPr="009A098B" w:rsidRDefault="005D47F0" w:rsidP="00E2473F">
            <w:pPr>
              <w:jc w:val="left"/>
              <w:rPr>
                <w:i/>
                <w:iCs/>
                <w:color w:val="000000"/>
              </w:rPr>
            </w:pPr>
            <w:r w:rsidRPr="009A098B">
              <w:rPr>
                <w:i/>
                <w:iCs/>
                <w:color w:val="000000"/>
              </w:rPr>
              <w:t>SES Northern</w:t>
            </w:r>
          </w:p>
        </w:tc>
        <w:tc>
          <w:tcPr>
            <w:tcW w:w="2126" w:type="dxa"/>
            <w:shd w:val="clear" w:color="auto" w:fill="auto"/>
            <w:hideMark/>
          </w:tcPr>
          <w:p w14:paraId="735D8896" w14:textId="77777777" w:rsidR="005D47F0" w:rsidRPr="009A098B" w:rsidRDefault="005D47F0" w:rsidP="00E2473F">
            <w:pPr>
              <w:jc w:val="left"/>
              <w:rPr>
                <w:i/>
                <w:iCs/>
                <w:color w:val="000000"/>
              </w:rPr>
            </w:pPr>
            <w:r w:rsidRPr="009A098B">
              <w:rPr>
                <w:i/>
                <w:iCs/>
                <w:color w:val="000000"/>
              </w:rPr>
              <w:t>19 Hutchins St. Stafford</w:t>
            </w:r>
          </w:p>
        </w:tc>
        <w:tc>
          <w:tcPr>
            <w:tcW w:w="1916" w:type="dxa"/>
            <w:shd w:val="clear" w:color="auto" w:fill="auto"/>
            <w:hideMark/>
          </w:tcPr>
          <w:p w14:paraId="664DDDE6" w14:textId="77777777" w:rsidR="005D47F0" w:rsidRPr="009A098B" w:rsidRDefault="005D47F0" w:rsidP="00E2473F">
            <w:pPr>
              <w:jc w:val="left"/>
              <w:rPr>
                <w:i/>
                <w:iCs/>
                <w:color w:val="000000"/>
              </w:rPr>
            </w:pPr>
            <w:r w:rsidRPr="009A098B">
              <w:rPr>
                <w:i/>
                <w:iCs/>
                <w:color w:val="000000"/>
              </w:rPr>
              <w:t>SES Northern Group</w:t>
            </w:r>
          </w:p>
        </w:tc>
        <w:tc>
          <w:tcPr>
            <w:tcW w:w="1083" w:type="dxa"/>
            <w:shd w:val="clear" w:color="auto" w:fill="auto"/>
            <w:noWrap/>
            <w:hideMark/>
          </w:tcPr>
          <w:p w14:paraId="5446A0B0" w14:textId="77777777" w:rsidR="005D47F0" w:rsidRPr="009A098B" w:rsidRDefault="005D47F0" w:rsidP="00E2473F">
            <w:pPr>
              <w:jc w:val="right"/>
              <w:rPr>
                <w:i/>
                <w:iCs/>
                <w:color w:val="000000"/>
              </w:rPr>
            </w:pPr>
            <w:r w:rsidRPr="009A098B">
              <w:rPr>
                <w:i/>
                <w:iCs/>
                <w:color w:val="000000"/>
              </w:rPr>
              <w:t>0</w:t>
            </w:r>
          </w:p>
        </w:tc>
      </w:tr>
      <w:tr w:rsidR="005D47F0" w:rsidRPr="009A098B" w14:paraId="0E0A7FFA" w14:textId="77777777" w:rsidTr="00AB02D2">
        <w:trPr>
          <w:trHeight w:val="525"/>
        </w:trPr>
        <w:tc>
          <w:tcPr>
            <w:tcW w:w="987" w:type="dxa"/>
            <w:shd w:val="clear" w:color="auto" w:fill="auto"/>
            <w:hideMark/>
          </w:tcPr>
          <w:p w14:paraId="7AB615FD" w14:textId="77777777" w:rsidR="005D47F0" w:rsidRPr="009A098B" w:rsidRDefault="005D47F0" w:rsidP="00E2473F">
            <w:pPr>
              <w:jc w:val="left"/>
              <w:rPr>
                <w:i/>
                <w:iCs/>
                <w:color w:val="000000"/>
              </w:rPr>
            </w:pPr>
            <w:r w:rsidRPr="009A098B">
              <w:rPr>
                <w:i/>
                <w:iCs/>
                <w:color w:val="000000"/>
              </w:rPr>
              <w:t>SES Depot</w:t>
            </w:r>
          </w:p>
        </w:tc>
        <w:tc>
          <w:tcPr>
            <w:tcW w:w="1422" w:type="dxa"/>
            <w:shd w:val="clear" w:color="auto" w:fill="auto"/>
            <w:hideMark/>
          </w:tcPr>
          <w:p w14:paraId="3676789B" w14:textId="77777777" w:rsidR="005D47F0" w:rsidRPr="009A098B" w:rsidRDefault="005D47F0" w:rsidP="00E2473F">
            <w:pPr>
              <w:jc w:val="left"/>
              <w:rPr>
                <w:i/>
                <w:iCs/>
                <w:color w:val="000000"/>
              </w:rPr>
            </w:pPr>
            <w:r w:rsidRPr="009A098B">
              <w:rPr>
                <w:i/>
                <w:iCs/>
                <w:color w:val="000000"/>
              </w:rPr>
              <w:t>SES Moggill</w:t>
            </w:r>
          </w:p>
        </w:tc>
        <w:tc>
          <w:tcPr>
            <w:tcW w:w="2126" w:type="dxa"/>
            <w:shd w:val="clear" w:color="auto" w:fill="auto"/>
            <w:hideMark/>
          </w:tcPr>
          <w:p w14:paraId="79FDA926" w14:textId="77777777" w:rsidR="005D47F0" w:rsidRPr="009A098B" w:rsidRDefault="005D47F0" w:rsidP="00E2473F">
            <w:pPr>
              <w:jc w:val="left"/>
              <w:rPr>
                <w:i/>
                <w:iCs/>
                <w:color w:val="000000"/>
              </w:rPr>
            </w:pPr>
            <w:r w:rsidRPr="009A098B">
              <w:rPr>
                <w:i/>
                <w:iCs/>
                <w:color w:val="000000"/>
              </w:rPr>
              <w:t>398 HAWKSBERRY RD, Anstead</w:t>
            </w:r>
          </w:p>
        </w:tc>
        <w:tc>
          <w:tcPr>
            <w:tcW w:w="1916" w:type="dxa"/>
            <w:shd w:val="clear" w:color="auto" w:fill="auto"/>
            <w:hideMark/>
          </w:tcPr>
          <w:p w14:paraId="134F04A7" w14:textId="77777777" w:rsidR="005D47F0" w:rsidRPr="009A098B" w:rsidRDefault="005D47F0" w:rsidP="00E2473F">
            <w:pPr>
              <w:jc w:val="left"/>
              <w:rPr>
                <w:i/>
                <w:iCs/>
                <w:color w:val="000000"/>
              </w:rPr>
            </w:pPr>
            <w:r w:rsidRPr="009A098B">
              <w:rPr>
                <w:i/>
                <w:iCs/>
                <w:color w:val="000000"/>
              </w:rPr>
              <w:t>SES Moggill Group</w:t>
            </w:r>
          </w:p>
        </w:tc>
        <w:tc>
          <w:tcPr>
            <w:tcW w:w="1083" w:type="dxa"/>
            <w:shd w:val="clear" w:color="auto" w:fill="auto"/>
            <w:noWrap/>
            <w:hideMark/>
          </w:tcPr>
          <w:p w14:paraId="5972393B" w14:textId="77777777" w:rsidR="005D47F0" w:rsidRPr="009A098B" w:rsidRDefault="005D47F0" w:rsidP="00E2473F">
            <w:pPr>
              <w:jc w:val="right"/>
              <w:rPr>
                <w:i/>
                <w:iCs/>
                <w:color w:val="000000"/>
              </w:rPr>
            </w:pPr>
            <w:r w:rsidRPr="009A098B">
              <w:rPr>
                <w:i/>
                <w:iCs/>
                <w:color w:val="000000"/>
              </w:rPr>
              <w:t>0</w:t>
            </w:r>
          </w:p>
        </w:tc>
      </w:tr>
      <w:tr w:rsidR="005D47F0" w:rsidRPr="009A098B" w14:paraId="3F61C3F4" w14:textId="77777777" w:rsidTr="00AB02D2">
        <w:trPr>
          <w:trHeight w:val="555"/>
        </w:trPr>
        <w:tc>
          <w:tcPr>
            <w:tcW w:w="987" w:type="dxa"/>
            <w:shd w:val="clear" w:color="auto" w:fill="auto"/>
            <w:hideMark/>
          </w:tcPr>
          <w:p w14:paraId="43DC50BE" w14:textId="77777777" w:rsidR="005D47F0" w:rsidRPr="009A098B" w:rsidRDefault="005D47F0" w:rsidP="00E2473F">
            <w:pPr>
              <w:jc w:val="left"/>
              <w:rPr>
                <w:i/>
                <w:iCs/>
                <w:color w:val="000000"/>
              </w:rPr>
            </w:pPr>
            <w:r w:rsidRPr="009A098B">
              <w:rPr>
                <w:i/>
                <w:iCs/>
                <w:color w:val="000000"/>
              </w:rPr>
              <w:t>SES Depot</w:t>
            </w:r>
          </w:p>
        </w:tc>
        <w:tc>
          <w:tcPr>
            <w:tcW w:w="1422" w:type="dxa"/>
            <w:shd w:val="clear" w:color="auto" w:fill="auto"/>
            <w:hideMark/>
          </w:tcPr>
          <w:p w14:paraId="76126854" w14:textId="77777777" w:rsidR="005D47F0" w:rsidRPr="009A098B" w:rsidRDefault="005D47F0" w:rsidP="00E2473F">
            <w:pPr>
              <w:jc w:val="left"/>
              <w:rPr>
                <w:i/>
                <w:iCs/>
                <w:color w:val="000000"/>
              </w:rPr>
            </w:pPr>
            <w:r w:rsidRPr="009A098B">
              <w:rPr>
                <w:i/>
                <w:iCs/>
                <w:color w:val="000000"/>
              </w:rPr>
              <w:t>SES Southern</w:t>
            </w:r>
          </w:p>
        </w:tc>
        <w:tc>
          <w:tcPr>
            <w:tcW w:w="2126" w:type="dxa"/>
            <w:shd w:val="clear" w:color="auto" w:fill="auto"/>
            <w:hideMark/>
          </w:tcPr>
          <w:p w14:paraId="3B396084" w14:textId="77777777" w:rsidR="005D47F0" w:rsidRPr="009A098B" w:rsidRDefault="005D47F0" w:rsidP="00E2473F">
            <w:pPr>
              <w:jc w:val="left"/>
              <w:rPr>
                <w:i/>
                <w:iCs/>
                <w:color w:val="000000"/>
              </w:rPr>
            </w:pPr>
            <w:r w:rsidRPr="009A098B">
              <w:rPr>
                <w:i/>
                <w:iCs/>
                <w:color w:val="000000"/>
              </w:rPr>
              <w:t>Cnr Beaudesert Rd. &amp; Lillian Ave. Salisbury</w:t>
            </w:r>
          </w:p>
        </w:tc>
        <w:tc>
          <w:tcPr>
            <w:tcW w:w="1916" w:type="dxa"/>
            <w:shd w:val="clear" w:color="auto" w:fill="auto"/>
            <w:hideMark/>
          </w:tcPr>
          <w:p w14:paraId="2338877D" w14:textId="77777777" w:rsidR="005D47F0" w:rsidRPr="009A098B" w:rsidRDefault="005D47F0" w:rsidP="00E2473F">
            <w:pPr>
              <w:jc w:val="left"/>
              <w:rPr>
                <w:i/>
                <w:iCs/>
                <w:color w:val="000000"/>
              </w:rPr>
            </w:pPr>
            <w:r w:rsidRPr="009A098B">
              <w:rPr>
                <w:i/>
                <w:iCs/>
                <w:color w:val="000000"/>
              </w:rPr>
              <w:t>SES Southern Group</w:t>
            </w:r>
          </w:p>
        </w:tc>
        <w:tc>
          <w:tcPr>
            <w:tcW w:w="1083" w:type="dxa"/>
            <w:shd w:val="clear" w:color="auto" w:fill="auto"/>
            <w:noWrap/>
            <w:hideMark/>
          </w:tcPr>
          <w:p w14:paraId="4AB29097" w14:textId="77777777" w:rsidR="005D47F0" w:rsidRPr="009A098B" w:rsidRDefault="005D47F0" w:rsidP="00E2473F">
            <w:pPr>
              <w:jc w:val="right"/>
              <w:rPr>
                <w:i/>
                <w:iCs/>
                <w:color w:val="000000"/>
              </w:rPr>
            </w:pPr>
            <w:r w:rsidRPr="009A098B">
              <w:rPr>
                <w:i/>
                <w:iCs/>
                <w:color w:val="000000"/>
              </w:rPr>
              <w:t>0</w:t>
            </w:r>
          </w:p>
        </w:tc>
      </w:tr>
      <w:tr w:rsidR="005D47F0" w:rsidRPr="009A098B" w14:paraId="323EE5BA" w14:textId="77777777" w:rsidTr="00AB02D2">
        <w:trPr>
          <w:trHeight w:val="930"/>
        </w:trPr>
        <w:tc>
          <w:tcPr>
            <w:tcW w:w="987" w:type="dxa"/>
            <w:shd w:val="clear" w:color="auto" w:fill="auto"/>
            <w:hideMark/>
          </w:tcPr>
          <w:p w14:paraId="24A72BFA" w14:textId="77777777" w:rsidR="005D47F0" w:rsidRPr="009A098B" w:rsidRDefault="005D47F0" w:rsidP="00E2473F">
            <w:pPr>
              <w:jc w:val="left"/>
              <w:rPr>
                <w:i/>
                <w:iCs/>
                <w:color w:val="000000"/>
              </w:rPr>
            </w:pPr>
            <w:r w:rsidRPr="009A098B">
              <w:rPr>
                <w:i/>
                <w:iCs/>
                <w:color w:val="000000"/>
              </w:rPr>
              <w:t>SES Depot</w:t>
            </w:r>
          </w:p>
        </w:tc>
        <w:tc>
          <w:tcPr>
            <w:tcW w:w="1422" w:type="dxa"/>
            <w:shd w:val="clear" w:color="auto" w:fill="auto"/>
            <w:hideMark/>
          </w:tcPr>
          <w:p w14:paraId="3C4EE279" w14:textId="77777777" w:rsidR="005D47F0" w:rsidRPr="009A098B" w:rsidRDefault="005D47F0" w:rsidP="00E2473F">
            <w:pPr>
              <w:jc w:val="left"/>
              <w:rPr>
                <w:i/>
                <w:iCs/>
                <w:color w:val="000000"/>
              </w:rPr>
            </w:pPr>
            <w:r w:rsidRPr="009A098B">
              <w:rPr>
                <w:i/>
                <w:iCs/>
                <w:color w:val="000000"/>
              </w:rPr>
              <w:t xml:space="preserve">SES Eastern </w:t>
            </w:r>
          </w:p>
        </w:tc>
        <w:tc>
          <w:tcPr>
            <w:tcW w:w="2126" w:type="dxa"/>
            <w:shd w:val="clear" w:color="auto" w:fill="auto"/>
            <w:hideMark/>
          </w:tcPr>
          <w:p w14:paraId="39530ED4" w14:textId="77777777" w:rsidR="005D47F0" w:rsidRPr="009A098B" w:rsidRDefault="005D47F0" w:rsidP="00E2473F">
            <w:pPr>
              <w:jc w:val="left"/>
              <w:rPr>
                <w:i/>
                <w:iCs/>
                <w:color w:val="000000"/>
              </w:rPr>
            </w:pPr>
            <w:r w:rsidRPr="009A098B">
              <w:rPr>
                <w:i/>
                <w:iCs/>
                <w:color w:val="000000"/>
              </w:rPr>
              <w:t>481 Wynnum Road, Morningside</w:t>
            </w:r>
          </w:p>
        </w:tc>
        <w:tc>
          <w:tcPr>
            <w:tcW w:w="1916" w:type="dxa"/>
            <w:shd w:val="clear" w:color="auto" w:fill="auto"/>
            <w:hideMark/>
          </w:tcPr>
          <w:p w14:paraId="426CB0CF" w14:textId="77777777" w:rsidR="005D47F0" w:rsidRPr="009A098B" w:rsidRDefault="005D47F0" w:rsidP="00E2473F">
            <w:pPr>
              <w:jc w:val="left"/>
              <w:rPr>
                <w:i/>
                <w:iCs/>
                <w:color w:val="000000"/>
              </w:rPr>
            </w:pPr>
            <w:r w:rsidRPr="009A098B">
              <w:rPr>
                <w:i/>
                <w:iCs/>
                <w:color w:val="000000"/>
              </w:rPr>
              <w:t>SES Eastern Group</w:t>
            </w:r>
          </w:p>
        </w:tc>
        <w:tc>
          <w:tcPr>
            <w:tcW w:w="1083" w:type="dxa"/>
            <w:shd w:val="clear" w:color="auto" w:fill="auto"/>
            <w:noWrap/>
            <w:hideMark/>
          </w:tcPr>
          <w:p w14:paraId="5EC7CE36" w14:textId="77777777" w:rsidR="005D47F0" w:rsidRPr="009A098B" w:rsidRDefault="005D47F0" w:rsidP="00E2473F">
            <w:pPr>
              <w:jc w:val="right"/>
              <w:rPr>
                <w:i/>
                <w:iCs/>
                <w:color w:val="000000"/>
              </w:rPr>
            </w:pPr>
            <w:r w:rsidRPr="009A098B">
              <w:rPr>
                <w:i/>
                <w:iCs/>
                <w:color w:val="000000"/>
              </w:rPr>
              <w:t>0</w:t>
            </w:r>
          </w:p>
        </w:tc>
      </w:tr>
    </w:tbl>
    <w:p w14:paraId="31FFF0EE" w14:textId="77777777" w:rsidR="005D47F0" w:rsidRPr="009A098B" w:rsidRDefault="005D47F0" w:rsidP="00E2473F">
      <w:pPr>
        <w:spacing w:line="218" w:lineRule="auto"/>
        <w:ind w:left="720" w:hanging="720"/>
        <w:rPr>
          <w:bCs/>
          <w:i/>
          <w:iCs/>
        </w:rPr>
      </w:pPr>
    </w:p>
    <w:p w14:paraId="42CAA491" w14:textId="77777777" w:rsidR="005D47F0" w:rsidRPr="009A098B" w:rsidRDefault="005D47F0" w:rsidP="00E2473F">
      <w:pPr>
        <w:numPr>
          <w:ilvl w:val="0"/>
          <w:numId w:val="17"/>
        </w:numPr>
        <w:spacing w:line="218" w:lineRule="auto"/>
        <w:ind w:left="720" w:hanging="720"/>
        <w:rPr>
          <w:bCs/>
        </w:rPr>
      </w:pPr>
      <w:r w:rsidRPr="009A098B">
        <w:rPr>
          <w:bCs/>
        </w:rPr>
        <w:t xml:space="preserve">Please provide a breakdown of the number of labour-hire contract workers by Council depot. </w:t>
      </w:r>
    </w:p>
    <w:p w14:paraId="73181ACD" w14:textId="77777777" w:rsidR="005D47F0" w:rsidRPr="009A098B" w:rsidRDefault="005D47F0" w:rsidP="00E2473F">
      <w:pPr>
        <w:spacing w:line="218" w:lineRule="auto"/>
        <w:rPr>
          <w:b/>
          <w:i/>
          <w:iCs/>
        </w:rPr>
      </w:pPr>
    </w:p>
    <w:p w14:paraId="7EC9194A" w14:textId="000A4B8F" w:rsidR="005D47F0" w:rsidRPr="009A098B" w:rsidRDefault="005D47F0" w:rsidP="00E2473F">
      <w:pPr>
        <w:spacing w:line="218" w:lineRule="auto"/>
        <w:rPr>
          <w:i/>
          <w:iCs/>
          <w:lang w:val="en-US"/>
        </w:rPr>
      </w:pPr>
      <w:r w:rsidRPr="009A098B">
        <w:rPr>
          <w:b/>
          <w:i/>
          <w:iCs/>
        </w:rPr>
        <w:t>A2.</w:t>
      </w:r>
      <w:r w:rsidRPr="009A098B">
        <w:rPr>
          <w:b/>
          <w:i/>
          <w:iCs/>
        </w:rPr>
        <w:tab/>
      </w:r>
      <w:r w:rsidRPr="009A098B">
        <w:rPr>
          <w:i/>
          <w:iCs/>
          <w:lang w:val="en-US"/>
        </w:rPr>
        <w:t>Council officers have advised that they don</w:t>
      </w:r>
      <w:r w:rsidR="001A75DB">
        <w:rPr>
          <w:i/>
          <w:iCs/>
          <w:lang w:val="en-US"/>
        </w:rPr>
        <w:t>’</w:t>
      </w:r>
      <w:r w:rsidRPr="009A098B">
        <w:rPr>
          <w:i/>
          <w:iCs/>
          <w:lang w:val="en-US"/>
        </w:rPr>
        <w:t>t have this data readily available.</w:t>
      </w:r>
    </w:p>
    <w:p w14:paraId="03DC1E9A" w14:textId="77777777" w:rsidR="005D47F0" w:rsidRPr="009A098B" w:rsidRDefault="005D47F0" w:rsidP="00E2473F">
      <w:pPr>
        <w:spacing w:line="218" w:lineRule="auto"/>
        <w:rPr>
          <w:b/>
        </w:rPr>
      </w:pPr>
    </w:p>
    <w:p w14:paraId="2E8EB105" w14:textId="77777777" w:rsidR="005D47F0" w:rsidRPr="009A098B" w:rsidRDefault="005D47F0" w:rsidP="00E2473F">
      <w:pPr>
        <w:keepNext/>
        <w:keepLines/>
        <w:numPr>
          <w:ilvl w:val="0"/>
          <w:numId w:val="17"/>
        </w:numPr>
        <w:spacing w:line="218" w:lineRule="auto"/>
        <w:ind w:left="720" w:hanging="720"/>
        <w:rPr>
          <w:bCs/>
        </w:rPr>
      </w:pPr>
      <w:r w:rsidRPr="009A098B">
        <w:rPr>
          <w:bCs/>
        </w:rPr>
        <w:t>Please list all current Council contracts to engage labour-hire workers, with information about the number of labour-hire workers and the type of work they are engaged to do.</w:t>
      </w:r>
    </w:p>
    <w:p w14:paraId="3329D3B3" w14:textId="77777777" w:rsidR="005D47F0" w:rsidRPr="009A098B" w:rsidRDefault="005D47F0" w:rsidP="00E2473F">
      <w:pPr>
        <w:keepNext/>
        <w:keepLines/>
        <w:spacing w:line="218" w:lineRule="auto"/>
        <w:rPr>
          <w:bCs/>
        </w:rPr>
      </w:pPr>
    </w:p>
    <w:p w14:paraId="66AB4D6C" w14:textId="77777777" w:rsidR="005D47F0" w:rsidRPr="009A098B" w:rsidRDefault="005D47F0" w:rsidP="00E2473F">
      <w:pPr>
        <w:keepNext/>
        <w:keepLines/>
        <w:spacing w:line="218" w:lineRule="auto"/>
        <w:rPr>
          <w:b/>
        </w:rPr>
      </w:pPr>
      <w:r w:rsidRPr="009A098B">
        <w:rPr>
          <w:b/>
          <w:i/>
          <w:iCs/>
        </w:rPr>
        <w:t>A3.</w:t>
      </w:r>
      <w:r w:rsidRPr="009A098B">
        <w:rPr>
          <w:b/>
          <w:i/>
          <w:iCs/>
        </w:rPr>
        <w:tab/>
      </w:r>
      <w:bookmarkStart w:id="86" w:name="_Hlk95313313"/>
    </w:p>
    <w:tbl>
      <w:tblPr>
        <w:tblStyle w:val="TableGrid"/>
        <w:tblW w:w="8335" w:type="dxa"/>
        <w:tblInd w:w="720" w:type="dxa"/>
        <w:tblLook w:val="04A0" w:firstRow="1" w:lastRow="0" w:firstColumn="1" w:lastColumn="0" w:noHBand="0" w:noVBand="1"/>
      </w:tblPr>
      <w:tblGrid>
        <w:gridCol w:w="8335"/>
      </w:tblGrid>
      <w:tr w:rsidR="005D47F0" w:rsidRPr="009A098B" w14:paraId="4C3EB995" w14:textId="77777777" w:rsidTr="00AB02D2">
        <w:trPr>
          <w:trHeight w:val="282"/>
          <w:tblHeader/>
        </w:trPr>
        <w:tc>
          <w:tcPr>
            <w:tcW w:w="7575" w:type="dxa"/>
          </w:tcPr>
          <w:p w14:paraId="54C60871" w14:textId="77777777" w:rsidR="005D47F0" w:rsidRPr="009A098B" w:rsidRDefault="005D47F0" w:rsidP="00E2473F">
            <w:pPr>
              <w:jc w:val="center"/>
              <w:rPr>
                <w:rFonts w:ascii="Times New Roman" w:hAnsi="Times New Roman" w:cs="Times New Roman"/>
                <w:b/>
                <w:bCs/>
                <w:i/>
                <w:iCs/>
                <w:sz w:val="20"/>
                <w:szCs w:val="20"/>
              </w:rPr>
            </w:pPr>
            <w:r w:rsidRPr="009A098B">
              <w:rPr>
                <w:rFonts w:ascii="Times New Roman" w:hAnsi="Times New Roman"/>
                <w:b/>
                <w:bCs/>
                <w:i/>
                <w:iCs/>
                <w:sz w:val="20"/>
                <w:szCs w:val="20"/>
              </w:rPr>
              <w:t>Employment Agencies contracted by Council</w:t>
            </w:r>
          </w:p>
        </w:tc>
      </w:tr>
      <w:tr w:rsidR="005D47F0" w:rsidRPr="009A098B" w14:paraId="61A9BF34" w14:textId="77777777" w:rsidTr="00AB02D2">
        <w:trPr>
          <w:trHeight w:val="282"/>
        </w:trPr>
        <w:tc>
          <w:tcPr>
            <w:tcW w:w="7575" w:type="dxa"/>
          </w:tcPr>
          <w:p w14:paraId="1D625D80"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rPr>
              <w:t xml:space="preserve">Randstad </w:t>
            </w:r>
          </w:p>
        </w:tc>
      </w:tr>
      <w:tr w:rsidR="005D47F0" w:rsidRPr="009A098B" w14:paraId="08100BA5" w14:textId="77777777" w:rsidTr="00AB02D2">
        <w:trPr>
          <w:trHeight w:val="282"/>
        </w:trPr>
        <w:tc>
          <w:tcPr>
            <w:tcW w:w="7575" w:type="dxa"/>
          </w:tcPr>
          <w:p w14:paraId="48192793"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rPr>
              <w:t>HAYS</w:t>
            </w:r>
          </w:p>
        </w:tc>
      </w:tr>
      <w:tr w:rsidR="005D47F0" w:rsidRPr="009A098B" w14:paraId="6986A06D" w14:textId="77777777" w:rsidTr="00AB02D2">
        <w:trPr>
          <w:trHeight w:val="270"/>
        </w:trPr>
        <w:tc>
          <w:tcPr>
            <w:tcW w:w="7575" w:type="dxa"/>
          </w:tcPr>
          <w:p w14:paraId="6A9B793A"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rPr>
              <w:t xml:space="preserve">Peoplebank Australia Limited </w:t>
            </w:r>
          </w:p>
        </w:tc>
      </w:tr>
      <w:tr w:rsidR="005D47F0" w:rsidRPr="009A098B" w14:paraId="6C14845C" w14:textId="77777777" w:rsidTr="00AB02D2">
        <w:trPr>
          <w:trHeight w:val="282"/>
        </w:trPr>
        <w:tc>
          <w:tcPr>
            <w:tcW w:w="7575" w:type="dxa"/>
          </w:tcPr>
          <w:p w14:paraId="6CC56730"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rPr>
              <w:t xml:space="preserve">McArthur </w:t>
            </w:r>
          </w:p>
        </w:tc>
      </w:tr>
      <w:tr w:rsidR="005D47F0" w:rsidRPr="009A098B" w14:paraId="6AE97902" w14:textId="77777777" w:rsidTr="00AB02D2">
        <w:trPr>
          <w:trHeight w:val="282"/>
        </w:trPr>
        <w:tc>
          <w:tcPr>
            <w:tcW w:w="7575" w:type="dxa"/>
          </w:tcPr>
          <w:p w14:paraId="6A26BB39"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rPr>
              <w:t xml:space="preserve">Talent International </w:t>
            </w:r>
          </w:p>
        </w:tc>
      </w:tr>
      <w:tr w:rsidR="005D47F0" w:rsidRPr="009A098B" w14:paraId="7CB05346" w14:textId="77777777" w:rsidTr="00AB02D2">
        <w:trPr>
          <w:trHeight w:val="282"/>
        </w:trPr>
        <w:tc>
          <w:tcPr>
            <w:tcW w:w="7575" w:type="dxa"/>
          </w:tcPr>
          <w:p w14:paraId="19D432DF"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rPr>
              <w:t xml:space="preserve">Michael Page International (Australia) Pty Ltd </w:t>
            </w:r>
          </w:p>
        </w:tc>
      </w:tr>
      <w:tr w:rsidR="005D47F0" w:rsidRPr="009A098B" w14:paraId="6FA0506C" w14:textId="77777777" w:rsidTr="00AB02D2">
        <w:trPr>
          <w:trHeight w:val="282"/>
        </w:trPr>
        <w:tc>
          <w:tcPr>
            <w:tcW w:w="7575" w:type="dxa"/>
          </w:tcPr>
          <w:p w14:paraId="1377A276"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rPr>
              <w:t xml:space="preserve">Exclaim IT Pty Ltd </w:t>
            </w:r>
          </w:p>
        </w:tc>
      </w:tr>
      <w:tr w:rsidR="005D47F0" w:rsidRPr="009A098B" w14:paraId="768FC0D0" w14:textId="77777777" w:rsidTr="00AB02D2">
        <w:trPr>
          <w:trHeight w:val="282"/>
        </w:trPr>
        <w:tc>
          <w:tcPr>
            <w:tcW w:w="7575" w:type="dxa"/>
          </w:tcPr>
          <w:p w14:paraId="743A2AFA"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rPr>
              <w:t xml:space="preserve">Robert Walters Pty Ltd </w:t>
            </w:r>
          </w:p>
        </w:tc>
      </w:tr>
      <w:tr w:rsidR="005D47F0" w:rsidRPr="009A098B" w14:paraId="7E5E2528" w14:textId="77777777" w:rsidTr="00AB02D2">
        <w:trPr>
          <w:trHeight w:val="270"/>
        </w:trPr>
        <w:tc>
          <w:tcPr>
            <w:tcW w:w="7575" w:type="dxa"/>
          </w:tcPr>
          <w:p w14:paraId="03E4DF7B"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rPr>
              <w:t xml:space="preserve">Professional Recruitment Australia </w:t>
            </w:r>
          </w:p>
        </w:tc>
      </w:tr>
      <w:tr w:rsidR="005D47F0" w:rsidRPr="009A098B" w14:paraId="15C5FF38" w14:textId="77777777" w:rsidTr="00AB02D2">
        <w:trPr>
          <w:trHeight w:val="282"/>
        </w:trPr>
        <w:tc>
          <w:tcPr>
            <w:tcW w:w="7575" w:type="dxa"/>
          </w:tcPr>
          <w:p w14:paraId="7CC46790"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rPr>
              <w:t xml:space="preserve">Contract Personnel </w:t>
            </w:r>
          </w:p>
        </w:tc>
      </w:tr>
      <w:tr w:rsidR="005D47F0" w:rsidRPr="009A098B" w14:paraId="1A53D7D3" w14:textId="77777777" w:rsidTr="00AB02D2">
        <w:trPr>
          <w:trHeight w:val="282"/>
        </w:trPr>
        <w:tc>
          <w:tcPr>
            <w:tcW w:w="7575" w:type="dxa"/>
          </w:tcPr>
          <w:p w14:paraId="67DCBD37"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rPr>
              <w:t xml:space="preserve">DFP Recruitment </w:t>
            </w:r>
          </w:p>
        </w:tc>
      </w:tr>
      <w:tr w:rsidR="005D47F0" w:rsidRPr="009A098B" w14:paraId="0C10F832" w14:textId="77777777" w:rsidTr="00AB02D2">
        <w:trPr>
          <w:trHeight w:val="282"/>
        </w:trPr>
        <w:tc>
          <w:tcPr>
            <w:tcW w:w="7575" w:type="dxa"/>
          </w:tcPr>
          <w:p w14:paraId="1D8B8243"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rPr>
              <w:t xml:space="preserve">Evolve Scientific Recruitment </w:t>
            </w:r>
          </w:p>
        </w:tc>
      </w:tr>
      <w:tr w:rsidR="005D47F0" w:rsidRPr="009A098B" w14:paraId="776B7E6C" w14:textId="77777777" w:rsidTr="00AB02D2">
        <w:trPr>
          <w:trHeight w:val="282"/>
        </w:trPr>
        <w:tc>
          <w:tcPr>
            <w:tcW w:w="7575" w:type="dxa"/>
          </w:tcPr>
          <w:p w14:paraId="020E3DF5"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rPr>
              <w:t xml:space="preserve">Air Consulting Australia Pty Ltd </w:t>
            </w:r>
          </w:p>
        </w:tc>
      </w:tr>
      <w:tr w:rsidR="005D47F0" w:rsidRPr="009A098B" w14:paraId="69A8032C" w14:textId="77777777" w:rsidTr="00AB02D2">
        <w:trPr>
          <w:trHeight w:val="270"/>
        </w:trPr>
        <w:tc>
          <w:tcPr>
            <w:tcW w:w="7575" w:type="dxa"/>
          </w:tcPr>
          <w:p w14:paraId="71DDEBB2"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rPr>
              <w:t xml:space="preserve">AWX Pty Ltd </w:t>
            </w:r>
          </w:p>
        </w:tc>
      </w:tr>
    </w:tbl>
    <w:p w14:paraId="6D8EA465" w14:textId="77777777" w:rsidR="005D47F0" w:rsidRPr="009A098B" w:rsidRDefault="005D47F0" w:rsidP="00E2473F">
      <w:pPr>
        <w:rPr>
          <w:color w:val="FF0000"/>
        </w:rPr>
      </w:pPr>
    </w:p>
    <w:tbl>
      <w:tblPr>
        <w:tblStyle w:val="TableGrid"/>
        <w:tblW w:w="8335" w:type="dxa"/>
        <w:tblInd w:w="720" w:type="dxa"/>
        <w:tblLook w:val="04A0" w:firstRow="1" w:lastRow="0" w:firstColumn="1" w:lastColumn="0" w:noHBand="0" w:noVBand="1"/>
      </w:tblPr>
      <w:tblGrid>
        <w:gridCol w:w="5742"/>
        <w:gridCol w:w="2593"/>
      </w:tblGrid>
      <w:tr w:rsidR="005D47F0" w:rsidRPr="009A098B" w14:paraId="4F66F974" w14:textId="77777777" w:rsidTr="00AB02D2">
        <w:trPr>
          <w:tblHeader/>
        </w:trPr>
        <w:tc>
          <w:tcPr>
            <w:tcW w:w="7575" w:type="dxa"/>
            <w:gridSpan w:val="2"/>
            <w:tcBorders>
              <w:top w:val="single" w:sz="4" w:space="0" w:color="auto"/>
              <w:left w:val="single" w:sz="4" w:space="0" w:color="auto"/>
              <w:bottom w:val="single" w:sz="4" w:space="0" w:color="auto"/>
              <w:right w:val="single" w:sz="4" w:space="0" w:color="auto"/>
            </w:tcBorders>
          </w:tcPr>
          <w:p w14:paraId="1445A8BC" w14:textId="77777777" w:rsidR="005D47F0" w:rsidRPr="009A098B" w:rsidRDefault="005D47F0" w:rsidP="00E2473F">
            <w:pPr>
              <w:jc w:val="center"/>
              <w:rPr>
                <w:rFonts w:ascii="Times New Roman" w:hAnsi="Times New Roman" w:cs="Times New Roman"/>
                <w:b/>
                <w:bCs/>
                <w:i/>
                <w:iCs/>
                <w:sz w:val="20"/>
                <w:szCs w:val="20"/>
              </w:rPr>
            </w:pPr>
            <w:r w:rsidRPr="009A098B">
              <w:rPr>
                <w:rFonts w:ascii="Times New Roman" w:hAnsi="Times New Roman"/>
                <w:b/>
                <w:bCs/>
                <w:i/>
                <w:iCs/>
                <w:sz w:val="20"/>
                <w:szCs w:val="20"/>
              </w:rPr>
              <w:t>Labour-hire workers</w:t>
            </w:r>
          </w:p>
        </w:tc>
      </w:tr>
      <w:tr w:rsidR="005D47F0" w:rsidRPr="009A098B" w14:paraId="22CE6253" w14:textId="77777777" w:rsidTr="00AB02D2">
        <w:trPr>
          <w:tblHeader/>
        </w:trPr>
        <w:tc>
          <w:tcPr>
            <w:tcW w:w="5218" w:type="dxa"/>
            <w:tcBorders>
              <w:top w:val="single" w:sz="4" w:space="0" w:color="auto"/>
              <w:left w:val="single" w:sz="4" w:space="0" w:color="auto"/>
              <w:bottom w:val="single" w:sz="4" w:space="0" w:color="auto"/>
              <w:right w:val="single" w:sz="4" w:space="0" w:color="auto"/>
            </w:tcBorders>
          </w:tcPr>
          <w:p w14:paraId="3C7CCA15" w14:textId="77777777" w:rsidR="005D47F0" w:rsidRPr="009A098B" w:rsidRDefault="005D47F0" w:rsidP="00E2473F">
            <w:pPr>
              <w:jc w:val="left"/>
              <w:rPr>
                <w:rFonts w:ascii="Times New Roman" w:hAnsi="Times New Roman" w:cs="Times New Roman"/>
                <w:b/>
                <w:bCs/>
                <w:i/>
                <w:iCs/>
                <w:sz w:val="20"/>
                <w:szCs w:val="20"/>
              </w:rPr>
            </w:pPr>
            <w:r w:rsidRPr="009A098B">
              <w:rPr>
                <w:rFonts w:ascii="Times New Roman" w:hAnsi="Times New Roman"/>
                <w:b/>
                <w:bCs/>
                <w:i/>
                <w:iCs/>
                <w:sz w:val="20"/>
                <w:szCs w:val="20"/>
              </w:rPr>
              <w:t>Job description</w:t>
            </w:r>
          </w:p>
        </w:tc>
        <w:tc>
          <w:tcPr>
            <w:tcW w:w="2357" w:type="dxa"/>
            <w:tcBorders>
              <w:top w:val="single" w:sz="4" w:space="0" w:color="auto"/>
              <w:left w:val="single" w:sz="4" w:space="0" w:color="auto"/>
              <w:bottom w:val="single" w:sz="4" w:space="0" w:color="auto"/>
              <w:right w:val="single" w:sz="4" w:space="0" w:color="auto"/>
            </w:tcBorders>
          </w:tcPr>
          <w:p w14:paraId="1A615389" w14:textId="77777777" w:rsidR="005D47F0" w:rsidRPr="009A098B" w:rsidRDefault="005D47F0" w:rsidP="00E2473F">
            <w:pPr>
              <w:jc w:val="center"/>
              <w:rPr>
                <w:rFonts w:ascii="Times New Roman" w:hAnsi="Times New Roman" w:cs="Times New Roman"/>
                <w:b/>
                <w:bCs/>
                <w:i/>
                <w:iCs/>
                <w:sz w:val="20"/>
                <w:szCs w:val="20"/>
              </w:rPr>
            </w:pPr>
            <w:r w:rsidRPr="009A098B">
              <w:rPr>
                <w:rFonts w:ascii="Times New Roman" w:hAnsi="Times New Roman"/>
                <w:b/>
                <w:bCs/>
                <w:i/>
                <w:iCs/>
                <w:sz w:val="20"/>
                <w:szCs w:val="20"/>
              </w:rPr>
              <w:t>Number of workers</w:t>
            </w:r>
          </w:p>
        </w:tc>
      </w:tr>
      <w:tr w:rsidR="005D47F0" w:rsidRPr="009A098B" w14:paraId="322FAF09" w14:textId="77777777" w:rsidTr="00AB02D2">
        <w:tc>
          <w:tcPr>
            <w:tcW w:w="5218" w:type="dxa"/>
            <w:tcBorders>
              <w:top w:val="single" w:sz="4" w:space="0" w:color="auto"/>
              <w:left w:val="single" w:sz="4" w:space="0" w:color="auto"/>
              <w:bottom w:val="single" w:sz="4" w:space="0" w:color="auto"/>
              <w:right w:val="single" w:sz="4" w:space="0" w:color="auto"/>
            </w:tcBorders>
          </w:tcPr>
          <w:p w14:paraId="629EBC6D"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Gardener</w:t>
            </w:r>
          </w:p>
        </w:tc>
        <w:tc>
          <w:tcPr>
            <w:tcW w:w="2357" w:type="dxa"/>
            <w:tcBorders>
              <w:top w:val="single" w:sz="4" w:space="0" w:color="auto"/>
              <w:left w:val="single" w:sz="4" w:space="0" w:color="auto"/>
              <w:bottom w:val="single" w:sz="4" w:space="0" w:color="auto"/>
              <w:right w:val="single" w:sz="4" w:space="0" w:color="auto"/>
            </w:tcBorders>
          </w:tcPr>
          <w:p w14:paraId="7EAF9D3A"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90</w:t>
            </w:r>
          </w:p>
        </w:tc>
      </w:tr>
      <w:tr w:rsidR="005D47F0" w:rsidRPr="009A098B" w14:paraId="69E3FA71" w14:textId="77777777" w:rsidTr="00AB02D2">
        <w:tc>
          <w:tcPr>
            <w:tcW w:w="5218" w:type="dxa"/>
            <w:tcBorders>
              <w:top w:val="single" w:sz="4" w:space="0" w:color="auto"/>
              <w:left w:val="single" w:sz="4" w:space="0" w:color="auto"/>
              <w:bottom w:val="single" w:sz="4" w:space="0" w:color="auto"/>
              <w:right w:val="single" w:sz="4" w:space="0" w:color="auto"/>
            </w:tcBorders>
          </w:tcPr>
          <w:p w14:paraId="6A5AB493"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ICT Role</w:t>
            </w:r>
          </w:p>
        </w:tc>
        <w:tc>
          <w:tcPr>
            <w:tcW w:w="2357" w:type="dxa"/>
            <w:tcBorders>
              <w:top w:val="single" w:sz="4" w:space="0" w:color="auto"/>
              <w:left w:val="single" w:sz="4" w:space="0" w:color="auto"/>
              <w:bottom w:val="single" w:sz="4" w:space="0" w:color="auto"/>
              <w:right w:val="single" w:sz="4" w:space="0" w:color="auto"/>
            </w:tcBorders>
          </w:tcPr>
          <w:p w14:paraId="34CE501B"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66</w:t>
            </w:r>
          </w:p>
        </w:tc>
      </w:tr>
      <w:tr w:rsidR="005D47F0" w:rsidRPr="009A098B" w14:paraId="1270C4D3" w14:textId="77777777" w:rsidTr="00AB02D2">
        <w:tc>
          <w:tcPr>
            <w:tcW w:w="5218" w:type="dxa"/>
            <w:tcBorders>
              <w:top w:val="single" w:sz="4" w:space="0" w:color="auto"/>
              <w:left w:val="single" w:sz="4" w:space="0" w:color="auto"/>
              <w:bottom w:val="single" w:sz="4" w:space="0" w:color="auto"/>
              <w:right w:val="single" w:sz="4" w:space="0" w:color="auto"/>
            </w:tcBorders>
          </w:tcPr>
          <w:p w14:paraId="6A0BAAB3"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Labourer</w:t>
            </w:r>
          </w:p>
        </w:tc>
        <w:tc>
          <w:tcPr>
            <w:tcW w:w="2357" w:type="dxa"/>
            <w:tcBorders>
              <w:top w:val="single" w:sz="4" w:space="0" w:color="auto"/>
              <w:left w:val="single" w:sz="4" w:space="0" w:color="auto"/>
              <w:bottom w:val="single" w:sz="4" w:space="0" w:color="auto"/>
              <w:right w:val="single" w:sz="4" w:space="0" w:color="auto"/>
            </w:tcBorders>
          </w:tcPr>
          <w:p w14:paraId="5CA07336"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61</w:t>
            </w:r>
          </w:p>
        </w:tc>
      </w:tr>
      <w:tr w:rsidR="005D47F0" w:rsidRPr="009A098B" w14:paraId="671AEF57" w14:textId="77777777" w:rsidTr="00AB02D2">
        <w:tc>
          <w:tcPr>
            <w:tcW w:w="5218" w:type="dxa"/>
            <w:tcBorders>
              <w:top w:val="single" w:sz="4" w:space="0" w:color="auto"/>
              <w:left w:val="single" w:sz="4" w:space="0" w:color="auto"/>
              <w:bottom w:val="single" w:sz="4" w:space="0" w:color="auto"/>
              <w:right w:val="single" w:sz="4" w:space="0" w:color="auto"/>
            </w:tcBorders>
          </w:tcPr>
          <w:p w14:paraId="0B3B7CD7"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Asphalter</w:t>
            </w:r>
          </w:p>
        </w:tc>
        <w:tc>
          <w:tcPr>
            <w:tcW w:w="2357" w:type="dxa"/>
            <w:tcBorders>
              <w:top w:val="single" w:sz="4" w:space="0" w:color="auto"/>
              <w:left w:val="single" w:sz="4" w:space="0" w:color="auto"/>
              <w:bottom w:val="single" w:sz="4" w:space="0" w:color="auto"/>
              <w:right w:val="single" w:sz="4" w:space="0" w:color="auto"/>
            </w:tcBorders>
          </w:tcPr>
          <w:p w14:paraId="043101B3"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53</w:t>
            </w:r>
          </w:p>
        </w:tc>
      </w:tr>
      <w:tr w:rsidR="005D47F0" w:rsidRPr="009A098B" w14:paraId="73DCF527" w14:textId="77777777" w:rsidTr="00AB02D2">
        <w:tc>
          <w:tcPr>
            <w:tcW w:w="5218" w:type="dxa"/>
            <w:tcBorders>
              <w:top w:val="single" w:sz="4" w:space="0" w:color="auto"/>
              <w:left w:val="single" w:sz="4" w:space="0" w:color="auto"/>
              <w:bottom w:val="single" w:sz="4" w:space="0" w:color="auto"/>
              <w:right w:val="single" w:sz="4" w:space="0" w:color="auto"/>
            </w:tcBorders>
          </w:tcPr>
          <w:p w14:paraId="0F5CC91B"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Project Manager</w:t>
            </w:r>
          </w:p>
        </w:tc>
        <w:tc>
          <w:tcPr>
            <w:tcW w:w="2357" w:type="dxa"/>
            <w:tcBorders>
              <w:top w:val="single" w:sz="4" w:space="0" w:color="auto"/>
              <w:left w:val="single" w:sz="4" w:space="0" w:color="auto"/>
              <w:bottom w:val="single" w:sz="4" w:space="0" w:color="auto"/>
              <w:right w:val="single" w:sz="4" w:space="0" w:color="auto"/>
            </w:tcBorders>
          </w:tcPr>
          <w:p w14:paraId="759BC4E1"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46</w:t>
            </w:r>
          </w:p>
        </w:tc>
      </w:tr>
      <w:tr w:rsidR="005D47F0" w:rsidRPr="009A098B" w14:paraId="67AF5BF9" w14:textId="77777777" w:rsidTr="00AB02D2">
        <w:tc>
          <w:tcPr>
            <w:tcW w:w="5218" w:type="dxa"/>
            <w:tcBorders>
              <w:top w:val="single" w:sz="4" w:space="0" w:color="auto"/>
              <w:left w:val="single" w:sz="4" w:space="0" w:color="auto"/>
              <w:bottom w:val="single" w:sz="4" w:space="0" w:color="auto"/>
              <w:right w:val="single" w:sz="4" w:space="0" w:color="auto"/>
            </w:tcBorders>
          </w:tcPr>
          <w:p w14:paraId="7EB5DE76"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General Trades</w:t>
            </w:r>
          </w:p>
        </w:tc>
        <w:tc>
          <w:tcPr>
            <w:tcW w:w="2357" w:type="dxa"/>
            <w:tcBorders>
              <w:top w:val="single" w:sz="4" w:space="0" w:color="auto"/>
              <w:left w:val="single" w:sz="4" w:space="0" w:color="auto"/>
              <w:bottom w:val="single" w:sz="4" w:space="0" w:color="auto"/>
              <w:right w:val="single" w:sz="4" w:space="0" w:color="auto"/>
            </w:tcBorders>
          </w:tcPr>
          <w:p w14:paraId="22245A77"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44</w:t>
            </w:r>
          </w:p>
        </w:tc>
      </w:tr>
      <w:tr w:rsidR="005D47F0" w:rsidRPr="009A098B" w14:paraId="5A00E32A" w14:textId="77777777" w:rsidTr="00AB02D2">
        <w:tc>
          <w:tcPr>
            <w:tcW w:w="5218" w:type="dxa"/>
            <w:tcBorders>
              <w:top w:val="single" w:sz="4" w:space="0" w:color="auto"/>
              <w:left w:val="single" w:sz="4" w:space="0" w:color="auto"/>
              <w:bottom w:val="single" w:sz="4" w:space="0" w:color="auto"/>
              <w:right w:val="single" w:sz="4" w:space="0" w:color="auto"/>
            </w:tcBorders>
          </w:tcPr>
          <w:p w14:paraId="4D684A01"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Engineering</w:t>
            </w:r>
          </w:p>
        </w:tc>
        <w:tc>
          <w:tcPr>
            <w:tcW w:w="2357" w:type="dxa"/>
            <w:tcBorders>
              <w:top w:val="single" w:sz="4" w:space="0" w:color="auto"/>
              <w:left w:val="single" w:sz="4" w:space="0" w:color="auto"/>
              <w:bottom w:val="single" w:sz="4" w:space="0" w:color="auto"/>
              <w:right w:val="single" w:sz="4" w:space="0" w:color="auto"/>
            </w:tcBorders>
          </w:tcPr>
          <w:p w14:paraId="34EBED71"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44</w:t>
            </w:r>
          </w:p>
        </w:tc>
      </w:tr>
      <w:tr w:rsidR="005D47F0" w:rsidRPr="009A098B" w14:paraId="5FA918A6" w14:textId="77777777" w:rsidTr="00AB02D2">
        <w:tc>
          <w:tcPr>
            <w:tcW w:w="5218" w:type="dxa"/>
            <w:tcBorders>
              <w:top w:val="single" w:sz="4" w:space="0" w:color="auto"/>
              <w:left w:val="single" w:sz="4" w:space="0" w:color="auto"/>
              <w:bottom w:val="single" w:sz="4" w:space="0" w:color="auto"/>
              <w:right w:val="single" w:sz="4" w:space="0" w:color="auto"/>
            </w:tcBorders>
          </w:tcPr>
          <w:p w14:paraId="6F17974D"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Cleaner</w:t>
            </w:r>
          </w:p>
        </w:tc>
        <w:tc>
          <w:tcPr>
            <w:tcW w:w="2357" w:type="dxa"/>
            <w:tcBorders>
              <w:top w:val="single" w:sz="4" w:space="0" w:color="auto"/>
              <w:left w:val="single" w:sz="4" w:space="0" w:color="auto"/>
              <w:bottom w:val="single" w:sz="4" w:space="0" w:color="auto"/>
              <w:right w:val="single" w:sz="4" w:space="0" w:color="auto"/>
            </w:tcBorders>
          </w:tcPr>
          <w:p w14:paraId="77144507"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35</w:t>
            </w:r>
          </w:p>
        </w:tc>
      </w:tr>
      <w:tr w:rsidR="005D47F0" w:rsidRPr="009A098B" w14:paraId="5A262495" w14:textId="77777777" w:rsidTr="00AB02D2">
        <w:tc>
          <w:tcPr>
            <w:tcW w:w="5218" w:type="dxa"/>
            <w:tcBorders>
              <w:top w:val="single" w:sz="4" w:space="0" w:color="auto"/>
              <w:left w:val="single" w:sz="4" w:space="0" w:color="auto"/>
              <w:bottom w:val="single" w:sz="4" w:space="0" w:color="auto"/>
              <w:right w:val="single" w:sz="4" w:space="0" w:color="auto"/>
            </w:tcBorders>
          </w:tcPr>
          <w:p w14:paraId="752382ED"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Analyst</w:t>
            </w:r>
          </w:p>
        </w:tc>
        <w:tc>
          <w:tcPr>
            <w:tcW w:w="2357" w:type="dxa"/>
            <w:tcBorders>
              <w:top w:val="single" w:sz="4" w:space="0" w:color="auto"/>
              <w:left w:val="single" w:sz="4" w:space="0" w:color="auto"/>
              <w:bottom w:val="single" w:sz="4" w:space="0" w:color="auto"/>
              <w:right w:val="single" w:sz="4" w:space="0" w:color="auto"/>
            </w:tcBorders>
          </w:tcPr>
          <w:p w14:paraId="6E62AA24"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34</w:t>
            </w:r>
          </w:p>
        </w:tc>
      </w:tr>
      <w:tr w:rsidR="005D47F0" w:rsidRPr="009A098B" w14:paraId="1F7F629A" w14:textId="77777777" w:rsidTr="00AB02D2">
        <w:tc>
          <w:tcPr>
            <w:tcW w:w="5218" w:type="dxa"/>
            <w:tcBorders>
              <w:top w:val="single" w:sz="4" w:space="0" w:color="auto"/>
              <w:left w:val="single" w:sz="4" w:space="0" w:color="auto"/>
              <w:bottom w:val="single" w:sz="4" w:space="0" w:color="auto"/>
              <w:right w:val="single" w:sz="4" w:space="0" w:color="auto"/>
            </w:tcBorders>
          </w:tcPr>
          <w:p w14:paraId="04564B90"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Technician</w:t>
            </w:r>
          </w:p>
        </w:tc>
        <w:tc>
          <w:tcPr>
            <w:tcW w:w="2357" w:type="dxa"/>
            <w:tcBorders>
              <w:top w:val="single" w:sz="4" w:space="0" w:color="auto"/>
              <w:left w:val="single" w:sz="4" w:space="0" w:color="auto"/>
              <w:bottom w:val="single" w:sz="4" w:space="0" w:color="auto"/>
              <w:right w:val="single" w:sz="4" w:space="0" w:color="auto"/>
            </w:tcBorders>
          </w:tcPr>
          <w:p w14:paraId="7D9D8835"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34</w:t>
            </w:r>
          </w:p>
        </w:tc>
      </w:tr>
      <w:tr w:rsidR="005D47F0" w:rsidRPr="009A098B" w14:paraId="29A10584" w14:textId="77777777" w:rsidTr="00AB02D2">
        <w:tc>
          <w:tcPr>
            <w:tcW w:w="5218" w:type="dxa"/>
            <w:tcBorders>
              <w:top w:val="single" w:sz="4" w:space="0" w:color="auto"/>
              <w:left w:val="single" w:sz="4" w:space="0" w:color="auto"/>
              <w:bottom w:val="single" w:sz="4" w:space="0" w:color="auto"/>
              <w:right w:val="single" w:sz="4" w:space="0" w:color="auto"/>
            </w:tcBorders>
          </w:tcPr>
          <w:p w14:paraId="74F65F78"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Bridge Maintenance</w:t>
            </w:r>
          </w:p>
        </w:tc>
        <w:tc>
          <w:tcPr>
            <w:tcW w:w="2357" w:type="dxa"/>
            <w:tcBorders>
              <w:top w:val="single" w:sz="4" w:space="0" w:color="auto"/>
              <w:left w:val="single" w:sz="4" w:space="0" w:color="auto"/>
              <w:bottom w:val="single" w:sz="4" w:space="0" w:color="auto"/>
              <w:right w:val="single" w:sz="4" w:space="0" w:color="auto"/>
            </w:tcBorders>
          </w:tcPr>
          <w:p w14:paraId="2AB98145"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30</w:t>
            </w:r>
          </w:p>
        </w:tc>
      </w:tr>
      <w:tr w:rsidR="005D47F0" w:rsidRPr="009A098B" w14:paraId="5E04AA6C" w14:textId="77777777" w:rsidTr="00AB02D2">
        <w:tc>
          <w:tcPr>
            <w:tcW w:w="5218" w:type="dxa"/>
            <w:tcBorders>
              <w:top w:val="single" w:sz="4" w:space="0" w:color="auto"/>
              <w:left w:val="single" w:sz="4" w:space="0" w:color="auto"/>
              <w:bottom w:val="single" w:sz="4" w:space="0" w:color="auto"/>
              <w:right w:val="single" w:sz="4" w:space="0" w:color="auto"/>
            </w:tcBorders>
          </w:tcPr>
          <w:p w14:paraId="215D5D71"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Trades Assistant</w:t>
            </w:r>
          </w:p>
        </w:tc>
        <w:tc>
          <w:tcPr>
            <w:tcW w:w="2357" w:type="dxa"/>
            <w:tcBorders>
              <w:top w:val="single" w:sz="4" w:space="0" w:color="auto"/>
              <w:left w:val="single" w:sz="4" w:space="0" w:color="auto"/>
              <w:bottom w:val="single" w:sz="4" w:space="0" w:color="auto"/>
              <w:right w:val="single" w:sz="4" w:space="0" w:color="auto"/>
            </w:tcBorders>
          </w:tcPr>
          <w:p w14:paraId="15D66C47"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26</w:t>
            </w:r>
          </w:p>
        </w:tc>
      </w:tr>
      <w:tr w:rsidR="005D47F0" w:rsidRPr="009A098B" w14:paraId="584DD2C0" w14:textId="77777777" w:rsidTr="00AB02D2">
        <w:tc>
          <w:tcPr>
            <w:tcW w:w="5218" w:type="dxa"/>
            <w:tcBorders>
              <w:top w:val="single" w:sz="4" w:space="0" w:color="auto"/>
              <w:left w:val="single" w:sz="4" w:space="0" w:color="auto"/>
              <w:bottom w:val="single" w:sz="4" w:space="0" w:color="auto"/>
              <w:right w:val="single" w:sz="4" w:space="0" w:color="auto"/>
            </w:tcBorders>
          </w:tcPr>
          <w:p w14:paraId="740AC7C6" w14:textId="77777777" w:rsidR="005D47F0" w:rsidRPr="009A098B" w:rsidRDefault="005D47F0" w:rsidP="00E2473F">
            <w:pPr>
              <w:jc w:val="left"/>
              <w:rPr>
                <w:rFonts w:ascii="Times New Roman" w:hAnsi="Times New Roman" w:cs="Times New Roman"/>
                <w:i/>
                <w:iCs/>
                <w:sz w:val="20"/>
                <w:szCs w:val="20"/>
              </w:rPr>
            </w:pPr>
            <w:r w:rsidRPr="009A098B">
              <w:rPr>
                <w:rFonts w:ascii="Times New Roman" w:hAnsi="Times New Roman"/>
                <w:i/>
                <w:iCs/>
                <w:sz w:val="20"/>
                <w:szCs w:val="20"/>
                <w:lang w:eastAsia="en-AU"/>
              </w:rPr>
              <w:t>Administration</w:t>
            </w:r>
          </w:p>
        </w:tc>
        <w:tc>
          <w:tcPr>
            <w:tcW w:w="2357" w:type="dxa"/>
            <w:tcBorders>
              <w:top w:val="single" w:sz="4" w:space="0" w:color="auto"/>
              <w:left w:val="single" w:sz="4" w:space="0" w:color="auto"/>
              <w:bottom w:val="single" w:sz="4" w:space="0" w:color="auto"/>
              <w:right w:val="single" w:sz="4" w:space="0" w:color="auto"/>
            </w:tcBorders>
          </w:tcPr>
          <w:p w14:paraId="5C9EEF43"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23</w:t>
            </w:r>
          </w:p>
        </w:tc>
      </w:tr>
      <w:tr w:rsidR="005D47F0" w:rsidRPr="009A098B" w14:paraId="276B0A1E" w14:textId="77777777" w:rsidTr="00AB02D2">
        <w:tc>
          <w:tcPr>
            <w:tcW w:w="5218" w:type="dxa"/>
            <w:tcBorders>
              <w:top w:val="single" w:sz="4" w:space="0" w:color="auto"/>
              <w:left w:val="single" w:sz="4" w:space="0" w:color="auto"/>
              <w:bottom w:val="single" w:sz="4" w:space="0" w:color="auto"/>
              <w:right w:val="single" w:sz="4" w:space="0" w:color="auto"/>
            </w:tcBorders>
          </w:tcPr>
          <w:p w14:paraId="3C9B01CB"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Transport Worker</w:t>
            </w:r>
          </w:p>
        </w:tc>
        <w:tc>
          <w:tcPr>
            <w:tcW w:w="2357" w:type="dxa"/>
            <w:tcBorders>
              <w:top w:val="single" w:sz="4" w:space="0" w:color="auto"/>
              <w:left w:val="single" w:sz="4" w:space="0" w:color="auto"/>
              <w:bottom w:val="single" w:sz="4" w:space="0" w:color="auto"/>
              <w:right w:val="single" w:sz="4" w:space="0" w:color="auto"/>
            </w:tcBorders>
          </w:tcPr>
          <w:p w14:paraId="21A08DC2"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22</w:t>
            </w:r>
          </w:p>
        </w:tc>
      </w:tr>
      <w:tr w:rsidR="005D47F0" w:rsidRPr="009A098B" w14:paraId="30F98494" w14:textId="77777777" w:rsidTr="00AB02D2">
        <w:tc>
          <w:tcPr>
            <w:tcW w:w="5218" w:type="dxa"/>
            <w:tcBorders>
              <w:top w:val="single" w:sz="4" w:space="0" w:color="auto"/>
              <w:left w:val="single" w:sz="4" w:space="0" w:color="auto"/>
              <w:bottom w:val="single" w:sz="4" w:space="0" w:color="auto"/>
              <w:right w:val="single" w:sz="4" w:space="0" w:color="auto"/>
            </w:tcBorders>
          </w:tcPr>
          <w:p w14:paraId="506FF50B"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Change Manager</w:t>
            </w:r>
          </w:p>
        </w:tc>
        <w:tc>
          <w:tcPr>
            <w:tcW w:w="2357" w:type="dxa"/>
            <w:tcBorders>
              <w:top w:val="single" w:sz="4" w:space="0" w:color="auto"/>
              <w:left w:val="single" w:sz="4" w:space="0" w:color="auto"/>
              <w:bottom w:val="single" w:sz="4" w:space="0" w:color="auto"/>
              <w:right w:val="single" w:sz="4" w:space="0" w:color="auto"/>
            </w:tcBorders>
          </w:tcPr>
          <w:p w14:paraId="72188028"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19</w:t>
            </w:r>
          </w:p>
        </w:tc>
      </w:tr>
      <w:tr w:rsidR="005D47F0" w:rsidRPr="009A098B" w14:paraId="6A8A6EFA" w14:textId="77777777" w:rsidTr="00AB02D2">
        <w:tc>
          <w:tcPr>
            <w:tcW w:w="5218" w:type="dxa"/>
            <w:tcBorders>
              <w:top w:val="single" w:sz="4" w:space="0" w:color="auto"/>
              <w:left w:val="single" w:sz="4" w:space="0" w:color="auto"/>
              <w:bottom w:val="single" w:sz="4" w:space="0" w:color="auto"/>
              <w:right w:val="single" w:sz="4" w:space="0" w:color="auto"/>
            </w:tcBorders>
          </w:tcPr>
          <w:p w14:paraId="6F5FF9F4"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Truck Driver</w:t>
            </w:r>
          </w:p>
        </w:tc>
        <w:tc>
          <w:tcPr>
            <w:tcW w:w="2357" w:type="dxa"/>
            <w:tcBorders>
              <w:top w:val="single" w:sz="4" w:space="0" w:color="auto"/>
              <w:left w:val="single" w:sz="4" w:space="0" w:color="auto"/>
              <w:bottom w:val="single" w:sz="4" w:space="0" w:color="auto"/>
              <w:right w:val="single" w:sz="4" w:space="0" w:color="auto"/>
            </w:tcBorders>
          </w:tcPr>
          <w:p w14:paraId="5004FDD3"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18</w:t>
            </w:r>
          </w:p>
        </w:tc>
      </w:tr>
      <w:tr w:rsidR="005D47F0" w:rsidRPr="009A098B" w14:paraId="1B8DF790" w14:textId="77777777" w:rsidTr="00AB02D2">
        <w:tc>
          <w:tcPr>
            <w:tcW w:w="5218" w:type="dxa"/>
            <w:tcBorders>
              <w:top w:val="single" w:sz="4" w:space="0" w:color="auto"/>
              <w:left w:val="single" w:sz="4" w:space="0" w:color="auto"/>
              <w:bottom w:val="single" w:sz="4" w:space="0" w:color="auto"/>
              <w:right w:val="single" w:sz="4" w:space="0" w:color="auto"/>
            </w:tcBorders>
          </w:tcPr>
          <w:p w14:paraId="5BD0592A"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Quarry Worker</w:t>
            </w:r>
          </w:p>
        </w:tc>
        <w:tc>
          <w:tcPr>
            <w:tcW w:w="2357" w:type="dxa"/>
            <w:tcBorders>
              <w:top w:val="single" w:sz="4" w:space="0" w:color="auto"/>
              <w:left w:val="single" w:sz="4" w:space="0" w:color="auto"/>
              <w:bottom w:val="single" w:sz="4" w:space="0" w:color="auto"/>
              <w:right w:val="single" w:sz="4" w:space="0" w:color="auto"/>
            </w:tcBorders>
          </w:tcPr>
          <w:p w14:paraId="62F9931F"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13</w:t>
            </w:r>
          </w:p>
        </w:tc>
      </w:tr>
      <w:tr w:rsidR="005D47F0" w:rsidRPr="009A098B" w14:paraId="1B9A095B" w14:textId="77777777" w:rsidTr="00AB02D2">
        <w:tc>
          <w:tcPr>
            <w:tcW w:w="5218" w:type="dxa"/>
            <w:tcBorders>
              <w:top w:val="single" w:sz="4" w:space="0" w:color="auto"/>
              <w:left w:val="single" w:sz="4" w:space="0" w:color="auto"/>
              <w:bottom w:val="single" w:sz="4" w:space="0" w:color="auto"/>
              <w:right w:val="single" w:sz="4" w:space="0" w:color="auto"/>
            </w:tcBorders>
          </w:tcPr>
          <w:p w14:paraId="305F06FC"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Engineering Trade</w:t>
            </w:r>
          </w:p>
        </w:tc>
        <w:tc>
          <w:tcPr>
            <w:tcW w:w="2357" w:type="dxa"/>
            <w:tcBorders>
              <w:top w:val="single" w:sz="4" w:space="0" w:color="auto"/>
              <w:left w:val="single" w:sz="4" w:space="0" w:color="auto"/>
              <w:bottom w:val="single" w:sz="4" w:space="0" w:color="auto"/>
              <w:right w:val="single" w:sz="4" w:space="0" w:color="auto"/>
            </w:tcBorders>
          </w:tcPr>
          <w:p w14:paraId="489BC9D0"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13</w:t>
            </w:r>
          </w:p>
        </w:tc>
      </w:tr>
      <w:tr w:rsidR="005D47F0" w:rsidRPr="009A098B" w14:paraId="710884D8" w14:textId="77777777" w:rsidTr="00AB02D2">
        <w:tc>
          <w:tcPr>
            <w:tcW w:w="5218" w:type="dxa"/>
            <w:tcBorders>
              <w:top w:val="single" w:sz="4" w:space="0" w:color="auto"/>
              <w:left w:val="single" w:sz="4" w:space="0" w:color="auto"/>
              <w:bottom w:val="single" w:sz="4" w:space="0" w:color="auto"/>
              <w:right w:val="single" w:sz="4" w:space="0" w:color="auto"/>
            </w:tcBorders>
          </w:tcPr>
          <w:p w14:paraId="7F65A4E6"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Architect</w:t>
            </w:r>
          </w:p>
        </w:tc>
        <w:tc>
          <w:tcPr>
            <w:tcW w:w="2357" w:type="dxa"/>
            <w:tcBorders>
              <w:top w:val="single" w:sz="4" w:space="0" w:color="auto"/>
              <w:left w:val="single" w:sz="4" w:space="0" w:color="auto"/>
              <w:bottom w:val="single" w:sz="4" w:space="0" w:color="auto"/>
              <w:right w:val="single" w:sz="4" w:space="0" w:color="auto"/>
            </w:tcBorders>
          </w:tcPr>
          <w:p w14:paraId="7973F846"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13</w:t>
            </w:r>
          </w:p>
        </w:tc>
      </w:tr>
      <w:tr w:rsidR="005D47F0" w:rsidRPr="009A098B" w14:paraId="3847D42E" w14:textId="77777777" w:rsidTr="00AB02D2">
        <w:tc>
          <w:tcPr>
            <w:tcW w:w="5218" w:type="dxa"/>
            <w:tcBorders>
              <w:top w:val="single" w:sz="4" w:space="0" w:color="auto"/>
              <w:left w:val="single" w:sz="4" w:space="0" w:color="auto"/>
              <w:bottom w:val="single" w:sz="4" w:space="0" w:color="auto"/>
              <w:right w:val="single" w:sz="4" w:space="0" w:color="auto"/>
            </w:tcBorders>
          </w:tcPr>
          <w:p w14:paraId="6EDD5691" w14:textId="77777777" w:rsidR="005D47F0" w:rsidRPr="009A098B" w:rsidRDefault="005D47F0" w:rsidP="00E2473F">
            <w:pPr>
              <w:rPr>
                <w:rFonts w:ascii="Times New Roman" w:hAnsi="Times New Roman" w:cs="Times New Roman"/>
                <w:i/>
                <w:iCs/>
                <w:sz w:val="20"/>
                <w:szCs w:val="20"/>
                <w:lang w:val="en-AU" w:eastAsia="en-AU"/>
              </w:rPr>
            </w:pPr>
            <w:r w:rsidRPr="009A098B">
              <w:rPr>
                <w:rFonts w:ascii="Times New Roman" w:hAnsi="Times New Roman"/>
                <w:i/>
                <w:iCs/>
                <w:sz w:val="20"/>
                <w:szCs w:val="20"/>
                <w:lang w:eastAsia="en-AU"/>
              </w:rPr>
              <w:t>Contract Management</w:t>
            </w:r>
          </w:p>
        </w:tc>
        <w:tc>
          <w:tcPr>
            <w:tcW w:w="2357" w:type="dxa"/>
            <w:tcBorders>
              <w:top w:val="single" w:sz="4" w:space="0" w:color="auto"/>
              <w:left w:val="single" w:sz="4" w:space="0" w:color="auto"/>
              <w:bottom w:val="single" w:sz="4" w:space="0" w:color="auto"/>
              <w:right w:val="single" w:sz="4" w:space="0" w:color="auto"/>
            </w:tcBorders>
          </w:tcPr>
          <w:p w14:paraId="3C4EDB82"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13</w:t>
            </w:r>
          </w:p>
        </w:tc>
      </w:tr>
      <w:tr w:rsidR="005D47F0" w:rsidRPr="009A098B" w14:paraId="24928CF3" w14:textId="77777777" w:rsidTr="00AB02D2">
        <w:tc>
          <w:tcPr>
            <w:tcW w:w="5218" w:type="dxa"/>
            <w:tcBorders>
              <w:top w:val="single" w:sz="4" w:space="0" w:color="auto"/>
              <w:left w:val="single" w:sz="4" w:space="0" w:color="auto"/>
              <w:bottom w:val="single" w:sz="4" w:space="0" w:color="auto"/>
              <w:right w:val="single" w:sz="4" w:space="0" w:color="auto"/>
            </w:tcBorders>
          </w:tcPr>
          <w:p w14:paraId="36A3CD44"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Customer Services</w:t>
            </w:r>
          </w:p>
        </w:tc>
        <w:tc>
          <w:tcPr>
            <w:tcW w:w="2357" w:type="dxa"/>
            <w:tcBorders>
              <w:top w:val="single" w:sz="4" w:space="0" w:color="auto"/>
              <w:left w:val="single" w:sz="4" w:space="0" w:color="auto"/>
              <w:bottom w:val="single" w:sz="4" w:space="0" w:color="auto"/>
              <w:right w:val="single" w:sz="4" w:space="0" w:color="auto"/>
            </w:tcBorders>
          </w:tcPr>
          <w:p w14:paraId="45067A67"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11</w:t>
            </w:r>
          </w:p>
        </w:tc>
      </w:tr>
      <w:tr w:rsidR="005D47F0" w:rsidRPr="009A098B" w14:paraId="2FCBFD2A" w14:textId="77777777" w:rsidTr="00AB02D2">
        <w:tc>
          <w:tcPr>
            <w:tcW w:w="5218" w:type="dxa"/>
            <w:tcBorders>
              <w:top w:val="single" w:sz="4" w:space="0" w:color="auto"/>
              <w:left w:val="single" w:sz="4" w:space="0" w:color="auto"/>
              <w:bottom w:val="single" w:sz="4" w:space="0" w:color="auto"/>
              <w:right w:val="single" w:sz="4" w:space="0" w:color="auto"/>
            </w:tcBorders>
          </w:tcPr>
          <w:p w14:paraId="2535FD5A"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SAP support</w:t>
            </w:r>
          </w:p>
        </w:tc>
        <w:tc>
          <w:tcPr>
            <w:tcW w:w="2357" w:type="dxa"/>
            <w:tcBorders>
              <w:top w:val="single" w:sz="4" w:space="0" w:color="auto"/>
              <w:left w:val="single" w:sz="4" w:space="0" w:color="auto"/>
              <w:bottom w:val="single" w:sz="4" w:space="0" w:color="auto"/>
              <w:right w:val="single" w:sz="4" w:space="0" w:color="auto"/>
            </w:tcBorders>
          </w:tcPr>
          <w:p w14:paraId="23452C94"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11</w:t>
            </w:r>
          </w:p>
        </w:tc>
      </w:tr>
      <w:tr w:rsidR="005D47F0" w:rsidRPr="009A098B" w14:paraId="49187430" w14:textId="77777777" w:rsidTr="00AB02D2">
        <w:tc>
          <w:tcPr>
            <w:tcW w:w="5218" w:type="dxa"/>
            <w:tcBorders>
              <w:top w:val="single" w:sz="4" w:space="0" w:color="auto"/>
              <w:left w:val="single" w:sz="4" w:space="0" w:color="auto"/>
              <w:bottom w:val="single" w:sz="4" w:space="0" w:color="auto"/>
              <w:right w:val="single" w:sz="4" w:space="0" w:color="auto"/>
            </w:tcBorders>
          </w:tcPr>
          <w:p w14:paraId="3FBBEE1A"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Surveyor</w:t>
            </w:r>
          </w:p>
        </w:tc>
        <w:tc>
          <w:tcPr>
            <w:tcW w:w="2357" w:type="dxa"/>
            <w:tcBorders>
              <w:top w:val="single" w:sz="4" w:space="0" w:color="auto"/>
              <w:left w:val="single" w:sz="4" w:space="0" w:color="auto"/>
              <w:bottom w:val="single" w:sz="4" w:space="0" w:color="auto"/>
              <w:right w:val="single" w:sz="4" w:space="0" w:color="auto"/>
            </w:tcBorders>
          </w:tcPr>
          <w:p w14:paraId="27AA3DFA"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11</w:t>
            </w:r>
          </w:p>
        </w:tc>
      </w:tr>
      <w:tr w:rsidR="005D47F0" w:rsidRPr="009A098B" w14:paraId="243BC51A" w14:textId="77777777" w:rsidTr="00AB02D2">
        <w:tc>
          <w:tcPr>
            <w:tcW w:w="5218" w:type="dxa"/>
            <w:tcBorders>
              <w:top w:val="single" w:sz="4" w:space="0" w:color="auto"/>
              <w:left w:val="single" w:sz="4" w:space="0" w:color="auto"/>
              <w:bottom w:val="single" w:sz="4" w:space="0" w:color="auto"/>
              <w:right w:val="single" w:sz="4" w:space="0" w:color="auto"/>
            </w:tcBorders>
          </w:tcPr>
          <w:p w14:paraId="4A2E4382"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ICT Architect</w:t>
            </w:r>
          </w:p>
        </w:tc>
        <w:tc>
          <w:tcPr>
            <w:tcW w:w="2357" w:type="dxa"/>
            <w:tcBorders>
              <w:top w:val="single" w:sz="4" w:space="0" w:color="auto"/>
              <w:left w:val="single" w:sz="4" w:space="0" w:color="auto"/>
              <w:bottom w:val="single" w:sz="4" w:space="0" w:color="auto"/>
              <w:right w:val="single" w:sz="4" w:space="0" w:color="auto"/>
            </w:tcBorders>
          </w:tcPr>
          <w:p w14:paraId="6BE0A58B"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11</w:t>
            </w:r>
          </w:p>
        </w:tc>
      </w:tr>
      <w:tr w:rsidR="005D47F0" w:rsidRPr="009A098B" w14:paraId="6838D85D" w14:textId="77777777" w:rsidTr="00AB02D2">
        <w:tc>
          <w:tcPr>
            <w:tcW w:w="5218" w:type="dxa"/>
            <w:tcBorders>
              <w:top w:val="single" w:sz="4" w:space="0" w:color="auto"/>
              <w:left w:val="single" w:sz="4" w:space="0" w:color="auto"/>
              <w:bottom w:val="single" w:sz="4" w:space="0" w:color="auto"/>
              <w:right w:val="single" w:sz="4" w:space="0" w:color="auto"/>
            </w:tcBorders>
          </w:tcPr>
          <w:p w14:paraId="240536D0"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Sandbagger</w:t>
            </w:r>
          </w:p>
        </w:tc>
        <w:tc>
          <w:tcPr>
            <w:tcW w:w="2357" w:type="dxa"/>
            <w:tcBorders>
              <w:top w:val="single" w:sz="4" w:space="0" w:color="auto"/>
              <w:left w:val="single" w:sz="4" w:space="0" w:color="auto"/>
              <w:bottom w:val="single" w:sz="4" w:space="0" w:color="auto"/>
              <w:right w:val="single" w:sz="4" w:space="0" w:color="auto"/>
            </w:tcBorders>
          </w:tcPr>
          <w:p w14:paraId="77147E29"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9</w:t>
            </w:r>
          </w:p>
        </w:tc>
      </w:tr>
      <w:tr w:rsidR="005D47F0" w:rsidRPr="009A098B" w14:paraId="7E507249" w14:textId="77777777" w:rsidTr="00AB02D2">
        <w:tc>
          <w:tcPr>
            <w:tcW w:w="5218" w:type="dxa"/>
            <w:tcBorders>
              <w:top w:val="single" w:sz="4" w:space="0" w:color="auto"/>
              <w:left w:val="single" w:sz="4" w:space="0" w:color="auto"/>
              <w:bottom w:val="single" w:sz="4" w:space="0" w:color="auto"/>
              <w:right w:val="single" w:sz="4" w:space="0" w:color="auto"/>
            </w:tcBorders>
          </w:tcPr>
          <w:p w14:paraId="67D15028"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Logistics</w:t>
            </w:r>
          </w:p>
        </w:tc>
        <w:tc>
          <w:tcPr>
            <w:tcW w:w="2357" w:type="dxa"/>
            <w:tcBorders>
              <w:top w:val="single" w:sz="4" w:space="0" w:color="auto"/>
              <w:left w:val="single" w:sz="4" w:space="0" w:color="auto"/>
              <w:bottom w:val="single" w:sz="4" w:space="0" w:color="auto"/>
              <w:right w:val="single" w:sz="4" w:space="0" w:color="auto"/>
            </w:tcBorders>
          </w:tcPr>
          <w:p w14:paraId="63FD0FB5"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8</w:t>
            </w:r>
          </w:p>
        </w:tc>
      </w:tr>
      <w:tr w:rsidR="005D47F0" w:rsidRPr="009A098B" w14:paraId="3E8BA9CC" w14:textId="77777777" w:rsidTr="00AB02D2">
        <w:tc>
          <w:tcPr>
            <w:tcW w:w="5218" w:type="dxa"/>
            <w:tcBorders>
              <w:top w:val="single" w:sz="4" w:space="0" w:color="auto"/>
              <w:left w:val="single" w:sz="4" w:space="0" w:color="auto"/>
              <w:bottom w:val="single" w:sz="4" w:space="0" w:color="auto"/>
              <w:right w:val="single" w:sz="4" w:space="0" w:color="auto"/>
            </w:tcBorders>
          </w:tcPr>
          <w:p w14:paraId="6F3D4B0F"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Landscape Architect</w:t>
            </w:r>
          </w:p>
        </w:tc>
        <w:tc>
          <w:tcPr>
            <w:tcW w:w="2357" w:type="dxa"/>
            <w:tcBorders>
              <w:top w:val="single" w:sz="4" w:space="0" w:color="auto"/>
              <w:left w:val="single" w:sz="4" w:space="0" w:color="auto"/>
              <w:bottom w:val="single" w:sz="4" w:space="0" w:color="auto"/>
              <w:right w:val="single" w:sz="4" w:space="0" w:color="auto"/>
            </w:tcBorders>
          </w:tcPr>
          <w:p w14:paraId="1D75780F"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8</w:t>
            </w:r>
          </w:p>
        </w:tc>
      </w:tr>
      <w:tr w:rsidR="005D47F0" w:rsidRPr="009A098B" w14:paraId="7F982DC4" w14:textId="77777777" w:rsidTr="00AB02D2">
        <w:tc>
          <w:tcPr>
            <w:tcW w:w="5218" w:type="dxa"/>
            <w:tcBorders>
              <w:top w:val="single" w:sz="4" w:space="0" w:color="auto"/>
              <w:left w:val="single" w:sz="4" w:space="0" w:color="auto"/>
              <w:bottom w:val="single" w:sz="4" w:space="0" w:color="auto"/>
              <w:right w:val="single" w:sz="4" w:space="0" w:color="auto"/>
            </w:tcBorders>
          </w:tcPr>
          <w:p w14:paraId="0EFDC27E"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Letterbox dropper</w:t>
            </w:r>
          </w:p>
        </w:tc>
        <w:tc>
          <w:tcPr>
            <w:tcW w:w="2357" w:type="dxa"/>
            <w:tcBorders>
              <w:top w:val="single" w:sz="4" w:space="0" w:color="auto"/>
              <w:left w:val="single" w:sz="4" w:space="0" w:color="auto"/>
              <w:bottom w:val="single" w:sz="4" w:space="0" w:color="auto"/>
              <w:right w:val="single" w:sz="4" w:space="0" w:color="auto"/>
            </w:tcBorders>
          </w:tcPr>
          <w:p w14:paraId="381B04E9"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7</w:t>
            </w:r>
          </w:p>
        </w:tc>
      </w:tr>
      <w:tr w:rsidR="005D47F0" w:rsidRPr="009A098B" w14:paraId="46DD48E6" w14:textId="77777777" w:rsidTr="00AB02D2">
        <w:tc>
          <w:tcPr>
            <w:tcW w:w="5218" w:type="dxa"/>
            <w:tcBorders>
              <w:top w:val="single" w:sz="4" w:space="0" w:color="auto"/>
              <w:left w:val="single" w:sz="4" w:space="0" w:color="auto"/>
              <w:bottom w:val="single" w:sz="4" w:space="0" w:color="auto"/>
              <w:right w:val="single" w:sz="4" w:space="0" w:color="auto"/>
            </w:tcBorders>
          </w:tcPr>
          <w:p w14:paraId="0C20B137"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Environmental Officer</w:t>
            </w:r>
          </w:p>
        </w:tc>
        <w:tc>
          <w:tcPr>
            <w:tcW w:w="2357" w:type="dxa"/>
            <w:tcBorders>
              <w:top w:val="single" w:sz="4" w:space="0" w:color="auto"/>
              <w:left w:val="single" w:sz="4" w:space="0" w:color="auto"/>
              <w:bottom w:val="single" w:sz="4" w:space="0" w:color="auto"/>
              <w:right w:val="single" w:sz="4" w:space="0" w:color="auto"/>
            </w:tcBorders>
          </w:tcPr>
          <w:p w14:paraId="5D3B4BF1"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7</w:t>
            </w:r>
          </w:p>
        </w:tc>
      </w:tr>
      <w:tr w:rsidR="005D47F0" w:rsidRPr="009A098B" w14:paraId="3E0ACDA3" w14:textId="77777777" w:rsidTr="00AB02D2">
        <w:tc>
          <w:tcPr>
            <w:tcW w:w="5218" w:type="dxa"/>
            <w:tcBorders>
              <w:top w:val="single" w:sz="4" w:space="0" w:color="auto"/>
              <w:left w:val="single" w:sz="4" w:space="0" w:color="auto"/>
              <w:bottom w:val="single" w:sz="4" w:space="0" w:color="auto"/>
              <w:right w:val="single" w:sz="4" w:space="0" w:color="auto"/>
            </w:tcBorders>
          </w:tcPr>
          <w:p w14:paraId="32426C0F"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Urban Planner</w:t>
            </w:r>
          </w:p>
        </w:tc>
        <w:tc>
          <w:tcPr>
            <w:tcW w:w="2357" w:type="dxa"/>
            <w:tcBorders>
              <w:top w:val="single" w:sz="4" w:space="0" w:color="auto"/>
              <w:left w:val="single" w:sz="4" w:space="0" w:color="auto"/>
              <w:bottom w:val="single" w:sz="4" w:space="0" w:color="auto"/>
              <w:right w:val="single" w:sz="4" w:space="0" w:color="auto"/>
            </w:tcBorders>
          </w:tcPr>
          <w:p w14:paraId="39384062"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7</w:t>
            </w:r>
          </w:p>
        </w:tc>
      </w:tr>
      <w:tr w:rsidR="005D47F0" w:rsidRPr="009A098B" w14:paraId="0697FE2A" w14:textId="77777777" w:rsidTr="00AB02D2">
        <w:tc>
          <w:tcPr>
            <w:tcW w:w="5218" w:type="dxa"/>
            <w:tcBorders>
              <w:top w:val="single" w:sz="4" w:space="0" w:color="auto"/>
              <w:left w:val="single" w:sz="4" w:space="0" w:color="auto"/>
              <w:bottom w:val="single" w:sz="4" w:space="0" w:color="auto"/>
              <w:right w:val="single" w:sz="4" w:space="0" w:color="auto"/>
            </w:tcBorders>
          </w:tcPr>
          <w:p w14:paraId="3F7FBE7B"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Accountant</w:t>
            </w:r>
          </w:p>
        </w:tc>
        <w:tc>
          <w:tcPr>
            <w:tcW w:w="2357" w:type="dxa"/>
            <w:tcBorders>
              <w:top w:val="single" w:sz="4" w:space="0" w:color="auto"/>
              <w:left w:val="single" w:sz="4" w:space="0" w:color="auto"/>
              <w:bottom w:val="single" w:sz="4" w:space="0" w:color="auto"/>
              <w:right w:val="single" w:sz="4" w:space="0" w:color="auto"/>
            </w:tcBorders>
          </w:tcPr>
          <w:p w14:paraId="22BB4D7A"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6</w:t>
            </w:r>
          </w:p>
        </w:tc>
      </w:tr>
      <w:tr w:rsidR="005D47F0" w:rsidRPr="009A098B" w14:paraId="1ECB8CEF" w14:textId="77777777" w:rsidTr="00AB02D2">
        <w:tc>
          <w:tcPr>
            <w:tcW w:w="5218" w:type="dxa"/>
            <w:tcBorders>
              <w:top w:val="single" w:sz="4" w:space="0" w:color="auto"/>
              <w:left w:val="single" w:sz="4" w:space="0" w:color="auto"/>
              <w:bottom w:val="single" w:sz="4" w:space="0" w:color="auto"/>
              <w:right w:val="single" w:sz="4" w:space="0" w:color="auto"/>
            </w:tcBorders>
          </w:tcPr>
          <w:p w14:paraId="0FFE579E"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Marketing</w:t>
            </w:r>
          </w:p>
        </w:tc>
        <w:tc>
          <w:tcPr>
            <w:tcW w:w="2357" w:type="dxa"/>
            <w:tcBorders>
              <w:top w:val="single" w:sz="4" w:space="0" w:color="auto"/>
              <w:left w:val="single" w:sz="4" w:space="0" w:color="auto"/>
              <w:bottom w:val="single" w:sz="4" w:space="0" w:color="auto"/>
              <w:right w:val="single" w:sz="4" w:space="0" w:color="auto"/>
            </w:tcBorders>
          </w:tcPr>
          <w:p w14:paraId="2B741161"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5</w:t>
            </w:r>
          </w:p>
        </w:tc>
      </w:tr>
      <w:tr w:rsidR="005D47F0" w:rsidRPr="009A098B" w14:paraId="1EAD837B" w14:textId="77777777" w:rsidTr="00AB02D2">
        <w:tc>
          <w:tcPr>
            <w:tcW w:w="5218" w:type="dxa"/>
            <w:tcBorders>
              <w:top w:val="single" w:sz="4" w:space="0" w:color="auto"/>
              <w:left w:val="single" w:sz="4" w:space="0" w:color="auto"/>
              <w:bottom w:val="single" w:sz="4" w:space="0" w:color="auto"/>
              <w:right w:val="single" w:sz="4" w:space="0" w:color="auto"/>
            </w:tcBorders>
          </w:tcPr>
          <w:p w14:paraId="01EA6660"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Mechanic</w:t>
            </w:r>
          </w:p>
        </w:tc>
        <w:tc>
          <w:tcPr>
            <w:tcW w:w="2357" w:type="dxa"/>
            <w:tcBorders>
              <w:top w:val="single" w:sz="4" w:space="0" w:color="auto"/>
              <w:left w:val="single" w:sz="4" w:space="0" w:color="auto"/>
              <w:bottom w:val="single" w:sz="4" w:space="0" w:color="auto"/>
              <w:right w:val="single" w:sz="4" w:space="0" w:color="auto"/>
            </w:tcBorders>
          </w:tcPr>
          <w:p w14:paraId="1866112C"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4</w:t>
            </w:r>
          </w:p>
        </w:tc>
      </w:tr>
      <w:tr w:rsidR="005D47F0" w:rsidRPr="009A098B" w14:paraId="6A31D025" w14:textId="77777777" w:rsidTr="00AB02D2">
        <w:tc>
          <w:tcPr>
            <w:tcW w:w="5218" w:type="dxa"/>
            <w:tcBorders>
              <w:top w:val="single" w:sz="4" w:space="0" w:color="auto"/>
              <w:left w:val="single" w:sz="4" w:space="0" w:color="auto"/>
              <w:bottom w:val="single" w:sz="4" w:space="0" w:color="auto"/>
              <w:right w:val="single" w:sz="4" w:space="0" w:color="auto"/>
            </w:tcBorders>
          </w:tcPr>
          <w:p w14:paraId="0199BC89" w14:textId="77777777" w:rsidR="005D47F0" w:rsidRPr="009A098B" w:rsidRDefault="005D47F0" w:rsidP="00E2473F">
            <w:pPr>
              <w:rPr>
                <w:rFonts w:ascii="Times New Roman" w:hAnsi="Times New Roman" w:cs="Times New Roman"/>
                <w:i/>
                <w:iCs/>
                <w:sz w:val="20"/>
                <w:szCs w:val="20"/>
                <w:lang w:val="en-AU" w:eastAsia="en-AU"/>
              </w:rPr>
            </w:pPr>
            <w:r w:rsidRPr="009A098B">
              <w:rPr>
                <w:rFonts w:ascii="Times New Roman" w:hAnsi="Times New Roman"/>
                <w:i/>
                <w:iCs/>
                <w:sz w:val="20"/>
                <w:szCs w:val="20"/>
                <w:lang w:eastAsia="en-AU"/>
              </w:rPr>
              <w:t>HR</w:t>
            </w:r>
          </w:p>
        </w:tc>
        <w:tc>
          <w:tcPr>
            <w:tcW w:w="2357" w:type="dxa"/>
            <w:tcBorders>
              <w:top w:val="single" w:sz="4" w:space="0" w:color="auto"/>
              <w:left w:val="single" w:sz="4" w:space="0" w:color="auto"/>
              <w:bottom w:val="single" w:sz="4" w:space="0" w:color="auto"/>
              <w:right w:val="single" w:sz="4" w:space="0" w:color="auto"/>
            </w:tcBorders>
          </w:tcPr>
          <w:p w14:paraId="01E285C0"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4</w:t>
            </w:r>
          </w:p>
        </w:tc>
      </w:tr>
      <w:tr w:rsidR="005D47F0" w:rsidRPr="009A098B" w14:paraId="5545B49B" w14:textId="77777777" w:rsidTr="00AB02D2">
        <w:tc>
          <w:tcPr>
            <w:tcW w:w="5218" w:type="dxa"/>
            <w:tcBorders>
              <w:top w:val="single" w:sz="4" w:space="0" w:color="auto"/>
              <w:left w:val="single" w:sz="4" w:space="0" w:color="auto"/>
              <w:bottom w:val="single" w:sz="4" w:space="0" w:color="auto"/>
              <w:right w:val="single" w:sz="4" w:space="0" w:color="auto"/>
            </w:tcBorders>
          </w:tcPr>
          <w:p w14:paraId="140B0607"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WHS</w:t>
            </w:r>
          </w:p>
        </w:tc>
        <w:tc>
          <w:tcPr>
            <w:tcW w:w="2357" w:type="dxa"/>
            <w:tcBorders>
              <w:top w:val="single" w:sz="4" w:space="0" w:color="auto"/>
              <w:left w:val="single" w:sz="4" w:space="0" w:color="auto"/>
              <w:bottom w:val="single" w:sz="4" w:space="0" w:color="auto"/>
              <w:right w:val="single" w:sz="4" w:space="0" w:color="auto"/>
            </w:tcBorders>
          </w:tcPr>
          <w:p w14:paraId="05F2F8F6"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4</w:t>
            </w:r>
          </w:p>
        </w:tc>
      </w:tr>
      <w:tr w:rsidR="005D47F0" w:rsidRPr="009A098B" w14:paraId="3C4777CE" w14:textId="77777777" w:rsidTr="00AB02D2">
        <w:tc>
          <w:tcPr>
            <w:tcW w:w="5218" w:type="dxa"/>
            <w:tcBorders>
              <w:top w:val="single" w:sz="4" w:space="0" w:color="auto"/>
              <w:left w:val="single" w:sz="4" w:space="0" w:color="auto"/>
              <w:bottom w:val="single" w:sz="4" w:space="0" w:color="auto"/>
              <w:right w:val="single" w:sz="4" w:space="0" w:color="auto"/>
            </w:tcBorders>
          </w:tcPr>
          <w:p w14:paraId="6E2E83D5"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Traffic Controller</w:t>
            </w:r>
          </w:p>
        </w:tc>
        <w:tc>
          <w:tcPr>
            <w:tcW w:w="2357" w:type="dxa"/>
            <w:tcBorders>
              <w:top w:val="single" w:sz="4" w:space="0" w:color="auto"/>
              <w:left w:val="single" w:sz="4" w:space="0" w:color="auto"/>
              <w:bottom w:val="single" w:sz="4" w:space="0" w:color="auto"/>
              <w:right w:val="single" w:sz="4" w:space="0" w:color="auto"/>
            </w:tcBorders>
          </w:tcPr>
          <w:p w14:paraId="0984874E"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4</w:t>
            </w:r>
          </w:p>
        </w:tc>
      </w:tr>
      <w:tr w:rsidR="005D47F0" w:rsidRPr="009A098B" w14:paraId="735A7DFE" w14:textId="77777777" w:rsidTr="00AB02D2">
        <w:tc>
          <w:tcPr>
            <w:tcW w:w="5218" w:type="dxa"/>
            <w:tcBorders>
              <w:top w:val="single" w:sz="4" w:space="0" w:color="auto"/>
              <w:left w:val="single" w:sz="4" w:space="0" w:color="auto"/>
              <w:bottom w:val="single" w:sz="4" w:space="0" w:color="auto"/>
              <w:right w:val="single" w:sz="4" w:space="0" w:color="auto"/>
            </w:tcBorders>
          </w:tcPr>
          <w:p w14:paraId="1CCBE3B8"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Plant Operator</w:t>
            </w:r>
          </w:p>
        </w:tc>
        <w:tc>
          <w:tcPr>
            <w:tcW w:w="2357" w:type="dxa"/>
            <w:tcBorders>
              <w:top w:val="single" w:sz="4" w:space="0" w:color="auto"/>
              <w:left w:val="single" w:sz="4" w:space="0" w:color="auto"/>
              <w:bottom w:val="single" w:sz="4" w:space="0" w:color="auto"/>
              <w:right w:val="single" w:sz="4" w:space="0" w:color="auto"/>
            </w:tcBorders>
          </w:tcPr>
          <w:p w14:paraId="54EBC111"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3</w:t>
            </w:r>
          </w:p>
        </w:tc>
      </w:tr>
      <w:tr w:rsidR="005D47F0" w:rsidRPr="009A098B" w14:paraId="1CA2CD0A" w14:textId="77777777" w:rsidTr="00AB02D2">
        <w:tc>
          <w:tcPr>
            <w:tcW w:w="5218" w:type="dxa"/>
            <w:tcBorders>
              <w:top w:val="single" w:sz="4" w:space="0" w:color="auto"/>
              <w:left w:val="single" w:sz="4" w:space="0" w:color="auto"/>
              <w:bottom w:val="single" w:sz="4" w:space="0" w:color="auto"/>
              <w:right w:val="single" w:sz="4" w:space="0" w:color="auto"/>
            </w:tcBorders>
          </w:tcPr>
          <w:p w14:paraId="71A06AC9"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CAD</w:t>
            </w:r>
          </w:p>
        </w:tc>
        <w:tc>
          <w:tcPr>
            <w:tcW w:w="2357" w:type="dxa"/>
            <w:tcBorders>
              <w:top w:val="single" w:sz="4" w:space="0" w:color="auto"/>
              <w:left w:val="single" w:sz="4" w:space="0" w:color="auto"/>
              <w:bottom w:val="single" w:sz="4" w:space="0" w:color="auto"/>
              <w:right w:val="single" w:sz="4" w:space="0" w:color="auto"/>
            </w:tcBorders>
          </w:tcPr>
          <w:p w14:paraId="322DA86B"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3</w:t>
            </w:r>
          </w:p>
        </w:tc>
      </w:tr>
      <w:tr w:rsidR="005D47F0" w:rsidRPr="009A098B" w14:paraId="0EAFF0DD" w14:textId="77777777" w:rsidTr="00AB02D2">
        <w:tc>
          <w:tcPr>
            <w:tcW w:w="5218" w:type="dxa"/>
            <w:tcBorders>
              <w:top w:val="single" w:sz="4" w:space="0" w:color="auto"/>
              <w:left w:val="single" w:sz="4" w:space="0" w:color="auto"/>
              <w:bottom w:val="single" w:sz="4" w:space="0" w:color="auto"/>
              <w:right w:val="single" w:sz="4" w:space="0" w:color="auto"/>
            </w:tcBorders>
          </w:tcPr>
          <w:p w14:paraId="2CA0CD01"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Inspector</w:t>
            </w:r>
          </w:p>
        </w:tc>
        <w:tc>
          <w:tcPr>
            <w:tcW w:w="2357" w:type="dxa"/>
            <w:tcBorders>
              <w:top w:val="single" w:sz="4" w:space="0" w:color="auto"/>
              <w:left w:val="single" w:sz="4" w:space="0" w:color="auto"/>
              <w:bottom w:val="single" w:sz="4" w:space="0" w:color="auto"/>
              <w:right w:val="single" w:sz="4" w:space="0" w:color="auto"/>
            </w:tcBorders>
          </w:tcPr>
          <w:p w14:paraId="2FE56712"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3</w:t>
            </w:r>
          </w:p>
        </w:tc>
      </w:tr>
      <w:tr w:rsidR="005D47F0" w:rsidRPr="009A098B" w14:paraId="6AE496DA" w14:textId="77777777" w:rsidTr="00AB02D2">
        <w:tc>
          <w:tcPr>
            <w:tcW w:w="5218" w:type="dxa"/>
            <w:tcBorders>
              <w:top w:val="single" w:sz="4" w:space="0" w:color="auto"/>
              <w:left w:val="single" w:sz="4" w:space="0" w:color="auto"/>
              <w:bottom w:val="single" w:sz="4" w:space="0" w:color="auto"/>
              <w:right w:val="single" w:sz="4" w:space="0" w:color="auto"/>
            </w:tcBorders>
          </w:tcPr>
          <w:p w14:paraId="0EB8012A"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Carpenter</w:t>
            </w:r>
          </w:p>
        </w:tc>
        <w:tc>
          <w:tcPr>
            <w:tcW w:w="2357" w:type="dxa"/>
            <w:tcBorders>
              <w:top w:val="single" w:sz="4" w:space="0" w:color="auto"/>
              <w:left w:val="single" w:sz="4" w:space="0" w:color="auto"/>
              <w:bottom w:val="single" w:sz="4" w:space="0" w:color="auto"/>
              <w:right w:val="single" w:sz="4" w:space="0" w:color="auto"/>
            </w:tcBorders>
          </w:tcPr>
          <w:p w14:paraId="4411688C"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3</w:t>
            </w:r>
          </w:p>
        </w:tc>
      </w:tr>
      <w:tr w:rsidR="005D47F0" w:rsidRPr="009A098B" w14:paraId="1158B349" w14:textId="77777777" w:rsidTr="00AB02D2">
        <w:tc>
          <w:tcPr>
            <w:tcW w:w="5218" w:type="dxa"/>
            <w:tcBorders>
              <w:top w:val="single" w:sz="4" w:space="0" w:color="auto"/>
              <w:left w:val="single" w:sz="4" w:space="0" w:color="auto"/>
              <w:bottom w:val="single" w:sz="4" w:space="0" w:color="auto"/>
              <w:right w:val="single" w:sz="4" w:space="0" w:color="auto"/>
            </w:tcBorders>
          </w:tcPr>
          <w:p w14:paraId="5E7C1AC9"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Groundsman</w:t>
            </w:r>
          </w:p>
        </w:tc>
        <w:tc>
          <w:tcPr>
            <w:tcW w:w="2357" w:type="dxa"/>
            <w:tcBorders>
              <w:top w:val="single" w:sz="4" w:space="0" w:color="auto"/>
              <w:left w:val="single" w:sz="4" w:space="0" w:color="auto"/>
              <w:bottom w:val="single" w:sz="4" w:space="0" w:color="auto"/>
              <w:right w:val="single" w:sz="4" w:space="0" w:color="auto"/>
            </w:tcBorders>
          </w:tcPr>
          <w:p w14:paraId="5A1C78F2"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2</w:t>
            </w:r>
          </w:p>
        </w:tc>
      </w:tr>
      <w:tr w:rsidR="005D47F0" w:rsidRPr="009A098B" w14:paraId="682439AD" w14:textId="77777777" w:rsidTr="00AB02D2">
        <w:tc>
          <w:tcPr>
            <w:tcW w:w="5218" w:type="dxa"/>
            <w:tcBorders>
              <w:top w:val="single" w:sz="4" w:space="0" w:color="auto"/>
              <w:left w:val="single" w:sz="4" w:space="0" w:color="auto"/>
              <w:bottom w:val="single" w:sz="4" w:space="0" w:color="auto"/>
              <w:right w:val="single" w:sz="4" w:space="0" w:color="auto"/>
            </w:tcBorders>
          </w:tcPr>
          <w:p w14:paraId="12E2A30E"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Burial Officer</w:t>
            </w:r>
          </w:p>
        </w:tc>
        <w:tc>
          <w:tcPr>
            <w:tcW w:w="2357" w:type="dxa"/>
            <w:tcBorders>
              <w:top w:val="single" w:sz="4" w:space="0" w:color="auto"/>
              <w:left w:val="single" w:sz="4" w:space="0" w:color="auto"/>
              <w:bottom w:val="single" w:sz="4" w:space="0" w:color="auto"/>
              <w:right w:val="single" w:sz="4" w:space="0" w:color="auto"/>
            </w:tcBorders>
          </w:tcPr>
          <w:p w14:paraId="1B961805"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2</w:t>
            </w:r>
          </w:p>
        </w:tc>
      </w:tr>
      <w:tr w:rsidR="005D47F0" w:rsidRPr="009A098B" w14:paraId="4CC1D2FF" w14:textId="77777777" w:rsidTr="00AB02D2">
        <w:tc>
          <w:tcPr>
            <w:tcW w:w="5218" w:type="dxa"/>
            <w:tcBorders>
              <w:top w:val="single" w:sz="4" w:space="0" w:color="auto"/>
              <w:left w:val="single" w:sz="4" w:space="0" w:color="auto"/>
              <w:bottom w:val="single" w:sz="4" w:space="0" w:color="auto"/>
              <w:right w:val="single" w:sz="4" w:space="0" w:color="auto"/>
            </w:tcBorders>
          </w:tcPr>
          <w:p w14:paraId="50C59516"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Document Controller</w:t>
            </w:r>
          </w:p>
        </w:tc>
        <w:tc>
          <w:tcPr>
            <w:tcW w:w="2357" w:type="dxa"/>
            <w:tcBorders>
              <w:top w:val="single" w:sz="4" w:space="0" w:color="auto"/>
              <w:left w:val="single" w:sz="4" w:space="0" w:color="auto"/>
              <w:bottom w:val="single" w:sz="4" w:space="0" w:color="auto"/>
              <w:right w:val="single" w:sz="4" w:space="0" w:color="auto"/>
            </w:tcBorders>
          </w:tcPr>
          <w:p w14:paraId="46F554C5"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2</w:t>
            </w:r>
          </w:p>
        </w:tc>
      </w:tr>
      <w:tr w:rsidR="005D47F0" w:rsidRPr="009A098B" w14:paraId="4C0F503A" w14:textId="77777777" w:rsidTr="00AB02D2">
        <w:tc>
          <w:tcPr>
            <w:tcW w:w="5218" w:type="dxa"/>
            <w:tcBorders>
              <w:top w:val="single" w:sz="4" w:space="0" w:color="auto"/>
              <w:left w:val="single" w:sz="4" w:space="0" w:color="auto"/>
              <w:bottom w:val="single" w:sz="4" w:space="0" w:color="auto"/>
              <w:right w:val="single" w:sz="4" w:space="0" w:color="auto"/>
            </w:tcBorders>
          </w:tcPr>
          <w:p w14:paraId="42C85AC7"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Project Designer</w:t>
            </w:r>
          </w:p>
        </w:tc>
        <w:tc>
          <w:tcPr>
            <w:tcW w:w="2357" w:type="dxa"/>
            <w:tcBorders>
              <w:top w:val="single" w:sz="4" w:space="0" w:color="auto"/>
              <w:left w:val="single" w:sz="4" w:space="0" w:color="auto"/>
              <w:bottom w:val="single" w:sz="4" w:space="0" w:color="auto"/>
              <w:right w:val="single" w:sz="4" w:space="0" w:color="auto"/>
            </w:tcBorders>
          </w:tcPr>
          <w:p w14:paraId="1B4F4B7A"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2</w:t>
            </w:r>
          </w:p>
        </w:tc>
      </w:tr>
      <w:tr w:rsidR="005D47F0" w:rsidRPr="009A098B" w14:paraId="6DCE5B93" w14:textId="77777777" w:rsidTr="00AB02D2">
        <w:tc>
          <w:tcPr>
            <w:tcW w:w="5218" w:type="dxa"/>
            <w:tcBorders>
              <w:top w:val="single" w:sz="4" w:space="0" w:color="auto"/>
              <w:left w:val="single" w:sz="4" w:space="0" w:color="auto"/>
              <w:bottom w:val="single" w:sz="4" w:space="0" w:color="auto"/>
              <w:right w:val="single" w:sz="4" w:space="0" w:color="auto"/>
            </w:tcBorders>
          </w:tcPr>
          <w:p w14:paraId="028590CC" w14:textId="77777777" w:rsidR="005D47F0" w:rsidRPr="009A098B" w:rsidRDefault="005D47F0" w:rsidP="00E2473F">
            <w:pPr>
              <w:tabs>
                <w:tab w:val="left" w:pos="1340"/>
              </w:tabs>
              <w:rPr>
                <w:rFonts w:ascii="Times New Roman" w:hAnsi="Times New Roman" w:cs="Times New Roman"/>
                <w:i/>
                <w:iCs/>
                <w:sz w:val="20"/>
                <w:szCs w:val="20"/>
              </w:rPr>
            </w:pPr>
            <w:r w:rsidRPr="009A098B">
              <w:rPr>
                <w:rFonts w:ascii="Times New Roman" w:hAnsi="Times New Roman"/>
                <w:i/>
                <w:iCs/>
                <w:sz w:val="20"/>
                <w:szCs w:val="20"/>
                <w:lang w:eastAsia="en-AU"/>
              </w:rPr>
              <w:t>Signwriter</w:t>
            </w:r>
          </w:p>
        </w:tc>
        <w:tc>
          <w:tcPr>
            <w:tcW w:w="2357" w:type="dxa"/>
            <w:tcBorders>
              <w:top w:val="single" w:sz="4" w:space="0" w:color="auto"/>
              <w:left w:val="single" w:sz="4" w:space="0" w:color="auto"/>
              <w:bottom w:val="single" w:sz="4" w:space="0" w:color="auto"/>
              <w:right w:val="single" w:sz="4" w:space="0" w:color="auto"/>
            </w:tcBorders>
          </w:tcPr>
          <w:p w14:paraId="59109FC6"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w:t>
            </w:r>
          </w:p>
        </w:tc>
      </w:tr>
      <w:tr w:rsidR="005D47F0" w:rsidRPr="009A098B" w14:paraId="54B12EC6" w14:textId="77777777" w:rsidTr="00AB02D2">
        <w:tc>
          <w:tcPr>
            <w:tcW w:w="5218" w:type="dxa"/>
            <w:tcBorders>
              <w:top w:val="single" w:sz="4" w:space="0" w:color="auto"/>
              <w:left w:val="single" w:sz="4" w:space="0" w:color="auto"/>
              <w:bottom w:val="single" w:sz="4" w:space="0" w:color="auto"/>
              <w:right w:val="single" w:sz="4" w:space="0" w:color="auto"/>
            </w:tcBorders>
          </w:tcPr>
          <w:p w14:paraId="209C15C8"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Planning</w:t>
            </w:r>
          </w:p>
        </w:tc>
        <w:tc>
          <w:tcPr>
            <w:tcW w:w="2357" w:type="dxa"/>
            <w:tcBorders>
              <w:top w:val="single" w:sz="4" w:space="0" w:color="auto"/>
              <w:left w:val="single" w:sz="4" w:space="0" w:color="auto"/>
              <w:bottom w:val="single" w:sz="4" w:space="0" w:color="auto"/>
              <w:right w:val="single" w:sz="4" w:space="0" w:color="auto"/>
            </w:tcBorders>
          </w:tcPr>
          <w:p w14:paraId="1EFC6B68"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w:t>
            </w:r>
          </w:p>
        </w:tc>
      </w:tr>
      <w:tr w:rsidR="005D47F0" w:rsidRPr="009A098B" w14:paraId="4A6BD688" w14:textId="77777777" w:rsidTr="00AB02D2">
        <w:tc>
          <w:tcPr>
            <w:tcW w:w="5218" w:type="dxa"/>
            <w:tcBorders>
              <w:top w:val="single" w:sz="4" w:space="0" w:color="auto"/>
              <w:left w:val="single" w:sz="4" w:space="0" w:color="auto"/>
              <w:bottom w:val="single" w:sz="4" w:space="0" w:color="auto"/>
              <w:right w:val="single" w:sz="4" w:space="0" w:color="auto"/>
            </w:tcBorders>
          </w:tcPr>
          <w:p w14:paraId="2C5C5266"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Plant Operators</w:t>
            </w:r>
          </w:p>
        </w:tc>
        <w:tc>
          <w:tcPr>
            <w:tcW w:w="2357" w:type="dxa"/>
            <w:tcBorders>
              <w:top w:val="single" w:sz="4" w:space="0" w:color="auto"/>
              <w:left w:val="single" w:sz="4" w:space="0" w:color="auto"/>
              <w:bottom w:val="single" w:sz="4" w:space="0" w:color="auto"/>
              <w:right w:val="single" w:sz="4" w:space="0" w:color="auto"/>
            </w:tcBorders>
          </w:tcPr>
          <w:p w14:paraId="6CD1DF2E"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w:t>
            </w:r>
          </w:p>
        </w:tc>
      </w:tr>
      <w:tr w:rsidR="005D47F0" w:rsidRPr="009A098B" w14:paraId="26734E05" w14:textId="77777777" w:rsidTr="00AB02D2">
        <w:tc>
          <w:tcPr>
            <w:tcW w:w="5218" w:type="dxa"/>
            <w:tcBorders>
              <w:top w:val="single" w:sz="4" w:space="0" w:color="auto"/>
              <w:left w:val="single" w:sz="4" w:space="0" w:color="auto"/>
              <w:bottom w:val="single" w:sz="4" w:space="0" w:color="auto"/>
              <w:right w:val="single" w:sz="4" w:space="0" w:color="auto"/>
            </w:tcBorders>
          </w:tcPr>
          <w:p w14:paraId="2611EBC3"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Weighbridge Operator</w:t>
            </w:r>
          </w:p>
        </w:tc>
        <w:tc>
          <w:tcPr>
            <w:tcW w:w="2357" w:type="dxa"/>
            <w:tcBorders>
              <w:top w:val="single" w:sz="4" w:space="0" w:color="auto"/>
              <w:left w:val="single" w:sz="4" w:space="0" w:color="auto"/>
              <w:bottom w:val="single" w:sz="4" w:space="0" w:color="auto"/>
              <w:right w:val="single" w:sz="4" w:space="0" w:color="auto"/>
            </w:tcBorders>
          </w:tcPr>
          <w:p w14:paraId="188E4ED7"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w:t>
            </w:r>
          </w:p>
        </w:tc>
      </w:tr>
      <w:tr w:rsidR="005D47F0" w:rsidRPr="009A098B" w14:paraId="4EF4ED2B" w14:textId="77777777" w:rsidTr="00AB02D2">
        <w:tc>
          <w:tcPr>
            <w:tcW w:w="5218" w:type="dxa"/>
            <w:tcBorders>
              <w:top w:val="single" w:sz="4" w:space="0" w:color="auto"/>
              <w:left w:val="single" w:sz="4" w:space="0" w:color="auto"/>
              <w:bottom w:val="single" w:sz="4" w:space="0" w:color="auto"/>
              <w:right w:val="single" w:sz="4" w:space="0" w:color="auto"/>
            </w:tcBorders>
          </w:tcPr>
          <w:p w14:paraId="3084ED55"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Integration Advisor</w:t>
            </w:r>
          </w:p>
        </w:tc>
        <w:tc>
          <w:tcPr>
            <w:tcW w:w="2357" w:type="dxa"/>
            <w:tcBorders>
              <w:top w:val="single" w:sz="4" w:space="0" w:color="auto"/>
              <w:left w:val="single" w:sz="4" w:space="0" w:color="auto"/>
              <w:bottom w:val="single" w:sz="4" w:space="0" w:color="auto"/>
              <w:right w:val="single" w:sz="4" w:space="0" w:color="auto"/>
            </w:tcBorders>
          </w:tcPr>
          <w:p w14:paraId="7691B5B6"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w:t>
            </w:r>
          </w:p>
        </w:tc>
      </w:tr>
      <w:tr w:rsidR="005D47F0" w:rsidRPr="009A098B" w14:paraId="0CC7ED39" w14:textId="77777777" w:rsidTr="00AB02D2">
        <w:tc>
          <w:tcPr>
            <w:tcW w:w="5218" w:type="dxa"/>
            <w:tcBorders>
              <w:top w:val="single" w:sz="4" w:space="0" w:color="auto"/>
              <w:left w:val="single" w:sz="4" w:space="0" w:color="auto"/>
              <w:bottom w:val="single" w:sz="4" w:space="0" w:color="auto"/>
              <w:right w:val="single" w:sz="4" w:space="0" w:color="auto"/>
            </w:tcBorders>
          </w:tcPr>
          <w:p w14:paraId="253B73BF"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Interior Design</w:t>
            </w:r>
          </w:p>
        </w:tc>
        <w:tc>
          <w:tcPr>
            <w:tcW w:w="2357" w:type="dxa"/>
            <w:tcBorders>
              <w:top w:val="single" w:sz="4" w:space="0" w:color="auto"/>
              <w:left w:val="single" w:sz="4" w:space="0" w:color="auto"/>
              <w:bottom w:val="single" w:sz="4" w:space="0" w:color="auto"/>
              <w:right w:val="single" w:sz="4" w:space="0" w:color="auto"/>
            </w:tcBorders>
          </w:tcPr>
          <w:p w14:paraId="74D43A27"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w:t>
            </w:r>
          </w:p>
        </w:tc>
      </w:tr>
      <w:tr w:rsidR="005D47F0" w:rsidRPr="009A098B" w14:paraId="5116590D" w14:textId="77777777" w:rsidTr="00AB02D2">
        <w:tc>
          <w:tcPr>
            <w:tcW w:w="5218" w:type="dxa"/>
            <w:tcBorders>
              <w:top w:val="single" w:sz="4" w:space="0" w:color="auto"/>
              <w:left w:val="single" w:sz="4" w:space="0" w:color="auto"/>
              <w:bottom w:val="single" w:sz="4" w:space="0" w:color="auto"/>
              <w:right w:val="single" w:sz="4" w:space="0" w:color="auto"/>
            </w:tcBorders>
          </w:tcPr>
          <w:p w14:paraId="6CE44B57"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Plumber</w:t>
            </w:r>
          </w:p>
        </w:tc>
        <w:tc>
          <w:tcPr>
            <w:tcW w:w="2357" w:type="dxa"/>
            <w:tcBorders>
              <w:top w:val="single" w:sz="4" w:space="0" w:color="auto"/>
              <w:left w:val="single" w:sz="4" w:space="0" w:color="auto"/>
              <w:bottom w:val="single" w:sz="4" w:space="0" w:color="auto"/>
              <w:right w:val="single" w:sz="4" w:space="0" w:color="auto"/>
            </w:tcBorders>
          </w:tcPr>
          <w:p w14:paraId="0D2B4C2F"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w:t>
            </w:r>
          </w:p>
        </w:tc>
      </w:tr>
      <w:tr w:rsidR="005D47F0" w:rsidRPr="009A098B" w14:paraId="5E9BE44C" w14:textId="77777777" w:rsidTr="00AB02D2">
        <w:tc>
          <w:tcPr>
            <w:tcW w:w="5218" w:type="dxa"/>
            <w:tcBorders>
              <w:top w:val="single" w:sz="4" w:space="0" w:color="auto"/>
              <w:left w:val="single" w:sz="4" w:space="0" w:color="auto"/>
              <w:bottom w:val="single" w:sz="4" w:space="0" w:color="auto"/>
              <w:right w:val="single" w:sz="4" w:space="0" w:color="auto"/>
            </w:tcBorders>
          </w:tcPr>
          <w:p w14:paraId="6163277B"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Business Improvement</w:t>
            </w:r>
          </w:p>
        </w:tc>
        <w:tc>
          <w:tcPr>
            <w:tcW w:w="2357" w:type="dxa"/>
            <w:tcBorders>
              <w:top w:val="single" w:sz="4" w:space="0" w:color="auto"/>
              <w:left w:val="single" w:sz="4" w:space="0" w:color="auto"/>
              <w:bottom w:val="single" w:sz="4" w:space="0" w:color="auto"/>
              <w:right w:val="single" w:sz="4" w:space="0" w:color="auto"/>
            </w:tcBorders>
          </w:tcPr>
          <w:p w14:paraId="33EE78C5"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w:t>
            </w:r>
          </w:p>
        </w:tc>
      </w:tr>
      <w:tr w:rsidR="005D47F0" w:rsidRPr="009A098B" w14:paraId="0A366CEE" w14:textId="77777777" w:rsidTr="00AB02D2">
        <w:tc>
          <w:tcPr>
            <w:tcW w:w="5218" w:type="dxa"/>
            <w:tcBorders>
              <w:top w:val="single" w:sz="4" w:space="0" w:color="auto"/>
              <w:left w:val="single" w:sz="4" w:space="0" w:color="auto"/>
              <w:bottom w:val="single" w:sz="4" w:space="0" w:color="auto"/>
              <w:right w:val="single" w:sz="4" w:space="0" w:color="auto"/>
            </w:tcBorders>
          </w:tcPr>
          <w:p w14:paraId="1D92236F"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Recruitment</w:t>
            </w:r>
          </w:p>
        </w:tc>
        <w:tc>
          <w:tcPr>
            <w:tcW w:w="2357" w:type="dxa"/>
            <w:tcBorders>
              <w:top w:val="single" w:sz="4" w:space="0" w:color="auto"/>
              <w:left w:val="single" w:sz="4" w:space="0" w:color="auto"/>
              <w:bottom w:val="single" w:sz="4" w:space="0" w:color="auto"/>
              <w:right w:val="single" w:sz="4" w:space="0" w:color="auto"/>
            </w:tcBorders>
          </w:tcPr>
          <w:p w14:paraId="0A661B6A"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w:t>
            </w:r>
          </w:p>
        </w:tc>
      </w:tr>
      <w:tr w:rsidR="005D47F0" w:rsidRPr="009A098B" w14:paraId="716F4A03" w14:textId="77777777" w:rsidTr="00AB02D2">
        <w:tc>
          <w:tcPr>
            <w:tcW w:w="5218" w:type="dxa"/>
            <w:tcBorders>
              <w:top w:val="single" w:sz="4" w:space="0" w:color="auto"/>
              <w:left w:val="single" w:sz="4" w:space="0" w:color="auto"/>
              <w:bottom w:val="single" w:sz="4" w:space="0" w:color="auto"/>
              <w:right w:val="single" w:sz="4" w:space="0" w:color="auto"/>
            </w:tcBorders>
          </w:tcPr>
          <w:p w14:paraId="64FD9B82"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Business Development</w:t>
            </w:r>
          </w:p>
        </w:tc>
        <w:tc>
          <w:tcPr>
            <w:tcW w:w="2357" w:type="dxa"/>
            <w:tcBorders>
              <w:top w:val="single" w:sz="4" w:space="0" w:color="auto"/>
              <w:left w:val="single" w:sz="4" w:space="0" w:color="auto"/>
              <w:bottom w:val="single" w:sz="4" w:space="0" w:color="auto"/>
              <w:right w:val="single" w:sz="4" w:space="0" w:color="auto"/>
            </w:tcBorders>
          </w:tcPr>
          <w:p w14:paraId="7043BB24"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w:t>
            </w:r>
          </w:p>
        </w:tc>
      </w:tr>
      <w:tr w:rsidR="005D47F0" w:rsidRPr="009A098B" w14:paraId="7742E8E0" w14:textId="77777777" w:rsidTr="00AB02D2">
        <w:tc>
          <w:tcPr>
            <w:tcW w:w="5218" w:type="dxa"/>
            <w:tcBorders>
              <w:top w:val="single" w:sz="4" w:space="0" w:color="auto"/>
              <w:left w:val="single" w:sz="4" w:space="0" w:color="auto"/>
              <w:bottom w:val="single" w:sz="4" w:space="0" w:color="auto"/>
              <w:right w:val="single" w:sz="4" w:space="0" w:color="auto"/>
            </w:tcBorders>
          </w:tcPr>
          <w:p w14:paraId="557751B2"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Senior Methodology Officer</w:t>
            </w:r>
          </w:p>
        </w:tc>
        <w:tc>
          <w:tcPr>
            <w:tcW w:w="2357" w:type="dxa"/>
            <w:tcBorders>
              <w:top w:val="single" w:sz="4" w:space="0" w:color="auto"/>
              <w:left w:val="single" w:sz="4" w:space="0" w:color="auto"/>
              <w:bottom w:val="single" w:sz="4" w:space="0" w:color="auto"/>
              <w:right w:val="single" w:sz="4" w:space="0" w:color="auto"/>
            </w:tcBorders>
          </w:tcPr>
          <w:p w14:paraId="5D85F633"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w:t>
            </w:r>
          </w:p>
        </w:tc>
      </w:tr>
      <w:tr w:rsidR="005D47F0" w:rsidRPr="009A098B" w14:paraId="16EA2B2C" w14:textId="77777777" w:rsidTr="00AB02D2">
        <w:tc>
          <w:tcPr>
            <w:tcW w:w="5218" w:type="dxa"/>
            <w:tcBorders>
              <w:top w:val="single" w:sz="4" w:space="0" w:color="auto"/>
              <w:left w:val="single" w:sz="4" w:space="0" w:color="auto"/>
              <w:bottom w:val="single" w:sz="4" w:space="0" w:color="auto"/>
              <w:right w:val="single" w:sz="4" w:space="0" w:color="auto"/>
            </w:tcBorders>
          </w:tcPr>
          <w:p w14:paraId="5CECDE39"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Habitat Officer</w:t>
            </w:r>
          </w:p>
        </w:tc>
        <w:tc>
          <w:tcPr>
            <w:tcW w:w="2357" w:type="dxa"/>
            <w:tcBorders>
              <w:top w:val="single" w:sz="4" w:space="0" w:color="auto"/>
              <w:left w:val="single" w:sz="4" w:space="0" w:color="auto"/>
              <w:bottom w:val="single" w:sz="4" w:space="0" w:color="auto"/>
              <w:right w:val="single" w:sz="4" w:space="0" w:color="auto"/>
            </w:tcBorders>
          </w:tcPr>
          <w:p w14:paraId="06160C80"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w:t>
            </w:r>
          </w:p>
        </w:tc>
      </w:tr>
      <w:tr w:rsidR="005D47F0" w:rsidRPr="009A098B" w14:paraId="5A671E96" w14:textId="77777777" w:rsidTr="00AB02D2">
        <w:tc>
          <w:tcPr>
            <w:tcW w:w="5218" w:type="dxa"/>
            <w:tcBorders>
              <w:top w:val="single" w:sz="4" w:space="0" w:color="auto"/>
              <w:left w:val="single" w:sz="4" w:space="0" w:color="auto"/>
              <w:bottom w:val="single" w:sz="4" w:space="0" w:color="auto"/>
              <w:right w:val="single" w:sz="4" w:space="0" w:color="auto"/>
            </w:tcBorders>
          </w:tcPr>
          <w:p w14:paraId="3086F1F4"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Quality Manager</w:t>
            </w:r>
          </w:p>
        </w:tc>
        <w:tc>
          <w:tcPr>
            <w:tcW w:w="2357" w:type="dxa"/>
            <w:tcBorders>
              <w:top w:val="single" w:sz="4" w:space="0" w:color="auto"/>
              <w:left w:val="single" w:sz="4" w:space="0" w:color="auto"/>
              <w:bottom w:val="single" w:sz="4" w:space="0" w:color="auto"/>
              <w:right w:val="single" w:sz="4" w:space="0" w:color="auto"/>
            </w:tcBorders>
          </w:tcPr>
          <w:p w14:paraId="43FCF59B"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w:t>
            </w:r>
          </w:p>
        </w:tc>
      </w:tr>
      <w:tr w:rsidR="005D47F0" w:rsidRPr="009A098B" w14:paraId="7897CEE3" w14:textId="77777777" w:rsidTr="00AB02D2">
        <w:tc>
          <w:tcPr>
            <w:tcW w:w="5218" w:type="dxa"/>
            <w:tcBorders>
              <w:top w:val="single" w:sz="4" w:space="0" w:color="auto"/>
              <w:left w:val="single" w:sz="4" w:space="0" w:color="auto"/>
              <w:bottom w:val="single" w:sz="4" w:space="0" w:color="auto"/>
              <w:right w:val="single" w:sz="4" w:space="0" w:color="auto"/>
            </w:tcBorders>
          </w:tcPr>
          <w:p w14:paraId="410D542F"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lastRenderedPageBreak/>
              <w:t>Procurement</w:t>
            </w:r>
          </w:p>
        </w:tc>
        <w:tc>
          <w:tcPr>
            <w:tcW w:w="2357" w:type="dxa"/>
            <w:tcBorders>
              <w:top w:val="single" w:sz="4" w:space="0" w:color="auto"/>
              <w:left w:val="single" w:sz="4" w:space="0" w:color="auto"/>
              <w:bottom w:val="single" w:sz="4" w:space="0" w:color="auto"/>
              <w:right w:val="single" w:sz="4" w:space="0" w:color="auto"/>
            </w:tcBorders>
          </w:tcPr>
          <w:p w14:paraId="376353EF"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w:t>
            </w:r>
          </w:p>
        </w:tc>
      </w:tr>
      <w:tr w:rsidR="005D47F0" w:rsidRPr="009A098B" w14:paraId="1A0A6C5E" w14:textId="77777777" w:rsidTr="00AB02D2">
        <w:tc>
          <w:tcPr>
            <w:tcW w:w="5218" w:type="dxa"/>
            <w:tcBorders>
              <w:top w:val="single" w:sz="4" w:space="0" w:color="auto"/>
              <w:left w:val="single" w:sz="4" w:space="0" w:color="auto"/>
              <w:bottom w:val="single" w:sz="4" w:space="0" w:color="auto"/>
              <w:right w:val="single" w:sz="4" w:space="0" w:color="auto"/>
            </w:tcBorders>
          </w:tcPr>
          <w:p w14:paraId="72E8DD36"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Yardsmen</w:t>
            </w:r>
          </w:p>
        </w:tc>
        <w:tc>
          <w:tcPr>
            <w:tcW w:w="2357" w:type="dxa"/>
            <w:tcBorders>
              <w:top w:val="single" w:sz="4" w:space="0" w:color="auto"/>
              <w:left w:val="single" w:sz="4" w:space="0" w:color="auto"/>
              <w:bottom w:val="single" w:sz="4" w:space="0" w:color="auto"/>
              <w:right w:val="single" w:sz="4" w:space="0" w:color="auto"/>
            </w:tcBorders>
          </w:tcPr>
          <w:p w14:paraId="6A7B5F78"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w:t>
            </w:r>
          </w:p>
        </w:tc>
      </w:tr>
      <w:tr w:rsidR="005D47F0" w:rsidRPr="009A098B" w14:paraId="724003B4" w14:textId="77777777" w:rsidTr="00AB02D2">
        <w:tc>
          <w:tcPr>
            <w:tcW w:w="5218" w:type="dxa"/>
            <w:tcBorders>
              <w:top w:val="single" w:sz="4" w:space="0" w:color="auto"/>
              <w:left w:val="single" w:sz="4" w:space="0" w:color="auto"/>
              <w:bottom w:val="single" w:sz="4" w:space="0" w:color="auto"/>
              <w:right w:val="single" w:sz="4" w:space="0" w:color="auto"/>
            </w:tcBorders>
          </w:tcPr>
          <w:p w14:paraId="1CEC0999" w14:textId="77777777" w:rsidR="005D47F0" w:rsidRPr="009A098B" w:rsidRDefault="005D47F0" w:rsidP="00E2473F">
            <w:pPr>
              <w:tabs>
                <w:tab w:val="left" w:pos="902"/>
              </w:tabs>
              <w:rPr>
                <w:rFonts w:ascii="Times New Roman" w:hAnsi="Times New Roman" w:cs="Times New Roman"/>
                <w:i/>
                <w:iCs/>
                <w:sz w:val="20"/>
                <w:szCs w:val="20"/>
              </w:rPr>
            </w:pPr>
            <w:r w:rsidRPr="009A098B">
              <w:rPr>
                <w:rFonts w:ascii="Times New Roman" w:hAnsi="Times New Roman"/>
                <w:i/>
                <w:iCs/>
                <w:sz w:val="20"/>
                <w:szCs w:val="20"/>
                <w:lang w:eastAsia="en-AU"/>
              </w:rPr>
              <w:t>Boilermaker</w:t>
            </w:r>
          </w:p>
        </w:tc>
        <w:tc>
          <w:tcPr>
            <w:tcW w:w="2357" w:type="dxa"/>
            <w:tcBorders>
              <w:top w:val="single" w:sz="4" w:space="0" w:color="auto"/>
              <w:left w:val="single" w:sz="4" w:space="0" w:color="auto"/>
              <w:bottom w:val="single" w:sz="4" w:space="0" w:color="auto"/>
              <w:right w:val="single" w:sz="4" w:space="0" w:color="auto"/>
            </w:tcBorders>
          </w:tcPr>
          <w:p w14:paraId="2638F5F2"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w:t>
            </w:r>
          </w:p>
        </w:tc>
      </w:tr>
      <w:tr w:rsidR="005D47F0" w:rsidRPr="009A098B" w14:paraId="67ED640A" w14:textId="77777777" w:rsidTr="00AB02D2">
        <w:tc>
          <w:tcPr>
            <w:tcW w:w="5218" w:type="dxa"/>
            <w:tcBorders>
              <w:top w:val="single" w:sz="4" w:space="0" w:color="auto"/>
              <w:left w:val="single" w:sz="4" w:space="0" w:color="auto"/>
              <w:bottom w:val="single" w:sz="4" w:space="0" w:color="auto"/>
              <w:right w:val="single" w:sz="4" w:space="0" w:color="auto"/>
            </w:tcBorders>
          </w:tcPr>
          <w:p w14:paraId="1CDAF279" w14:textId="77777777" w:rsidR="005D47F0" w:rsidRPr="009A098B" w:rsidRDefault="005D47F0" w:rsidP="00E2473F">
            <w:pPr>
              <w:rPr>
                <w:rFonts w:ascii="Times New Roman" w:hAnsi="Times New Roman" w:cs="Times New Roman"/>
                <w:i/>
                <w:iCs/>
                <w:sz w:val="20"/>
                <w:szCs w:val="20"/>
              </w:rPr>
            </w:pPr>
            <w:r w:rsidRPr="009A098B">
              <w:rPr>
                <w:rFonts w:ascii="Times New Roman" w:hAnsi="Times New Roman"/>
                <w:i/>
                <w:iCs/>
                <w:sz w:val="20"/>
                <w:szCs w:val="20"/>
                <w:lang w:eastAsia="en-AU"/>
              </w:rPr>
              <w:t>Contaminated Sites Officer</w:t>
            </w:r>
          </w:p>
        </w:tc>
        <w:tc>
          <w:tcPr>
            <w:tcW w:w="2357" w:type="dxa"/>
            <w:tcBorders>
              <w:top w:val="single" w:sz="4" w:space="0" w:color="auto"/>
              <w:left w:val="single" w:sz="4" w:space="0" w:color="auto"/>
              <w:bottom w:val="single" w:sz="4" w:space="0" w:color="auto"/>
              <w:right w:val="single" w:sz="4" w:space="0" w:color="auto"/>
            </w:tcBorders>
          </w:tcPr>
          <w:p w14:paraId="1694DCF5" w14:textId="77777777" w:rsidR="005D47F0" w:rsidRPr="009A098B" w:rsidRDefault="005D47F0" w:rsidP="00E2473F">
            <w:pPr>
              <w:jc w:val="right"/>
              <w:rPr>
                <w:rFonts w:ascii="Times New Roman" w:hAnsi="Times New Roman" w:cs="Times New Roman"/>
                <w:i/>
                <w:iCs/>
                <w:sz w:val="20"/>
                <w:szCs w:val="20"/>
              </w:rPr>
            </w:pPr>
            <w:r w:rsidRPr="009A098B">
              <w:rPr>
                <w:rFonts w:ascii="Times New Roman" w:hAnsi="Times New Roman"/>
                <w:i/>
                <w:iCs/>
                <w:sz w:val="20"/>
                <w:szCs w:val="20"/>
              </w:rPr>
              <w:t>1</w:t>
            </w:r>
          </w:p>
        </w:tc>
      </w:tr>
    </w:tbl>
    <w:p w14:paraId="1923C6F3" w14:textId="77777777" w:rsidR="005D47F0" w:rsidRPr="009A098B" w:rsidRDefault="005D47F0" w:rsidP="00E2473F">
      <w:pPr>
        <w:keepNext/>
        <w:keepLines/>
        <w:spacing w:line="218" w:lineRule="auto"/>
        <w:rPr>
          <w:b/>
        </w:rPr>
      </w:pPr>
    </w:p>
    <w:bookmarkEnd w:id="86"/>
    <w:p w14:paraId="0C9420A9" w14:textId="77777777" w:rsidR="005D47F0" w:rsidRPr="009A098B" w:rsidRDefault="005D47F0" w:rsidP="00E2473F">
      <w:pPr>
        <w:numPr>
          <w:ilvl w:val="0"/>
          <w:numId w:val="17"/>
        </w:numPr>
        <w:spacing w:line="218" w:lineRule="auto"/>
        <w:ind w:left="720" w:hanging="720"/>
        <w:rPr>
          <w:bCs/>
        </w:rPr>
      </w:pPr>
      <w:r w:rsidRPr="009A098B">
        <w:rPr>
          <w:bCs/>
        </w:rPr>
        <w:t>How many COVID Rapid Antigen Tests does Council currently have available for Council workers?</w:t>
      </w:r>
    </w:p>
    <w:p w14:paraId="29B5B8B4" w14:textId="77777777" w:rsidR="005D47F0" w:rsidRPr="009A098B" w:rsidRDefault="005D47F0" w:rsidP="00E2473F">
      <w:pPr>
        <w:spacing w:line="218" w:lineRule="auto"/>
        <w:ind w:left="720" w:hanging="720"/>
        <w:rPr>
          <w:b/>
        </w:rPr>
      </w:pPr>
    </w:p>
    <w:p w14:paraId="3B7BABE8" w14:textId="281E0126" w:rsidR="005D47F0" w:rsidRPr="009A098B" w:rsidRDefault="005D47F0" w:rsidP="00E2473F">
      <w:pPr>
        <w:spacing w:line="218" w:lineRule="auto"/>
        <w:ind w:left="720" w:hanging="720"/>
        <w:rPr>
          <w:bCs/>
          <w:i/>
          <w:iCs/>
        </w:rPr>
      </w:pPr>
      <w:r w:rsidRPr="009A098B">
        <w:rPr>
          <w:b/>
          <w:i/>
          <w:iCs/>
        </w:rPr>
        <w:t>A4.</w:t>
      </w:r>
      <w:r w:rsidRPr="009A098B">
        <w:rPr>
          <w:b/>
          <w:i/>
          <w:iCs/>
        </w:rPr>
        <w:tab/>
      </w:r>
      <w:r w:rsidRPr="009A098B">
        <w:rPr>
          <w:bCs/>
          <w:i/>
          <w:iCs/>
        </w:rPr>
        <w:t>As at 7 February 2022, 5,116 RAT kits were available. Note that this number will incrementally decline.</w:t>
      </w:r>
      <w:r w:rsidR="00EB155F">
        <w:rPr>
          <w:bCs/>
          <w:i/>
          <w:iCs/>
        </w:rPr>
        <w:t xml:space="preserve"> </w:t>
      </w:r>
    </w:p>
    <w:p w14:paraId="127EA6F2" w14:textId="77777777" w:rsidR="005D47F0" w:rsidRPr="009A098B" w:rsidRDefault="005D47F0" w:rsidP="00E2473F">
      <w:pPr>
        <w:spacing w:line="218" w:lineRule="auto"/>
        <w:ind w:left="720" w:hanging="720"/>
        <w:rPr>
          <w:b/>
        </w:rPr>
      </w:pPr>
    </w:p>
    <w:p w14:paraId="1FD74637" w14:textId="77777777" w:rsidR="005D47F0" w:rsidRPr="009A098B" w:rsidRDefault="005D47F0" w:rsidP="00E2473F">
      <w:pPr>
        <w:numPr>
          <w:ilvl w:val="0"/>
          <w:numId w:val="17"/>
        </w:numPr>
        <w:spacing w:line="218" w:lineRule="auto"/>
        <w:ind w:left="720" w:hanging="720"/>
        <w:rPr>
          <w:bCs/>
        </w:rPr>
      </w:pPr>
      <w:r w:rsidRPr="009A098B">
        <w:rPr>
          <w:bCs/>
        </w:rPr>
        <w:t>How many COVID Rapid Antigen Tests have been ordered by Council for Council workers but have not yet been delivered?</w:t>
      </w:r>
    </w:p>
    <w:p w14:paraId="20AD7D94" w14:textId="77777777" w:rsidR="005D47F0" w:rsidRPr="009A098B" w:rsidRDefault="005D47F0" w:rsidP="00E2473F">
      <w:pPr>
        <w:spacing w:line="218" w:lineRule="auto"/>
        <w:ind w:left="720" w:hanging="720"/>
        <w:rPr>
          <w:b/>
        </w:rPr>
      </w:pPr>
    </w:p>
    <w:p w14:paraId="3AB76930" w14:textId="77777777" w:rsidR="005D47F0" w:rsidRPr="009A098B" w:rsidRDefault="005D47F0" w:rsidP="00E2473F">
      <w:pPr>
        <w:spacing w:line="218" w:lineRule="auto"/>
        <w:ind w:left="720" w:hanging="720"/>
        <w:rPr>
          <w:i/>
          <w:iCs/>
        </w:rPr>
      </w:pPr>
      <w:r w:rsidRPr="009A098B">
        <w:rPr>
          <w:b/>
          <w:i/>
          <w:iCs/>
        </w:rPr>
        <w:t>A5.</w:t>
      </w:r>
      <w:r w:rsidRPr="009A098B">
        <w:rPr>
          <w:b/>
          <w:i/>
          <w:iCs/>
        </w:rPr>
        <w:tab/>
      </w:r>
      <w:r w:rsidRPr="009A098B">
        <w:rPr>
          <w:i/>
          <w:iCs/>
        </w:rPr>
        <w:t>Nil.</w:t>
      </w:r>
    </w:p>
    <w:p w14:paraId="294B28C9" w14:textId="77777777" w:rsidR="005D47F0" w:rsidRPr="009A098B" w:rsidRDefault="005D47F0" w:rsidP="00E2473F">
      <w:pPr>
        <w:spacing w:line="218" w:lineRule="auto"/>
        <w:ind w:left="720" w:hanging="720"/>
        <w:rPr>
          <w:b/>
          <w:i/>
          <w:iCs/>
        </w:rPr>
      </w:pPr>
    </w:p>
    <w:p w14:paraId="43687266" w14:textId="1C619858" w:rsidR="005D47F0" w:rsidRPr="009A098B" w:rsidRDefault="005D47F0" w:rsidP="00E2473F">
      <w:pPr>
        <w:numPr>
          <w:ilvl w:val="0"/>
          <w:numId w:val="17"/>
        </w:numPr>
        <w:spacing w:line="218" w:lineRule="auto"/>
        <w:ind w:left="720" w:hanging="720"/>
        <w:rPr>
          <w:bCs/>
        </w:rPr>
      </w:pPr>
      <w:r w:rsidRPr="009A098B">
        <w:rPr>
          <w:bCs/>
        </w:rPr>
        <w:t>What is Council</w:t>
      </w:r>
      <w:r w:rsidR="001A75DB">
        <w:rPr>
          <w:bCs/>
        </w:rPr>
        <w:t>’</w:t>
      </w:r>
      <w:r w:rsidRPr="009A098B">
        <w:rPr>
          <w:bCs/>
        </w:rPr>
        <w:t>s current approach to the distribution and application of COVID Rapid Antigen Tests?</w:t>
      </w:r>
    </w:p>
    <w:p w14:paraId="18F9828E" w14:textId="77777777" w:rsidR="005D47F0" w:rsidRPr="009A098B" w:rsidRDefault="005D47F0" w:rsidP="00E2473F">
      <w:pPr>
        <w:spacing w:line="218" w:lineRule="auto"/>
        <w:ind w:left="720" w:hanging="720"/>
        <w:rPr>
          <w:b/>
        </w:rPr>
      </w:pPr>
    </w:p>
    <w:p w14:paraId="371250B6" w14:textId="77777777" w:rsidR="005D47F0" w:rsidRPr="009A098B" w:rsidRDefault="005D47F0" w:rsidP="00E2473F">
      <w:pPr>
        <w:spacing w:line="218" w:lineRule="auto"/>
        <w:ind w:left="720" w:hanging="720"/>
        <w:rPr>
          <w:i/>
          <w:iCs/>
        </w:rPr>
      </w:pPr>
      <w:r w:rsidRPr="009A098B">
        <w:rPr>
          <w:b/>
          <w:i/>
          <w:iCs/>
        </w:rPr>
        <w:t>A6.</w:t>
      </w:r>
      <w:r w:rsidRPr="009A098B">
        <w:rPr>
          <w:i/>
          <w:iCs/>
        </w:rPr>
        <w:tab/>
        <w:t>Queensland Health recently provided advice stating that positive cases are not required to produce a negative COVID-19 test result (RAT or PCR) to end their isolation. Based on this, Council will continue to monitor all advice and directives from Queensland Health in relation to the use of RAT kits.</w:t>
      </w:r>
    </w:p>
    <w:p w14:paraId="54AF28C3" w14:textId="77777777" w:rsidR="005D47F0" w:rsidRPr="009A098B" w:rsidRDefault="005D47F0" w:rsidP="00E2473F">
      <w:pPr>
        <w:spacing w:line="218" w:lineRule="auto"/>
        <w:ind w:left="720" w:hanging="720"/>
        <w:rPr>
          <w:b/>
          <w:i/>
          <w:iCs/>
        </w:rPr>
      </w:pPr>
    </w:p>
    <w:p w14:paraId="5EBBA817" w14:textId="77777777" w:rsidR="005D47F0" w:rsidRPr="009A098B" w:rsidRDefault="005D47F0" w:rsidP="00E2473F">
      <w:pPr>
        <w:numPr>
          <w:ilvl w:val="0"/>
          <w:numId w:val="17"/>
        </w:numPr>
        <w:spacing w:line="218" w:lineRule="auto"/>
        <w:ind w:left="720" w:hanging="720"/>
        <w:rPr>
          <w:bCs/>
        </w:rPr>
      </w:pPr>
      <w:r w:rsidRPr="009A098B">
        <w:rPr>
          <w:bCs/>
        </w:rPr>
        <w:t>How much has been spent on social media advertising by Brisbane City Council in the 2021-2022 financial year to date, broken down by the advertising campaign and social media channel (eg Facebook, TikTok etc)?</w:t>
      </w:r>
    </w:p>
    <w:p w14:paraId="602C5FBB" w14:textId="77777777" w:rsidR="005D47F0" w:rsidRPr="009A098B" w:rsidRDefault="005D47F0" w:rsidP="00E2473F">
      <w:pPr>
        <w:spacing w:line="218" w:lineRule="auto"/>
        <w:ind w:left="720" w:hanging="720"/>
        <w:rPr>
          <w:b/>
        </w:rPr>
      </w:pPr>
    </w:p>
    <w:p w14:paraId="21617FEC" w14:textId="77777777" w:rsidR="005D47F0" w:rsidRPr="009A098B" w:rsidRDefault="005D47F0" w:rsidP="00E2473F">
      <w:pPr>
        <w:rPr>
          <w:b/>
          <w:i/>
          <w:iCs/>
        </w:rPr>
      </w:pPr>
      <w:r w:rsidRPr="009A098B">
        <w:rPr>
          <w:b/>
          <w:i/>
          <w:iCs/>
        </w:rPr>
        <w:t>A7.</w:t>
      </w:r>
      <w:r w:rsidRPr="009A098B">
        <w:rPr>
          <w:b/>
          <w:i/>
          <w:iCs/>
        </w:rPr>
        <w:tab/>
      </w:r>
    </w:p>
    <w:p w14:paraId="3475454B" w14:textId="77777777" w:rsidR="005D47F0" w:rsidRPr="009A098B" w:rsidRDefault="005D47F0" w:rsidP="00E2473F">
      <w:pPr>
        <w:ind w:firstLine="720"/>
        <w:rPr>
          <w:b/>
          <w:bCs/>
          <w:i/>
          <w:iCs/>
        </w:rPr>
      </w:pPr>
      <w:r w:rsidRPr="009A098B">
        <w:rPr>
          <w:b/>
          <w:bCs/>
          <w:i/>
          <w:iCs/>
        </w:rPr>
        <w:t>Facebook / Instagram</w:t>
      </w: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20"/>
        <w:gridCol w:w="2515"/>
      </w:tblGrid>
      <w:tr w:rsidR="005D47F0" w:rsidRPr="009A098B" w14:paraId="6DBADEE2" w14:textId="77777777" w:rsidTr="00AB02D2">
        <w:trPr>
          <w:tblHeader/>
        </w:trPr>
        <w:tc>
          <w:tcPr>
            <w:tcW w:w="5289" w:type="dxa"/>
            <w:tcMar>
              <w:top w:w="0" w:type="dxa"/>
              <w:left w:w="108" w:type="dxa"/>
              <w:bottom w:w="0" w:type="dxa"/>
              <w:right w:w="108" w:type="dxa"/>
            </w:tcMar>
            <w:hideMark/>
          </w:tcPr>
          <w:p w14:paraId="11F02FCE" w14:textId="77777777" w:rsidR="005D47F0" w:rsidRPr="009A098B" w:rsidRDefault="005D47F0" w:rsidP="00E2473F">
            <w:pPr>
              <w:rPr>
                <w:b/>
                <w:bCs/>
                <w:i/>
                <w:iCs/>
              </w:rPr>
            </w:pPr>
            <w:r w:rsidRPr="009A098B">
              <w:rPr>
                <w:b/>
                <w:bCs/>
                <w:i/>
                <w:iCs/>
              </w:rPr>
              <w:t>Campaign</w:t>
            </w:r>
          </w:p>
        </w:tc>
        <w:tc>
          <w:tcPr>
            <w:tcW w:w="2286" w:type="dxa"/>
            <w:tcMar>
              <w:top w:w="0" w:type="dxa"/>
              <w:left w:w="108" w:type="dxa"/>
              <w:bottom w:w="0" w:type="dxa"/>
              <w:right w:w="108" w:type="dxa"/>
            </w:tcMar>
            <w:hideMark/>
          </w:tcPr>
          <w:p w14:paraId="4666B858" w14:textId="77777777" w:rsidR="005D47F0" w:rsidRPr="009A098B" w:rsidRDefault="005D47F0" w:rsidP="00E2473F">
            <w:pPr>
              <w:rPr>
                <w:b/>
                <w:bCs/>
                <w:i/>
                <w:iCs/>
              </w:rPr>
            </w:pPr>
            <w:r w:rsidRPr="009A098B">
              <w:rPr>
                <w:b/>
                <w:bCs/>
                <w:i/>
                <w:iCs/>
              </w:rPr>
              <w:t>Total spent</w:t>
            </w:r>
          </w:p>
        </w:tc>
      </w:tr>
      <w:tr w:rsidR="005D47F0" w:rsidRPr="009A098B" w14:paraId="4C3D049B" w14:textId="77777777" w:rsidTr="00AB02D2">
        <w:tc>
          <w:tcPr>
            <w:tcW w:w="5289" w:type="dxa"/>
            <w:tcMar>
              <w:top w:w="0" w:type="dxa"/>
              <w:left w:w="108" w:type="dxa"/>
              <w:bottom w:w="0" w:type="dxa"/>
              <w:right w:w="108" w:type="dxa"/>
            </w:tcMar>
            <w:hideMark/>
          </w:tcPr>
          <w:p w14:paraId="350578EA" w14:textId="77777777" w:rsidR="005D47F0" w:rsidRPr="009A098B" w:rsidRDefault="005D47F0" w:rsidP="00E2473F">
            <w:pPr>
              <w:rPr>
                <w:i/>
                <w:iCs/>
              </w:rPr>
            </w:pPr>
            <w:r w:rsidRPr="009A098B">
              <w:rPr>
                <w:i/>
                <w:iCs/>
              </w:rPr>
              <w:t xml:space="preserve">Brisbane app – business acquisition </w:t>
            </w:r>
          </w:p>
        </w:tc>
        <w:tc>
          <w:tcPr>
            <w:tcW w:w="2286" w:type="dxa"/>
            <w:tcMar>
              <w:top w:w="0" w:type="dxa"/>
              <w:left w:w="108" w:type="dxa"/>
              <w:bottom w:w="0" w:type="dxa"/>
              <w:right w:w="108" w:type="dxa"/>
            </w:tcMar>
            <w:hideMark/>
          </w:tcPr>
          <w:p w14:paraId="2DFC89BE" w14:textId="77777777" w:rsidR="005D47F0" w:rsidRPr="009A098B" w:rsidRDefault="005D47F0" w:rsidP="00E2473F">
            <w:pPr>
              <w:jc w:val="right"/>
              <w:rPr>
                <w:i/>
                <w:iCs/>
              </w:rPr>
            </w:pPr>
            <w:r w:rsidRPr="009A098B">
              <w:rPr>
                <w:i/>
                <w:iCs/>
              </w:rPr>
              <w:t>$14,390.09</w:t>
            </w:r>
          </w:p>
        </w:tc>
      </w:tr>
      <w:tr w:rsidR="005D47F0" w:rsidRPr="009A098B" w14:paraId="458DD6CE" w14:textId="77777777" w:rsidTr="00AB02D2">
        <w:tc>
          <w:tcPr>
            <w:tcW w:w="5289" w:type="dxa"/>
            <w:tcMar>
              <w:top w:w="0" w:type="dxa"/>
              <w:left w:w="108" w:type="dxa"/>
              <w:bottom w:w="0" w:type="dxa"/>
              <w:right w:w="108" w:type="dxa"/>
            </w:tcMar>
            <w:hideMark/>
          </w:tcPr>
          <w:p w14:paraId="5BE68C31" w14:textId="77777777" w:rsidR="005D47F0" w:rsidRPr="009A098B" w:rsidRDefault="005D47F0" w:rsidP="00E2473F">
            <w:pPr>
              <w:rPr>
                <w:i/>
                <w:iCs/>
              </w:rPr>
            </w:pPr>
            <w:r w:rsidRPr="009A098B">
              <w:rPr>
                <w:i/>
                <w:iCs/>
              </w:rPr>
              <w:t>GenYou</w:t>
            </w:r>
          </w:p>
        </w:tc>
        <w:tc>
          <w:tcPr>
            <w:tcW w:w="2286" w:type="dxa"/>
            <w:tcMar>
              <w:top w:w="0" w:type="dxa"/>
              <w:left w:w="108" w:type="dxa"/>
              <w:bottom w:w="0" w:type="dxa"/>
              <w:right w:w="108" w:type="dxa"/>
            </w:tcMar>
            <w:hideMark/>
          </w:tcPr>
          <w:p w14:paraId="369D247E" w14:textId="77777777" w:rsidR="005D47F0" w:rsidRPr="009A098B" w:rsidRDefault="005D47F0" w:rsidP="00E2473F">
            <w:pPr>
              <w:jc w:val="right"/>
              <w:rPr>
                <w:i/>
                <w:iCs/>
              </w:rPr>
            </w:pPr>
            <w:r w:rsidRPr="009A098B">
              <w:rPr>
                <w:i/>
                <w:iCs/>
              </w:rPr>
              <w:t>$637.54</w:t>
            </w:r>
          </w:p>
        </w:tc>
      </w:tr>
      <w:tr w:rsidR="005D47F0" w:rsidRPr="009A098B" w14:paraId="332A0535" w14:textId="77777777" w:rsidTr="00AB02D2">
        <w:tc>
          <w:tcPr>
            <w:tcW w:w="5289" w:type="dxa"/>
            <w:tcMar>
              <w:top w:w="0" w:type="dxa"/>
              <w:left w:w="108" w:type="dxa"/>
              <w:bottom w:w="0" w:type="dxa"/>
              <w:right w:w="108" w:type="dxa"/>
            </w:tcMar>
            <w:hideMark/>
          </w:tcPr>
          <w:p w14:paraId="6D767F4A" w14:textId="0C12136E" w:rsidR="005D47F0" w:rsidRPr="009A098B" w:rsidRDefault="005D47F0" w:rsidP="00E2473F">
            <w:pPr>
              <w:rPr>
                <w:i/>
                <w:iCs/>
              </w:rPr>
            </w:pPr>
            <w:r w:rsidRPr="009A098B">
              <w:rPr>
                <w:i/>
                <w:iCs/>
              </w:rPr>
              <w:t>Lord Mayor</w:t>
            </w:r>
            <w:r w:rsidR="001A75DB">
              <w:rPr>
                <w:i/>
                <w:iCs/>
              </w:rPr>
              <w:t>’</w:t>
            </w:r>
            <w:r w:rsidRPr="009A098B">
              <w:rPr>
                <w:i/>
                <w:iCs/>
              </w:rPr>
              <w:t>s Photographic Awards</w:t>
            </w:r>
          </w:p>
        </w:tc>
        <w:tc>
          <w:tcPr>
            <w:tcW w:w="2286" w:type="dxa"/>
            <w:tcMar>
              <w:top w:w="0" w:type="dxa"/>
              <w:left w:w="108" w:type="dxa"/>
              <w:bottom w:w="0" w:type="dxa"/>
              <w:right w:w="108" w:type="dxa"/>
            </w:tcMar>
            <w:hideMark/>
          </w:tcPr>
          <w:p w14:paraId="75FE2DA5" w14:textId="77777777" w:rsidR="005D47F0" w:rsidRPr="009A098B" w:rsidRDefault="005D47F0" w:rsidP="00E2473F">
            <w:pPr>
              <w:jc w:val="right"/>
              <w:rPr>
                <w:i/>
                <w:iCs/>
              </w:rPr>
            </w:pPr>
            <w:r w:rsidRPr="009A098B">
              <w:rPr>
                <w:i/>
                <w:iCs/>
              </w:rPr>
              <w:t>$1062.46</w:t>
            </w:r>
          </w:p>
        </w:tc>
      </w:tr>
      <w:tr w:rsidR="005D47F0" w:rsidRPr="009A098B" w14:paraId="4147A780" w14:textId="77777777" w:rsidTr="00AB02D2">
        <w:tc>
          <w:tcPr>
            <w:tcW w:w="5289" w:type="dxa"/>
            <w:tcMar>
              <w:top w:w="0" w:type="dxa"/>
              <w:left w:w="108" w:type="dxa"/>
              <w:bottom w:w="0" w:type="dxa"/>
              <w:right w:w="108" w:type="dxa"/>
            </w:tcMar>
            <w:hideMark/>
          </w:tcPr>
          <w:p w14:paraId="6E169C3E" w14:textId="77777777" w:rsidR="005D47F0" w:rsidRPr="009A098B" w:rsidRDefault="005D47F0" w:rsidP="00E2473F">
            <w:pPr>
              <w:rPr>
                <w:i/>
                <w:iCs/>
              </w:rPr>
            </w:pPr>
            <w:r w:rsidRPr="009A098B">
              <w:rPr>
                <w:i/>
                <w:iCs/>
              </w:rPr>
              <w:t>QUBE Effect</w:t>
            </w:r>
          </w:p>
        </w:tc>
        <w:tc>
          <w:tcPr>
            <w:tcW w:w="2286" w:type="dxa"/>
            <w:tcMar>
              <w:top w:w="0" w:type="dxa"/>
              <w:left w:w="108" w:type="dxa"/>
              <w:bottom w:w="0" w:type="dxa"/>
              <w:right w:w="108" w:type="dxa"/>
            </w:tcMar>
            <w:hideMark/>
          </w:tcPr>
          <w:p w14:paraId="7474D621" w14:textId="77777777" w:rsidR="005D47F0" w:rsidRPr="009A098B" w:rsidRDefault="005D47F0" w:rsidP="00E2473F">
            <w:pPr>
              <w:jc w:val="right"/>
              <w:rPr>
                <w:i/>
                <w:iCs/>
              </w:rPr>
            </w:pPr>
            <w:r w:rsidRPr="009A098B">
              <w:rPr>
                <w:i/>
                <w:iCs/>
              </w:rPr>
              <w:t>$850</w:t>
            </w:r>
          </w:p>
        </w:tc>
      </w:tr>
      <w:tr w:rsidR="005D47F0" w:rsidRPr="009A098B" w14:paraId="124F0714" w14:textId="77777777" w:rsidTr="00AB02D2">
        <w:tc>
          <w:tcPr>
            <w:tcW w:w="5289" w:type="dxa"/>
            <w:tcMar>
              <w:top w:w="0" w:type="dxa"/>
              <w:left w:w="108" w:type="dxa"/>
              <w:bottom w:w="0" w:type="dxa"/>
              <w:right w:w="108" w:type="dxa"/>
            </w:tcMar>
            <w:hideMark/>
          </w:tcPr>
          <w:p w14:paraId="74F1A88C" w14:textId="77777777" w:rsidR="005D47F0" w:rsidRPr="009A098B" w:rsidRDefault="005D47F0" w:rsidP="00E2473F">
            <w:pPr>
              <w:rPr>
                <w:i/>
                <w:iCs/>
              </w:rPr>
            </w:pPr>
            <w:r w:rsidRPr="009A098B">
              <w:rPr>
                <w:i/>
                <w:iCs/>
              </w:rPr>
              <w:t>Brisbane app</w:t>
            </w:r>
          </w:p>
        </w:tc>
        <w:tc>
          <w:tcPr>
            <w:tcW w:w="2286" w:type="dxa"/>
            <w:tcMar>
              <w:top w:w="0" w:type="dxa"/>
              <w:left w:w="108" w:type="dxa"/>
              <w:bottom w:w="0" w:type="dxa"/>
              <w:right w:w="108" w:type="dxa"/>
            </w:tcMar>
            <w:hideMark/>
          </w:tcPr>
          <w:p w14:paraId="75DBF4E6" w14:textId="77777777" w:rsidR="005D47F0" w:rsidRPr="009A098B" w:rsidRDefault="005D47F0" w:rsidP="00E2473F">
            <w:pPr>
              <w:jc w:val="right"/>
              <w:rPr>
                <w:i/>
                <w:iCs/>
              </w:rPr>
            </w:pPr>
            <w:r w:rsidRPr="009A098B">
              <w:rPr>
                <w:i/>
                <w:iCs/>
              </w:rPr>
              <w:t>$81,100.99</w:t>
            </w:r>
          </w:p>
        </w:tc>
      </w:tr>
      <w:tr w:rsidR="005D47F0" w:rsidRPr="009A098B" w14:paraId="584E4877" w14:textId="77777777" w:rsidTr="00AB02D2">
        <w:tc>
          <w:tcPr>
            <w:tcW w:w="5289" w:type="dxa"/>
            <w:tcMar>
              <w:top w:w="0" w:type="dxa"/>
              <w:left w:w="108" w:type="dxa"/>
              <w:bottom w:w="0" w:type="dxa"/>
              <w:right w:w="108" w:type="dxa"/>
            </w:tcMar>
          </w:tcPr>
          <w:p w14:paraId="7CCF56EA" w14:textId="77777777" w:rsidR="005D47F0" w:rsidRPr="009A098B" w:rsidRDefault="005D47F0" w:rsidP="00E2473F">
            <w:pPr>
              <w:rPr>
                <w:i/>
                <w:iCs/>
              </w:rPr>
            </w:pPr>
            <w:r w:rsidRPr="009A098B">
              <w:rPr>
                <w:i/>
                <w:iCs/>
              </w:rPr>
              <w:t>Seniors Month</w:t>
            </w:r>
          </w:p>
        </w:tc>
        <w:tc>
          <w:tcPr>
            <w:tcW w:w="2286" w:type="dxa"/>
            <w:tcMar>
              <w:top w:w="0" w:type="dxa"/>
              <w:left w:w="108" w:type="dxa"/>
              <w:bottom w:w="0" w:type="dxa"/>
              <w:right w:w="108" w:type="dxa"/>
            </w:tcMar>
          </w:tcPr>
          <w:p w14:paraId="3946483E" w14:textId="77777777" w:rsidR="005D47F0" w:rsidRPr="009A098B" w:rsidRDefault="005D47F0" w:rsidP="00E2473F">
            <w:pPr>
              <w:jc w:val="right"/>
              <w:rPr>
                <w:i/>
                <w:iCs/>
              </w:rPr>
            </w:pPr>
            <w:r w:rsidRPr="009A098B">
              <w:rPr>
                <w:i/>
                <w:iCs/>
              </w:rPr>
              <w:t>$1000</w:t>
            </w:r>
          </w:p>
        </w:tc>
      </w:tr>
      <w:tr w:rsidR="005D47F0" w:rsidRPr="009A098B" w14:paraId="5C8416DF" w14:textId="77777777" w:rsidTr="00AB02D2">
        <w:tc>
          <w:tcPr>
            <w:tcW w:w="5289" w:type="dxa"/>
            <w:tcMar>
              <w:top w:w="0" w:type="dxa"/>
              <w:left w:w="108" w:type="dxa"/>
              <w:bottom w:w="0" w:type="dxa"/>
              <w:right w:w="108" w:type="dxa"/>
            </w:tcMar>
            <w:hideMark/>
          </w:tcPr>
          <w:p w14:paraId="4E3EE42E" w14:textId="77777777" w:rsidR="005D47F0" w:rsidRPr="009A098B" w:rsidRDefault="005D47F0" w:rsidP="00E2473F">
            <w:pPr>
              <w:rPr>
                <w:i/>
                <w:iCs/>
              </w:rPr>
            </w:pPr>
            <w:r w:rsidRPr="009A098B">
              <w:rPr>
                <w:i/>
                <w:iCs/>
              </w:rPr>
              <w:t>Valley Fiesta</w:t>
            </w:r>
          </w:p>
        </w:tc>
        <w:tc>
          <w:tcPr>
            <w:tcW w:w="2286" w:type="dxa"/>
            <w:tcMar>
              <w:top w:w="0" w:type="dxa"/>
              <w:left w:w="108" w:type="dxa"/>
              <w:bottom w:w="0" w:type="dxa"/>
              <w:right w:w="108" w:type="dxa"/>
            </w:tcMar>
            <w:hideMark/>
          </w:tcPr>
          <w:p w14:paraId="5DC4A894" w14:textId="77777777" w:rsidR="005D47F0" w:rsidRPr="009A098B" w:rsidRDefault="005D47F0" w:rsidP="00E2473F">
            <w:pPr>
              <w:jc w:val="right"/>
              <w:rPr>
                <w:i/>
                <w:iCs/>
              </w:rPr>
            </w:pPr>
            <w:r w:rsidRPr="009A098B">
              <w:rPr>
                <w:i/>
                <w:iCs/>
              </w:rPr>
              <w:t>$2500</w:t>
            </w:r>
          </w:p>
        </w:tc>
      </w:tr>
      <w:tr w:rsidR="005D47F0" w:rsidRPr="009A098B" w14:paraId="319E054C" w14:textId="77777777" w:rsidTr="00AB02D2">
        <w:tc>
          <w:tcPr>
            <w:tcW w:w="5289" w:type="dxa"/>
            <w:tcMar>
              <w:top w:w="0" w:type="dxa"/>
              <w:left w:w="108" w:type="dxa"/>
              <w:bottom w:w="0" w:type="dxa"/>
              <w:right w:w="108" w:type="dxa"/>
            </w:tcMar>
            <w:hideMark/>
          </w:tcPr>
          <w:p w14:paraId="526E526F" w14:textId="1D6182F8" w:rsidR="005D47F0" w:rsidRPr="009A098B" w:rsidRDefault="005D47F0" w:rsidP="00E2473F">
            <w:pPr>
              <w:rPr>
                <w:i/>
                <w:iCs/>
              </w:rPr>
            </w:pPr>
            <w:r w:rsidRPr="009A098B">
              <w:rPr>
                <w:i/>
                <w:iCs/>
              </w:rPr>
              <w:t>Outdoor Galleries</w:t>
            </w:r>
          </w:p>
        </w:tc>
        <w:tc>
          <w:tcPr>
            <w:tcW w:w="2286" w:type="dxa"/>
            <w:tcMar>
              <w:top w:w="0" w:type="dxa"/>
              <w:left w:w="108" w:type="dxa"/>
              <w:bottom w:w="0" w:type="dxa"/>
              <w:right w:w="108" w:type="dxa"/>
            </w:tcMar>
            <w:hideMark/>
          </w:tcPr>
          <w:p w14:paraId="6D5D5BF7" w14:textId="77777777" w:rsidR="005D47F0" w:rsidRPr="009A098B" w:rsidRDefault="005D47F0" w:rsidP="00E2473F">
            <w:pPr>
              <w:jc w:val="right"/>
              <w:rPr>
                <w:i/>
                <w:iCs/>
              </w:rPr>
            </w:pPr>
            <w:r w:rsidRPr="009A098B">
              <w:rPr>
                <w:i/>
                <w:iCs/>
              </w:rPr>
              <w:t>$1250</w:t>
            </w:r>
          </w:p>
        </w:tc>
      </w:tr>
      <w:tr w:rsidR="005D47F0" w:rsidRPr="009A098B" w14:paraId="3210B742" w14:textId="77777777" w:rsidTr="00AB02D2">
        <w:tc>
          <w:tcPr>
            <w:tcW w:w="5289" w:type="dxa"/>
            <w:tcMar>
              <w:top w:w="0" w:type="dxa"/>
              <w:left w:w="108" w:type="dxa"/>
              <w:bottom w:w="0" w:type="dxa"/>
              <w:right w:w="108" w:type="dxa"/>
            </w:tcMar>
            <w:hideMark/>
          </w:tcPr>
          <w:p w14:paraId="163E041C" w14:textId="77777777" w:rsidR="005D47F0" w:rsidRPr="009A098B" w:rsidRDefault="005D47F0" w:rsidP="00E2473F">
            <w:pPr>
              <w:rPr>
                <w:i/>
                <w:iCs/>
              </w:rPr>
            </w:pPr>
            <w:r w:rsidRPr="009A098B">
              <w:rPr>
                <w:i/>
                <w:iCs/>
              </w:rPr>
              <w:t>Kangaroo Point Green Bridge</w:t>
            </w:r>
          </w:p>
        </w:tc>
        <w:tc>
          <w:tcPr>
            <w:tcW w:w="2286" w:type="dxa"/>
            <w:tcMar>
              <w:top w:w="0" w:type="dxa"/>
              <w:left w:w="108" w:type="dxa"/>
              <w:bottom w:w="0" w:type="dxa"/>
              <w:right w:w="108" w:type="dxa"/>
            </w:tcMar>
            <w:hideMark/>
          </w:tcPr>
          <w:p w14:paraId="6430754B" w14:textId="77777777" w:rsidR="005D47F0" w:rsidRPr="009A098B" w:rsidRDefault="005D47F0" w:rsidP="00E2473F">
            <w:pPr>
              <w:jc w:val="right"/>
              <w:rPr>
                <w:i/>
                <w:iCs/>
              </w:rPr>
            </w:pPr>
            <w:r w:rsidRPr="009A098B">
              <w:rPr>
                <w:i/>
                <w:iCs/>
              </w:rPr>
              <w:t>$500</w:t>
            </w:r>
          </w:p>
        </w:tc>
      </w:tr>
      <w:tr w:rsidR="005D47F0" w:rsidRPr="009A098B" w14:paraId="0575B862" w14:textId="77777777" w:rsidTr="00AB02D2">
        <w:tc>
          <w:tcPr>
            <w:tcW w:w="5289" w:type="dxa"/>
            <w:tcMar>
              <w:top w:w="0" w:type="dxa"/>
              <w:left w:w="108" w:type="dxa"/>
              <w:bottom w:w="0" w:type="dxa"/>
              <w:right w:w="108" w:type="dxa"/>
            </w:tcMar>
            <w:hideMark/>
          </w:tcPr>
          <w:p w14:paraId="46531FDD" w14:textId="77777777" w:rsidR="005D47F0" w:rsidRPr="009A098B" w:rsidRDefault="005D47F0" w:rsidP="00E2473F">
            <w:pPr>
              <w:rPr>
                <w:i/>
                <w:iCs/>
              </w:rPr>
            </w:pPr>
            <w:r w:rsidRPr="009A098B">
              <w:rPr>
                <w:i/>
                <w:iCs/>
              </w:rPr>
              <w:t>Valley Malls</w:t>
            </w:r>
          </w:p>
        </w:tc>
        <w:tc>
          <w:tcPr>
            <w:tcW w:w="2286" w:type="dxa"/>
            <w:tcMar>
              <w:top w:w="0" w:type="dxa"/>
              <w:left w:w="108" w:type="dxa"/>
              <w:bottom w:w="0" w:type="dxa"/>
              <w:right w:w="108" w:type="dxa"/>
            </w:tcMar>
            <w:hideMark/>
          </w:tcPr>
          <w:p w14:paraId="7DFA46A9" w14:textId="77777777" w:rsidR="005D47F0" w:rsidRPr="009A098B" w:rsidRDefault="005D47F0" w:rsidP="00E2473F">
            <w:pPr>
              <w:jc w:val="right"/>
              <w:rPr>
                <w:i/>
                <w:iCs/>
              </w:rPr>
            </w:pPr>
            <w:r w:rsidRPr="009A098B">
              <w:rPr>
                <w:i/>
                <w:iCs/>
              </w:rPr>
              <w:t>$2000</w:t>
            </w:r>
          </w:p>
        </w:tc>
      </w:tr>
      <w:tr w:rsidR="005D47F0" w:rsidRPr="009A098B" w14:paraId="182A02A7" w14:textId="77777777" w:rsidTr="00AB02D2">
        <w:tc>
          <w:tcPr>
            <w:tcW w:w="5289" w:type="dxa"/>
            <w:tcMar>
              <w:top w:w="0" w:type="dxa"/>
              <w:left w:w="108" w:type="dxa"/>
              <w:bottom w:w="0" w:type="dxa"/>
              <w:right w:w="108" w:type="dxa"/>
            </w:tcMar>
            <w:hideMark/>
          </w:tcPr>
          <w:p w14:paraId="102F4C2A" w14:textId="77777777" w:rsidR="005D47F0" w:rsidRPr="009A098B" w:rsidRDefault="005D47F0" w:rsidP="00E2473F">
            <w:pPr>
              <w:rPr>
                <w:i/>
                <w:iCs/>
              </w:rPr>
            </w:pPr>
            <w:r w:rsidRPr="009A098B">
              <w:rPr>
                <w:i/>
                <w:iCs/>
              </w:rPr>
              <w:t>Brisbane Libraries</w:t>
            </w:r>
          </w:p>
        </w:tc>
        <w:tc>
          <w:tcPr>
            <w:tcW w:w="2286" w:type="dxa"/>
            <w:tcMar>
              <w:top w:w="0" w:type="dxa"/>
              <w:left w:w="108" w:type="dxa"/>
              <w:bottom w:w="0" w:type="dxa"/>
              <w:right w:w="108" w:type="dxa"/>
            </w:tcMar>
            <w:hideMark/>
          </w:tcPr>
          <w:p w14:paraId="0189A275" w14:textId="77777777" w:rsidR="005D47F0" w:rsidRPr="009A098B" w:rsidRDefault="005D47F0" w:rsidP="00E2473F">
            <w:pPr>
              <w:jc w:val="right"/>
              <w:rPr>
                <w:i/>
                <w:iCs/>
              </w:rPr>
            </w:pPr>
            <w:r w:rsidRPr="009A098B">
              <w:rPr>
                <w:i/>
                <w:iCs/>
              </w:rPr>
              <w:t>$1030</w:t>
            </w:r>
          </w:p>
        </w:tc>
      </w:tr>
      <w:tr w:rsidR="005D47F0" w:rsidRPr="009A098B" w14:paraId="40DD2956" w14:textId="77777777" w:rsidTr="00AB02D2">
        <w:tc>
          <w:tcPr>
            <w:tcW w:w="5289" w:type="dxa"/>
            <w:tcMar>
              <w:top w:w="0" w:type="dxa"/>
              <w:left w:w="108" w:type="dxa"/>
              <w:bottom w:w="0" w:type="dxa"/>
              <w:right w:w="108" w:type="dxa"/>
            </w:tcMar>
            <w:hideMark/>
          </w:tcPr>
          <w:p w14:paraId="1EB4713A" w14:textId="77777777" w:rsidR="005D47F0" w:rsidRPr="009A098B" w:rsidRDefault="005D47F0" w:rsidP="00E2473F">
            <w:pPr>
              <w:rPr>
                <w:i/>
                <w:iCs/>
              </w:rPr>
            </w:pPr>
            <w:r w:rsidRPr="009A098B">
              <w:rPr>
                <w:i/>
                <w:iCs/>
              </w:rPr>
              <w:t>Community Grants (including Better Suburbs Grant)</w:t>
            </w:r>
          </w:p>
        </w:tc>
        <w:tc>
          <w:tcPr>
            <w:tcW w:w="2286" w:type="dxa"/>
            <w:tcMar>
              <w:top w:w="0" w:type="dxa"/>
              <w:left w:w="108" w:type="dxa"/>
              <w:bottom w:w="0" w:type="dxa"/>
              <w:right w:w="108" w:type="dxa"/>
            </w:tcMar>
            <w:hideMark/>
          </w:tcPr>
          <w:p w14:paraId="0B6871A9" w14:textId="77777777" w:rsidR="005D47F0" w:rsidRPr="009A098B" w:rsidRDefault="005D47F0" w:rsidP="00E2473F">
            <w:pPr>
              <w:jc w:val="right"/>
              <w:rPr>
                <w:i/>
                <w:iCs/>
              </w:rPr>
            </w:pPr>
            <w:r w:rsidRPr="009A098B">
              <w:rPr>
                <w:i/>
                <w:iCs/>
              </w:rPr>
              <w:t>$500</w:t>
            </w:r>
          </w:p>
        </w:tc>
      </w:tr>
      <w:tr w:rsidR="005D47F0" w:rsidRPr="009A098B" w14:paraId="17BB08FC" w14:textId="77777777" w:rsidTr="00AB02D2">
        <w:tc>
          <w:tcPr>
            <w:tcW w:w="5289" w:type="dxa"/>
            <w:tcMar>
              <w:top w:w="0" w:type="dxa"/>
              <w:left w:w="108" w:type="dxa"/>
              <w:bottom w:w="0" w:type="dxa"/>
              <w:right w:w="108" w:type="dxa"/>
            </w:tcMar>
            <w:hideMark/>
          </w:tcPr>
          <w:p w14:paraId="7F87AEA1" w14:textId="4A0ECB2B" w:rsidR="005D47F0" w:rsidRPr="009A098B" w:rsidRDefault="005D47F0" w:rsidP="00E2473F">
            <w:pPr>
              <w:rPr>
                <w:i/>
                <w:iCs/>
              </w:rPr>
            </w:pPr>
            <w:r w:rsidRPr="009A098B">
              <w:rPr>
                <w:i/>
                <w:iCs/>
              </w:rPr>
              <w:t>Lord Mayor</w:t>
            </w:r>
            <w:r w:rsidR="001A75DB">
              <w:rPr>
                <w:i/>
                <w:iCs/>
              </w:rPr>
              <w:t>’</w:t>
            </w:r>
            <w:r w:rsidRPr="009A098B">
              <w:rPr>
                <w:i/>
                <w:iCs/>
              </w:rPr>
              <w:t>s Australia Day Awards</w:t>
            </w:r>
          </w:p>
        </w:tc>
        <w:tc>
          <w:tcPr>
            <w:tcW w:w="2286" w:type="dxa"/>
            <w:tcMar>
              <w:top w:w="0" w:type="dxa"/>
              <w:left w:w="108" w:type="dxa"/>
              <w:bottom w:w="0" w:type="dxa"/>
              <w:right w:w="108" w:type="dxa"/>
            </w:tcMar>
            <w:hideMark/>
          </w:tcPr>
          <w:p w14:paraId="13434BAE" w14:textId="77777777" w:rsidR="005D47F0" w:rsidRPr="009A098B" w:rsidRDefault="005D47F0" w:rsidP="00E2473F">
            <w:pPr>
              <w:jc w:val="right"/>
              <w:rPr>
                <w:i/>
                <w:iCs/>
              </w:rPr>
            </w:pPr>
            <w:r w:rsidRPr="009A098B">
              <w:rPr>
                <w:i/>
                <w:iCs/>
              </w:rPr>
              <w:t>$700</w:t>
            </w:r>
          </w:p>
        </w:tc>
      </w:tr>
      <w:tr w:rsidR="005D47F0" w:rsidRPr="009A098B" w14:paraId="6A73A108" w14:textId="77777777" w:rsidTr="00AB02D2">
        <w:tc>
          <w:tcPr>
            <w:tcW w:w="5289" w:type="dxa"/>
            <w:tcMar>
              <w:top w:w="0" w:type="dxa"/>
              <w:left w:w="108" w:type="dxa"/>
              <w:bottom w:w="0" w:type="dxa"/>
              <w:right w:w="108" w:type="dxa"/>
            </w:tcMar>
            <w:hideMark/>
          </w:tcPr>
          <w:p w14:paraId="7D547CEA" w14:textId="77777777" w:rsidR="005D47F0" w:rsidRPr="009A098B" w:rsidRDefault="005D47F0" w:rsidP="00E2473F">
            <w:pPr>
              <w:rPr>
                <w:i/>
                <w:iCs/>
              </w:rPr>
            </w:pPr>
            <w:r w:rsidRPr="009A098B">
              <w:rPr>
                <w:i/>
                <w:iCs/>
              </w:rPr>
              <w:t>Ferry network review</w:t>
            </w:r>
          </w:p>
        </w:tc>
        <w:tc>
          <w:tcPr>
            <w:tcW w:w="2286" w:type="dxa"/>
            <w:tcMar>
              <w:top w:w="0" w:type="dxa"/>
              <w:left w:w="108" w:type="dxa"/>
              <w:bottom w:w="0" w:type="dxa"/>
              <w:right w:w="108" w:type="dxa"/>
            </w:tcMar>
            <w:hideMark/>
          </w:tcPr>
          <w:p w14:paraId="2D492741" w14:textId="77777777" w:rsidR="005D47F0" w:rsidRPr="009A098B" w:rsidRDefault="005D47F0" w:rsidP="00E2473F">
            <w:pPr>
              <w:jc w:val="right"/>
              <w:rPr>
                <w:i/>
                <w:iCs/>
              </w:rPr>
            </w:pPr>
            <w:r w:rsidRPr="009A098B">
              <w:rPr>
                <w:i/>
                <w:iCs/>
              </w:rPr>
              <w:t>$4996.52</w:t>
            </w:r>
          </w:p>
        </w:tc>
      </w:tr>
      <w:tr w:rsidR="005D47F0" w:rsidRPr="009A098B" w14:paraId="5102ED82" w14:textId="77777777" w:rsidTr="00AB02D2">
        <w:tc>
          <w:tcPr>
            <w:tcW w:w="5289" w:type="dxa"/>
            <w:tcMar>
              <w:top w:w="0" w:type="dxa"/>
              <w:left w:w="108" w:type="dxa"/>
              <w:bottom w:w="0" w:type="dxa"/>
              <w:right w:w="108" w:type="dxa"/>
            </w:tcMar>
            <w:hideMark/>
          </w:tcPr>
          <w:p w14:paraId="70F5A77D" w14:textId="77777777" w:rsidR="005D47F0" w:rsidRPr="009A098B" w:rsidRDefault="005D47F0" w:rsidP="00E2473F">
            <w:pPr>
              <w:rPr>
                <w:i/>
                <w:iCs/>
              </w:rPr>
            </w:pPr>
            <w:r w:rsidRPr="009A098B">
              <w:rPr>
                <w:i/>
                <w:iCs/>
              </w:rPr>
              <w:t>Revive Fashion Festival</w:t>
            </w:r>
          </w:p>
        </w:tc>
        <w:tc>
          <w:tcPr>
            <w:tcW w:w="2286" w:type="dxa"/>
            <w:tcMar>
              <w:top w:w="0" w:type="dxa"/>
              <w:left w:w="108" w:type="dxa"/>
              <w:bottom w:w="0" w:type="dxa"/>
              <w:right w:w="108" w:type="dxa"/>
            </w:tcMar>
            <w:hideMark/>
          </w:tcPr>
          <w:p w14:paraId="1B2762B8" w14:textId="77777777" w:rsidR="005D47F0" w:rsidRPr="009A098B" w:rsidRDefault="005D47F0" w:rsidP="00E2473F">
            <w:pPr>
              <w:jc w:val="right"/>
              <w:rPr>
                <w:i/>
                <w:iCs/>
              </w:rPr>
            </w:pPr>
            <w:r w:rsidRPr="009A098B">
              <w:rPr>
                <w:i/>
                <w:iCs/>
              </w:rPr>
              <w:t>$1860</w:t>
            </w:r>
          </w:p>
        </w:tc>
      </w:tr>
      <w:tr w:rsidR="005D47F0" w:rsidRPr="009A098B" w14:paraId="2A88D0F7" w14:textId="77777777" w:rsidTr="00AB02D2">
        <w:tc>
          <w:tcPr>
            <w:tcW w:w="5289" w:type="dxa"/>
            <w:tcMar>
              <w:top w:w="0" w:type="dxa"/>
              <w:left w:w="108" w:type="dxa"/>
              <w:bottom w:w="0" w:type="dxa"/>
              <w:right w:w="108" w:type="dxa"/>
            </w:tcMar>
          </w:tcPr>
          <w:p w14:paraId="785E64B2" w14:textId="77777777" w:rsidR="005D47F0" w:rsidRPr="009A098B" w:rsidRDefault="005D47F0" w:rsidP="00E2473F">
            <w:pPr>
              <w:rPr>
                <w:i/>
                <w:iCs/>
              </w:rPr>
            </w:pPr>
            <w:r w:rsidRPr="009A098B">
              <w:rPr>
                <w:i/>
                <w:iCs/>
              </w:rPr>
              <w:t>Community street tree planting</w:t>
            </w:r>
          </w:p>
        </w:tc>
        <w:tc>
          <w:tcPr>
            <w:tcW w:w="2286" w:type="dxa"/>
            <w:tcMar>
              <w:top w:w="0" w:type="dxa"/>
              <w:left w:w="108" w:type="dxa"/>
              <w:bottom w:w="0" w:type="dxa"/>
              <w:right w:w="108" w:type="dxa"/>
            </w:tcMar>
          </w:tcPr>
          <w:p w14:paraId="584A0403" w14:textId="77777777" w:rsidR="005D47F0" w:rsidRPr="009A098B" w:rsidRDefault="005D47F0" w:rsidP="00E2473F">
            <w:pPr>
              <w:jc w:val="right"/>
              <w:rPr>
                <w:i/>
                <w:iCs/>
              </w:rPr>
            </w:pPr>
            <w:r w:rsidRPr="009A098B">
              <w:rPr>
                <w:i/>
                <w:iCs/>
              </w:rPr>
              <w:t>$378.51</w:t>
            </w:r>
          </w:p>
        </w:tc>
      </w:tr>
      <w:tr w:rsidR="005D47F0" w:rsidRPr="009A098B" w14:paraId="6F87FBA3" w14:textId="77777777" w:rsidTr="00AB02D2">
        <w:tc>
          <w:tcPr>
            <w:tcW w:w="5289" w:type="dxa"/>
            <w:tcMar>
              <w:top w:w="0" w:type="dxa"/>
              <w:left w:w="108" w:type="dxa"/>
              <w:bottom w:w="0" w:type="dxa"/>
              <w:right w:w="108" w:type="dxa"/>
            </w:tcMar>
            <w:hideMark/>
          </w:tcPr>
          <w:p w14:paraId="5DC56075" w14:textId="77777777" w:rsidR="005D47F0" w:rsidRPr="009A098B" w:rsidRDefault="005D47F0" w:rsidP="00E2473F">
            <w:pPr>
              <w:rPr>
                <w:i/>
                <w:iCs/>
              </w:rPr>
            </w:pPr>
            <w:r w:rsidRPr="009A098B">
              <w:rPr>
                <w:i/>
                <w:iCs/>
              </w:rPr>
              <w:t>Outdoor Cinema in the Suburbs</w:t>
            </w:r>
          </w:p>
        </w:tc>
        <w:tc>
          <w:tcPr>
            <w:tcW w:w="2286" w:type="dxa"/>
            <w:tcMar>
              <w:top w:w="0" w:type="dxa"/>
              <w:left w:w="108" w:type="dxa"/>
              <w:bottom w:w="0" w:type="dxa"/>
              <w:right w:w="108" w:type="dxa"/>
            </w:tcMar>
            <w:hideMark/>
          </w:tcPr>
          <w:p w14:paraId="78124257" w14:textId="77777777" w:rsidR="005D47F0" w:rsidRPr="009A098B" w:rsidRDefault="005D47F0" w:rsidP="00E2473F">
            <w:pPr>
              <w:jc w:val="right"/>
              <w:rPr>
                <w:i/>
                <w:iCs/>
              </w:rPr>
            </w:pPr>
            <w:r w:rsidRPr="009A098B">
              <w:rPr>
                <w:i/>
                <w:iCs/>
              </w:rPr>
              <w:t>$800</w:t>
            </w:r>
          </w:p>
        </w:tc>
      </w:tr>
      <w:tr w:rsidR="005D47F0" w:rsidRPr="009A098B" w14:paraId="137D9432" w14:textId="77777777" w:rsidTr="00AB02D2">
        <w:tc>
          <w:tcPr>
            <w:tcW w:w="5289" w:type="dxa"/>
            <w:tcMar>
              <w:top w:w="0" w:type="dxa"/>
              <w:left w:w="108" w:type="dxa"/>
              <w:bottom w:w="0" w:type="dxa"/>
              <w:right w:w="108" w:type="dxa"/>
            </w:tcMar>
            <w:hideMark/>
          </w:tcPr>
          <w:p w14:paraId="4ECD9C1E" w14:textId="77777777" w:rsidR="005D47F0" w:rsidRPr="009A098B" w:rsidRDefault="005D47F0" w:rsidP="00E2473F">
            <w:pPr>
              <w:rPr>
                <w:i/>
                <w:iCs/>
              </w:rPr>
            </w:pPr>
            <w:r w:rsidRPr="009A098B">
              <w:rPr>
                <w:i/>
                <w:iCs/>
              </w:rPr>
              <w:t>Homeless Connect</w:t>
            </w:r>
          </w:p>
        </w:tc>
        <w:tc>
          <w:tcPr>
            <w:tcW w:w="2286" w:type="dxa"/>
            <w:tcMar>
              <w:top w:w="0" w:type="dxa"/>
              <w:left w:w="108" w:type="dxa"/>
              <w:bottom w:w="0" w:type="dxa"/>
              <w:right w:w="108" w:type="dxa"/>
            </w:tcMar>
            <w:hideMark/>
          </w:tcPr>
          <w:p w14:paraId="40EB0723" w14:textId="77777777" w:rsidR="005D47F0" w:rsidRPr="009A098B" w:rsidRDefault="005D47F0" w:rsidP="00E2473F">
            <w:pPr>
              <w:jc w:val="right"/>
              <w:rPr>
                <w:i/>
                <w:iCs/>
              </w:rPr>
            </w:pPr>
            <w:r w:rsidRPr="009A098B">
              <w:rPr>
                <w:i/>
                <w:iCs/>
              </w:rPr>
              <w:t>$400</w:t>
            </w:r>
          </w:p>
        </w:tc>
      </w:tr>
      <w:tr w:rsidR="005D47F0" w:rsidRPr="009A098B" w14:paraId="315623CF" w14:textId="77777777" w:rsidTr="00AB02D2">
        <w:tc>
          <w:tcPr>
            <w:tcW w:w="5289" w:type="dxa"/>
            <w:tcMar>
              <w:top w:w="0" w:type="dxa"/>
              <w:left w:w="108" w:type="dxa"/>
              <w:bottom w:w="0" w:type="dxa"/>
              <w:right w:w="108" w:type="dxa"/>
            </w:tcMar>
            <w:hideMark/>
          </w:tcPr>
          <w:p w14:paraId="53AB0AC5" w14:textId="77777777" w:rsidR="005D47F0" w:rsidRPr="009A098B" w:rsidRDefault="005D47F0" w:rsidP="00E2473F">
            <w:pPr>
              <w:rPr>
                <w:i/>
                <w:iCs/>
              </w:rPr>
            </w:pPr>
            <w:r w:rsidRPr="009A098B">
              <w:rPr>
                <w:i/>
                <w:iCs/>
              </w:rPr>
              <w:t>Whites Hill Pet Fair</w:t>
            </w:r>
          </w:p>
        </w:tc>
        <w:tc>
          <w:tcPr>
            <w:tcW w:w="2286" w:type="dxa"/>
            <w:tcMar>
              <w:top w:w="0" w:type="dxa"/>
              <w:left w:w="108" w:type="dxa"/>
              <w:bottom w:w="0" w:type="dxa"/>
              <w:right w:w="108" w:type="dxa"/>
            </w:tcMar>
            <w:hideMark/>
          </w:tcPr>
          <w:p w14:paraId="63C901C7" w14:textId="77777777" w:rsidR="005D47F0" w:rsidRPr="009A098B" w:rsidRDefault="005D47F0" w:rsidP="00E2473F">
            <w:pPr>
              <w:jc w:val="right"/>
              <w:rPr>
                <w:i/>
                <w:iCs/>
              </w:rPr>
            </w:pPr>
            <w:r w:rsidRPr="009A098B">
              <w:rPr>
                <w:i/>
                <w:iCs/>
              </w:rPr>
              <w:t>$250</w:t>
            </w:r>
          </w:p>
        </w:tc>
      </w:tr>
      <w:tr w:rsidR="005D47F0" w:rsidRPr="009A098B" w14:paraId="39238173" w14:textId="77777777" w:rsidTr="00AB02D2">
        <w:tc>
          <w:tcPr>
            <w:tcW w:w="5289" w:type="dxa"/>
            <w:tcMar>
              <w:top w:w="0" w:type="dxa"/>
              <w:left w:w="108" w:type="dxa"/>
              <w:bottom w:w="0" w:type="dxa"/>
              <w:right w:w="108" w:type="dxa"/>
            </w:tcMar>
            <w:hideMark/>
          </w:tcPr>
          <w:p w14:paraId="50A880FC" w14:textId="77777777" w:rsidR="005D47F0" w:rsidRPr="009A098B" w:rsidRDefault="005D47F0" w:rsidP="00E2473F">
            <w:pPr>
              <w:rPr>
                <w:i/>
                <w:iCs/>
              </w:rPr>
            </w:pPr>
            <w:r w:rsidRPr="009A098B">
              <w:rPr>
                <w:i/>
                <w:iCs/>
              </w:rPr>
              <w:t>Creative Sparks Grant</w:t>
            </w:r>
          </w:p>
        </w:tc>
        <w:tc>
          <w:tcPr>
            <w:tcW w:w="2286" w:type="dxa"/>
            <w:tcMar>
              <w:top w:w="0" w:type="dxa"/>
              <w:left w:w="108" w:type="dxa"/>
              <w:bottom w:w="0" w:type="dxa"/>
              <w:right w:w="108" w:type="dxa"/>
            </w:tcMar>
            <w:hideMark/>
          </w:tcPr>
          <w:p w14:paraId="6B6913A5" w14:textId="77777777" w:rsidR="005D47F0" w:rsidRPr="009A098B" w:rsidRDefault="005D47F0" w:rsidP="00E2473F">
            <w:pPr>
              <w:jc w:val="right"/>
              <w:rPr>
                <w:i/>
                <w:iCs/>
              </w:rPr>
            </w:pPr>
            <w:r w:rsidRPr="009A098B">
              <w:rPr>
                <w:i/>
                <w:iCs/>
              </w:rPr>
              <w:t>$500</w:t>
            </w:r>
          </w:p>
        </w:tc>
      </w:tr>
      <w:tr w:rsidR="005D47F0" w:rsidRPr="009A098B" w14:paraId="642AC38D" w14:textId="77777777" w:rsidTr="00AB02D2">
        <w:tc>
          <w:tcPr>
            <w:tcW w:w="5289" w:type="dxa"/>
            <w:tcMar>
              <w:top w:w="0" w:type="dxa"/>
              <w:left w:w="108" w:type="dxa"/>
              <w:bottom w:w="0" w:type="dxa"/>
              <w:right w:w="108" w:type="dxa"/>
            </w:tcMar>
            <w:hideMark/>
          </w:tcPr>
          <w:p w14:paraId="2229F0D2" w14:textId="77777777" w:rsidR="005D47F0" w:rsidRPr="009A098B" w:rsidRDefault="005D47F0" w:rsidP="00E2473F">
            <w:pPr>
              <w:rPr>
                <w:i/>
                <w:iCs/>
              </w:rPr>
            </w:pPr>
            <w:r w:rsidRPr="009A098B">
              <w:rPr>
                <w:i/>
                <w:iCs/>
              </w:rPr>
              <w:t>Suburban Shopfront Improvement Grant</w:t>
            </w:r>
          </w:p>
        </w:tc>
        <w:tc>
          <w:tcPr>
            <w:tcW w:w="2286" w:type="dxa"/>
            <w:tcMar>
              <w:top w:w="0" w:type="dxa"/>
              <w:left w:w="108" w:type="dxa"/>
              <w:bottom w:w="0" w:type="dxa"/>
              <w:right w:w="108" w:type="dxa"/>
            </w:tcMar>
            <w:hideMark/>
          </w:tcPr>
          <w:p w14:paraId="3E086C2D" w14:textId="77777777" w:rsidR="005D47F0" w:rsidRPr="009A098B" w:rsidRDefault="005D47F0" w:rsidP="00E2473F">
            <w:pPr>
              <w:jc w:val="right"/>
              <w:rPr>
                <w:i/>
                <w:iCs/>
              </w:rPr>
            </w:pPr>
            <w:r w:rsidRPr="009A098B">
              <w:rPr>
                <w:i/>
                <w:iCs/>
              </w:rPr>
              <w:t>$450</w:t>
            </w:r>
          </w:p>
        </w:tc>
      </w:tr>
      <w:tr w:rsidR="005D47F0" w:rsidRPr="009A098B" w14:paraId="082B5387" w14:textId="77777777" w:rsidTr="00AB02D2">
        <w:tc>
          <w:tcPr>
            <w:tcW w:w="5289" w:type="dxa"/>
            <w:tcMar>
              <w:top w:w="0" w:type="dxa"/>
              <w:left w:w="108" w:type="dxa"/>
              <w:bottom w:w="0" w:type="dxa"/>
              <w:right w:w="108" w:type="dxa"/>
            </w:tcMar>
            <w:hideMark/>
          </w:tcPr>
          <w:p w14:paraId="579CE3D2" w14:textId="77777777" w:rsidR="005D47F0" w:rsidRPr="009A098B" w:rsidRDefault="005D47F0" w:rsidP="00E2473F">
            <w:pPr>
              <w:rPr>
                <w:i/>
                <w:iCs/>
              </w:rPr>
            </w:pPr>
            <w:r w:rsidRPr="009A098B">
              <w:rPr>
                <w:i/>
                <w:iCs/>
              </w:rPr>
              <w:t>Breakfast Creek Green Bridge</w:t>
            </w:r>
          </w:p>
        </w:tc>
        <w:tc>
          <w:tcPr>
            <w:tcW w:w="2286" w:type="dxa"/>
            <w:tcMar>
              <w:top w:w="0" w:type="dxa"/>
              <w:left w:w="108" w:type="dxa"/>
              <w:bottom w:w="0" w:type="dxa"/>
              <w:right w:w="108" w:type="dxa"/>
            </w:tcMar>
            <w:hideMark/>
          </w:tcPr>
          <w:p w14:paraId="38DCC2D6" w14:textId="77777777" w:rsidR="005D47F0" w:rsidRPr="009A098B" w:rsidRDefault="005D47F0" w:rsidP="00E2473F">
            <w:pPr>
              <w:jc w:val="right"/>
              <w:rPr>
                <w:i/>
                <w:iCs/>
              </w:rPr>
            </w:pPr>
            <w:r w:rsidRPr="009A098B">
              <w:rPr>
                <w:i/>
                <w:iCs/>
              </w:rPr>
              <w:t>$1000</w:t>
            </w:r>
          </w:p>
        </w:tc>
      </w:tr>
      <w:tr w:rsidR="005D47F0" w:rsidRPr="009A098B" w14:paraId="015A1EA6" w14:textId="77777777" w:rsidTr="00AB02D2">
        <w:tc>
          <w:tcPr>
            <w:tcW w:w="5289" w:type="dxa"/>
            <w:tcMar>
              <w:top w:w="0" w:type="dxa"/>
              <w:left w:w="108" w:type="dxa"/>
              <w:bottom w:w="0" w:type="dxa"/>
              <w:right w:w="108" w:type="dxa"/>
            </w:tcMar>
            <w:hideMark/>
          </w:tcPr>
          <w:p w14:paraId="013015F9" w14:textId="77777777" w:rsidR="005D47F0" w:rsidRPr="009A098B" w:rsidRDefault="005D47F0" w:rsidP="00E2473F">
            <w:pPr>
              <w:rPr>
                <w:i/>
                <w:iCs/>
              </w:rPr>
            </w:pPr>
            <w:r w:rsidRPr="009A098B">
              <w:rPr>
                <w:i/>
                <w:iCs/>
              </w:rPr>
              <w:t>Be Prepared</w:t>
            </w:r>
          </w:p>
        </w:tc>
        <w:tc>
          <w:tcPr>
            <w:tcW w:w="2286" w:type="dxa"/>
            <w:tcMar>
              <w:top w:w="0" w:type="dxa"/>
              <w:left w:w="108" w:type="dxa"/>
              <w:bottom w:w="0" w:type="dxa"/>
              <w:right w:w="108" w:type="dxa"/>
            </w:tcMar>
            <w:hideMark/>
          </w:tcPr>
          <w:p w14:paraId="2CC7A037" w14:textId="77777777" w:rsidR="005D47F0" w:rsidRPr="009A098B" w:rsidRDefault="005D47F0" w:rsidP="00E2473F">
            <w:pPr>
              <w:jc w:val="right"/>
              <w:rPr>
                <w:i/>
                <w:iCs/>
              </w:rPr>
            </w:pPr>
            <w:r w:rsidRPr="009A098B">
              <w:rPr>
                <w:i/>
                <w:iCs/>
              </w:rPr>
              <w:t>$3460.17</w:t>
            </w:r>
          </w:p>
        </w:tc>
      </w:tr>
      <w:tr w:rsidR="005D47F0" w:rsidRPr="009A098B" w14:paraId="7DB1A849" w14:textId="77777777" w:rsidTr="00AB02D2">
        <w:tc>
          <w:tcPr>
            <w:tcW w:w="5289" w:type="dxa"/>
            <w:tcMar>
              <w:top w:w="0" w:type="dxa"/>
              <w:left w:w="108" w:type="dxa"/>
              <w:bottom w:w="0" w:type="dxa"/>
              <w:right w:w="108" w:type="dxa"/>
            </w:tcMar>
            <w:hideMark/>
          </w:tcPr>
          <w:p w14:paraId="79567BEA" w14:textId="77777777" w:rsidR="005D47F0" w:rsidRPr="009A098B" w:rsidRDefault="005D47F0" w:rsidP="00E2473F">
            <w:pPr>
              <w:rPr>
                <w:i/>
                <w:iCs/>
              </w:rPr>
            </w:pPr>
            <w:r w:rsidRPr="009A098B">
              <w:rPr>
                <w:i/>
                <w:iCs/>
              </w:rPr>
              <w:t>Reducing waste at home</w:t>
            </w:r>
          </w:p>
        </w:tc>
        <w:tc>
          <w:tcPr>
            <w:tcW w:w="2286" w:type="dxa"/>
            <w:tcMar>
              <w:top w:w="0" w:type="dxa"/>
              <w:left w:w="108" w:type="dxa"/>
              <w:bottom w:w="0" w:type="dxa"/>
              <w:right w:w="108" w:type="dxa"/>
            </w:tcMar>
            <w:hideMark/>
          </w:tcPr>
          <w:p w14:paraId="05DCABA6" w14:textId="77777777" w:rsidR="005D47F0" w:rsidRPr="009A098B" w:rsidRDefault="005D47F0" w:rsidP="00E2473F">
            <w:pPr>
              <w:jc w:val="right"/>
              <w:rPr>
                <w:i/>
                <w:iCs/>
              </w:rPr>
            </w:pPr>
            <w:r w:rsidRPr="009A098B">
              <w:rPr>
                <w:i/>
                <w:iCs/>
              </w:rPr>
              <w:t>$1867.60</w:t>
            </w:r>
          </w:p>
        </w:tc>
      </w:tr>
      <w:tr w:rsidR="005D47F0" w:rsidRPr="009A098B" w14:paraId="0B73DCDD" w14:textId="77777777" w:rsidTr="00AB02D2">
        <w:tc>
          <w:tcPr>
            <w:tcW w:w="5289" w:type="dxa"/>
            <w:tcMar>
              <w:top w:w="0" w:type="dxa"/>
              <w:left w:w="108" w:type="dxa"/>
              <w:bottom w:w="0" w:type="dxa"/>
              <w:right w:w="108" w:type="dxa"/>
            </w:tcMar>
            <w:hideMark/>
          </w:tcPr>
          <w:p w14:paraId="23920670" w14:textId="77777777" w:rsidR="005D47F0" w:rsidRPr="009A098B" w:rsidRDefault="005D47F0" w:rsidP="00E2473F">
            <w:pPr>
              <w:rPr>
                <w:i/>
                <w:iCs/>
              </w:rPr>
            </w:pPr>
            <w:r w:rsidRPr="009A098B">
              <w:rPr>
                <w:i/>
                <w:iCs/>
              </w:rPr>
              <w:t>Maker Entrepreneurship Program</w:t>
            </w:r>
          </w:p>
        </w:tc>
        <w:tc>
          <w:tcPr>
            <w:tcW w:w="2286" w:type="dxa"/>
            <w:tcMar>
              <w:top w:w="0" w:type="dxa"/>
              <w:left w:w="108" w:type="dxa"/>
              <w:bottom w:w="0" w:type="dxa"/>
              <w:right w:w="108" w:type="dxa"/>
            </w:tcMar>
            <w:hideMark/>
          </w:tcPr>
          <w:p w14:paraId="340DAB5D" w14:textId="77777777" w:rsidR="005D47F0" w:rsidRPr="009A098B" w:rsidRDefault="005D47F0" w:rsidP="00E2473F">
            <w:pPr>
              <w:jc w:val="right"/>
              <w:rPr>
                <w:i/>
                <w:iCs/>
              </w:rPr>
            </w:pPr>
            <w:r w:rsidRPr="009A098B">
              <w:rPr>
                <w:i/>
                <w:iCs/>
              </w:rPr>
              <w:t>$1000</w:t>
            </w:r>
          </w:p>
        </w:tc>
      </w:tr>
      <w:tr w:rsidR="005D47F0" w:rsidRPr="009A098B" w14:paraId="534096E4" w14:textId="77777777" w:rsidTr="00AB02D2">
        <w:tc>
          <w:tcPr>
            <w:tcW w:w="5289" w:type="dxa"/>
            <w:tcMar>
              <w:top w:w="0" w:type="dxa"/>
              <w:left w:w="108" w:type="dxa"/>
              <w:bottom w:w="0" w:type="dxa"/>
              <w:right w:w="108" w:type="dxa"/>
            </w:tcMar>
            <w:hideMark/>
          </w:tcPr>
          <w:p w14:paraId="76ECC819" w14:textId="77777777" w:rsidR="005D47F0" w:rsidRPr="009A098B" w:rsidRDefault="005D47F0" w:rsidP="00E2473F">
            <w:pPr>
              <w:rPr>
                <w:i/>
                <w:iCs/>
              </w:rPr>
            </w:pPr>
            <w:r w:rsidRPr="009A098B">
              <w:rPr>
                <w:i/>
                <w:iCs/>
              </w:rPr>
              <w:t>West End Green Bridge</w:t>
            </w:r>
          </w:p>
        </w:tc>
        <w:tc>
          <w:tcPr>
            <w:tcW w:w="2286" w:type="dxa"/>
            <w:tcMar>
              <w:top w:w="0" w:type="dxa"/>
              <w:left w:w="108" w:type="dxa"/>
              <w:bottom w:w="0" w:type="dxa"/>
              <w:right w:w="108" w:type="dxa"/>
            </w:tcMar>
            <w:hideMark/>
          </w:tcPr>
          <w:p w14:paraId="74C561A9" w14:textId="77777777" w:rsidR="005D47F0" w:rsidRPr="009A098B" w:rsidRDefault="005D47F0" w:rsidP="00E2473F">
            <w:pPr>
              <w:jc w:val="right"/>
              <w:rPr>
                <w:i/>
                <w:iCs/>
              </w:rPr>
            </w:pPr>
            <w:r w:rsidRPr="009A098B">
              <w:rPr>
                <w:i/>
                <w:iCs/>
              </w:rPr>
              <w:t>$1067.94</w:t>
            </w:r>
          </w:p>
        </w:tc>
      </w:tr>
      <w:tr w:rsidR="005D47F0" w:rsidRPr="009A098B" w14:paraId="44D351A9" w14:textId="77777777" w:rsidTr="00AB02D2">
        <w:tc>
          <w:tcPr>
            <w:tcW w:w="5289" w:type="dxa"/>
            <w:tcMar>
              <w:top w:w="0" w:type="dxa"/>
              <w:left w:w="108" w:type="dxa"/>
              <w:bottom w:w="0" w:type="dxa"/>
              <w:right w:w="108" w:type="dxa"/>
            </w:tcMar>
            <w:hideMark/>
          </w:tcPr>
          <w:p w14:paraId="6FE98476" w14:textId="77777777" w:rsidR="005D47F0" w:rsidRPr="009A098B" w:rsidRDefault="005D47F0" w:rsidP="00E2473F">
            <w:pPr>
              <w:rPr>
                <w:i/>
                <w:iCs/>
              </w:rPr>
            </w:pPr>
            <w:r w:rsidRPr="009A098B">
              <w:rPr>
                <w:i/>
                <w:iCs/>
              </w:rPr>
              <w:t>Village Precinct Projects</w:t>
            </w:r>
          </w:p>
        </w:tc>
        <w:tc>
          <w:tcPr>
            <w:tcW w:w="2286" w:type="dxa"/>
            <w:tcMar>
              <w:top w:w="0" w:type="dxa"/>
              <w:left w:w="108" w:type="dxa"/>
              <w:bottom w:w="0" w:type="dxa"/>
              <w:right w:w="108" w:type="dxa"/>
            </w:tcMar>
            <w:hideMark/>
          </w:tcPr>
          <w:p w14:paraId="6C8BA8B0" w14:textId="77777777" w:rsidR="005D47F0" w:rsidRPr="009A098B" w:rsidRDefault="005D47F0" w:rsidP="00E2473F">
            <w:pPr>
              <w:jc w:val="right"/>
              <w:rPr>
                <w:i/>
                <w:iCs/>
              </w:rPr>
            </w:pPr>
            <w:r w:rsidRPr="009A098B">
              <w:rPr>
                <w:i/>
                <w:iCs/>
              </w:rPr>
              <w:t>$200</w:t>
            </w:r>
          </w:p>
        </w:tc>
      </w:tr>
      <w:tr w:rsidR="005D47F0" w:rsidRPr="009A098B" w14:paraId="6E2ED183" w14:textId="77777777" w:rsidTr="00AB02D2">
        <w:tc>
          <w:tcPr>
            <w:tcW w:w="5289" w:type="dxa"/>
            <w:tcMar>
              <w:top w:w="0" w:type="dxa"/>
              <w:left w:w="108" w:type="dxa"/>
              <w:bottom w:w="0" w:type="dxa"/>
              <w:right w:w="108" w:type="dxa"/>
            </w:tcMar>
            <w:hideMark/>
          </w:tcPr>
          <w:p w14:paraId="79F0A59F" w14:textId="77777777" w:rsidR="005D47F0" w:rsidRPr="009A098B" w:rsidRDefault="005D47F0" w:rsidP="00E2473F">
            <w:pPr>
              <w:rPr>
                <w:i/>
                <w:iCs/>
              </w:rPr>
            </w:pPr>
            <w:r w:rsidRPr="009A098B">
              <w:rPr>
                <w:i/>
                <w:iCs/>
              </w:rPr>
              <w:t>Pop up shop program</w:t>
            </w:r>
          </w:p>
        </w:tc>
        <w:tc>
          <w:tcPr>
            <w:tcW w:w="2286" w:type="dxa"/>
            <w:tcMar>
              <w:top w:w="0" w:type="dxa"/>
              <w:left w:w="108" w:type="dxa"/>
              <w:bottom w:w="0" w:type="dxa"/>
              <w:right w:w="108" w:type="dxa"/>
            </w:tcMar>
            <w:hideMark/>
          </w:tcPr>
          <w:p w14:paraId="200EADD0" w14:textId="77777777" w:rsidR="005D47F0" w:rsidRPr="009A098B" w:rsidRDefault="005D47F0" w:rsidP="00E2473F">
            <w:pPr>
              <w:jc w:val="right"/>
              <w:rPr>
                <w:i/>
                <w:iCs/>
              </w:rPr>
            </w:pPr>
            <w:r w:rsidRPr="009A098B">
              <w:rPr>
                <w:i/>
                <w:iCs/>
              </w:rPr>
              <w:t>$550</w:t>
            </w:r>
          </w:p>
        </w:tc>
      </w:tr>
      <w:tr w:rsidR="005D47F0" w:rsidRPr="009A098B" w14:paraId="067CE87B" w14:textId="77777777" w:rsidTr="00AB02D2">
        <w:tc>
          <w:tcPr>
            <w:tcW w:w="5289" w:type="dxa"/>
            <w:tcMar>
              <w:top w:w="0" w:type="dxa"/>
              <w:left w:w="108" w:type="dxa"/>
              <w:bottom w:w="0" w:type="dxa"/>
              <w:right w:w="108" w:type="dxa"/>
            </w:tcMar>
            <w:hideMark/>
          </w:tcPr>
          <w:p w14:paraId="15287D56" w14:textId="77777777" w:rsidR="005D47F0" w:rsidRPr="009A098B" w:rsidRDefault="005D47F0" w:rsidP="00E2473F">
            <w:pPr>
              <w:rPr>
                <w:i/>
                <w:iCs/>
              </w:rPr>
            </w:pPr>
            <w:r w:rsidRPr="009A098B">
              <w:rPr>
                <w:i/>
                <w:iCs/>
              </w:rPr>
              <w:t>Free off-peak travel for seniors</w:t>
            </w:r>
          </w:p>
        </w:tc>
        <w:tc>
          <w:tcPr>
            <w:tcW w:w="2286" w:type="dxa"/>
            <w:tcMar>
              <w:top w:w="0" w:type="dxa"/>
              <w:left w:w="108" w:type="dxa"/>
              <w:bottom w:w="0" w:type="dxa"/>
              <w:right w:w="108" w:type="dxa"/>
            </w:tcMar>
            <w:hideMark/>
          </w:tcPr>
          <w:p w14:paraId="4D5D11B3" w14:textId="77777777" w:rsidR="005D47F0" w:rsidRPr="009A098B" w:rsidRDefault="005D47F0" w:rsidP="00E2473F">
            <w:pPr>
              <w:jc w:val="right"/>
              <w:rPr>
                <w:i/>
                <w:iCs/>
              </w:rPr>
            </w:pPr>
            <w:r w:rsidRPr="009A098B">
              <w:rPr>
                <w:i/>
                <w:iCs/>
              </w:rPr>
              <w:t>$800</w:t>
            </w:r>
          </w:p>
        </w:tc>
      </w:tr>
      <w:tr w:rsidR="005D47F0" w:rsidRPr="009A098B" w14:paraId="7DEE0479" w14:textId="77777777" w:rsidTr="00AB02D2">
        <w:tc>
          <w:tcPr>
            <w:tcW w:w="5289" w:type="dxa"/>
            <w:tcMar>
              <w:top w:w="0" w:type="dxa"/>
              <w:left w:w="108" w:type="dxa"/>
              <w:bottom w:w="0" w:type="dxa"/>
              <w:right w:w="108" w:type="dxa"/>
            </w:tcMar>
            <w:hideMark/>
          </w:tcPr>
          <w:p w14:paraId="00EF721B" w14:textId="77777777" w:rsidR="005D47F0" w:rsidRPr="009A098B" w:rsidRDefault="005D47F0" w:rsidP="00E2473F">
            <w:pPr>
              <w:rPr>
                <w:i/>
                <w:iCs/>
              </w:rPr>
            </w:pPr>
            <w:r w:rsidRPr="009A098B">
              <w:rPr>
                <w:i/>
                <w:iCs/>
              </w:rPr>
              <w:t>Roads/infrastructure</w:t>
            </w:r>
          </w:p>
        </w:tc>
        <w:tc>
          <w:tcPr>
            <w:tcW w:w="2286" w:type="dxa"/>
            <w:tcMar>
              <w:top w:w="0" w:type="dxa"/>
              <w:left w:w="108" w:type="dxa"/>
              <w:bottom w:w="0" w:type="dxa"/>
              <w:right w:w="108" w:type="dxa"/>
            </w:tcMar>
            <w:hideMark/>
          </w:tcPr>
          <w:p w14:paraId="7CF92ADB" w14:textId="77777777" w:rsidR="005D47F0" w:rsidRPr="009A098B" w:rsidRDefault="005D47F0" w:rsidP="00E2473F">
            <w:pPr>
              <w:jc w:val="right"/>
              <w:rPr>
                <w:i/>
                <w:iCs/>
              </w:rPr>
            </w:pPr>
            <w:r w:rsidRPr="009A098B">
              <w:rPr>
                <w:i/>
                <w:iCs/>
              </w:rPr>
              <w:t>$1000</w:t>
            </w:r>
          </w:p>
        </w:tc>
      </w:tr>
      <w:tr w:rsidR="005D47F0" w:rsidRPr="009A098B" w14:paraId="5CD209F7" w14:textId="77777777" w:rsidTr="00AB02D2">
        <w:tc>
          <w:tcPr>
            <w:tcW w:w="5289" w:type="dxa"/>
            <w:tcMar>
              <w:top w:w="0" w:type="dxa"/>
              <w:left w:w="108" w:type="dxa"/>
              <w:bottom w:w="0" w:type="dxa"/>
              <w:right w:w="108" w:type="dxa"/>
            </w:tcMar>
            <w:hideMark/>
          </w:tcPr>
          <w:p w14:paraId="2F2E9782" w14:textId="77777777" w:rsidR="005D47F0" w:rsidRPr="009A098B" w:rsidRDefault="005D47F0" w:rsidP="00E2473F">
            <w:pPr>
              <w:rPr>
                <w:i/>
                <w:iCs/>
              </w:rPr>
            </w:pPr>
            <w:r w:rsidRPr="009A098B">
              <w:rPr>
                <w:i/>
                <w:iCs/>
              </w:rPr>
              <w:t>Pools</w:t>
            </w:r>
          </w:p>
        </w:tc>
        <w:tc>
          <w:tcPr>
            <w:tcW w:w="2286" w:type="dxa"/>
            <w:tcMar>
              <w:top w:w="0" w:type="dxa"/>
              <w:left w:w="108" w:type="dxa"/>
              <w:bottom w:w="0" w:type="dxa"/>
              <w:right w:w="108" w:type="dxa"/>
            </w:tcMar>
            <w:hideMark/>
          </w:tcPr>
          <w:p w14:paraId="29773251" w14:textId="77777777" w:rsidR="005D47F0" w:rsidRPr="009A098B" w:rsidRDefault="005D47F0" w:rsidP="00E2473F">
            <w:pPr>
              <w:jc w:val="right"/>
              <w:rPr>
                <w:i/>
                <w:iCs/>
              </w:rPr>
            </w:pPr>
            <w:r w:rsidRPr="009A098B">
              <w:rPr>
                <w:i/>
                <w:iCs/>
              </w:rPr>
              <w:t>$500</w:t>
            </w:r>
          </w:p>
        </w:tc>
      </w:tr>
      <w:tr w:rsidR="005D47F0" w:rsidRPr="009A098B" w14:paraId="5872A0A6" w14:textId="77777777" w:rsidTr="00AB02D2">
        <w:tc>
          <w:tcPr>
            <w:tcW w:w="5289" w:type="dxa"/>
            <w:tcMar>
              <w:top w:w="0" w:type="dxa"/>
              <w:left w:w="108" w:type="dxa"/>
              <w:bottom w:w="0" w:type="dxa"/>
              <w:right w:w="108" w:type="dxa"/>
            </w:tcMar>
            <w:hideMark/>
          </w:tcPr>
          <w:p w14:paraId="00D53FF2" w14:textId="77777777" w:rsidR="005D47F0" w:rsidRPr="009A098B" w:rsidRDefault="005D47F0" w:rsidP="00E2473F">
            <w:pPr>
              <w:rPr>
                <w:i/>
                <w:iCs/>
              </w:rPr>
            </w:pPr>
            <w:r w:rsidRPr="009A098B">
              <w:rPr>
                <w:i/>
                <w:iCs/>
              </w:rPr>
              <w:t>Nighttime economy</w:t>
            </w:r>
          </w:p>
        </w:tc>
        <w:tc>
          <w:tcPr>
            <w:tcW w:w="2286" w:type="dxa"/>
            <w:tcMar>
              <w:top w:w="0" w:type="dxa"/>
              <w:left w:w="108" w:type="dxa"/>
              <w:bottom w:w="0" w:type="dxa"/>
              <w:right w:w="108" w:type="dxa"/>
            </w:tcMar>
            <w:hideMark/>
          </w:tcPr>
          <w:p w14:paraId="1002DA05" w14:textId="77777777" w:rsidR="005D47F0" w:rsidRPr="009A098B" w:rsidRDefault="005D47F0" w:rsidP="00E2473F">
            <w:pPr>
              <w:jc w:val="right"/>
              <w:rPr>
                <w:i/>
                <w:iCs/>
              </w:rPr>
            </w:pPr>
            <w:r w:rsidRPr="009A098B">
              <w:rPr>
                <w:i/>
                <w:iCs/>
              </w:rPr>
              <w:t>$500</w:t>
            </w:r>
          </w:p>
        </w:tc>
      </w:tr>
      <w:tr w:rsidR="005D47F0" w:rsidRPr="009A098B" w14:paraId="3519AFC7" w14:textId="77777777" w:rsidTr="00AB02D2">
        <w:tc>
          <w:tcPr>
            <w:tcW w:w="5289" w:type="dxa"/>
            <w:tcMar>
              <w:top w:w="0" w:type="dxa"/>
              <w:left w:w="108" w:type="dxa"/>
              <w:bottom w:w="0" w:type="dxa"/>
              <w:right w:w="108" w:type="dxa"/>
            </w:tcMar>
            <w:hideMark/>
          </w:tcPr>
          <w:p w14:paraId="4089D370" w14:textId="77777777" w:rsidR="005D47F0" w:rsidRPr="009A098B" w:rsidRDefault="005D47F0" w:rsidP="00E2473F">
            <w:pPr>
              <w:rPr>
                <w:i/>
                <w:iCs/>
              </w:rPr>
            </w:pPr>
            <w:r w:rsidRPr="009A098B">
              <w:rPr>
                <w:i/>
                <w:iCs/>
              </w:rPr>
              <w:t>Planetarium</w:t>
            </w:r>
          </w:p>
        </w:tc>
        <w:tc>
          <w:tcPr>
            <w:tcW w:w="2286" w:type="dxa"/>
            <w:tcMar>
              <w:top w:w="0" w:type="dxa"/>
              <w:left w:w="108" w:type="dxa"/>
              <w:bottom w:w="0" w:type="dxa"/>
              <w:right w:w="108" w:type="dxa"/>
            </w:tcMar>
            <w:hideMark/>
          </w:tcPr>
          <w:p w14:paraId="02814AA8" w14:textId="77777777" w:rsidR="005D47F0" w:rsidRPr="009A098B" w:rsidRDefault="005D47F0" w:rsidP="00E2473F">
            <w:pPr>
              <w:jc w:val="right"/>
              <w:rPr>
                <w:i/>
                <w:iCs/>
              </w:rPr>
            </w:pPr>
            <w:r w:rsidRPr="009A098B">
              <w:rPr>
                <w:i/>
                <w:iCs/>
              </w:rPr>
              <w:t>$500</w:t>
            </w:r>
          </w:p>
        </w:tc>
      </w:tr>
      <w:tr w:rsidR="005D47F0" w:rsidRPr="009A098B" w14:paraId="33B5BDBF" w14:textId="77777777" w:rsidTr="00AB02D2">
        <w:tc>
          <w:tcPr>
            <w:tcW w:w="5289" w:type="dxa"/>
            <w:tcMar>
              <w:top w:w="0" w:type="dxa"/>
              <w:left w:w="108" w:type="dxa"/>
              <w:bottom w:w="0" w:type="dxa"/>
              <w:right w:w="108" w:type="dxa"/>
            </w:tcMar>
            <w:hideMark/>
          </w:tcPr>
          <w:p w14:paraId="3579273C" w14:textId="77777777" w:rsidR="005D47F0" w:rsidRPr="009A098B" w:rsidRDefault="005D47F0" w:rsidP="00E2473F">
            <w:pPr>
              <w:rPr>
                <w:i/>
                <w:iCs/>
              </w:rPr>
            </w:pPr>
            <w:r w:rsidRPr="009A098B">
              <w:rPr>
                <w:i/>
                <w:iCs/>
              </w:rPr>
              <w:t>Responsible pet ownership</w:t>
            </w:r>
          </w:p>
        </w:tc>
        <w:tc>
          <w:tcPr>
            <w:tcW w:w="2286" w:type="dxa"/>
            <w:tcMar>
              <w:top w:w="0" w:type="dxa"/>
              <w:left w:w="108" w:type="dxa"/>
              <w:bottom w:w="0" w:type="dxa"/>
              <w:right w:w="108" w:type="dxa"/>
            </w:tcMar>
            <w:hideMark/>
          </w:tcPr>
          <w:p w14:paraId="03E2ED49" w14:textId="77777777" w:rsidR="005D47F0" w:rsidRPr="009A098B" w:rsidRDefault="005D47F0" w:rsidP="00E2473F">
            <w:pPr>
              <w:jc w:val="right"/>
              <w:rPr>
                <w:i/>
                <w:iCs/>
              </w:rPr>
            </w:pPr>
            <w:r w:rsidRPr="009A098B">
              <w:rPr>
                <w:i/>
                <w:iCs/>
              </w:rPr>
              <w:t>$550</w:t>
            </w:r>
          </w:p>
        </w:tc>
      </w:tr>
      <w:tr w:rsidR="005D47F0" w:rsidRPr="009A098B" w14:paraId="2F89469C" w14:textId="77777777" w:rsidTr="00AB02D2">
        <w:tc>
          <w:tcPr>
            <w:tcW w:w="5289" w:type="dxa"/>
            <w:tcMar>
              <w:top w:w="0" w:type="dxa"/>
              <w:left w:w="108" w:type="dxa"/>
              <w:bottom w:w="0" w:type="dxa"/>
              <w:right w:w="108" w:type="dxa"/>
            </w:tcMar>
            <w:hideMark/>
          </w:tcPr>
          <w:p w14:paraId="5E3D1304" w14:textId="77777777" w:rsidR="005D47F0" w:rsidRPr="009A098B" w:rsidRDefault="005D47F0" w:rsidP="00E2473F">
            <w:pPr>
              <w:rPr>
                <w:i/>
                <w:iCs/>
              </w:rPr>
            </w:pPr>
            <w:r w:rsidRPr="009A098B">
              <w:rPr>
                <w:i/>
                <w:iCs/>
              </w:rPr>
              <w:lastRenderedPageBreak/>
              <w:t>BrisAsia</w:t>
            </w:r>
          </w:p>
        </w:tc>
        <w:tc>
          <w:tcPr>
            <w:tcW w:w="2286" w:type="dxa"/>
            <w:tcMar>
              <w:top w:w="0" w:type="dxa"/>
              <w:left w:w="108" w:type="dxa"/>
              <w:bottom w:w="0" w:type="dxa"/>
              <w:right w:w="108" w:type="dxa"/>
            </w:tcMar>
            <w:hideMark/>
          </w:tcPr>
          <w:p w14:paraId="680F56FE" w14:textId="77777777" w:rsidR="005D47F0" w:rsidRPr="009A098B" w:rsidRDefault="005D47F0" w:rsidP="00E2473F">
            <w:pPr>
              <w:jc w:val="right"/>
              <w:rPr>
                <w:i/>
                <w:iCs/>
              </w:rPr>
            </w:pPr>
            <w:r w:rsidRPr="009A098B">
              <w:rPr>
                <w:i/>
                <w:iCs/>
              </w:rPr>
              <w:t>$1631.89</w:t>
            </w:r>
          </w:p>
        </w:tc>
      </w:tr>
    </w:tbl>
    <w:p w14:paraId="40669D92" w14:textId="77777777" w:rsidR="005D47F0" w:rsidRPr="009A098B" w:rsidRDefault="005D47F0" w:rsidP="00E2473F">
      <w:pPr>
        <w:rPr>
          <w:b/>
          <w:bCs/>
          <w:i/>
          <w:iCs/>
        </w:rPr>
      </w:pPr>
    </w:p>
    <w:p w14:paraId="3BB7CE25" w14:textId="77777777" w:rsidR="005D47F0" w:rsidRPr="009A098B" w:rsidRDefault="005D47F0" w:rsidP="00E2473F">
      <w:pPr>
        <w:keepNext/>
        <w:keepLines/>
        <w:ind w:firstLine="720"/>
        <w:rPr>
          <w:b/>
          <w:bCs/>
          <w:i/>
          <w:iCs/>
        </w:rPr>
      </w:pPr>
      <w:r w:rsidRPr="009A098B">
        <w:rPr>
          <w:b/>
          <w:bCs/>
          <w:i/>
          <w:iCs/>
        </w:rPr>
        <w:t>LinkedIn</w:t>
      </w:r>
    </w:p>
    <w:tbl>
      <w:tblPr>
        <w:tblpPr w:leftFromText="180" w:rightFromText="180" w:vertAnchor="text" w:tblpX="694"/>
        <w:tblW w:w="8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12"/>
        <w:gridCol w:w="2523"/>
      </w:tblGrid>
      <w:tr w:rsidR="005D47F0" w:rsidRPr="009A098B" w14:paraId="5415C2C6" w14:textId="77777777" w:rsidTr="00AD241F">
        <w:trPr>
          <w:tblHeader/>
        </w:trPr>
        <w:tc>
          <w:tcPr>
            <w:tcW w:w="5812" w:type="dxa"/>
            <w:tcMar>
              <w:top w:w="0" w:type="dxa"/>
              <w:left w:w="108" w:type="dxa"/>
              <w:bottom w:w="0" w:type="dxa"/>
              <w:right w:w="108" w:type="dxa"/>
            </w:tcMar>
            <w:hideMark/>
          </w:tcPr>
          <w:p w14:paraId="156C2EB2" w14:textId="77777777" w:rsidR="005D47F0" w:rsidRPr="009A098B" w:rsidRDefault="005D47F0" w:rsidP="00E2473F">
            <w:pPr>
              <w:keepNext/>
              <w:keepLines/>
              <w:rPr>
                <w:b/>
                <w:bCs/>
                <w:i/>
                <w:iCs/>
              </w:rPr>
            </w:pPr>
            <w:r w:rsidRPr="009A098B">
              <w:rPr>
                <w:b/>
                <w:bCs/>
                <w:i/>
                <w:iCs/>
              </w:rPr>
              <w:t>Campaign</w:t>
            </w:r>
          </w:p>
        </w:tc>
        <w:tc>
          <w:tcPr>
            <w:tcW w:w="2523" w:type="dxa"/>
            <w:tcMar>
              <w:top w:w="0" w:type="dxa"/>
              <w:left w:w="108" w:type="dxa"/>
              <w:bottom w:w="0" w:type="dxa"/>
              <w:right w:w="108" w:type="dxa"/>
            </w:tcMar>
            <w:hideMark/>
          </w:tcPr>
          <w:p w14:paraId="7248208D" w14:textId="77777777" w:rsidR="005D47F0" w:rsidRPr="009A098B" w:rsidRDefault="005D47F0" w:rsidP="00E2473F">
            <w:pPr>
              <w:keepNext/>
              <w:keepLines/>
              <w:rPr>
                <w:b/>
                <w:bCs/>
                <w:i/>
                <w:iCs/>
              </w:rPr>
            </w:pPr>
            <w:r w:rsidRPr="009A098B">
              <w:rPr>
                <w:b/>
                <w:bCs/>
                <w:i/>
                <w:iCs/>
              </w:rPr>
              <w:t>Total spend</w:t>
            </w:r>
          </w:p>
        </w:tc>
      </w:tr>
      <w:tr w:rsidR="005D47F0" w:rsidRPr="009A098B" w14:paraId="2C323845" w14:textId="77777777" w:rsidTr="005D47F0">
        <w:tc>
          <w:tcPr>
            <w:tcW w:w="5812" w:type="dxa"/>
            <w:tcMar>
              <w:top w:w="0" w:type="dxa"/>
              <w:left w:w="108" w:type="dxa"/>
              <w:bottom w:w="0" w:type="dxa"/>
              <w:right w:w="108" w:type="dxa"/>
            </w:tcMar>
            <w:hideMark/>
          </w:tcPr>
          <w:p w14:paraId="61DE0204" w14:textId="77777777" w:rsidR="005D47F0" w:rsidRPr="009A098B" w:rsidRDefault="005D47F0" w:rsidP="00E2473F">
            <w:pPr>
              <w:keepNext/>
              <w:keepLines/>
              <w:rPr>
                <w:i/>
                <w:iCs/>
              </w:rPr>
            </w:pPr>
            <w:r w:rsidRPr="009A098B">
              <w:rPr>
                <w:i/>
                <w:iCs/>
              </w:rPr>
              <w:t>Active school travel</w:t>
            </w:r>
          </w:p>
        </w:tc>
        <w:tc>
          <w:tcPr>
            <w:tcW w:w="2523" w:type="dxa"/>
            <w:tcMar>
              <w:top w:w="0" w:type="dxa"/>
              <w:left w:w="108" w:type="dxa"/>
              <w:bottom w:w="0" w:type="dxa"/>
              <w:right w:w="108" w:type="dxa"/>
            </w:tcMar>
            <w:hideMark/>
          </w:tcPr>
          <w:p w14:paraId="1D00365C" w14:textId="77777777" w:rsidR="005D47F0" w:rsidRPr="009A098B" w:rsidRDefault="005D47F0" w:rsidP="00E2473F">
            <w:pPr>
              <w:keepNext/>
              <w:keepLines/>
              <w:jc w:val="right"/>
              <w:rPr>
                <w:i/>
                <w:iCs/>
              </w:rPr>
            </w:pPr>
            <w:r w:rsidRPr="009A098B">
              <w:rPr>
                <w:i/>
                <w:iCs/>
              </w:rPr>
              <w:t>$300</w:t>
            </w:r>
          </w:p>
        </w:tc>
      </w:tr>
      <w:tr w:rsidR="005D47F0" w:rsidRPr="009A098B" w14:paraId="58984193" w14:textId="77777777" w:rsidTr="005D47F0">
        <w:tc>
          <w:tcPr>
            <w:tcW w:w="5812" w:type="dxa"/>
            <w:tcMar>
              <w:top w:w="0" w:type="dxa"/>
              <w:left w:w="108" w:type="dxa"/>
              <w:bottom w:w="0" w:type="dxa"/>
              <w:right w:w="108" w:type="dxa"/>
            </w:tcMar>
            <w:hideMark/>
          </w:tcPr>
          <w:p w14:paraId="1DA58889" w14:textId="77777777" w:rsidR="005D47F0" w:rsidRPr="009A098B" w:rsidRDefault="005D47F0" w:rsidP="00E2473F">
            <w:pPr>
              <w:keepNext/>
              <w:keepLines/>
              <w:rPr>
                <w:i/>
                <w:iCs/>
              </w:rPr>
            </w:pPr>
            <w:r w:rsidRPr="009A098B">
              <w:rPr>
                <w:i/>
                <w:iCs/>
              </w:rPr>
              <w:t>Brisbane app – business acquisition</w:t>
            </w:r>
          </w:p>
        </w:tc>
        <w:tc>
          <w:tcPr>
            <w:tcW w:w="2523" w:type="dxa"/>
            <w:tcMar>
              <w:top w:w="0" w:type="dxa"/>
              <w:left w:w="108" w:type="dxa"/>
              <w:bottom w:w="0" w:type="dxa"/>
              <w:right w:w="108" w:type="dxa"/>
            </w:tcMar>
            <w:hideMark/>
          </w:tcPr>
          <w:p w14:paraId="72739E99" w14:textId="77777777" w:rsidR="005D47F0" w:rsidRPr="009A098B" w:rsidRDefault="005D47F0" w:rsidP="00E2473F">
            <w:pPr>
              <w:keepNext/>
              <w:keepLines/>
              <w:jc w:val="right"/>
              <w:rPr>
                <w:i/>
                <w:iCs/>
              </w:rPr>
            </w:pPr>
            <w:r w:rsidRPr="009A098B">
              <w:rPr>
                <w:i/>
                <w:iCs/>
              </w:rPr>
              <w:t>$5681.02</w:t>
            </w:r>
          </w:p>
        </w:tc>
      </w:tr>
      <w:tr w:rsidR="005D47F0" w:rsidRPr="009A098B" w14:paraId="6BD6C540" w14:textId="77777777" w:rsidTr="005D47F0">
        <w:tc>
          <w:tcPr>
            <w:tcW w:w="5812" w:type="dxa"/>
            <w:tcMar>
              <w:top w:w="0" w:type="dxa"/>
              <w:left w:w="108" w:type="dxa"/>
              <w:bottom w:w="0" w:type="dxa"/>
              <w:right w:w="108" w:type="dxa"/>
            </w:tcMar>
            <w:hideMark/>
          </w:tcPr>
          <w:p w14:paraId="6418971E" w14:textId="77777777" w:rsidR="005D47F0" w:rsidRPr="009A098B" w:rsidRDefault="005D47F0" w:rsidP="00E2473F">
            <w:pPr>
              <w:keepNext/>
              <w:keepLines/>
              <w:rPr>
                <w:i/>
                <w:iCs/>
              </w:rPr>
            </w:pPr>
            <w:r w:rsidRPr="009A098B">
              <w:rPr>
                <w:i/>
                <w:iCs/>
              </w:rPr>
              <w:t>Asia Pacific Cities Summit</w:t>
            </w:r>
          </w:p>
        </w:tc>
        <w:tc>
          <w:tcPr>
            <w:tcW w:w="2523" w:type="dxa"/>
            <w:tcMar>
              <w:top w:w="0" w:type="dxa"/>
              <w:left w:w="108" w:type="dxa"/>
              <w:bottom w:w="0" w:type="dxa"/>
              <w:right w:w="108" w:type="dxa"/>
            </w:tcMar>
            <w:hideMark/>
          </w:tcPr>
          <w:p w14:paraId="1E6A3743" w14:textId="77777777" w:rsidR="005D47F0" w:rsidRPr="009A098B" w:rsidRDefault="005D47F0" w:rsidP="00E2473F">
            <w:pPr>
              <w:keepNext/>
              <w:keepLines/>
              <w:jc w:val="right"/>
              <w:rPr>
                <w:i/>
                <w:iCs/>
              </w:rPr>
            </w:pPr>
            <w:r w:rsidRPr="009A098B">
              <w:rPr>
                <w:i/>
                <w:iCs/>
              </w:rPr>
              <w:t>$5522.59</w:t>
            </w:r>
          </w:p>
        </w:tc>
      </w:tr>
      <w:tr w:rsidR="005D47F0" w:rsidRPr="009A098B" w14:paraId="75812157" w14:textId="77777777" w:rsidTr="005D47F0">
        <w:tc>
          <w:tcPr>
            <w:tcW w:w="5812" w:type="dxa"/>
            <w:tcMar>
              <w:top w:w="0" w:type="dxa"/>
              <w:left w:w="108" w:type="dxa"/>
              <w:bottom w:w="0" w:type="dxa"/>
              <w:right w:w="108" w:type="dxa"/>
            </w:tcMar>
            <w:hideMark/>
          </w:tcPr>
          <w:p w14:paraId="295A2622" w14:textId="77777777" w:rsidR="005D47F0" w:rsidRPr="009A098B" w:rsidRDefault="005D47F0" w:rsidP="00E2473F">
            <w:pPr>
              <w:keepNext/>
              <w:keepLines/>
              <w:rPr>
                <w:i/>
                <w:iCs/>
              </w:rPr>
            </w:pPr>
            <w:r w:rsidRPr="009A098B">
              <w:rPr>
                <w:i/>
                <w:iCs/>
              </w:rPr>
              <w:t>Ferry network review</w:t>
            </w:r>
          </w:p>
        </w:tc>
        <w:tc>
          <w:tcPr>
            <w:tcW w:w="2523" w:type="dxa"/>
            <w:tcMar>
              <w:top w:w="0" w:type="dxa"/>
              <w:left w:w="108" w:type="dxa"/>
              <w:bottom w:w="0" w:type="dxa"/>
              <w:right w:w="108" w:type="dxa"/>
            </w:tcMar>
            <w:hideMark/>
          </w:tcPr>
          <w:p w14:paraId="02759FD3" w14:textId="77777777" w:rsidR="005D47F0" w:rsidRPr="009A098B" w:rsidRDefault="005D47F0" w:rsidP="00E2473F">
            <w:pPr>
              <w:keepNext/>
              <w:keepLines/>
              <w:jc w:val="right"/>
              <w:rPr>
                <w:i/>
                <w:iCs/>
              </w:rPr>
            </w:pPr>
            <w:r w:rsidRPr="009A098B">
              <w:rPr>
                <w:i/>
                <w:iCs/>
              </w:rPr>
              <w:t>$1000</w:t>
            </w:r>
          </w:p>
        </w:tc>
      </w:tr>
      <w:tr w:rsidR="005D47F0" w:rsidRPr="009A098B" w14:paraId="0D70F6AC" w14:textId="77777777" w:rsidTr="005D47F0">
        <w:tc>
          <w:tcPr>
            <w:tcW w:w="5812" w:type="dxa"/>
            <w:tcMar>
              <w:top w:w="0" w:type="dxa"/>
              <w:left w:w="108" w:type="dxa"/>
              <w:bottom w:w="0" w:type="dxa"/>
              <w:right w:w="108" w:type="dxa"/>
            </w:tcMar>
            <w:hideMark/>
          </w:tcPr>
          <w:p w14:paraId="75E8EF94" w14:textId="17E4A85A" w:rsidR="005D47F0" w:rsidRPr="009A098B" w:rsidRDefault="005D47F0" w:rsidP="00E2473F">
            <w:pPr>
              <w:keepNext/>
              <w:keepLines/>
              <w:rPr>
                <w:i/>
                <w:iCs/>
              </w:rPr>
            </w:pPr>
            <w:r w:rsidRPr="009A098B">
              <w:rPr>
                <w:i/>
                <w:iCs/>
              </w:rPr>
              <w:t>Business in Brisbane / Economic Development</w:t>
            </w:r>
          </w:p>
        </w:tc>
        <w:tc>
          <w:tcPr>
            <w:tcW w:w="2523" w:type="dxa"/>
            <w:tcMar>
              <w:top w:w="0" w:type="dxa"/>
              <w:left w:w="108" w:type="dxa"/>
              <w:bottom w:w="0" w:type="dxa"/>
              <w:right w:w="108" w:type="dxa"/>
            </w:tcMar>
            <w:hideMark/>
          </w:tcPr>
          <w:p w14:paraId="043C03F8" w14:textId="77777777" w:rsidR="005D47F0" w:rsidRPr="009A098B" w:rsidRDefault="005D47F0" w:rsidP="00E2473F">
            <w:pPr>
              <w:keepNext/>
              <w:keepLines/>
              <w:jc w:val="right"/>
              <w:rPr>
                <w:i/>
                <w:iCs/>
              </w:rPr>
            </w:pPr>
            <w:r w:rsidRPr="009A098B">
              <w:rPr>
                <w:i/>
                <w:iCs/>
              </w:rPr>
              <w:t>$200</w:t>
            </w:r>
          </w:p>
        </w:tc>
      </w:tr>
      <w:tr w:rsidR="005D47F0" w:rsidRPr="009A098B" w14:paraId="2122D822" w14:textId="77777777" w:rsidTr="005D47F0">
        <w:tc>
          <w:tcPr>
            <w:tcW w:w="5812" w:type="dxa"/>
            <w:tcMar>
              <w:top w:w="0" w:type="dxa"/>
              <w:left w:w="108" w:type="dxa"/>
              <w:bottom w:w="0" w:type="dxa"/>
              <w:right w:w="108" w:type="dxa"/>
            </w:tcMar>
            <w:hideMark/>
          </w:tcPr>
          <w:p w14:paraId="41B3D317" w14:textId="54ED2078" w:rsidR="005D47F0" w:rsidRPr="009A098B" w:rsidRDefault="005D47F0" w:rsidP="00E2473F">
            <w:pPr>
              <w:keepNext/>
              <w:keepLines/>
              <w:rPr>
                <w:i/>
                <w:iCs/>
              </w:rPr>
            </w:pPr>
            <w:r w:rsidRPr="009A098B">
              <w:rPr>
                <w:i/>
                <w:iCs/>
              </w:rPr>
              <w:t>Lord Mayor</w:t>
            </w:r>
            <w:r w:rsidR="001A75DB">
              <w:rPr>
                <w:i/>
                <w:iCs/>
              </w:rPr>
              <w:t>’</w:t>
            </w:r>
            <w:r w:rsidRPr="009A098B">
              <w:rPr>
                <w:i/>
                <w:iCs/>
              </w:rPr>
              <w:t>s Multicultural Awards for Business</w:t>
            </w:r>
          </w:p>
        </w:tc>
        <w:tc>
          <w:tcPr>
            <w:tcW w:w="2523" w:type="dxa"/>
            <w:tcMar>
              <w:top w:w="0" w:type="dxa"/>
              <w:left w:w="108" w:type="dxa"/>
              <w:bottom w:w="0" w:type="dxa"/>
              <w:right w:w="108" w:type="dxa"/>
            </w:tcMar>
            <w:hideMark/>
          </w:tcPr>
          <w:p w14:paraId="2AB5F272" w14:textId="77777777" w:rsidR="005D47F0" w:rsidRPr="009A098B" w:rsidRDefault="005D47F0" w:rsidP="00E2473F">
            <w:pPr>
              <w:keepNext/>
              <w:keepLines/>
              <w:jc w:val="right"/>
              <w:rPr>
                <w:i/>
                <w:iCs/>
              </w:rPr>
            </w:pPr>
            <w:r w:rsidRPr="009A098B">
              <w:rPr>
                <w:i/>
                <w:iCs/>
              </w:rPr>
              <w:t>$500</w:t>
            </w:r>
          </w:p>
        </w:tc>
      </w:tr>
      <w:tr w:rsidR="005D47F0" w:rsidRPr="009A098B" w14:paraId="20B08ED5" w14:textId="77777777" w:rsidTr="005D47F0">
        <w:tc>
          <w:tcPr>
            <w:tcW w:w="5812" w:type="dxa"/>
            <w:tcMar>
              <w:top w:w="0" w:type="dxa"/>
              <w:left w:w="108" w:type="dxa"/>
              <w:bottom w:w="0" w:type="dxa"/>
              <w:right w:w="108" w:type="dxa"/>
            </w:tcMar>
            <w:hideMark/>
          </w:tcPr>
          <w:p w14:paraId="50CA4639" w14:textId="77777777" w:rsidR="005D47F0" w:rsidRPr="009A098B" w:rsidRDefault="005D47F0" w:rsidP="00E2473F">
            <w:pPr>
              <w:keepNext/>
              <w:keepLines/>
              <w:rPr>
                <w:i/>
                <w:iCs/>
              </w:rPr>
            </w:pPr>
            <w:r w:rsidRPr="009A098B">
              <w:rPr>
                <w:i/>
                <w:iCs/>
              </w:rPr>
              <w:t>Brisbane app</w:t>
            </w:r>
          </w:p>
        </w:tc>
        <w:tc>
          <w:tcPr>
            <w:tcW w:w="2523" w:type="dxa"/>
            <w:tcMar>
              <w:top w:w="0" w:type="dxa"/>
              <w:left w:w="108" w:type="dxa"/>
              <w:bottom w:w="0" w:type="dxa"/>
              <w:right w:w="108" w:type="dxa"/>
            </w:tcMar>
            <w:hideMark/>
          </w:tcPr>
          <w:p w14:paraId="7AF4E98C" w14:textId="77777777" w:rsidR="005D47F0" w:rsidRPr="009A098B" w:rsidRDefault="005D47F0" w:rsidP="00E2473F">
            <w:pPr>
              <w:keepNext/>
              <w:keepLines/>
              <w:jc w:val="right"/>
              <w:rPr>
                <w:i/>
                <w:iCs/>
              </w:rPr>
            </w:pPr>
            <w:r w:rsidRPr="009A098B">
              <w:rPr>
                <w:i/>
                <w:iCs/>
              </w:rPr>
              <w:t>$7307.75</w:t>
            </w:r>
          </w:p>
        </w:tc>
      </w:tr>
      <w:tr w:rsidR="005D47F0" w:rsidRPr="009A098B" w14:paraId="1B93372B" w14:textId="77777777" w:rsidTr="005D47F0">
        <w:tc>
          <w:tcPr>
            <w:tcW w:w="5812" w:type="dxa"/>
            <w:tcMar>
              <w:top w:w="0" w:type="dxa"/>
              <w:left w:w="108" w:type="dxa"/>
              <w:bottom w:w="0" w:type="dxa"/>
              <w:right w:w="108" w:type="dxa"/>
            </w:tcMar>
            <w:hideMark/>
          </w:tcPr>
          <w:p w14:paraId="3064354E" w14:textId="2949A327" w:rsidR="005D47F0" w:rsidRPr="009A098B" w:rsidRDefault="005D47F0" w:rsidP="00E2473F">
            <w:pPr>
              <w:keepNext/>
              <w:keepLines/>
              <w:rPr>
                <w:i/>
                <w:iCs/>
              </w:rPr>
            </w:pPr>
            <w:r w:rsidRPr="009A098B">
              <w:rPr>
                <w:i/>
                <w:iCs/>
              </w:rPr>
              <w:t>Lord Mayor</w:t>
            </w:r>
            <w:r w:rsidR="001A75DB">
              <w:rPr>
                <w:i/>
                <w:iCs/>
              </w:rPr>
              <w:t>’</w:t>
            </w:r>
            <w:r w:rsidRPr="009A098B">
              <w:rPr>
                <w:i/>
                <w:iCs/>
              </w:rPr>
              <w:t>s Australia Day Awards</w:t>
            </w:r>
          </w:p>
        </w:tc>
        <w:tc>
          <w:tcPr>
            <w:tcW w:w="2523" w:type="dxa"/>
            <w:tcMar>
              <w:top w:w="0" w:type="dxa"/>
              <w:left w:w="108" w:type="dxa"/>
              <w:bottom w:w="0" w:type="dxa"/>
              <w:right w:w="108" w:type="dxa"/>
            </w:tcMar>
            <w:hideMark/>
          </w:tcPr>
          <w:p w14:paraId="0F5DC675" w14:textId="77777777" w:rsidR="005D47F0" w:rsidRPr="009A098B" w:rsidRDefault="005D47F0" w:rsidP="00E2473F">
            <w:pPr>
              <w:keepNext/>
              <w:keepLines/>
              <w:jc w:val="right"/>
              <w:rPr>
                <w:i/>
                <w:iCs/>
              </w:rPr>
            </w:pPr>
            <w:r w:rsidRPr="009A098B">
              <w:rPr>
                <w:i/>
                <w:iCs/>
              </w:rPr>
              <w:t>$586.27</w:t>
            </w:r>
          </w:p>
        </w:tc>
      </w:tr>
      <w:tr w:rsidR="005D47F0" w:rsidRPr="009A098B" w14:paraId="7B314943" w14:textId="77777777" w:rsidTr="005D47F0">
        <w:tc>
          <w:tcPr>
            <w:tcW w:w="5812" w:type="dxa"/>
            <w:tcMar>
              <w:top w:w="0" w:type="dxa"/>
              <w:left w:w="108" w:type="dxa"/>
              <w:bottom w:w="0" w:type="dxa"/>
              <w:right w:w="108" w:type="dxa"/>
            </w:tcMar>
            <w:hideMark/>
          </w:tcPr>
          <w:p w14:paraId="79B83D17" w14:textId="77777777" w:rsidR="005D47F0" w:rsidRPr="009A098B" w:rsidRDefault="005D47F0" w:rsidP="00E2473F">
            <w:pPr>
              <w:keepNext/>
              <w:keepLines/>
              <w:rPr>
                <w:i/>
                <w:iCs/>
              </w:rPr>
            </w:pPr>
            <w:r w:rsidRPr="009A098B">
              <w:rPr>
                <w:i/>
                <w:iCs/>
              </w:rPr>
              <w:t>Homeless Connect</w:t>
            </w:r>
          </w:p>
        </w:tc>
        <w:tc>
          <w:tcPr>
            <w:tcW w:w="2523" w:type="dxa"/>
            <w:tcMar>
              <w:top w:w="0" w:type="dxa"/>
              <w:left w:w="108" w:type="dxa"/>
              <w:bottom w:w="0" w:type="dxa"/>
              <w:right w:w="108" w:type="dxa"/>
            </w:tcMar>
            <w:hideMark/>
          </w:tcPr>
          <w:p w14:paraId="2C0C9EB5" w14:textId="77777777" w:rsidR="005D47F0" w:rsidRPr="009A098B" w:rsidRDefault="005D47F0" w:rsidP="00E2473F">
            <w:pPr>
              <w:keepNext/>
              <w:keepLines/>
              <w:jc w:val="right"/>
              <w:rPr>
                <w:i/>
                <w:iCs/>
              </w:rPr>
            </w:pPr>
            <w:r w:rsidRPr="009A098B">
              <w:rPr>
                <w:i/>
                <w:iCs/>
              </w:rPr>
              <w:t>$388.57</w:t>
            </w:r>
          </w:p>
        </w:tc>
      </w:tr>
      <w:tr w:rsidR="005D47F0" w:rsidRPr="009A098B" w14:paraId="64457D25" w14:textId="77777777" w:rsidTr="005D47F0">
        <w:tc>
          <w:tcPr>
            <w:tcW w:w="5812" w:type="dxa"/>
            <w:tcMar>
              <w:top w:w="0" w:type="dxa"/>
              <w:left w:w="108" w:type="dxa"/>
              <w:bottom w:w="0" w:type="dxa"/>
              <w:right w:w="108" w:type="dxa"/>
            </w:tcMar>
            <w:hideMark/>
          </w:tcPr>
          <w:p w14:paraId="2CD4826E" w14:textId="77777777" w:rsidR="005D47F0" w:rsidRPr="009A098B" w:rsidRDefault="005D47F0" w:rsidP="00E2473F">
            <w:pPr>
              <w:keepNext/>
              <w:keepLines/>
              <w:rPr>
                <w:i/>
                <w:iCs/>
              </w:rPr>
            </w:pPr>
            <w:r w:rsidRPr="009A098B">
              <w:rPr>
                <w:i/>
                <w:iCs/>
              </w:rPr>
              <w:t>Pop up shop program</w:t>
            </w:r>
          </w:p>
        </w:tc>
        <w:tc>
          <w:tcPr>
            <w:tcW w:w="2523" w:type="dxa"/>
            <w:tcMar>
              <w:top w:w="0" w:type="dxa"/>
              <w:left w:w="108" w:type="dxa"/>
              <w:bottom w:w="0" w:type="dxa"/>
              <w:right w:w="108" w:type="dxa"/>
            </w:tcMar>
            <w:hideMark/>
          </w:tcPr>
          <w:p w14:paraId="6F9C8FCC" w14:textId="77777777" w:rsidR="005D47F0" w:rsidRPr="009A098B" w:rsidRDefault="005D47F0" w:rsidP="00E2473F">
            <w:pPr>
              <w:keepNext/>
              <w:keepLines/>
              <w:jc w:val="right"/>
              <w:rPr>
                <w:i/>
                <w:iCs/>
              </w:rPr>
            </w:pPr>
            <w:r w:rsidRPr="009A098B">
              <w:rPr>
                <w:i/>
                <w:iCs/>
              </w:rPr>
              <w:t>$200</w:t>
            </w:r>
          </w:p>
        </w:tc>
      </w:tr>
      <w:tr w:rsidR="005D47F0" w:rsidRPr="009A098B" w14:paraId="31AE03D8" w14:textId="77777777" w:rsidTr="005D47F0">
        <w:tc>
          <w:tcPr>
            <w:tcW w:w="5812" w:type="dxa"/>
            <w:tcMar>
              <w:top w:w="0" w:type="dxa"/>
              <w:left w:w="108" w:type="dxa"/>
              <w:bottom w:w="0" w:type="dxa"/>
              <w:right w:w="108" w:type="dxa"/>
            </w:tcMar>
            <w:hideMark/>
          </w:tcPr>
          <w:p w14:paraId="58DECDFB" w14:textId="77777777" w:rsidR="005D47F0" w:rsidRPr="009A098B" w:rsidRDefault="005D47F0" w:rsidP="00E2473F">
            <w:pPr>
              <w:keepNext/>
              <w:keepLines/>
              <w:rPr>
                <w:i/>
                <w:iCs/>
              </w:rPr>
            </w:pPr>
            <w:r w:rsidRPr="009A098B">
              <w:rPr>
                <w:i/>
                <w:iCs/>
              </w:rPr>
              <w:t>Suburban Shopfront Improvement Grant</w:t>
            </w:r>
          </w:p>
        </w:tc>
        <w:tc>
          <w:tcPr>
            <w:tcW w:w="2523" w:type="dxa"/>
            <w:tcMar>
              <w:top w:w="0" w:type="dxa"/>
              <w:left w:w="108" w:type="dxa"/>
              <w:bottom w:w="0" w:type="dxa"/>
              <w:right w:w="108" w:type="dxa"/>
            </w:tcMar>
            <w:hideMark/>
          </w:tcPr>
          <w:p w14:paraId="7690F258" w14:textId="77777777" w:rsidR="005D47F0" w:rsidRPr="009A098B" w:rsidRDefault="005D47F0" w:rsidP="00E2473F">
            <w:pPr>
              <w:keepNext/>
              <w:keepLines/>
              <w:jc w:val="right"/>
              <w:rPr>
                <w:i/>
                <w:iCs/>
              </w:rPr>
            </w:pPr>
            <w:r w:rsidRPr="009A098B">
              <w:rPr>
                <w:i/>
                <w:iCs/>
              </w:rPr>
              <w:t>$200</w:t>
            </w:r>
          </w:p>
        </w:tc>
      </w:tr>
      <w:tr w:rsidR="005D47F0" w:rsidRPr="009A098B" w14:paraId="0CBB2BEE" w14:textId="77777777" w:rsidTr="005D47F0">
        <w:tc>
          <w:tcPr>
            <w:tcW w:w="5812" w:type="dxa"/>
            <w:tcMar>
              <w:top w:w="0" w:type="dxa"/>
              <w:left w:w="108" w:type="dxa"/>
              <w:bottom w:w="0" w:type="dxa"/>
              <w:right w:w="108" w:type="dxa"/>
            </w:tcMar>
            <w:hideMark/>
          </w:tcPr>
          <w:p w14:paraId="7BD64244" w14:textId="179D7AC1" w:rsidR="005D47F0" w:rsidRPr="009A098B" w:rsidRDefault="005D47F0" w:rsidP="00E2473F">
            <w:pPr>
              <w:keepNext/>
              <w:keepLines/>
              <w:rPr>
                <w:i/>
                <w:iCs/>
              </w:rPr>
            </w:pPr>
            <w:r w:rsidRPr="009A098B">
              <w:rPr>
                <w:i/>
                <w:iCs/>
              </w:rPr>
              <w:t>Lord Mayor</w:t>
            </w:r>
            <w:r w:rsidR="001A75DB">
              <w:rPr>
                <w:i/>
                <w:iCs/>
              </w:rPr>
              <w:t>’</w:t>
            </w:r>
            <w:r w:rsidRPr="009A098B">
              <w:rPr>
                <w:i/>
                <w:iCs/>
              </w:rPr>
              <w:t>s Creative Fellowships</w:t>
            </w:r>
          </w:p>
        </w:tc>
        <w:tc>
          <w:tcPr>
            <w:tcW w:w="2523" w:type="dxa"/>
            <w:tcMar>
              <w:top w:w="0" w:type="dxa"/>
              <w:left w:w="108" w:type="dxa"/>
              <w:bottom w:w="0" w:type="dxa"/>
              <w:right w:w="108" w:type="dxa"/>
            </w:tcMar>
            <w:hideMark/>
          </w:tcPr>
          <w:p w14:paraId="65B931DF" w14:textId="77777777" w:rsidR="005D47F0" w:rsidRPr="009A098B" w:rsidRDefault="005D47F0" w:rsidP="00E2473F">
            <w:pPr>
              <w:keepNext/>
              <w:keepLines/>
              <w:jc w:val="right"/>
              <w:rPr>
                <w:i/>
                <w:iCs/>
              </w:rPr>
            </w:pPr>
            <w:r w:rsidRPr="009A098B">
              <w:rPr>
                <w:i/>
                <w:iCs/>
              </w:rPr>
              <w:t>$500</w:t>
            </w:r>
          </w:p>
        </w:tc>
      </w:tr>
      <w:tr w:rsidR="005D47F0" w:rsidRPr="009A098B" w14:paraId="2631EB6C" w14:textId="77777777" w:rsidTr="005D47F0">
        <w:tc>
          <w:tcPr>
            <w:tcW w:w="5812" w:type="dxa"/>
            <w:tcMar>
              <w:top w:w="0" w:type="dxa"/>
              <w:left w:w="108" w:type="dxa"/>
              <w:bottom w:w="0" w:type="dxa"/>
              <w:right w:w="108" w:type="dxa"/>
            </w:tcMar>
            <w:hideMark/>
          </w:tcPr>
          <w:p w14:paraId="0390FCDE" w14:textId="77777777" w:rsidR="005D47F0" w:rsidRPr="009A098B" w:rsidRDefault="005D47F0" w:rsidP="00E2473F">
            <w:pPr>
              <w:keepNext/>
              <w:keepLines/>
              <w:rPr>
                <w:i/>
                <w:iCs/>
              </w:rPr>
            </w:pPr>
            <w:r w:rsidRPr="009A098B">
              <w:rPr>
                <w:i/>
                <w:iCs/>
              </w:rPr>
              <w:t>Stronger Social Enterprise program</w:t>
            </w:r>
          </w:p>
        </w:tc>
        <w:tc>
          <w:tcPr>
            <w:tcW w:w="2523" w:type="dxa"/>
            <w:tcMar>
              <w:top w:w="0" w:type="dxa"/>
              <w:left w:w="108" w:type="dxa"/>
              <w:bottom w:w="0" w:type="dxa"/>
              <w:right w:w="108" w:type="dxa"/>
            </w:tcMar>
            <w:hideMark/>
          </w:tcPr>
          <w:p w14:paraId="6C4174FC" w14:textId="77777777" w:rsidR="005D47F0" w:rsidRPr="009A098B" w:rsidRDefault="005D47F0" w:rsidP="00E2473F">
            <w:pPr>
              <w:keepNext/>
              <w:keepLines/>
              <w:jc w:val="right"/>
              <w:rPr>
                <w:i/>
                <w:iCs/>
              </w:rPr>
            </w:pPr>
            <w:r w:rsidRPr="009A098B">
              <w:rPr>
                <w:i/>
                <w:iCs/>
              </w:rPr>
              <w:t>$143.89</w:t>
            </w:r>
          </w:p>
        </w:tc>
      </w:tr>
    </w:tbl>
    <w:p w14:paraId="64215C15" w14:textId="77777777" w:rsidR="005D47F0" w:rsidRPr="009A098B" w:rsidRDefault="005D47F0" w:rsidP="00E2473F">
      <w:pPr>
        <w:rPr>
          <w:b/>
          <w:bCs/>
          <w:i/>
          <w:iCs/>
        </w:rPr>
      </w:pPr>
      <w:r w:rsidRPr="009A098B">
        <w:rPr>
          <w:b/>
          <w:bCs/>
          <w:i/>
          <w:iCs/>
        </w:rPr>
        <w:br w:type="textWrapping" w:clear="all"/>
      </w:r>
    </w:p>
    <w:p w14:paraId="6ED68744" w14:textId="77777777" w:rsidR="005D47F0" w:rsidRPr="009A098B" w:rsidRDefault="005D47F0" w:rsidP="00E2473F">
      <w:pPr>
        <w:keepNext/>
        <w:keepLines/>
        <w:ind w:firstLine="720"/>
        <w:rPr>
          <w:b/>
          <w:bCs/>
          <w:i/>
          <w:iCs/>
        </w:rPr>
      </w:pPr>
      <w:r w:rsidRPr="009A098B">
        <w:rPr>
          <w:b/>
          <w:bCs/>
          <w:i/>
          <w:iCs/>
        </w:rPr>
        <w:t>TikTok</w:t>
      </w: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9"/>
        <w:gridCol w:w="2556"/>
      </w:tblGrid>
      <w:tr w:rsidR="005D47F0" w:rsidRPr="009A098B" w14:paraId="7FD6300A" w14:textId="77777777" w:rsidTr="00AB02D2">
        <w:tc>
          <w:tcPr>
            <w:tcW w:w="5252" w:type="dxa"/>
            <w:tcMar>
              <w:top w:w="0" w:type="dxa"/>
              <w:left w:w="108" w:type="dxa"/>
              <w:bottom w:w="0" w:type="dxa"/>
              <w:right w:w="108" w:type="dxa"/>
            </w:tcMar>
            <w:hideMark/>
          </w:tcPr>
          <w:p w14:paraId="37101C49" w14:textId="77777777" w:rsidR="005D47F0" w:rsidRPr="009A098B" w:rsidRDefault="005D47F0" w:rsidP="00E2473F">
            <w:pPr>
              <w:keepNext/>
              <w:keepLines/>
              <w:rPr>
                <w:b/>
                <w:bCs/>
                <w:i/>
                <w:iCs/>
              </w:rPr>
            </w:pPr>
            <w:r w:rsidRPr="009A098B">
              <w:rPr>
                <w:b/>
                <w:bCs/>
                <w:i/>
                <w:iCs/>
              </w:rPr>
              <w:t>Campaign</w:t>
            </w:r>
          </w:p>
        </w:tc>
        <w:tc>
          <w:tcPr>
            <w:tcW w:w="2323" w:type="dxa"/>
            <w:tcMar>
              <w:top w:w="0" w:type="dxa"/>
              <w:left w:w="108" w:type="dxa"/>
              <w:bottom w:w="0" w:type="dxa"/>
              <w:right w:w="108" w:type="dxa"/>
            </w:tcMar>
            <w:hideMark/>
          </w:tcPr>
          <w:p w14:paraId="0019FB9C" w14:textId="77777777" w:rsidR="005D47F0" w:rsidRPr="009A098B" w:rsidRDefault="005D47F0" w:rsidP="00E2473F">
            <w:pPr>
              <w:keepNext/>
              <w:keepLines/>
              <w:rPr>
                <w:b/>
                <w:bCs/>
                <w:i/>
                <w:iCs/>
              </w:rPr>
            </w:pPr>
            <w:r w:rsidRPr="009A098B">
              <w:rPr>
                <w:b/>
                <w:bCs/>
                <w:i/>
                <w:iCs/>
              </w:rPr>
              <w:t>Total spend</w:t>
            </w:r>
          </w:p>
        </w:tc>
      </w:tr>
      <w:tr w:rsidR="005D47F0" w:rsidRPr="009A098B" w14:paraId="132E5FF9" w14:textId="77777777" w:rsidTr="00AB02D2">
        <w:tc>
          <w:tcPr>
            <w:tcW w:w="5252" w:type="dxa"/>
            <w:tcMar>
              <w:top w:w="0" w:type="dxa"/>
              <w:left w:w="108" w:type="dxa"/>
              <w:bottom w:w="0" w:type="dxa"/>
              <w:right w:w="108" w:type="dxa"/>
            </w:tcMar>
            <w:hideMark/>
          </w:tcPr>
          <w:p w14:paraId="56FDDB74" w14:textId="77777777" w:rsidR="005D47F0" w:rsidRPr="009A098B" w:rsidRDefault="005D47F0" w:rsidP="00E2473F">
            <w:pPr>
              <w:keepNext/>
              <w:keepLines/>
              <w:rPr>
                <w:i/>
                <w:iCs/>
              </w:rPr>
            </w:pPr>
            <w:r w:rsidRPr="009A098B">
              <w:rPr>
                <w:i/>
                <w:iCs/>
              </w:rPr>
              <w:t>Brisbane app</w:t>
            </w:r>
          </w:p>
        </w:tc>
        <w:tc>
          <w:tcPr>
            <w:tcW w:w="2323" w:type="dxa"/>
            <w:tcMar>
              <w:top w:w="0" w:type="dxa"/>
              <w:left w:w="108" w:type="dxa"/>
              <w:bottom w:w="0" w:type="dxa"/>
              <w:right w:w="108" w:type="dxa"/>
            </w:tcMar>
            <w:hideMark/>
          </w:tcPr>
          <w:p w14:paraId="63D8E74D" w14:textId="77777777" w:rsidR="005D47F0" w:rsidRPr="009A098B" w:rsidRDefault="005D47F0" w:rsidP="00E2473F">
            <w:pPr>
              <w:keepNext/>
              <w:keepLines/>
              <w:jc w:val="right"/>
              <w:rPr>
                <w:i/>
                <w:iCs/>
              </w:rPr>
            </w:pPr>
            <w:r w:rsidRPr="009A098B">
              <w:rPr>
                <w:i/>
                <w:iCs/>
              </w:rPr>
              <w:t>$15,571.65</w:t>
            </w:r>
          </w:p>
        </w:tc>
      </w:tr>
    </w:tbl>
    <w:p w14:paraId="7524959E" w14:textId="77777777" w:rsidR="005D47F0" w:rsidRPr="009A098B" w:rsidRDefault="005D47F0" w:rsidP="00E2473F">
      <w:pPr>
        <w:rPr>
          <w:b/>
          <w:bCs/>
          <w:i/>
          <w:iCs/>
        </w:rPr>
      </w:pPr>
    </w:p>
    <w:p w14:paraId="178CB727" w14:textId="77777777" w:rsidR="005D47F0" w:rsidRPr="009A098B" w:rsidRDefault="005D47F0" w:rsidP="00E2473F">
      <w:pPr>
        <w:keepNext/>
        <w:keepLines/>
        <w:ind w:firstLine="720"/>
        <w:rPr>
          <w:b/>
          <w:bCs/>
          <w:i/>
          <w:iCs/>
        </w:rPr>
      </w:pPr>
      <w:r w:rsidRPr="009A098B">
        <w:rPr>
          <w:b/>
          <w:bCs/>
          <w:i/>
          <w:iCs/>
        </w:rPr>
        <w:t>Snapchat</w:t>
      </w: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2"/>
        <w:gridCol w:w="2533"/>
      </w:tblGrid>
      <w:tr w:rsidR="005D47F0" w:rsidRPr="009A098B" w14:paraId="228258ED" w14:textId="77777777" w:rsidTr="00AB02D2">
        <w:tc>
          <w:tcPr>
            <w:tcW w:w="5273" w:type="dxa"/>
            <w:tcMar>
              <w:top w:w="0" w:type="dxa"/>
              <w:left w:w="108" w:type="dxa"/>
              <w:bottom w:w="0" w:type="dxa"/>
              <w:right w:w="108" w:type="dxa"/>
            </w:tcMar>
            <w:hideMark/>
          </w:tcPr>
          <w:p w14:paraId="0C5B0440" w14:textId="77777777" w:rsidR="005D47F0" w:rsidRPr="009A098B" w:rsidRDefault="005D47F0" w:rsidP="00E2473F">
            <w:pPr>
              <w:keepNext/>
              <w:keepLines/>
              <w:rPr>
                <w:b/>
                <w:bCs/>
                <w:i/>
                <w:iCs/>
              </w:rPr>
            </w:pPr>
            <w:r w:rsidRPr="009A098B">
              <w:rPr>
                <w:b/>
                <w:bCs/>
                <w:i/>
                <w:iCs/>
              </w:rPr>
              <w:t>Campaign</w:t>
            </w:r>
          </w:p>
        </w:tc>
        <w:tc>
          <w:tcPr>
            <w:tcW w:w="2302" w:type="dxa"/>
            <w:tcMar>
              <w:top w:w="0" w:type="dxa"/>
              <w:left w:w="108" w:type="dxa"/>
              <w:bottom w:w="0" w:type="dxa"/>
              <w:right w:w="108" w:type="dxa"/>
            </w:tcMar>
            <w:hideMark/>
          </w:tcPr>
          <w:p w14:paraId="1ABEBDC1" w14:textId="77777777" w:rsidR="005D47F0" w:rsidRPr="009A098B" w:rsidRDefault="005D47F0" w:rsidP="00E2473F">
            <w:pPr>
              <w:keepNext/>
              <w:keepLines/>
              <w:rPr>
                <w:b/>
                <w:bCs/>
                <w:i/>
                <w:iCs/>
              </w:rPr>
            </w:pPr>
            <w:r w:rsidRPr="009A098B">
              <w:rPr>
                <w:b/>
                <w:bCs/>
                <w:i/>
                <w:iCs/>
              </w:rPr>
              <w:t>Total spend</w:t>
            </w:r>
          </w:p>
        </w:tc>
      </w:tr>
      <w:tr w:rsidR="005D47F0" w:rsidRPr="009A098B" w14:paraId="02DFEAD5" w14:textId="77777777" w:rsidTr="00AB02D2">
        <w:tc>
          <w:tcPr>
            <w:tcW w:w="5273" w:type="dxa"/>
            <w:tcMar>
              <w:top w:w="0" w:type="dxa"/>
              <w:left w:w="108" w:type="dxa"/>
              <w:bottom w:w="0" w:type="dxa"/>
              <w:right w:w="108" w:type="dxa"/>
            </w:tcMar>
            <w:hideMark/>
          </w:tcPr>
          <w:p w14:paraId="7D9A3E55" w14:textId="77777777" w:rsidR="005D47F0" w:rsidRPr="009A098B" w:rsidRDefault="005D47F0" w:rsidP="00E2473F">
            <w:pPr>
              <w:keepNext/>
              <w:keepLines/>
              <w:rPr>
                <w:i/>
                <w:iCs/>
              </w:rPr>
            </w:pPr>
            <w:r w:rsidRPr="009A098B">
              <w:rPr>
                <w:i/>
                <w:iCs/>
              </w:rPr>
              <w:t>Brisbane app</w:t>
            </w:r>
          </w:p>
        </w:tc>
        <w:tc>
          <w:tcPr>
            <w:tcW w:w="2302" w:type="dxa"/>
            <w:tcMar>
              <w:top w:w="0" w:type="dxa"/>
              <w:left w:w="108" w:type="dxa"/>
              <w:bottom w:w="0" w:type="dxa"/>
              <w:right w:w="108" w:type="dxa"/>
            </w:tcMar>
            <w:hideMark/>
          </w:tcPr>
          <w:p w14:paraId="21563299" w14:textId="77777777" w:rsidR="005D47F0" w:rsidRPr="009A098B" w:rsidRDefault="005D47F0" w:rsidP="00E2473F">
            <w:pPr>
              <w:keepNext/>
              <w:keepLines/>
              <w:jc w:val="right"/>
              <w:rPr>
                <w:i/>
                <w:iCs/>
              </w:rPr>
            </w:pPr>
            <w:r w:rsidRPr="009A098B">
              <w:rPr>
                <w:i/>
                <w:iCs/>
              </w:rPr>
              <w:t>$3804.64</w:t>
            </w:r>
          </w:p>
        </w:tc>
      </w:tr>
    </w:tbl>
    <w:p w14:paraId="63409949" w14:textId="77777777" w:rsidR="005D47F0" w:rsidRPr="009A098B" w:rsidRDefault="005D47F0" w:rsidP="00E2473F">
      <w:pPr>
        <w:spacing w:line="218" w:lineRule="auto"/>
        <w:ind w:left="720" w:hanging="720"/>
        <w:rPr>
          <w:b/>
          <w:i/>
          <w:iCs/>
        </w:rPr>
      </w:pPr>
    </w:p>
    <w:p w14:paraId="4045704C" w14:textId="77777777" w:rsidR="005D47F0" w:rsidRPr="009A098B" w:rsidRDefault="005D47F0" w:rsidP="00E2473F">
      <w:pPr>
        <w:numPr>
          <w:ilvl w:val="0"/>
          <w:numId w:val="17"/>
        </w:numPr>
        <w:spacing w:line="218" w:lineRule="auto"/>
        <w:ind w:left="720" w:hanging="720"/>
        <w:rPr>
          <w:bCs/>
        </w:rPr>
      </w:pPr>
      <w:r w:rsidRPr="009A098B">
        <w:rPr>
          <w:bCs/>
        </w:rPr>
        <w:t>How many Council officers have been on sick leave due to contracting COVID</w:t>
      </w:r>
      <w:r w:rsidRPr="009A098B">
        <w:rPr>
          <w:bCs/>
        </w:rPr>
        <w:noBreakHyphen/>
        <w:t>19 during the 2020-2021 and 2021-2022 (to date) financial years, broken down by Division?</w:t>
      </w:r>
    </w:p>
    <w:p w14:paraId="42F1D7DF" w14:textId="77777777" w:rsidR="005D47F0" w:rsidRPr="009A098B" w:rsidRDefault="005D47F0" w:rsidP="00E2473F">
      <w:pPr>
        <w:spacing w:line="218" w:lineRule="auto"/>
        <w:ind w:left="720" w:hanging="720"/>
        <w:rPr>
          <w:b/>
        </w:rPr>
      </w:pPr>
    </w:p>
    <w:p w14:paraId="52F34BB2" w14:textId="77777777" w:rsidR="005D47F0" w:rsidRPr="009A098B" w:rsidRDefault="005D47F0" w:rsidP="00E2473F">
      <w:pPr>
        <w:spacing w:line="218" w:lineRule="auto"/>
        <w:ind w:left="720" w:hanging="720"/>
        <w:rPr>
          <w:i/>
          <w:iCs/>
        </w:rPr>
      </w:pPr>
      <w:r w:rsidRPr="009A098B">
        <w:rPr>
          <w:b/>
          <w:i/>
          <w:iCs/>
        </w:rPr>
        <w:t>A8.</w:t>
      </w:r>
      <w:r w:rsidRPr="009A098B">
        <w:rPr>
          <w:i/>
          <w:iCs/>
        </w:rPr>
        <w:tab/>
        <w:t>Council is unable to determine how many Council officers have accessed personal sick leave as a result of COVID-19. To ensure workers privacy is maintained, Council does not collect or report on the nature of personal medical conditions.</w:t>
      </w:r>
    </w:p>
    <w:p w14:paraId="5AABC2A8" w14:textId="77777777" w:rsidR="005D47F0" w:rsidRPr="009A098B" w:rsidRDefault="005D47F0" w:rsidP="00E2473F">
      <w:pPr>
        <w:spacing w:line="218" w:lineRule="auto"/>
        <w:ind w:left="720" w:hanging="720"/>
        <w:rPr>
          <w:b/>
          <w:i/>
          <w:iCs/>
        </w:rPr>
      </w:pPr>
    </w:p>
    <w:p w14:paraId="0A577C74" w14:textId="77777777" w:rsidR="005D47F0" w:rsidRPr="009A098B" w:rsidRDefault="005D47F0" w:rsidP="00E2473F">
      <w:pPr>
        <w:keepNext/>
        <w:numPr>
          <w:ilvl w:val="0"/>
          <w:numId w:val="17"/>
        </w:numPr>
        <w:spacing w:line="218" w:lineRule="auto"/>
        <w:ind w:left="720" w:hanging="720"/>
        <w:rPr>
          <w:bCs/>
        </w:rPr>
      </w:pPr>
      <w:r w:rsidRPr="009A098B">
        <w:rPr>
          <w:bCs/>
        </w:rPr>
        <w:t>How many days of sick leave have been taken by Council officers due to contracting COVID-19 during the 2020-2021 and 2021-2022 (to date) financial years, broken down by Division?</w:t>
      </w:r>
    </w:p>
    <w:p w14:paraId="594E2450" w14:textId="77777777" w:rsidR="005D47F0" w:rsidRPr="009A098B" w:rsidRDefault="005D47F0" w:rsidP="00E2473F">
      <w:pPr>
        <w:keepNext/>
        <w:spacing w:line="218" w:lineRule="auto"/>
        <w:ind w:left="720" w:hanging="720"/>
        <w:rPr>
          <w:b/>
        </w:rPr>
      </w:pPr>
    </w:p>
    <w:p w14:paraId="25D3F76B" w14:textId="77777777" w:rsidR="005D47F0" w:rsidRPr="009A098B" w:rsidRDefault="005D47F0" w:rsidP="00E2473F">
      <w:pPr>
        <w:spacing w:line="218" w:lineRule="auto"/>
        <w:ind w:left="720" w:hanging="720"/>
        <w:rPr>
          <w:i/>
          <w:iCs/>
        </w:rPr>
      </w:pPr>
      <w:r w:rsidRPr="009A098B">
        <w:rPr>
          <w:b/>
          <w:i/>
          <w:iCs/>
        </w:rPr>
        <w:t>A9.</w:t>
      </w:r>
      <w:r w:rsidRPr="009A098B">
        <w:rPr>
          <w:b/>
          <w:i/>
          <w:iCs/>
        </w:rPr>
        <w:tab/>
      </w:r>
      <w:r w:rsidRPr="009A098B">
        <w:rPr>
          <w:i/>
          <w:iCs/>
        </w:rPr>
        <w:t>Council is unable to determine how many Council officers have accessed personal sick leave as a result of COVID-19. To ensure workers privacy is maintained, Council does not collect or report on the nature of personal medical conditions.</w:t>
      </w:r>
    </w:p>
    <w:p w14:paraId="4FC77BFE" w14:textId="77777777" w:rsidR="005D47F0" w:rsidRPr="009A098B" w:rsidRDefault="005D47F0" w:rsidP="00E2473F">
      <w:pPr>
        <w:spacing w:line="218" w:lineRule="auto"/>
        <w:ind w:left="720" w:hanging="720"/>
        <w:rPr>
          <w:b/>
          <w:i/>
          <w:iCs/>
        </w:rPr>
      </w:pPr>
    </w:p>
    <w:p w14:paraId="32EC9AFD" w14:textId="007EF419" w:rsidR="005D47F0" w:rsidRPr="009A098B" w:rsidRDefault="005D47F0" w:rsidP="00E2473F">
      <w:pPr>
        <w:numPr>
          <w:ilvl w:val="0"/>
          <w:numId w:val="17"/>
        </w:numPr>
        <w:spacing w:line="218" w:lineRule="auto"/>
        <w:ind w:left="720" w:hanging="720"/>
        <w:rPr>
          <w:bCs/>
        </w:rPr>
      </w:pPr>
      <w:r w:rsidRPr="009A098B">
        <w:rPr>
          <w:bCs/>
        </w:rPr>
        <w:t>How many Council officers have been on leave due to being a COVID-19 close contact during the 2020</w:t>
      </w:r>
      <w:r>
        <w:rPr>
          <w:bCs/>
        </w:rPr>
        <w:noBreakHyphen/>
      </w:r>
      <w:r w:rsidRPr="009A098B">
        <w:rPr>
          <w:bCs/>
        </w:rPr>
        <w:t>2021 and 2021-2022 (to date) financial years, broken down by Division?</w:t>
      </w:r>
    </w:p>
    <w:p w14:paraId="3A029BF9" w14:textId="77777777" w:rsidR="005D47F0" w:rsidRPr="009A098B" w:rsidRDefault="005D47F0" w:rsidP="00E2473F">
      <w:pPr>
        <w:spacing w:line="218" w:lineRule="auto"/>
        <w:ind w:left="720" w:hanging="720"/>
        <w:rPr>
          <w:b/>
        </w:rPr>
      </w:pPr>
    </w:p>
    <w:p w14:paraId="112684EA" w14:textId="77777777" w:rsidR="005D47F0" w:rsidRPr="009A098B" w:rsidRDefault="005D47F0" w:rsidP="00E2473F">
      <w:pPr>
        <w:spacing w:line="218" w:lineRule="auto"/>
        <w:ind w:left="720" w:hanging="720"/>
        <w:rPr>
          <w:i/>
          <w:iCs/>
        </w:rPr>
      </w:pPr>
      <w:r w:rsidRPr="009A098B">
        <w:rPr>
          <w:b/>
          <w:i/>
          <w:iCs/>
        </w:rPr>
        <w:t>A10.</w:t>
      </w:r>
      <w:r w:rsidRPr="009A098B">
        <w:rPr>
          <w:b/>
          <w:i/>
          <w:iCs/>
        </w:rPr>
        <w:tab/>
      </w:r>
      <w:r w:rsidRPr="009A098B">
        <w:rPr>
          <w:i/>
          <w:iCs/>
        </w:rPr>
        <w:t>This data is not captured by Council. Note that some Council officers may not choose to access any leave during their quarantine period as a close contact. They may be able to work from home during this time, where their work is suitable to do so.</w:t>
      </w:r>
    </w:p>
    <w:p w14:paraId="0DC5B63D" w14:textId="77777777" w:rsidR="005D47F0" w:rsidRPr="009A098B" w:rsidRDefault="005D47F0" w:rsidP="00E2473F">
      <w:pPr>
        <w:spacing w:line="218" w:lineRule="auto"/>
        <w:ind w:left="720" w:hanging="720"/>
        <w:rPr>
          <w:b/>
          <w:i/>
          <w:iCs/>
        </w:rPr>
      </w:pPr>
    </w:p>
    <w:p w14:paraId="74ED0298" w14:textId="527E830B" w:rsidR="005D47F0" w:rsidRPr="009A098B" w:rsidRDefault="005D47F0" w:rsidP="00AD241F">
      <w:pPr>
        <w:keepNext/>
        <w:numPr>
          <w:ilvl w:val="0"/>
          <w:numId w:val="17"/>
        </w:numPr>
        <w:spacing w:line="218" w:lineRule="auto"/>
        <w:ind w:left="720" w:hanging="720"/>
        <w:rPr>
          <w:bCs/>
        </w:rPr>
      </w:pPr>
      <w:r w:rsidRPr="009A098B">
        <w:rPr>
          <w:bCs/>
        </w:rPr>
        <w:t>How many Council contract staff have been on sick leave due to contracting COVID</w:t>
      </w:r>
      <w:r w:rsidRPr="009A098B">
        <w:rPr>
          <w:bCs/>
        </w:rPr>
        <w:noBreakHyphen/>
        <w:t>19 during the 2020</w:t>
      </w:r>
      <w:r>
        <w:rPr>
          <w:bCs/>
        </w:rPr>
        <w:noBreakHyphen/>
      </w:r>
      <w:r w:rsidRPr="009A098B">
        <w:rPr>
          <w:bCs/>
        </w:rPr>
        <w:t>2021 and 2021-2022 (to date) financial years, broken down by Division?</w:t>
      </w:r>
    </w:p>
    <w:p w14:paraId="43898983" w14:textId="77777777" w:rsidR="005D47F0" w:rsidRPr="009A098B" w:rsidRDefault="005D47F0" w:rsidP="00E2473F">
      <w:pPr>
        <w:spacing w:line="218" w:lineRule="auto"/>
        <w:ind w:left="720" w:hanging="720"/>
        <w:rPr>
          <w:b/>
        </w:rPr>
      </w:pPr>
    </w:p>
    <w:p w14:paraId="0E6D5004" w14:textId="77777777" w:rsidR="005D47F0" w:rsidRPr="009A098B" w:rsidRDefault="005D47F0" w:rsidP="00E2473F">
      <w:pPr>
        <w:spacing w:line="218" w:lineRule="auto"/>
        <w:ind w:left="720" w:hanging="720"/>
        <w:rPr>
          <w:i/>
          <w:iCs/>
        </w:rPr>
      </w:pPr>
      <w:r w:rsidRPr="009A098B">
        <w:rPr>
          <w:b/>
          <w:i/>
          <w:iCs/>
        </w:rPr>
        <w:t>A11.</w:t>
      </w:r>
      <w:r w:rsidRPr="009A098B">
        <w:rPr>
          <w:b/>
          <w:i/>
          <w:iCs/>
        </w:rPr>
        <w:tab/>
      </w:r>
      <w:r w:rsidRPr="009A098B">
        <w:rPr>
          <w:i/>
          <w:iCs/>
        </w:rPr>
        <w:t>Council does not hold this information. The respective contractor may hold this information.</w:t>
      </w:r>
    </w:p>
    <w:p w14:paraId="12A372BC" w14:textId="77777777" w:rsidR="005D47F0" w:rsidRPr="009A098B" w:rsidRDefault="005D47F0" w:rsidP="00E2473F">
      <w:pPr>
        <w:spacing w:line="218" w:lineRule="auto"/>
        <w:ind w:left="720" w:hanging="720"/>
        <w:rPr>
          <w:b/>
        </w:rPr>
      </w:pPr>
    </w:p>
    <w:p w14:paraId="23756280" w14:textId="2E526036" w:rsidR="005D47F0" w:rsidRDefault="005D47F0" w:rsidP="00E2473F">
      <w:pPr>
        <w:numPr>
          <w:ilvl w:val="0"/>
          <w:numId w:val="17"/>
        </w:numPr>
        <w:spacing w:line="218" w:lineRule="auto"/>
        <w:ind w:left="720" w:hanging="720"/>
        <w:rPr>
          <w:bCs/>
        </w:rPr>
      </w:pPr>
      <w:r w:rsidRPr="009A098B">
        <w:rPr>
          <w:bCs/>
        </w:rPr>
        <w:t>How many days sick leave have been taken by contract staff due to contracting COVID-19 during the 2020-2021 and 2021-2022 (to date) financial years, broken down by Division?</w:t>
      </w:r>
      <w:r w:rsidR="00A262AF">
        <w:rPr>
          <w:bCs/>
        </w:rPr>
        <w:t>fsophy</w:t>
      </w:r>
    </w:p>
    <w:p w14:paraId="2941CFF6" w14:textId="77777777" w:rsidR="00A262AF" w:rsidRPr="009A098B" w:rsidRDefault="00A262AF" w:rsidP="00E2473F">
      <w:pPr>
        <w:numPr>
          <w:ilvl w:val="0"/>
          <w:numId w:val="17"/>
        </w:numPr>
        <w:spacing w:line="218" w:lineRule="auto"/>
        <w:ind w:left="720" w:hanging="720"/>
        <w:rPr>
          <w:bCs/>
        </w:rPr>
      </w:pPr>
    </w:p>
    <w:p w14:paraId="695097EC" w14:textId="77777777" w:rsidR="005D47F0" w:rsidRPr="009A098B" w:rsidRDefault="005D47F0" w:rsidP="00E2473F">
      <w:pPr>
        <w:spacing w:line="218" w:lineRule="auto"/>
        <w:ind w:left="720" w:hanging="720"/>
        <w:rPr>
          <w:b/>
        </w:rPr>
      </w:pPr>
    </w:p>
    <w:p w14:paraId="53E12741" w14:textId="77777777" w:rsidR="005D47F0" w:rsidRPr="009A098B" w:rsidRDefault="005D47F0" w:rsidP="00E2473F">
      <w:pPr>
        <w:spacing w:line="218" w:lineRule="auto"/>
        <w:ind w:left="720" w:hanging="720"/>
        <w:rPr>
          <w:i/>
          <w:iCs/>
        </w:rPr>
      </w:pPr>
      <w:r w:rsidRPr="009A098B">
        <w:rPr>
          <w:b/>
          <w:i/>
          <w:iCs/>
        </w:rPr>
        <w:t>A12.</w:t>
      </w:r>
      <w:r w:rsidRPr="009A098B">
        <w:rPr>
          <w:b/>
          <w:i/>
          <w:iCs/>
        </w:rPr>
        <w:tab/>
      </w:r>
      <w:r w:rsidRPr="009A098B">
        <w:rPr>
          <w:i/>
          <w:iCs/>
        </w:rPr>
        <w:t>Council does not hold this information. The respective contractor may hold this information.</w:t>
      </w:r>
    </w:p>
    <w:p w14:paraId="7FABBF60" w14:textId="77777777" w:rsidR="005D47F0" w:rsidRPr="009A098B" w:rsidRDefault="005D47F0" w:rsidP="00E2473F">
      <w:pPr>
        <w:spacing w:line="218" w:lineRule="auto"/>
        <w:ind w:left="720" w:hanging="720"/>
        <w:rPr>
          <w:b/>
          <w:i/>
          <w:iCs/>
        </w:rPr>
      </w:pPr>
    </w:p>
    <w:p w14:paraId="7AD9D31D" w14:textId="75BC9FB8" w:rsidR="005D47F0" w:rsidRPr="009A098B" w:rsidRDefault="005D47F0" w:rsidP="00AD241F">
      <w:pPr>
        <w:numPr>
          <w:ilvl w:val="0"/>
          <w:numId w:val="17"/>
        </w:numPr>
        <w:spacing w:line="218" w:lineRule="auto"/>
        <w:ind w:left="720" w:hanging="720"/>
        <w:rPr>
          <w:bCs/>
        </w:rPr>
      </w:pPr>
      <w:r w:rsidRPr="009A098B">
        <w:rPr>
          <w:bCs/>
        </w:rPr>
        <w:t>How many contract staff have been on leave due to being a COVID-19 close contact during the 2020</w:t>
      </w:r>
      <w:r>
        <w:rPr>
          <w:bCs/>
        </w:rPr>
        <w:noBreakHyphen/>
      </w:r>
      <w:r w:rsidRPr="009A098B">
        <w:rPr>
          <w:bCs/>
        </w:rPr>
        <w:t>2021 and 2021-2022 (to date) financial years, broken down by Division?</w:t>
      </w:r>
    </w:p>
    <w:p w14:paraId="1184E883" w14:textId="77777777" w:rsidR="005D47F0" w:rsidRPr="009A098B" w:rsidRDefault="005D47F0" w:rsidP="00AD241F">
      <w:pPr>
        <w:spacing w:line="218" w:lineRule="auto"/>
        <w:ind w:left="720" w:hanging="720"/>
        <w:rPr>
          <w:b/>
        </w:rPr>
      </w:pPr>
    </w:p>
    <w:p w14:paraId="32D8AF80" w14:textId="15C47FA5" w:rsidR="005D47F0" w:rsidRPr="009A098B" w:rsidRDefault="005D47F0" w:rsidP="00AD241F">
      <w:pPr>
        <w:spacing w:line="218" w:lineRule="auto"/>
        <w:ind w:left="720" w:hanging="720"/>
        <w:rPr>
          <w:i/>
          <w:iCs/>
        </w:rPr>
      </w:pPr>
      <w:r w:rsidRPr="009A098B">
        <w:rPr>
          <w:b/>
          <w:i/>
          <w:iCs/>
        </w:rPr>
        <w:t>A13.</w:t>
      </w:r>
      <w:r w:rsidRPr="009A098B">
        <w:rPr>
          <w:b/>
          <w:i/>
          <w:iCs/>
        </w:rPr>
        <w:tab/>
      </w:r>
      <w:r w:rsidRPr="009A098B">
        <w:rPr>
          <w:i/>
          <w:iCs/>
        </w:rPr>
        <w:t>Council does not hold this information. The respective contractor may hold this information.</w:t>
      </w:r>
      <w:r w:rsidR="00EB155F">
        <w:rPr>
          <w:i/>
          <w:iCs/>
        </w:rPr>
        <w:t xml:space="preserve"> </w:t>
      </w:r>
    </w:p>
    <w:p w14:paraId="3DD18709" w14:textId="77777777" w:rsidR="005D47F0" w:rsidRPr="009A098B" w:rsidRDefault="005D47F0" w:rsidP="00AD241F">
      <w:pPr>
        <w:spacing w:line="218" w:lineRule="auto"/>
        <w:ind w:left="720" w:hanging="720"/>
        <w:rPr>
          <w:b/>
          <w:i/>
          <w:iCs/>
        </w:rPr>
      </w:pPr>
    </w:p>
    <w:p w14:paraId="2A362D54" w14:textId="77777777" w:rsidR="005D47F0" w:rsidRPr="009A098B" w:rsidRDefault="005D47F0" w:rsidP="00AD241F">
      <w:pPr>
        <w:keepNext/>
        <w:numPr>
          <w:ilvl w:val="0"/>
          <w:numId w:val="17"/>
        </w:numPr>
        <w:spacing w:line="218" w:lineRule="auto"/>
        <w:ind w:left="720" w:hanging="720"/>
        <w:rPr>
          <w:bCs/>
        </w:rPr>
      </w:pPr>
      <w:r w:rsidRPr="009A098B">
        <w:rPr>
          <w:bCs/>
        </w:rPr>
        <w:lastRenderedPageBreak/>
        <w:t>How many Council contract ferry operators (Masters, Coxswains, deckhands etc) have been on sick leave due to contracting COVID-19 during the 2020</w:t>
      </w:r>
      <w:r w:rsidRPr="009A098B">
        <w:rPr>
          <w:bCs/>
        </w:rPr>
        <w:noBreakHyphen/>
        <w:t>2021 and 2021-2022 (to date) financial years?</w:t>
      </w:r>
    </w:p>
    <w:p w14:paraId="7B75A6CF" w14:textId="77777777" w:rsidR="005D47F0" w:rsidRPr="009A098B" w:rsidRDefault="005D47F0" w:rsidP="00E2473F">
      <w:pPr>
        <w:spacing w:line="218" w:lineRule="auto"/>
        <w:ind w:left="720" w:hanging="720"/>
        <w:rPr>
          <w:b/>
        </w:rPr>
      </w:pPr>
    </w:p>
    <w:p w14:paraId="6B8D5559" w14:textId="77777777" w:rsidR="005D47F0" w:rsidRPr="009A098B" w:rsidRDefault="005D47F0" w:rsidP="00E2473F">
      <w:pPr>
        <w:spacing w:line="218" w:lineRule="auto"/>
        <w:ind w:left="720" w:hanging="720"/>
        <w:rPr>
          <w:i/>
          <w:iCs/>
        </w:rPr>
      </w:pPr>
      <w:r w:rsidRPr="009A098B">
        <w:rPr>
          <w:b/>
          <w:i/>
          <w:iCs/>
        </w:rPr>
        <w:t>A14.</w:t>
      </w:r>
      <w:r w:rsidRPr="009A098B">
        <w:rPr>
          <w:b/>
          <w:i/>
          <w:iCs/>
        </w:rPr>
        <w:tab/>
      </w:r>
      <w:r w:rsidRPr="009A098B">
        <w:rPr>
          <w:i/>
          <w:iCs/>
        </w:rPr>
        <w:t>Council does not hold this information. The respective contractor may hold this information.</w:t>
      </w:r>
    </w:p>
    <w:p w14:paraId="281024CE" w14:textId="77777777" w:rsidR="005D47F0" w:rsidRPr="009A098B" w:rsidRDefault="005D47F0" w:rsidP="00E2473F">
      <w:pPr>
        <w:spacing w:line="218" w:lineRule="auto"/>
        <w:ind w:left="720" w:hanging="720"/>
        <w:rPr>
          <w:b/>
          <w:i/>
          <w:iCs/>
        </w:rPr>
      </w:pPr>
    </w:p>
    <w:p w14:paraId="0E60B4DA" w14:textId="77777777" w:rsidR="005D47F0" w:rsidRPr="009A098B" w:rsidRDefault="005D47F0" w:rsidP="00E2473F">
      <w:pPr>
        <w:numPr>
          <w:ilvl w:val="0"/>
          <w:numId w:val="17"/>
        </w:numPr>
        <w:spacing w:line="218" w:lineRule="auto"/>
        <w:ind w:left="720" w:hanging="720"/>
        <w:rPr>
          <w:bCs/>
        </w:rPr>
      </w:pPr>
      <w:r w:rsidRPr="009A098B">
        <w:rPr>
          <w:bCs/>
        </w:rPr>
        <w:t>How many days sick leave have been taken by contract ferry workers (Masters, Coxswains, deckhands etc) due to contracting COVID-19 during the 2020-2021 and 2021-2022 (to date) financial years.</w:t>
      </w:r>
    </w:p>
    <w:p w14:paraId="2F06C3A5" w14:textId="77777777" w:rsidR="005D47F0" w:rsidRPr="009A098B" w:rsidRDefault="005D47F0" w:rsidP="00E2473F">
      <w:pPr>
        <w:spacing w:line="218" w:lineRule="auto"/>
        <w:ind w:left="720" w:hanging="720"/>
        <w:rPr>
          <w:b/>
        </w:rPr>
      </w:pPr>
    </w:p>
    <w:p w14:paraId="318C707A" w14:textId="6FCE8BF7" w:rsidR="005D47F0" w:rsidRPr="009A098B" w:rsidRDefault="005D47F0" w:rsidP="00E2473F">
      <w:pPr>
        <w:spacing w:line="218" w:lineRule="auto"/>
        <w:ind w:left="720" w:hanging="720"/>
        <w:rPr>
          <w:i/>
          <w:iCs/>
        </w:rPr>
      </w:pPr>
      <w:r w:rsidRPr="009A098B">
        <w:rPr>
          <w:b/>
          <w:i/>
          <w:iCs/>
        </w:rPr>
        <w:t>A15.</w:t>
      </w:r>
      <w:r w:rsidRPr="009A098B">
        <w:rPr>
          <w:b/>
          <w:i/>
          <w:iCs/>
        </w:rPr>
        <w:tab/>
      </w:r>
      <w:r w:rsidRPr="009A098B">
        <w:rPr>
          <w:i/>
          <w:iCs/>
        </w:rPr>
        <w:t>Council does not hold this information. The respective contractor may hold this information.</w:t>
      </w:r>
      <w:r w:rsidR="00EB155F">
        <w:rPr>
          <w:i/>
          <w:iCs/>
        </w:rPr>
        <w:t xml:space="preserve"> </w:t>
      </w:r>
    </w:p>
    <w:p w14:paraId="73C3C27F" w14:textId="77777777" w:rsidR="005D47F0" w:rsidRPr="009A098B" w:rsidRDefault="005D47F0" w:rsidP="00E2473F">
      <w:pPr>
        <w:spacing w:line="218" w:lineRule="auto"/>
        <w:ind w:left="720" w:hanging="720"/>
        <w:rPr>
          <w:b/>
          <w:i/>
          <w:iCs/>
        </w:rPr>
      </w:pPr>
    </w:p>
    <w:p w14:paraId="38097B99" w14:textId="77777777" w:rsidR="005D47F0" w:rsidRPr="009A098B" w:rsidRDefault="005D47F0" w:rsidP="00E2473F">
      <w:pPr>
        <w:numPr>
          <w:ilvl w:val="0"/>
          <w:numId w:val="17"/>
        </w:numPr>
        <w:spacing w:line="218" w:lineRule="auto"/>
        <w:ind w:left="720" w:hanging="720"/>
        <w:rPr>
          <w:bCs/>
        </w:rPr>
      </w:pPr>
      <w:r w:rsidRPr="009A098B">
        <w:rPr>
          <w:bCs/>
        </w:rPr>
        <w:t>How many contract ferry workers (Masters, Coxswains, deckhands etc) have been on leave due to being a COVID-19 close contact during the 2020-2021 and 2021-2022 (to date) financial years?</w:t>
      </w:r>
    </w:p>
    <w:p w14:paraId="5ED760FD" w14:textId="77777777" w:rsidR="005D47F0" w:rsidRPr="009A098B" w:rsidRDefault="005D47F0" w:rsidP="00E2473F">
      <w:pPr>
        <w:spacing w:line="218" w:lineRule="auto"/>
        <w:ind w:left="720" w:hanging="720"/>
        <w:rPr>
          <w:b/>
        </w:rPr>
      </w:pPr>
    </w:p>
    <w:p w14:paraId="07B0C3E6" w14:textId="5ED2339C" w:rsidR="005D47F0" w:rsidRPr="009A098B" w:rsidRDefault="005D47F0" w:rsidP="00E2473F">
      <w:pPr>
        <w:spacing w:line="218" w:lineRule="auto"/>
        <w:ind w:left="720" w:hanging="720"/>
        <w:rPr>
          <w:i/>
          <w:iCs/>
          <w:lang w:val="en-US"/>
        </w:rPr>
      </w:pPr>
      <w:r w:rsidRPr="009A098B">
        <w:rPr>
          <w:b/>
          <w:i/>
          <w:iCs/>
        </w:rPr>
        <w:t>A16.</w:t>
      </w:r>
      <w:r w:rsidRPr="009A098B">
        <w:rPr>
          <w:b/>
        </w:rPr>
        <w:tab/>
      </w:r>
      <w:r w:rsidRPr="009A098B">
        <w:rPr>
          <w:i/>
          <w:iCs/>
          <w:lang w:val="en-US"/>
        </w:rPr>
        <w:t>Council does not hold this information. The respective contractor may hold this information.</w:t>
      </w:r>
      <w:r w:rsidR="00EB155F">
        <w:rPr>
          <w:i/>
          <w:iCs/>
          <w:lang w:val="en-US"/>
        </w:rPr>
        <w:t xml:space="preserve"> </w:t>
      </w:r>
    </w:p>
    <w:p w14:paraId="2357F6F1" w14:textId="77777777" w:rsidR="005D47F0" w:rsidRPr="009A098B" w:rsidRDefault="005D47F0" w:rsidP="00E2473F">
      <w:pPr>
        <w:spacing w:line="218" w:lineRule="auto"/>
        <w:ind w:left="720" w:hanging="720"/>
        <w:rPr>
          <w:b/>
        </w:rPr>
      </w:pPr>
    </w:p>
    <w:p w14:paraId="00A951B9" w14:textId="77777777" w:rsidR="005D47F0" w:rsidRPr="009A098B" w:rsidRDefault="005D47F0" w:rsidP="00E2473F">
      <w:pPr>
        <w:numPr>
          <w:ilvl w:val="0"/>
          <w:numId w:val="17"/>
        </w:numPr>
        <w:spacing w:line="218" w:lineRule="auto"/>
        <w:ind w:left="720" w:hanging="720"/>
        <w:rPr>
          <w:bCs/>
        </w:rPr>
      </w:pPr>
      <w:r w:rsidRPr="009A098B">
        <w:rPr>
          <w:bCs/>
        </w:rPr>
        <w:t xml:space="preserve">Provide details on any plans to either extend the Hawthorne Operations base for ferry workers, or relocate and build a new facility, including what is proposed and what are the timeframes. </w:t>
      </w:r>
    </w:p>
    <w:p w14:paraId="7AB0D555" w14:textId="77777777" w:rsidR="005D47F0" w:rsidRPr="009A098B" w:rsidRDefault="005D47F0" w:rsidP="00E2473F">
      <w:pPr>
        <w:spacing w:line="218" w:lineRule="auto"/>
        <w:ind w:left="720" w:hanging="720"/>
        <w:rPr>
          <w:b/>
        </w:rPr>
      </w:pPr>
    </w:p>
    <w:p w14:paraId="6CF527BF" w14:textId="77777777" w:rsidR="005D47F0" w:rsidRPr="009A098B" w:rsidRDefault="005D47F0" w:rsidP="00E2473F">
      <w:pPr>
        <w:spacing w:line="218" w:lineRule="auto"/>
        <w:ind w:left="720" w:hanging="720"/>
        <w:rPr>
          <w:i/>
          <w:iCs/>
        </w:rPr>
      </w:pPr>
      <w:r w:rsidRPr="009A098B">
        <w:rPr>
          <w:b/>
          <w:i/>
          <w:iCs/>
        </w:rPr>
        <w:t>A17.</w:t>
      </w:r>
      <w:r w:rsidRPr="009A098B">
        <w:rPr>
          <w:b/>
        </w:rPr>
        <w:tab/>
      </w:r>
      <w:r w:rsidRPr="009A098B">
        <w:rPr>
          <w:i/>
          <w:iCs/>
        </w:rPr>
        <w:t>There are no plans to extend the Hawthorne Operations base, relocate or build a new facility.</w:t>
      </w:r>
    </w:p>
    <w:p w14:paraId="1402B829" w14:textId="77777777" w:rsidR="005D47F0" w:rsidRPr="009A098B" w:rsidRDefault="005D47F0" w:rsidP="00E2473F">
      <w:pPr>
        <w:spacing w:line="218" w:lineRule="auto"/>
        <w:ind w:left="720" w:hanging="720"/>
        <w:rPr>
          <w:b/>
        </w:rPr>
      </w:pPr>
    </w:p>
    <w:p w14:paraId="475FB46B" w14:textId="77777777" w:rsidR="005D47F0" w:rsidRPr="009A098B" w:rsidRDefault="005D47F0" w:rsidP="00E2473F">
      <w:pPr>
        <w:keepNext/>
        <w:numPr>
          <w:ilvl w:val="0"/>
          <w:numId w:val="17"/>
        </w:numPr>
        <w:spacing w:line="218" w:lineRule="auto"/>
        <w:ind w:left="720" w:hanging="720"/>
        <w:rPr>
          <w:bCs/>
        </w:rPr>
      </w:pPr>
      <w:r w:rsidRPr="009A098B">
        <w:rPr>
          <w:bCs/>
        </w:rPr>
        <w:t xml:space="preserve">Provide details of all provisions and arrangements for car parking for ferry contract staff. </w:t>
      </w:r>
    </w:p>
    <w:p w14:paraId="3D993733" w14:textId="77777777" w:rsidR="005D47F0" w:rsidRPr="009A098B" w:rsidRDefault="005D47F0" w:rsidP="00E2473F">
      <w:pPr>
        <w:keepNext/>
        <w:spacing w:line="218" w:lineRule="auto"/>
        <w:ind w:left="720" w:hanging="720"/>
        <w:rPr>
          <w:b/>
        </w:rPr>
      </w:pPr>
    </w:p>
    <w:p w14:paraId="39E7808F" w14:textId="77777777" w:rsidR="005D47F0" w:rsidRPr="009A098B" w:rsidRDefault="005D47F0" w:rsidP="00E2473F">
      <w:pPr>
        <w:pStyle w:val="ListParagraph"/>
        <w:keepNext/>
        <w:widowControl/>
        <w:spacing w:line="276" w:lineRule="auto"/>
        <w:ind w:left="0"/>
        <w:rPr>
          <w:rFonts w:ascii="Times New Roman" w:hAnsi="Times New Roman"/>
          <w:b/>
          <w:i/>
          <w:iCs/>
          <w:sz w:val="20"/>
        </w:rPr>
      </w:pPr>
      <w:r w:rsidRPr="009A098B">
        <w:rPr>
          <w:rFonts w:ascii="Times New Roman" w:hAnsi="Times New Roman"/>
          <w:b/>
          <w:i/>
          <w:iCs/>
          <w:sz w:val="20"/>
        </w:rPr>
        <w:t>A18.</w:t>
      </w:r>
    </w:p>
    <w:p w14:paraId="013BD069" w14:textId="77777777" w:rsidR="005D47F0" w:rsidRPr="009A098B" w:rsidRDefault="005D47F0" w:rsidP="00E2473F">
      <w:pPr>
        <w:pStyle w:val="ListParagraph"/>
        <w:keepNext/>
        <w:widowControl/>
        <w:numPr>
          <w:ilvl w:val="0"/>
          <w:numId w:val="21"/>
        </w:numPr>
        <w:ind w:left="1440" w:hanging="720"/>
        <w:contextualSpacing w:val="0"/>
        <w:rPr>
          <w:rFonts w:ascii="Times New Roman" w:hAnsi="Times New Roman"/>
          <w:bCs/>
          <w:i/>
          <w:iCs/>
          <w:sz w:val="20"/>
        </w:rPr>
      </w:pPr>
      <w:r w:rsidRPr="009A098B">
        <w:rPr>
          <w:rFonts w:ascii="Times New Roman" w:hAnsi="Times New Roman"/>
          <w:bCs/>
          <w:i/>
          <w:iCs/>
          <w:sz w:val="20"/>
        </w:rPr>
        <w:t xml:space="preserve">8 x at University of Queensland, St Lucia </w:t>
      </w:r>
    </w:p>
    <w:p w14:paraId="6EB6F32E" w14:textId="77777777" w:rsidR="005D47F0" w:rsidRPr="009A098B" w:rsidRDefault="005D47F0" w:rsidP="00E2473F">
      <w:pPr>
        <w:pStyle w:val="ListParagraph"/>
        <w:keepNext/>
        <w:widowControl/>
        <w:numPr>
          <w:ilvl w:val="0"/>
          <w:numId w:val="21"/>
        </w:numPr>
        <w:ind w:left="1440" w:hanging="720"/>
        <w:contextualSpacing w:val="0"/>
        <w:rPr>
          <w:rFonts w:ascii="Times New Roman" w:hAnsi="Times New Roman"/>
          <w:bCs/>
          <w:i/>
          <w:iCs/>
          <w:sz w:val="20"/>
        </w:rPr>
      </w:pPr>
      <w:r w:rsidRPr="009A098B">
        <w:rPr>
          <w:rFonts w:ascii="Times New Roman" w:hAnsi="Times New Roman"/>
          <w:bCs/>
          <w:i/>
          <w:iCs/>
          <w:sz w:val="20"/>
        </w:rPr>
        <w:t xml:space="preserve">2 x Pixley Street, Kangaroo Point </w:t>
      </w:r>
    </w:p>
    <w:p w14:paraId="7B9C1DE6" w14:textId="77777777" w:rsidR="005D47F0" w:rsidRPr="009A098B" w:rsidRDefault="005D47F0" w:rsidP="00E2473F">
      <w:pPr>
        <w:pStyle w:val="ListParagraph"/>
        <w:keepNext/>
        <w:widowControl/>
        <w:numPr>
          <w:ilvl w:val="0"/>
          <w:numId w:val="21"/>
        </w:numPr>
        <w:ind w:left="1440" w:hanging="720"/>
        <w:contextualSpacing w:val="0"/>
        <w:rPr>
          <w:rFonts w:ascii="Times New Roman" w:hAnsi="Times New Roman"/>
          <w:bCs/>
          <w:i/>
          <w:iCs/>
          <w:sz w:val="20"/>
        </w:rPr>
      </w:pPr>
      <w:r w:rsidRPr="009A098B">
        <w:rPr>
          <w:rFonts w:ascii="Times New Roman" w:hAnsi="Times New Roman"/>
          <w:bCs/>
          <w:i/>
          <w:iCs/>
          <w:sz w:val="20"/>
        </w:rPr>
        <w:t xml:space="preserve">2 x Jazz Club, Holman Street, Kangaroo Point </w:t>
      </w:r>
    </w:p>
    <w:p w14:paraId="2F340567" w14:textId="286947FA" w:rsidR="005D47F0" w:rsidRPr="009A098B" w:rsidRDefault="005D47F0" w:rsidP="00E2473F">
      <w:pPr>
        <w:pStyle w:val="ListParagraph"/>
        <w:widowControl/>
        <w:numPr>
          <w:ilvl w:val="0"/>
          <w:numId w:val="21"/>
        </w:numPr>
        <w:ind w:left="1440" w:hanging="720"/>
        <w:contextualSpacing w:val="0"/>
        <w:rPr>
          <w:rFonts w:ascii="Times New Roman" w:hAnsi="Times New Roman"/>
          <w:bCs/>
          <w:i/>
          <w:iCs/>
          <w:sz w:val="20"/>
        </w:rPr>
      </w:pPr>
      <w:r w:rsidRPr="009A098B">
        <w:rPr>
          <w:rFonts w:ascii="Times New Roman" w:hAnsi="Times New Roman"/>
          <w:bCs/>
          <w:i/>
          <w:iCs/>
          <w:sz w:val="20"/>
        </w:rPr>
        <w:t xml:space="preserve">2 x Mowbray Park Park </w:t>
      </w:r>
      <w:r w:rsidR="001A75DB">
        <w:rPr>
          <w:rFonts w:ascii="Times New Roman" w:hAnsi="Times New Roman"/>
          <w:bCs/>
          <w:i/>
          <w:iCs/>
          <w:sz w:val="20"/>
        </w:rPr>
        <w:t>‘</w:t>
      </w:r>
      <w:r w:rsidRPr="009A098B">
        <w:rPr>
          <w:rFonts w:ascii="Times New Roman" w:hAnsi="Times New Roman"/>
          <w:bCs/>
          <w:i/>
          <w:iCs/>
          <w:sz w:val="20"/>
        </w:rPr>
        <w:t>n</w:t>
      </w:r>
      <w:r w:rsidR="001A75DB">
        <w:rPr>
          <w:rFonts w:ascii="Times New Roman" w:hAnsi="Times New Roman"/>
          <w:bCs/>
          <w:i/>
          <w:iCs/>
          <w:sz w:val="20"/>
        </w:rPr>
        <w:t>’</w:t>
      </w:r>
      <w:r w:rsidRPr="009A098B">
        <w:rPr>
          <w:rFonts w:ascii="Times New Roman" w:hAnsi="Times New Roman"/>
          <w:bCs/>
          <w:i/>
          <w:iCs/>
          <w:sz w:val="20"/>
        </w:rPr>
        <w:t xml:space="preserve"> Ride</w:t>
      </w:r>
    </w:p>
    <w:p w14:paraId="79C01C34" w14:textId="77777777" w:rsidR="005D47F0" w:rsidRPr="009A098B" w:rsidRDefault="005D47F0" w:rsidP="00E2473F">
      <w:pPr>
        <w:pStyle w:val="ListParagraph"/>
        <w:widowControl/>
        <w:numPr>
          <w:ilvl w:val="0"/>
          <w:numId w:val="21"/>
        </w:numPr>
        <w:ind w:left="1440" w:hanging="720"/>
        <w:contextualSpacing w:val="0"/>
        <w:rPr>
          <w:rFonts w:ascii="Times New Roman" w:hAnsi="Times New Roman"/>
          <w:bCs/>
          <w:i/>
          <w:iCs/>
          <w:sz w:val="20"/>
        </w:rPr>
      </w:pPr>
      <w:r w:rsidRPr="009A098B">
        <w:rPr>
          <w:rFonts w:ascii="Times New Roman" w:hAnsi="Times New Roman"/>
          <w:bCs/>
          <w:i/>
          <w:iCs/>
          <w:sz w:val="20"/>
        </w:rPr>
        <w:t>2 x Apollo Road, Bulimba</w:t>
      </w:r>
    </w:p>
    <w:p w14:paraId="5A06E449" w14:textId="77777777" w:rsidR="005D47F0" w:rsidRPr="009A098B" w:rsidRDefault="005D47F0" w:rsidP="00E2473F">
      <w:pPr>
        <w:pStyle w:val="ListParagraph"/>
        <w:widowControl/>
        <w:numPr>
          <w:ilvl w:val="0"/>
          <w:numId w:val="21"/>
        </w:numPr>
        <w:ind w:left="1440" w:hanging="720"/>
        <w:contextualSpacing w:val="0"/>
        <w:rPr>
          <w:rFonts w:ascii="Times New Roman" w:hAnsi="Times New Roman"/>
          <w:bCs/>
          <w:i/>
          <w:iCs/>
          <w:sz w:val="20"/>
        </w:rPr>
      </w:pPr>
      <w:r w:rsidRPr="009A098B">
        <w:rPr>
          <w:rFonts w:ascii="Times New Roman" w:hAnsi="Times New Roman"/>
          <w:bCs/>
          <w:i/>
          <w:iCs/>
          <w:sz w:val="20"/>
        </w:rPr>
        <w:t>2 x Merthyr Road, New Farm</w:t>
      </w:r>
    </w:p>
    <w:p w14:paraId="5570A5DA" w14:textId="77777777" w:rsidR="005D47F0" w:rsidRPr="009A098B" w:rsidRDefault="005D47F0" w:rsidP="00E2473F">
      <w:pPr>
        <w:pStyle w:val="ListParagraph"/>
        <w:widowControl/>
        <w:numPr>
          <w:ilvl w:val="0"/>
          <w:numId w:val="21"/>
        </w:numPr>
        <w:ind w:left="1440" w:hanging="720"/>
        <w:contextualSpacing w:val="0"/>
        <w:rPr>
          <w:rFonts w:ascii="Times New Roman" w:hAnsi="Times New Roman"/>
          <w:bCs/>
          <w:i/>
          <w:iCs/>
          <w:sz w:val="20"/>
        </w:rPr>
      </w:pPr>
      <w:r w:rsidRPr="009A098B">
        <w:rPr>
          <w:rFonts w:ascii="Times New Roman" w:hAnsi="Times New Roman"/>
          <w:bCs/>
          <w:i/>
          <w:iCs/>
          <w:sz w:val="20"/>
        </w:rPr>
        <w:t>Dedicated parking – Hawthorne refuelling / crew facility / Ferry Operations Control Centre</w:t>
      </w:r>
    </w:p>
    <w:p w14:paraId="5D977429" w14:textId="77777777" w:rsidR="005D47F0" w:rsidRPr="009A098B" w:rsidRDefault="005D47F0" w:rsidP="00E2473F">
      <w:pPr>
        <w:pStyle w:val="ListParagraph"/>
        <w:widowControl/>
        <w:numPr>
          <w:ilvl w:val="0"/>
          <w:numId w:val="21"/>
        </w:numPr>
        <w:ind w:left="1440" w:hanging="720"/>
        <w:contextualSpacing w:val="0"/>
        <w:rPr>
          <w:rFonts w:ascii="Times New Roman" w:hAnsi="Times New Roman"/>
          <w:bCs/>
          <w:i/>
          <w:iCs/>
          <w:sz w:val="20"/>
        </w:rPr>
      </w:pPr>
      <w:r w:rsidRPr="009A098B">
        <w:rPr>
          <w:rFonts w:ascii="Times New Roman" w:hAnsi="Times New Roman"/>
          <w:bCs/>
          <w:i/>
          <w:iCs/>
          <w:sz w:val="20"/>
        </w:rPr>
        <w:t>25 x Rivergate Marina &amp; Shipyard – under lease with Rivergate</w:t>
      </w:r>
    </w:p>
    <w:p w14:paraId="16502C2D" w14:textId="77777777" w:rsidR="005D47F0" w:rsidRPr="009A098B" w:rsidRDefault="005D47F0" w:rsidP="00E2473F">
      <w:pPr>
        <w:pStyle w:val="ListParagraph"/>
        <w:widowControl/>
        <w:numPr>
          <w:ilvl w:val="0"/>
          <w:numId w:val="21"/>
        </w:numPr>
        <w:ind w:left="1440" w:hanging="720"/>
        <w:contextualSpacing w:val="0"/>
        <w:rPr>
          <w:rFonts w:ascii="Times New Roman" w:hAnsi="Times New Roman"/>
          <w:bCs/>
          <w:i/>
          <w:iCs/>
          <w:sz w:val="20"/>
        </w:rPr>
      </w:pPr>
      <w:r w:rsidRPr="009A098B">
        <w:rPr>
          <w:rFonts w:ascii="Times New Roman" w:hAnsi="Times New Roman"/>
          <w:bCs/>
          <w:i/>
          <w:iCs/>
          <w:sz w:val="20"/>
        </w:rPr>
        <w:t xml:space="preserve">5 x Rivergate Marina – adjacent to Yamaha building </w:t>
      </w:r>
    </w:p>
    <w:p w14:paraId="1CBB87AD" w14:textId="77777777" w:rsidR="005D47F0" w:rsidRPr="009A098B" w:rsidRDefault="005D47F0" w:rsidP="00E2473F">
      <w:pPr>
        <w:pStyle w:val="ListParagraph"/>
        <w:widowControl/>
        <w:numPr>
          <w:ilvl w:val="0"/>
          <w:numId w:val="21"/>
        </w:numPr>
        <w:ind w:left="1440" w:hanging="720"/>
        <w:contextualSpacing w:val="0"/>
        <w:rPr>
          <w:rFonts w:ascii="Times New Roman" w:hAnsi="Times New Roman"/>
          <w:bCs/>
          <w:i/>
          <w:iCs/>
          <w:sz w:val="20"/>
        </w:rPr>
      </w:pPr>
      <w:r w:rsidRPr="009A098B">
        <w:rPr>
          <w:rFonts w:ascii="Times New Roman" w:hAnsi="Times New Roman"/>
          <w:bCs/>
          <w:i/>
          <w:iCs/>
          <w:sz w:val="20"/>
        </w:rPr>
        <w:t>6 x marked spaces – Eat Street Markets, Northshore Hamilton.</w:t>
      </w:r>
    </w:p>
    <w:p w14:paraId="6150BCB4" w14:textId="77777777" w:rsidR="005D47F0" w:rsidRPr="009A098B" w:rsidRDefault="005D47F0" w:rsidP="00E2473F">
      <w:pPr>
        <w:spacing w:line="218" w:lineRule="auto"/>
        <w:ind w:left="720" w:hanging="720"/>
        <w:rPr>
          <w:i/>
          <w:iCs/>
        </w:rPr>
      </w:pPr>
    </w:p>
    <w:p w14:paraId="716442D1" w14:textId="77777777" w:rsidR="005D47F0" w:rsidRPr="009A098B" w:rsidRDefault="005D47F0" w:rsidP="00E2473F">
      <w:pPr>
        <w:numPr>
          <w:ilvl w:val="0"/>
          <w:numId w:val="17"/>
        </w:numPr>
        <w:spacing w:line="218" w:lineRule="auto"/>
        <w:ind w:left="720" w:hanging="720"/>
        <w:rPr>
          <w:bCs/>
        </w:rPr>
      </w:pPr>
      <w:r w:rsidRPr="009A098B">
        <w:rPr>
          <w:bCs/>
        </w:rPr>
        <w:t xml:space="preserve">Provide a list with details of all employee surveys in the 2020-2021 financial year. </w:t>
      </w:r>
    </w:p>
    <w:p w14:paraId="2E644EAD" w14:textId="77777777" w:rsidR="005D47F0" w:rsidRPr="009A098B" w:rsidRDefault="005D47F0" w:rsidP="00E2473F">
      <w:pPr>
        <w:spacing w:line="218" w:lineRule="auto"/>
        <w:ind w:left="720" w:hanging="720"/>
        <w:rPr>
          <w:b/>
        </w:rPr>
      </w:pPr>
    </w:p>
    <w:p w14:paraId="592B1B56" w14:textId="77777777" w:rsidR="005D47F0" w:rsidRPr="009A098B" w:rsidRDefault="005D47F0" w:rsidP="00E2473F">
      <w:pPr>
        <w:spacing w:line="218" w:lineRule="auto"/>
        <w:ind w:left="720" w:hanging="720"/>
        <w:rPr>
          <w:b/>
          <w:i/>
          <w:iCs/>
        </w:rPr>
      </w:pPr>
      <w:r w:rsidRPr="009A098B">
        <w:rPr>
          <w:b/>
          <w:i/>
          <w:iCs/>
        </w:rPr>
        <w:t>A19.</w:t>
      </w:r>
      <w:r w:rsidRPr="009A098B">
        <w:rPr>
          <w:b/>
          <w:i/>
          <w:iCs/>
        </w:rPr>
        <w:tab/>
      </w: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55"/>
        <w:gridCol w:w="2480"/>
      </w:tblGrid>
      <w:tr w:rsidR="005D47F0" w:rsidRPr="009A098B" w14:paraId="6C20A763" w14:textId="77777777" w:rsidTr="00AB02D2">
        <w:trPr>
          <w:trHeight w:val="304"/>
        </w:trPr>
        <w:tc>
          <w:tcPr>
            <w:tcW w:w="5354" w:type="dxa"/>
            <w:shd w:val="clear" w:color="auto" w:fill="auto"/>
            <w:noWrap/>
            <w:tcMar>
              <w:top w:w="0" w:type="dxa"/>
              <w:left w:w="108" w:type="dxa"/>
              <w:bottom w:w="0" w:type="dxa"/>
              <w:right w:w="108" w:type="dxa"/>
            </w:tcMar>
            <w:vAlign w:val="bottom"/>
            <w:hideMark/>
          </w:tcPr>
          <w:p w14:paraId="65C49FEF" w14:textId="77777777" w:rsidR="005D47F0" w:rsidRPr="009A098B" w:rsidRDefault="005D47F0" w:rsidP="00E2473F">
            <w:pPr>
              <w:rPr>
                <w:b/>
                <w:bCs/>
                <w:i/>
                <w:iCs/>
              </w:rPr>
            </w:pPr>
            <w:r w:rsidRPr="009A098B">
              <w:rPr>
                <w:b/>
                <w:bCs/>
                <w:i/>
                <w:iCs/>
              </w:rPr>
              <w:t>Divisional Culture Pulse Survey</w:t>
            </w:r>
          </w:p>
        </w:tc>
        <w:tc>
          <w:tcPr>
            <w:tcW w:w="2268" w:type="dxa"/>
            <w:shd w:val="clear" w:color="auto" w:fill="auto"/>
            <w:noWrap/>
            <w:tcMar>
              <w:top w:w="0" w:type="dxa"/>
              <w:left w:w="108" w:type="dxa"/>
              <w:bottom w:w="0" w:type="dxa"/>
              <w:right w:w="108" w:type="dxa"/>
            </w:tcMar>
            <w:vAlign w:val="bottom"/>
            <w:hideMark/>
          </w:tcPr>
          <w:p w14:paraId="43389108" w14:textId="77777777" w:rsidR="005D47F0" w:rsidRPr="009A098B" w:rsidRDefault="005D47F0" w:rsidP="00E2473F">
            <w:pPr>
              <w:rPr>
                <w:b/>
                <w:bCs/>
                <w:i/>
                <w:iCs/>
              </w:rPr>
            </w:pPr>
            <w:r w:rsidRPr="009A098B">
              <w:rPr>
                <w:b/>
                <w:bCs/>
                <w:i/>
                <w:iCs/>
              </w:rPr>
              <w:t>Year completed</w:t>
            </w:r>
          </w:p>
        </w:tc>
      </w:tr>
      <w:tr w:rsidR="005D47F0" w:rsidRPr="009A098B" w14:paraId="68553285" w14:textId="77777777" w:rsidTr="00AB02D2">
        <w:trPr>
          <w:trHeight w:val="304"/>
        </w:trPr>
        <w:tc>
          <w:tcPr>
            <w:tcW w:w="5354" w:type="dxa"/>
            <w:noWrap/>
            <w:tcMar>
              <w:top w:w="0" w:type="dxa"/>
              <w:left w:w="108" w:type="dxa"/>
              <w:bottom w:w="0" w:type="dxa"/>
              <w:right w:w="108" w:type="dxa"/>
            </w:tcMar>
            <w:vAlign w:val="bottom"/>
            <w:hideMark/>
          </w:tcPr>
          <w:p w14:paraId="3BC265BE" w14:textId="77777777" w:rsidR="005D47F0" w:rsidRPr="009A098B" w:rsidRDefault="005D47F0" w:rsidP="00E2473F">
            <w:pPr>
              <w:rPr>
                <w:i/>
                <w:iCs/>
              </w:rPr>
            </w:pPr>
            <w:r w:rsidRPr="009A098B">
              <w:rPr>
                <w:i/>
                <w:iCs/>
              </w:rPr>
              <w:t>Organisational Services (survey #1)</w:t>
            </w:r>
          </w:p>
        </w:tc>
        <w:tc>
          <w:tcPr>
            <w:tcW w:w="2268" w:type="dxa"/>
            <w:noWrap/>
            <w:tcMar>
              <w:top w:w="0" w:type="dxa"/>
              <w:left w:w="108" w:type="dxa"/>
              <w:bottom w:w="0" w:type="dxa"/>
              <w:right w:w="108" w:type="dxa"/>
            </w:tcMar>
            <w:vAlign w:val="bottom"/>
            <w:hideMark/>
          </w:tcPr>
          <w:p w14:paraId="2BC60FB4" w14:textId="77777777" w:rsidR="005D47F0" w:rsidRPr="009A098B" w:rsidRDefault="005D47F0" w:rsidP="00E2473F">
            <w:pPr>
              <w:rPr>
                <w:i/>
                <w:iCs/>
              </w:rPr>
            </w:pPr>
            <w:r w:rsidRPr="009A098B">
              <w:rPr>
                <w:i/>
                <w:iCs/>
              </w:rPr>
              <w:t>Aug-20</w:t>
            </w:r>
          </w:p>
        </w:tc>
      </w:tr>
      <w:tr w:rsidR="005D47F0" w:rsidRPr="009A098B" w14:paraId="41F04D6D" w14:textId="77777777" w:rsidTr="00AB02D2">
        <w:trPr>
          <w:trHeight w:val="304"/>
        </w:trPr>
        <w:tc>
          <w:tcPr>
            <w:tcW w:w="5354" w:type="dxa"/>
            <w:noWrap/>
            <w:tcMar>
              <w:top w:w="0" w:type="dxa"/>
              <w:left w:w="108" w:type="dxa"/>
              <w:bottom w:w="0" w:type="dxa"/>
              <w:right w:w="108" w:type="dxa"/>
            </w:tcMar>
            <w:vAlign w:val="bottom"/>
            <w:hideMark/>
          </w:tcPr>
          <w:p w14:paraId="2780191F" w14:textId="77777777" w:rsidR="005D47F0" w:rsidRPr="009A098B" w:rsidRDefault="005D47F0" w:rsidP="00E2473F">
            <w:pPr>
              <w:rPr>
                <w:i/>
                <w:iCs/>
              </w:rPr>
            </w:pPr>
            <w:r w:rsidRPr="009A098B">
              <w:rPr>
                <w:i/>
                <w:iCs/>
              </w:rPr>
              <w:t>Lifestyle and Community Services (survey #1)</w:t>
            </w:r>
          </w:p>
        </w:tc>
        <w:tc>
          <w:tcPr>
            <w:tcW w:w="2268" w:type="dxa"/>
            <w:noWrap/>
            <w:tcMar>
              <w:top w:w="0" w:type="dxa"/>
              <w:left w:w="108" w:type="dxa"/>
              <w:bottom w:w="0" w:type="dxa"/>
              <w:right w:w="108" w:type="dxa"/>
            </w:tcMar>
            <w:vAlign w:val="bottom"/>
            <w:hideMark/>
          </w:tcPr>
          <w:p w14:paraId="785076F3" w14:textId="77777777" w:rsidR="005D47F0" w:rsidRPr="009A098B" w:rsidRDefault="005D47F0" w:rsidP="00E2473F">
            <w:pPr>
              <w:rPr>
                <w:i/>
                <w:iCs/>
              </w:rPr>
            </w:pPr>
            <w:r w:rsidRPr="009A098B">
              <w:rPr>
                <w:i/>
                <w:iCs/>
              </w:rPr>
              <w:t>Aug-20</w:t>
            </w:r>
          </w:p>
        </w:tc>
      </w:tr>
      <w:tr w:rsidR="005D47F0" w:rsidRPr="009A098B" w14:paraId="21D2D547" w14:textId="77777777" w:rsidTr="00AB02D2">
        <w:trPr>
          <w:trHeight w:val="304"/>
        </w:trPr>
        <w:tc>
          <w:tcPr>
            <w:tcW w:w="5354" w:type="dxa"/>
            <w:noWrap/>
            <w:tcMar>
              <w:top w:w="0" w:type="dxa"/>
              <w:left w:w="108" w:type="dxa"/>
              <w:bottom w:w="0" w:type="dxa"/>
              <w:right w:w="108" w:type="dxa"/>
            </w:tcMar>
            <w:vAlign w:val="bottom"/>
            <w:hideMark/>
          </w:tcPr>
          <w:p w14:paraId="3AD71FE5" w14:textId="77777777" w:rsidR="005D47F0" w:rsidRPr="009A098B" w:rsidRDefault="005D47F0" w:rsidP="00E2473F">
            <w:pPr>
              <w:rPr>
                <w:i/>
                <w:iCs/>
              </w:rPr>
            </w:pPr>
            <w:r w:rsidRPr="009A098B">
              <w:rPr>
                <w:i/>
                <w:iCs/>
              </w:rPr>
              <w:t>City Planning and Sustainability (survey #1)</w:t>
            </w:r>
          </w:p>
        </w:tc>
        <w:tc>
          <w:tcPr>
            <w:tcW w:w="2268" w:type="dxa"/>
            <w:noWrap/>
            <w:tcMar>
              <w:top w:w="0" w:type="dxa"/>
              <w:left w:w="108" w:type="dxa"/>
              <w:bottom w:w="0" w:type="dxa"/>
              <w:right w:w="108" w:type="dxa"/>
            </w:tcMar>
            <w:vAlign w:val="bottom"/>
            <w:hideMark/>
          </w:tcPr>
          <w:p w14:paraId="69EF711A" w14:textId="77777777" w:rsidR="005D47F0" w:rsidRPr="009A098B" w:rsidRDefault="005D47F0" w:rsidP="00E2473F">
            <w:pPr>
              <w:rPr>
                <w:i/>
                <w:iCs/>
              </w:rPr>
            </w:pPr>
            <w:r w:rsidRPr="009A098B">
              <w:rPr>
                <w:i/>
                <w:iCs/>
              </w:rPr>
              <w:t>Aug-20</w:t>
            </w:r>
          </w:p>
        </w:tc>
      </w:tr>
      <w:tr w:rsidR="005D47F0" w:rsidRPr="009A098B" w14:paraId="06D4D95D" w14:textId="77777777" w:rsidTr="00AB02D2">
        <w:trPr>
          <w:trHeight w:val="304"/>
        </w:trPr>
        <w:tc>
          <w:tcPr>
            <w:tcW w:w="5354" w:type="dxa"/>
            <w:noWrap/>
            <w:tcMar>
              <w:top w:w="0" w:type="dxa"/>
              <w:left w:w="108" w:type="dxa"/>
              <w:bottom w:w="0" w:type="dxa"/>
              <w:right w:w="108" w:type="dxa"/>
            </w:tcMar>
            <w:vAlign w:val="bottom"/>
            <w:hideMark/>
          </w:tcPr>
          <w:p w14:paraId="304CCEAC" w14:textId="77777777" w:rsidR="005D47F0" w:rsidRPr="009A098B" w:rsidRDefault="005D47F0" w:rsidP="00E2473F">
            <w:pPr>
              <w:rPr>
                <w:i/>
                <w:iCs/>
              </w:rPr>
            </w:pPr>
            <w:r w:rsidRPr="009A098B">
              <w:rPr>
                <w:i/>
                <w:iCs/>
              </w:rPr>
              <w:t>Brisbane Infrastructure (survey #1)</w:t>
            </w:r>
          </w:p>
        </w:tc>
        <w:tc>
          <w:tcPr>
            <w:tcW w:w="2268" w:type="dxa"/>
            <w:noWrap/>
            <w:tcMar>
              <w:top w:w="0" w:type="dxa"/>
              <w:left w:w="108" w:type="dxa"/>
              <w:bottom w:w="0" w:type="dxa"/>
              <w:right w:w="108" w:type="dxa"/>
            </w:tcMar>
            <w:vAlign w:val="bottom"/>
            <w:hideMark/>
          </w:tcPr>
          <w:p w14:paraId="0DA17A13" w14:textId="77777777" w:rsidR="005D47F0" w:rsidRPr="009A098B" w:rsidRDefault="005D47F0" w:rsidP="00E2473F">
            <w:pPr>
              <w:rPr>
                <w:i/>
                <w:iCs/>
              </w:rPr>
            </w:pPr>
            <w:r w:rsidRPr="009A098B">
              <w:rPr>
                <w:i/>
                <w:iCs/>
              </w:rPr>
              <w:t>Mar-21</w:t>
            </w:r>
          </w:p>
        </w:tc>
      </w:tr>
      <w:tr w:rsidR="005D47F0" w:rsidRPr="009A098B" w14:paraId="3F0B5DE9" w14:textId="77777777" w:rsidTr="00AB02D2">
        <w:trPr>
          <w:trHeight w:val="304"/>
        </w:trPr>
        <w:tc>
          <w:tcPr>
            <w:tcW w:w="5354" w:type="dxa"/>
            <w:noWrap/>
            <w:tcMar>
              <w:top w:w="0" w:type="dxa"/>
              <w:left w:w="108" w:type="dxa"/>
              <w:bottom w:w="0" w:type="dxa"/>
              <w:right w:w="108" w:type="dxa"/>
            </w:tcMar>
            <w:vAlign w:val="bottom"/>
            <w:hideMark/>
          </w:tcPr>
          <w:p w14:paraId="2EA36994" w14:textId="77777777" w:rsidR="005D47F0" w:rsidRPr="009A098B" w:rsidRDefault="005D47F0" w:rsidP="00E2473F">
            <w:pPr>
              <w:rPr>
                <w:i/>
                <w:iCs/>
              </w:rPr>
            </w:pPr>
            <w:r w:rsidRPr="009A098B">
              <w:rPr>
                <w:i/>
                <w:iCs/>
              </w:rPr>
              <w:t>City Administration and Governance (survey #1)</w:t>
            </w:r>
          </w:p>
        </w:tc>
        <w:tc>
          <w:tcPr>
            <w:tcW w:w="2268" w:type="dxa"/>
            <w:noWrap/>
            <w:tcMar>
              <w:top w:w="0" w:type="dxa"/>
              <w:left w:w="108" w:type="dxa"/>
              <w:bottom w:w="0" w:type="dxa"/>
              <w:right w:w="108" w:type="dxa"/>
            </w:tcMar>
            <w:vAlign w:val="bottom"/>
            <w:hideMark/>
          </w:tcPr>
          <w:p w14:paraId="4E160D5C" w14:textId="77777777" w:rsidR="005D47F0" w:rsidRPr="009A098B" w:rsidRDefault="005D47F0" w:rsidP="00E2473F">
            <w:pPr>
              <w:rPr>
                <w:i/>
                <w:iCs/>
              </w:rPr>
            </w:pPr>
            <w:r w:rsidRPr="009A098B">
              <w:rPr>
                <w:i/>
                <w:iCs/>
              </w:rPr>
              <w:t>Mar-21</w:t>
            </w:r>
          </w:p>
        </w:tc>
      </w:tr>
      <w:tr w:rsidR="005D47F0" w:rsidRPr="009A098B" w14:paraId="6942455E" w14:textId="77777777" w:rsidTr="00AB02D2">
        <w:trPr>
          <w:trHeight w:val="304"/>
        </w:trPr>
        <w:tc>
          <w:tcPr>
            <w:tcW w:w="5354" w:type="dxa"/>
            <w:noWrap/>
            <w:tcMar>
              <w:top w:w="0" w:type="dxa"/>
              <w:left w:w="108" w:type="dxa"/>
              <w:bottom w:w="0" w:type="dxa"/>
              <w:right w:w="108" w:type="dxa"/>
            </w:tcMar>
            <w:vAlign w:val="bottom"/>
            <w:hideMark/>
          </w:tcPr>
          <w:p w14:paraId="321E852B" w14:textId="77777777" w:rsidR="005D47F0" w:rsidRPr="009A098B" w:rsidRDefault="005D47F0" w:rsidP="00E2473F">
            <w:pPr>
              <w:rPr>
                <w:i/>
                <w:iCs/>
              </w:rPr>
            </w:pPr>
            <w:r w:rsidRPr="009A098B">
              <w:rPr>
                <w:i/>
                <w:iCs/>
              </w:rPr>
              <w:t>Lifestyle and Community Services (survey #2)</w:t>
            </w:r>
          </w:p>
        </w:tc>
        <w:tc>
          <w:tcPr>
            <w:tcW w:w="2268" w:type="dxa"/>
            <w:noWrap/>
            <w:tcMar>
              <w:top w:w="0" w:type="dxa"/>
              <w:left w:w="108" w:type="dxa"/>
              <w:bottom w:w="0" w:type="dxa"/>
              <w:right w:w="108" w:type="dxa"/>
            </w:tcMar>
            <w:vAlign w:val="bottom"/>
            <w:hideMark/>
          </w:tcPr>
          <w:p w14:paraId="57E78E13" w14:textId="77777777" w:rsidR="005D47F0" w:rsidRPr="009A098B" w:rsidRDefault="005D47F0" w:rsidP="00E2473F">
            <w:pPr>
              <w:rPr>
                <w:i/>
                <w:iCs/>
              </w:rPr>
            </w:pPr>
            <w:r w:rsidRPr="009A098B">
              <w:rPr>
                <w:i/>
                <w:iCs/>
              </w:rPr>
              <w:t>May-21</w:t>
            </w:r>
          </w:p>
        </w:tc>
      </w:tr>
    </w:tbl>
    <w:p w14:paraId="2E6C1884" w14:textId="77777777" w:rsidR="005D47F0" w:rsidRPr="009A098B" w:rsidRDefault="005D47F0" w:rsidP="00E2473F">
      <w:pPr>
        <w:spacing w:line="218" w:lineRule="auto"/>
        <w:ind w:left="720" w:hanging="720"/>
        <w:rPr>
          <w:b/>
          <w:i/>
          <w:iCs/>
        </w:rPr>
      </w:pPr>
    </w:p>
    <w:p w14:paraId="03F552FA" w14:textId="77777777" w:rsidR="005D47F0" w:rsidRPr="009A098B" w:rsidRDefault="005D47F0" w:rsidP="00AD241F">
      <w:pPr>
        <w:keepNext/>
        <w:numPr>
          <w:ilvl w:val="0"/>
          <w:numId w:val="17"/>
        </w:numPr>
        <w:spacing w:line="218" w:lineRule="auto"/>
        <w:ind w:left="720" w:hanging="720"/>
        <w:rPr>
          <w:bCs/>
        </w:rPr>
      </w:pPr>
      <w:r w:rsidRPr="009A098B">
        <w:rPr>
          <w:bCs/>
        </w:rPr>
        <w:t>What was the average speed of vehicles in each of the following streets in Brisbane CBD 40kmh zone for the following times during 2021:</w:t>
      </w:r>
    </w:p>
    <w:p w14:paraId="757CFE2F" w14:textId="77777777" w:rsidR="005D47F0" w:rsidRPr="009A098B" w:rsidRDefault="005D47F0" w:rsidP="00E2473F">
      <w:pPr>
        <w:spacing w:line="218" w:lineRule="auto"/>
        <w:rPr>
          <w:bCs/>
        </w:rPr>
      </w:pP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7"/>
        <w:gridCol w:w="1651"/>
        <w:gridCol w:w="1650"/>
        <w:gridCol w:w="1650"/>
        <w:gridCol w:w="1637"/>
      </w:tblGrid>
      <w:tr w:rsidR="005D47F0" w:rsidRPr="009A098B" w14:paraId="05B40C34" w14:textId="77777777" w:rsidTr="00AB02D2">
        <w:trPr>
          <w:cantSplit/>
          <w:tblHeader/>
        </w:trPr>
        <w:tc>
          <w:tcPr>
            <w:tcW w:w="1587" w:type="dxa"/>
            <w:tcMar>
              <w:top w:w="0" w:type="dxa"/>
              <w:left w:w="108" w:type="dxa"/>
              <w:bottom w:w="0" w:type="dxa"/>
              <w:right w:w="108" w:type="dxa"/>
            </w:tcMar>
            <w:hideMark/>
          </w:tcPr>
          <w:p w14:paraId="57304836" w14:textId="77777777" w:rsidR="005D47F0" w:rsidRPr="009A098B" w:rsidRDefault="005D47F0" w:rsidP="00AD241F">
            <w:pPr>
              <w:spacing w:line="218" w:lineRule="auto"/>
              <w:jc w:val="left"/>
              <w:rPr>
                <w:b/>
              </w:rPr>
            </w:pPr>
            <w:r w:rsidRPr="009A098B">
              <w:rPr>
                <w:b/>
              </w:rPr>
              <w:t>STREET</w:t>
            </w:r>
          </w:p>
        </w:tc>
        <w:tc>
          <w:tcPr>
            <w:tcW w:w="1500" w:type="dxa"/>
            <w:tcMar>
              <w:top w:w="0" w:type="dxa"/>
              <w:left w:w="108" w:type="dxa"/>
              <w:bottom w:w="0" w:type="dxa"/>
              <w:right w:w="108" w:type="dxa"/>
            </w:tcMar>
            <w:hideMark/>
          </w:tcPr>
          <w:p w14:paraId="724F1243" w14:textId="77777777" w:rsidR="005D47F0" w:rsidRPr="009A098B" w:rsidRDefault="005D47F0" w:rsidP="00E2473F">
            <w:pPr>
              <w:spacing w:line="218" w:lineRule="auto"/>
              <w:rPr>
                <w:b/>
              </w:rPr>
            </w:pPr>
            <w:r w:rsidRPr="009A098B">
              <w:rPr>
                <w:b/>
              </w:rPr>
              <w:t>AM PEAK</w:t>
            </w:r>
          </w:p>
          <w:p w14:paraId="5E7C7B97" w14:textId="77777777" w:rsidR="005D47F0" w:rsidRPr="009A098B" w:rsidRDefault="005D47F0" w:rsidP="00E2473F">
            <w:pPr>
              <w:spacing w:line="218" w:lineRule="auto"/>
              <w:rPr>
                <w:b/>
              </w:rPr>
            </w:pPr>
            <w:r w:rsidRPr="009A098B">
              <w:rPr>
                <w:b/>
              </w:rPr>
              <w:t>WEEKDAYS</w:t>
            </w:r>
          </w:p>
        </w:tc>
        <w:tc>
          <w:tcPr>
            <w:tcW w:w="1500" w:type="dxa"/>
            <w:tcMar>
              <w:top w:w="0" w:type="dxa"/>
              <w:left w:w="108" w:type="dxa"/>
              <w:bottom w:w="0" w:type="dxa"/>
              <w:right w:w="108" w:type="dxa"/>
            </w:tcMar>
            <w:hideMark/>
          </w:tcPr>
          <w:p w14:paraId="689E3562" w14:textId="77777777" w:rsidR="005D47F0" w:rsidRPr="009A098B" w:rsidRDefault="005D47F0" w:rsidP="00E2473F">
            <w:pPr>
              <w:spacing w:line="218" w:lineRule="auto"/>
              <w:rPr>
                <w:b/>
              </w:rPr>
            </w:pPr>
            <w:r w:rsidRPr="009A098B">
              <w:rPr>
                <w:b/>
              </w:rPr>
              <w:t>PM PEAK</w:t>
            </w:r>
          </w:p>
          <w:p w14:paraId="1872CF2A" w14:textId="77777777" w:rsidR="005D47F0" w:rsidRPr="009A098B" w:rsidRDefault="005D47F0" w:rsidP="00E2473F">
            <w:pPr>
              <w:spacing w:line="218" w:lineRule="auto"/>
              <w:rPr>
                <w:b/>
              </w:rPr>
            </w:pPr>
            <w:r w:rsidRPr="009A098B">
              <w:rPr>
                <w:b/>
              </w:rPr>
              <w:t>WEEKDAYS</w:t>
            </w:r>
          </w:p>
        </w:tc>
        <w:tc>
          <w:tcPr>
            <w:tcW w:w="1500" w:type="dxa"/>
            <w:tcMar>
              <w:top w:w="0" w:type="dxa"/>
              <w:left w:w="108" w:type="dxa"/>
              <w:bottom w:w="0" w:type="dxa"/>
              <w:right w:w="108" w:type="dxa"/>
            </w:tcMar>
            <w:hideMark/>
          </w:tcPr>
          <w:p w14:paraId="07823A94" w14:textId="77777777" w:rsidR="005D47F0" w:rsidRPr="009A098B" w:rsidRDefault="005D47F0" w:rsidP="00E2473F">
            <w:pPr>
              <w:spacing w:line="218" w:lineRule="auto"/>
              <w:rPr>
                <w:b/>
              </w:rPr>
            </w:pPr>
            <w:r w:rsidRPr="009A098B">
              <w:rPr>
                <w:b/>
              </w:rPr>
              <w:t>OFF-PEAK</w:t>
            </w:r>
          </w:p>
          <w:p w14:paraId="2A0DFBB6" w14:textId="77777777" w:rsidR="005D47F0" w:rsidRPr="009A098B" w:rsidRDefault="005D47F0" w:rsidP="00E2473F">
            <w:pPr>
              <w:spacing w:line="218" w:lineRule="auto"/>
              <w:rPr>
                <w:b/>
              </w:rPr>
            </w:pPr>
            <w:r w:rsidRPr="009A098B">
              <w:rPr>
                <w:b/>
              </w:rPr>
              <w:t>WEEKDAYS</w:t>
            </w:r>
          </w:p>
        </w:tc>
        <w:tc>
          <w:tcPr>
            <w:tcW w:w="1488" w:type="dxa"/>
            <w:tcMar>
              <w:top w:w="0" w:type="dxa"/>
              <w:left w:w="108" w:type="dxa"/>
              <w:bottom w:w="0" w:type="dxa"/>
              <w:right w:w="108" w:type="dxa"/>
            </w:tcMar>
            <w:hideMark/>
          </w:tcPr>
          <w:p w14:paraId="757E3494" w14:textId="77777777" w:rsidR="005D47F0" w:rsidRPr="009A098B" w:rsidRDefault="005D47F0" w:rsidP="00E2473F">
            <w:pPr>
              <w:spacing w:line="218" w:lineRule="auto"/>
              <w:rPr>
                <w:b/>
              </w:rPr>
            </w:pPr>
            <w:r w:rsidRPr="009A098B">
              <w:rPr>
                <w:b/>
              </w:rPr>
              <w:t>WEEKENDS</w:t>
            </w:r>
          </w:p>
        </w:tc>
      </w:tr>
      <w:tr w:rsidR="005D47F0" w:rsidRPr="009A098B" w14:paraId="0A690363" w14:textId="77777777" w:rsidTr="00AB02D2">
        <w:trPr>
          <w:cantSplit/>
        </w:trPr>
        <w:tc>
          <w:tcPr>
            <w:tcW w:w="1587" w:type="dxa"/>
            <w:tcMar>
              <w:top w:w="0" w:type="dxa"/>
              <w:left w:w="108" w:type="dxa"/>
              <w:bottom w:w="0" w:type="dxa"/>
              <w:right w:w="108" w:type="dxa"/>
            </w:tcMar>
            <w:hideMark/>
          </w:tcPr>
          <w:p w14:paraId="6744D2DF" w14:textId="77777777" w:rsidR="005D47F0" w:rsidRPr="009A098B" w:rsidRDefault="005D47F0" w:rsidP="00AD241F">
            <w:pPr>
              <w:spacing w:line="218" w:lineRule="auto"/>
              <w:jc w:val="left"/>
              <w:rPr>
                <w:bCs/>
              </w:rPr>
            </w:pPr>
            <w:r w:rsidRPr="009A098B">
              <w:rPr>
                <w:bCs/>
              </w:rPr>
              <w:t>Makerston Street - whole street</w:t>
            </w:r>
          </w:p>
        </w:tc>
        <w:tc>
          <w:tcPr>
            <w:tcW w:w="1500" w:type="dxa"/>
            <w:tcMar>
              <w:top w:w="0" w:type="dxa"/>
              <w:left w:w="108" w:type="dxa"/>
              <w:bottom w:w="0" w:type="dxa"/>
              <w:right w:w="108" w:type="dxa"/>
            </w:tcMar>
          </w:tcPr>
          <w:p w14:paraId="565AA6C0"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6EBC099C"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3EC99B29"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5752468A" w14:textId="77777777" w:rsidR="005D47F0" w:rsidRPr="009A098B" w:rsidRDefault="005D47F0" w:rsidP="00E2473F">
            <w:pPr>
              <w:spacing w:line="218" w:lineRule="auto"/>
              <w:rPr>
                <w:bCs/>
              </w:rPr>
            </w:pPr>
          </w:p>
        </w:tc>
      </w:tr>
      <w:tr w:rsidR="005D47F0" w:rsidRPr="009A098B" w14:paraId="2C13231A" w14:textId="77777777" w:rsidTr="00AB02D2">
        <w:trPr>
          <w:cantSplit/>
        </w:trPr>
        <w:tc>
          <w:tcPr>
            <w:tcW w:w="1587" w:type="dxa"/>
            <w:tcMar>
              <w:top w:w="0" w:type="dxa"/>
              <w:left w:w="108" w:type="dxa"/>
              <w:bottom w:w="0" w:type="dxa"/>
              <w:right w:w="108" w:type="dxa"/>
            </w:tcMar>
            <w:hideMark/>
          </w:tcPr>
          <w:p w14:paraId="79B3ABFA" w14:textId="77777777" w:rsidR="005D47F0" w:rsidRPr="009A098B" w:rsidRDefault="005D47F0" w:rsidP="00AD241F">
            <w:pPr>
              <w:spacing w:line="218" w:lineRule="auto"/>
              <w:jc w:val="left"/>
              <w:rPr>
                <w:bCs/>
              </w:rPr>
            </w:pPr>
            <w:r w:rsidRPr="009A098B">
              <w:rPr>
                <w:bCs/>
              </w:rPr>
              <w:t>Herschel Street - whole street</w:t>
            </w:r>
          </w:p>
        </w:tc>
        <w:tc>
          <w:tcPr>
            <w:tcW w:w="1500" w:type="dxa"/>
            <w:tcMar>
              <w:top w:w="0" w:type="dxa"/>
              <w:left w:w="108" w:type="dxa"/>
              <w:bottom w:w="0" w:type="dxa"/>
              <w:right w:w="108" w:type="dxa"/>
            </w:tcMar>
          </w:tcPr>
          <w:p w14:paraId="7CD98CCE"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40FBA5C2"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1112E51C"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1CEC30A6" w14:textId="77777777" w:rsidR="005D47F0" w:rsidRPr="009A098B" w:rsidRDefault="005D47F0" w:rsidP="00E2473F">
            <w:pPr>
              <w:spacing w:line="218" w:lineRule="auto"/>
              <w:rPr>
                <w:bCs/>
              </w:rPr>
            </w:pPr>
          </w:p>
        </w:tc>
      </w:tr>
      <w:tr w:rsidR="005D47F0" w:rsidRPr="009A098B" w14:paraId="3EDCB749" w14:textId="77777777" w:rsidTr="00AB02D2">
        <w:trPr>
          <w:cantSplit/>
        </w:trPr>
        <w:tc>
          <w:tcPr>
            <w:tcW w:w="1587" w:type="dxa"/>
            <w:tcMar>
              <w:top w:w="0" w:type="dxa"/>
              <w:left w:w="108" w:type="dxa"/>
              <w:bottom w:w="0" w:type="dxa"/>
              <w:right w:w="108" w:type="dxa"/>
            </w:tcMar>
            <w:hideMark/>
          </w:tcPr>
          <w:p w14:paraId="75366B44" w14:textId="77777777" w:rsidR="005D47F0" w:rsidRPr="009A098B" w:rsidRDefault="005D47F0" w:rsidP="00AD241F">
            <w:pPr>
              <w:spacing w:line="218" w:lineRule="auto"/>
              <w:jc w:val="left"/>
              <w:rPr>
                <w:bCs/>
              </w:rPr>
            </w:pPr>
            <w:r w:rsidRPr="009A098B">
              <w:rPr>
                <w:bCs/>
              </w:rPr>
              <w:t>Tank Street - whole street</w:t>
            </w:r>
          </w:p>
        </w:tc>
        <w:tc>
          <w:tcPr>
            <w:tcW w:w="1500" w:type="dxa"/>
            <w:tcMar>
              <w:top w:w="0" w:type="dxa"/>
              <w:left w:w="108" w:type="dxa"/>
              <w:bottom w:w="0" w:type="dxa"/>
              <w:right w:w="108" w:type="dxa"/>
            </w:tcMar>
          </w:tcPr>
          <w:p w14:paraId="43BE1334"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6DF38356"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32026517"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20ECFE19" w14:textId="77777777" w:rsidR="005D47F0" w:rsidRPr="009A098B" w:rsidRDefault="005D47F0" w:rsidP="00E2473F">
            <w:pPr>
              <w:spacing w:line="218" w:lineRule="auto"/>
              <w:rPr>
                <w:bCs/>
              </w:rPr>
            </w:pPr>
          </w:p>
        </w:tc>
      </w:tr>
      <w:tr w:rsidR="005D47F0" w:rsidRPr="009A098B" w14:paraId="4F3F7B96" w14:textId="77777777" w:rsidTr="00AB02D2">
        <w:trPr>
          <w:cantSplit/>
        </w:trPr>
        <w:tc>
          <w:tcPr>
            <w:tcW w:w="1587" w:type="dxa"/>
            <w:tcMar>
              <w:top w:w="0" w:type="dxa"/>
              <w:left w:w="108" w:type="dxa"/>
              <w:bottom w:w="0" w:type="dxa"/>
              <w:right w:w="108" w:type="dxa"/>
            </w:tcMar>
            <w:hideMark/>
          </w:tcPr>
          <w:p w14:paraId="347039D2" w14:textId="77777777" w:rsidR="005D47F0" w:rsidRPr="009A098B" w:rsidRDefault="005D47F0" w:rsidP="00AD241F">
            <w:pPr>
              <w:spacing w:line="218" w:lineRule="auto"/>
              <w:jc w:val="left"/>
              <w:rPr>
                <w:bCs/>
              </w:rPr>
            </w:pPr>
            <w:r w:rsidRPr="009A098B">
              <w:rPr>
                <w:bCs/>
              </w:rPr>
              <w:t>Roma Street - between Makerston Street and Turbot Street</w:t>
            </w:r>
          </w:p>
        </w:tc>
        <w:tc>
          <w:tcPr>
            <w:tcW w:w="1500" w:type="dxa"/>
            <w:tcMar>
              <w:top w:w="0" w:type="dxa"/>
              <w:left w:w="108" w:type="dxa"/>
              <w:bottom w:w="0" w:type="dxa"/>
              <w:right w:w="108" w:type="dxa"/>
            </w:tcMar>
          </w:tcPr>
          <w:p w14:paraId="50670002"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1A783AF3"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117A372D"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18A363FC" w14:textId="77777777" w:rsidR="005D47F0" w:rsidRPr="009A098B" w:rsidRDefault="005D47F0" w:rsidP="00E2473F">
            <w:pPr>
              <w:spacing w:line="218" w:lineRule="auto"/>
              <w:rPr>
                <w:bCs/>
              </w:rPr>
            </w:pPr>
          </w:p>
        </w:tc>
      </w:tr>
      <w:tr w:rsidR="005D47F0" w:rsidRPr="009A098B" w14:paraId="693382C9" w14:textId="77777777" w:rsidTr="00AB02D2">
        <w:trPr>
          <w:cantSplit/>
        </w:trPr>
        <w:tc>
          <w:tcPr>
            <w:tcW w:w="1587" w:type="dxa"/>
            <w:tcMar>
              <w:top w:w="0" w:type="dxa"/>
              <w:left w:w="108" w:type="dxa"/>
              <w:bottom w:w="0" w:type="dxa"/>
              <w:right w:w="108" w:type="dxa"/>
            </w:tcMar>
            <w:hideMark/>
          </w:tcPr>
          <w:p w14:paraId="5174F671" w14:textId="77777777" w:rsidR="005D47F0" w:rsidRPr="009A098B" w:rsidRDefault="005D47F0" w:rsidP="00AD241F">
            <w:pPr>
              <w:spacing w:line="218" w:lineRule="auto"/>
              <w:jc w:val="left"/>
              <w:rPr>
                <w:bCs/>
              </w:rPr>
            </w:pPr>
            <w:r w:rsidRPr="009A098B">
              <w:rPr>
                <w:bCs/>
              </w:rPr>
              <w:t>Adelaide Street - between North Quay and Queen Street</w:t>
            </w:r>
          </w:p>
        </w:tc>
        <w:tc>
          <w:tcPr>
            <w:tcW w:w="1500" w:type="dxa"/>
            <w:tcMar>
              <w:top w:w="0" w:type="dxa"/>
              <w:left w:w="108" w:type="dxa"/>
              <w:bottom w:w="0" w:type="dxa"/>
              <w:right w:w="108" w:type="dxa"/>
            </w:tcMar>
          </w:tcPr>
          <w:p w14:paraId="0F1F3BCC"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3C45C66B"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5BD9D162"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4E4286A0" w14:textId="77777777" w:rsidR="005D47F0" w:rsidRPr="009A098B" w:rsidRDefault="005D47F0" w:rsidP="00E2473F">
            <w:pPr>
              <w:spacing w:line="218" w:lineRule="auto"/>
              <w:rPr>
                <w:bCs/>
              </w:rPr>
            </w:pPr>
          </w:p>
        </w:tc>
      </w:tr>
      <w:tr w:rsidR="005D47F0" w:rsidRPr="009A098B" w14:paraId="5CF3F4D3" w14:textId="77777777" w:rsidTr="00AB02D2">
        <w:trPr>
          <w:cantSplit/>
        </w:trPr>
        <w:tc>
          <w:tcPr>
            <w:tcW w:w="1587" w:type="dxa"/>
            <w:tcMar>
              <w:top w:w="0" w:type="dxa"/>
              <w:left w:w="108" w:type="dxa"/>
              <w:bottom w:w="0" w:type="dxa"/>
              <w:right w:w="108" w:type="dxa"/>
            </w:tcMar>
            <w:hideMark/>
          </w:tcPr>
          <w:p w14:paraId="782D50FA" w14:textId="77777777" w:rsidR="005D47F0" w:rsidRPr="009A098B" w:rsidRDefault="005D47F0" w:rsidP="00AD241F">
            <w:pPr>
              <w:spacing w:line="218" w:lineRule="auto"/>
              <w:jc w:val="left"/>
              <w:rPr>
                <w:bCs/>
              </w:rPr>
            </w:pPr>
            <w:r w:rsidRPr="009A098B">
              <w:rPr>
                <w:bCs/>
              </w:rPr>
              <w:lastRenderedPageBreak/>
              <w:t>Queen Street - between Edward Street and Adelaide Street (includes the Queen Street Mall)</w:t>
            </w:r>
          </w:p>
        </w:tc>
        <w:tc>
          <w:tcPr>
            <w:tcW w:w="1500" w:type="dxa"/>
            <w:tcMar>
              <w:top w:w="0" w:type="dxa"/>
              <w:left w:w="108" w:type="dxa"/>
              <w:bottom w:w="0" w:type="dxa"/>
              <w:right w:w="108" w:type="dxa"/>
            </w:tcMar>
          </w:tcPr>
          <w:p w14:paraId="7D887F9A"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78942FA7"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67F50B7B"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3EC66A97" w14:textId="77777777" w:rsidR="005D47F0" w:rsidRPr="009A098B" w:rsidRDefault="005D47F0" w:rsidP="00E2473F">
            <w:pPr>
              <w:spacing w:line="218" w:lineRule="auto"/>
              <w:rPr>
                <w:bCs/>
              </w:rPr>
            </w:pPr>
          </w:p>
        </w:tc>
      </w:tr>
      <w:tr w:rsidR="005D47F0" w:rsidRPr="009A098B" w14:paraId="21EE856A" w14:textId="77777777" w:rsidTr="00AB02D2">
        <w:trPr>
          <w:cantSplit/>
        </w:trPr>
        <w:tc>
          <w:tcPr>
            <w:tcW w:w="1587" w:type="dxa"/>
            <w:tcMar>
              <w:top w:w="0" w:type="dxa"/>
              <w:left w:w="108" w:type="dxa"/>
              <w:bottom w:w="0" w:type="dxa"/>
              <w:right w:w="108" w:type="dxa"/>
            </w:tcMar>
            <w:hideMark/>
          </w:tcPr>
          <w:p w14:paraId="160437EB" w14:textId="77777777" w:rsidR="005D47F0" w:rsidRPr="009A098B" w:rsidRDefault="005D47F0" w:rsidP="00AD241F">
            <w:pPr>
              <w:spacing w:line="218" w:lineRule="auto"/>
              <w:jc w:val="left"/>
              <w:rPr>
                <w:bCs/>
              </w:rPr>
            </w:pPr>
            <w:r w:rsidRPr="009A098B">
              <w:rPr>
                <w:bCs/>
              </w:rPr>
              <w:t>Elizabeth Street - whole street</w:t>
            </w:r>
          </w:p>
        </w:tc>
        <w:tc>
          <w:tcPr>
            <w:tcW w:w="1500" w:type="dxa"/>
            <w:tcMar>
              <w:top w:w="0" w:type="dxa"/>
              <w:left w:w="108" w:type="dxa"/>
              <w:bottom w:w="0" w:type="dxa"/>
              <w:right w:w="108" w:type="dxa"/>
            </w:tcMar>
          </w:tcPr>
          <w:p w14:paraId="3AE1F01D"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08C555CA"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1578E447"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59DA2C9E" w14:textId="77777777" w:rsidR="005D47F0" w:rsidRPr="009A098B" w:rsidRDefault="005D47F0" w:rsidP="00E2473F">
            <w:pPr>
              <w:spacing w:line="218" w:lineRule="auto"/>
              <w:rPr>
                <w:bCs/>
              </w:rPr>
            </w:pPr>
          </w:p>
        </w:tc>
      </w:tr>
      <w:tr w:rsidR="005D47F0" w:rsidRPr="009A098B" w14:paraId="02CA2DB0" w14:textId="77777777" w:rsidTr="00AB02D2">
        <w:trPr>
          <w:cantSplit/>
        </w:trPr>
        <w:tc>
          <w:tcPr>
            <w:tcW w:w="1587" w:type="dxa"/>
            <w:tcMar>
              <w:top w:w="0" w:type="dxa"/>
              <w:left w:w="108" w:type="dxa"/>
              <w:bottom w:w="0" w:type="dxa"/>
              <w:right w:w="108" w:type="dxa"/>
            </w:tcMar>
            <w:hideMark/>
          </w:tcPr>
          <w:p w14:paraId="5680E915" w14:textId="77777777" w:rsidR="005D47F0" w:rsidRPr="009A098B" w:rsidRDefault="005D47F0" w:rsidP="00AD241F">
            <w:pPr>
              <w:spacing w:line="218" w:lineRule="auto"/>
              <w:jc w:val="left"/>
              <w:rPr>
                <w:bCs/>
              </w:rPr>
            </w:pPr>
            <w:r w:rsidRPr="009A098B">
              <w:rPr>
                <w:bCs/>
              </w:rPr>
              <w:t>Charlotte Street - whole street</w:t>
            </w:r>
          </w:p>
        </w:tc>
        <w:tc>
          <w:tcPr>
            <w:tcW w:w="1500" w:type="dxa"/>
            <w:tcMar>
              <w:top w:w="0" w:type="dxa"/>
              <w:left w:w="108" w:type="dxa"/>
              <w:bottom w:w="0" w:type="dxa"/>
              <w:right w:w="108" w:type="dxa"/>
            </w:tcMar>
          </w:tcPr>
          <w:p w14:paraId="2A7A9F99"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3D4989AC"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49336433"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5397D4C3" w14:textId="77777777" w:rsidR="005D47F0" w:rsidRPr="009A098B" w:rsidRDefault="005D47F0" w:rsidP="00E2473F">
            <w:pPr>
              <w:spacing w:line="218" w:lineRule="auto"/>
              <w:rPr>
                <w:bCs/>
              </w:rPr>
            </w:pPr>
          </w:p>
        </w:tc>
      </w:tr>
      <w:tr w:rsidR="005D47F0" w:rsidRPr="009A098B" w14:paraId="22C93CE8" w14:textId="77777777" w:rsidTr="00AB02D2">
        <w:trPr>
          <w:cantSplit/>
        </w:trPr>
        <w:tc>
          <w:tcPr>
            <w:tcW w:w="1587" w:type="dxa"/>
            <w:tcMar>
              <w:top w:w="0" w:type="dxa"/>
              <w:left w:w="108" w:type="dxa"/>
              <w:bottom w:w="0" w:type="dxa"/>
              <w:right w:w="108" w:type="dxa"/>
            </w:tcMar>
            <w:hideMark/>
          </w:tcPr>
          <w:p w14:paraId="21475B2F" w14:textId="77777777" w:rsidR="005D47F0" w:rsidRPr="009A098B" w:rsidRDefault="005D47F0" w:rsidP="00AD241F">
            <w:pPr>
              <w:spacing w:line="218" w:lineRule="auto"/>
              <w:jc w:val="left"/>
              <w:rPr>
                <w:bCs/>
              </w:rPr>
            </w:pPr>
            <w:r w:rsidRPr="009A098B">
              <w:rPr>
                <w:bCs/>
              </w:rPr>
              <w:t>Mary Street - whole street</w:t>
            </w:r>
          </w:p>
        </w:tc>
        <w:tc>
          <w:tcPr>
            <w:tcW w:w="1500" w:type="dxa"/>
            <w:tcMar>
              <w:top w:w="0" w:type="dxa"/>
              <w:left w:w="108" w:type="dxa"/>
              <w:bottom w:w="0" w:type="dxa"/>
              <w:right w:w="108" w:type="dxa"/>
            </w:tcMar>
          </w:tcPr>
          <w:p w14:paraId="4981CDED"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13C5E241"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29859355"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0471F4CE" w14:textId="77777777" w:rsidR="005D47F0" w:rsidRPr="009A098B" w:rsidRDefault="005D47F0" w:rsidP="00E2473F">
            <w:pPr>
              <w:spacing w:line="218" w:lineRule="auto"/>
              <w:rPr>
                <w:bCs/>
              </w:rPr>
            </w:pPr>
          </w:p>
        </w:tc>
      </w:tr>
      <w:tr w:rsidR="005D47F0" w:rsidRPr="009A098B" w14:paraId="544C63A6" w14:textId="77777777" w:rsidTr="00AB02D2">
        <w:trPr>
          <w:cantSplit/>
        </w:trPr>
        <w:tc>
          <w:tcPr>
            <w:tcW w:w="1587" w:type="dxa"/>
            <w:tcMar>
              <w:top w:w="0" w:type="dxa"/>
              <w:left w:w="108" w:type="dxa"/>
              <w:bottom w:w="0" w:type="dxa"/>
              <w:right w:w="108" w:type="dxa"/>
            </w:tcMar>
            <w:hideMark/>
          </w:tcPr>
          <w:p w14:paraId="1D32615B" w14:textId="77777777" w:rsidR="005D47F0" w:rsidRPr="009A098B" w:rsidRDefault="005D47F0" w:rsidP="00AD241F">
            <w:pPr>
              <w:spacing w:line="218" w:lineRule="auto"/>
              <w:jc w:val="left"/>
              <w:rPr>
                <w:bCs/>
              </w:rPr>
            </w:pPr>
            <w:r w:rsidRPr="009A098B">
              <w:rPr>
                <w:bCs/>
              </w:rPr>
              <w:t>Margaret Street - whole street</w:t>
            </w:r>
          </w:p>
        </w:tc>
        <w:tc>
          <w:tcPr>
            <w:tcW w:w="1500" w:type="dxa"/>
            <w:tcMar>
              <w:top w:w="0" w:type="dxa"/>
              <w:left w:w="108" w:type="dxa"/>
              <w:bottom w:w="0" w:type="dxa"/>
              <w:right w:w="108" w:type="dxa"/>
            </w:tcMar>
          </w:tcPr>
          <w:p w14:paraId="30CDA811"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5CB55D01"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34BDDE7C"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730CFCD5" w14:textId="77777777" w:rsidR="005D47F0" w:rsidRPr="009A098B" w:rsidRDefault="005D47F0" w:rsidP="00E2473F">
            <w:pPr>
              <w:spacing w:line="218" w:lineRule="auto"/>
              <w:rPr>
                <w:bCs/>
              </w:rPr>
            </w:pPr>
          </w:p>
        </w:tc>
      </w:tr>
      <w:tr w:rsidR="005D47F0" w:rsidRPr="009A098B" w14:paraId="49B35F9E" w14:textId="77777777" w:rsidTr="00AB02D2">
        <w:trPr>
          <w:cantSplit/>
        </w:trPr>
        <w:tc>
          <w:tcPr>
            <w:tcW w:w="1587" w:type="dxa"/>
            <w:tcMar>
              <w:top w:w="0" w:type="dxa"/>
              <w:left w:w="108" w:type="dxa"/>
              <w:bottom w:w="0" w:type="dxa"/>
              <w:right w:w="108" w:type="dxa"/>
            </w:tcMar>
            <w:hideMark/>
          </w:tcPr>
          <w:p w14:paraId="1197C348" w14:textId="77777777" w:rsidR="005D47F0" w:rsidRPr="009A098B" w:rsidRDefault="005D47F0" w:rsidP="00AD241F">
            <w:pPr>
              <w:spacing w:line="218" w:lineRule="auto"/>
              <w:jc w:val="left"/>
              <w:rPr>
                <w:bCs/>
              </w:rPr>
            </w:pPr>
            <w:r w:rsidRPr="009A098B">
              <w:rPr>
                <w:bCs/>
              </w:rPr>
              <w:t>Ann Street - between Creek Street and the Riverside Expressway on-ramp</w:t>
            </w:r>
          </w:p>
        </w:tc>
        <w:tc>
          <w:tcPr>
            <w:tcW w:w="1500" w:type="dxa"/>
            <w:tcMar>
              <w:top w:w="0" w:type="dxa"/>
              <w:left w:w="108" w:type="dxa"/>
              <w:bottom w:w="0" w:type="dxa"/>
              <w:right w:w="108" w:type="dxa"/>
            </w:tcMar>
          </w:tcPr>
          <w:p w14:paraId="062B4AD2"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45E20D77"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0C2B6A65"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789D6833" w14:textId="77777777" w:rsidR="005D47F0" w:rsidRPr="009A098B" w:rsidRDefault="005D47F0" w:rsidP="00E2473F">
            <w:pPr>
              <w:spacing w:line="218" w:lineRule="auto"/>
              <w:rPr>
                <w:bCs/>
              </w:rPr>
            </w:pPr>
          </w:p>
        </w:tc>
      </w:tr>
      <w:tr w:rsidR="005D47F0" w:rsidRPr="009A098B" w14:paraId="23E0B9CF" w14:textId="77777777" w:rsidTr="00AB02D2">
        <w:trPr>
          <w:cantSplit/>
        </w:trPr>
        <w:tc>
          <w:tcPr>
            <w:tcW w:w="1587" w:type="dxa"/>
            <w:tcMar>
              <w:top w:w="0" w:type="dxa"/>
              <w:left w:w="108" w:type="dxa"/>
              <w:bottom w:w="0" w:type="dxa"/>
              <w:right w:w="108" w:type="dxa"/>
            </w:tcMar>
            <w:hideMark/>
          </w:tcPr>
          <w:p w14:paraId="01680A3E" w14:textId="77777777" w:rsidR="005D47F0" w:rsidRPr="009A098B" w:rsidRDefault="005D47F0" w:rsidP="00AD241F">
            <w:pPr>
              <w:spacing w:line="218" w:lineRule="auto"/>
              <w:jc w:val="left"/>
              <w:rPr>
                <w:bCs/>
              </w:rPr>
            </w:pPr>
            <w:r w:rsidRPr="009A098B">
              <w:rPr>
                <w:bCs/>
              </w:rPr>
              <w:t>Alice Street - whole street</w:t>
            </w:r>
          </w:p>
        </w:tc>
        <w:tc>
          <w:tcPr>
            <w:tcW w:w="1500" w:type="dxa"/>
            <w:tcMar>
              <w:top w:w="0" w:type="dxa"/>
              <w:left w:w="108" w:type="dxa"/>
              <w:bottom w:w="0" w:type="dxa"/>
              <w:right w:w="108" w:type="dxa"/>
            </w:tcMar>
          </w:tcPr>
          <w:p w14:paraId="0F5D97D6"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14969FC6"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717C224A"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423C71A6" w14:textId="77777777" w:rsidR="005D47F0" w:rsidRPr="009A098B" w:rsidRDefault="005D47F0" w:rsidP="00E2473F">
            <w:pPr>
              <w:spacing w:line="218" w:lineRule="auto"/>
              <w:rPr>
                <w:bCs/>
              </w:rPr>
            </w:pPr>
          </w:p>
        </w:tc>
      </w:tr>
      <w:tr w:rsidR="005D47F0" w:rsidRPr="009A098B" w14:paraId="2FAC3F92" w14:textId="77777777" w:rsidTr="00AB02D2">
        <w:trPr>
          <w:cantSplit/>
        </w:trPr>
        <w:tc>
          <w:tcPr>
            <w:tcW w:w="1587" w:type="dxa"/>
            <w:tcMar>
              <w:top w:w="0" w:type="dxa"/>
              <w:left w:w="108" w:type="dxa"/>
              <w:bottom w:w="0" w:type="dxa"/>
              <w:right w:w="108" w:type="dxa"/>
            </w:tcMar>
            <w:hideMark/>
          </w:tcPr>
          <w:p w14:paraId="7F44FF21" w14:textId="77777777" w:rsidR="005D47F0" w:rsidRPr="009A098B" w:rsidRDefault="005D47F0" w:rsidP="00AD241F">
            <w:pPr>
              <w:spacing w:line="218" w:lineRule="auto"/>
              <w:jc w:val="left"/>
              <w:rPr>
                <w:bCs/>
              </w:rPr>
            </w:pPr>
            <w:r w:rsidRPr="009A098B">
              <w:rPr>
                <w:bCs/>
              </w:rPr>
              <w:t>North Quay - between Tank Street and Elizabeth Street</w:t>
            </w:r>
          </w:p>
        </w:tc>
        <w:tc>
          <w:tcPr>
            <w:tcW w:w="1500" w:type="dxa"/>
            <w:tcMar>
              <w:top w:w="0" w:type="dxa"/>
              <w:left w:w="108" w:type="dxa"/>
              <w:bottom w:w="0" w:type="dxa"/>
              <w:right w:w="108" w:type="dxa"/>
            </w:tcMar>
          </w:tcPr>
          <w:p w14:paraId="14FC9964"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3995434E"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2E43E718"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7E0562CD" w14:textId="77777777" w:rsidR="005D47F0" w:rsidRPr="009A098B" w:rsidRDefault="005D47F0" w:rsidP="00E2473F">
            <w:pPr>
              <w:spacing w:line="218" w:lineRule="auto"/>
              <w:rPr>
                <w:bCs/>
              </w:rPr>
            </w:pPr>
          </w:p>
        </w:tc>
      </w:tr>
      <w:tr w:rsidR="005D47F0" w:rsidRPr="009A098B" w14:paraId="13A1E429" w14:textId="77777777" w:rsidTr="00AB02D2">
        <w:trPr>
          <w:cantSplit/>
        </w:trPr>
        <w:tc>
          <w:tcPr>
            <w:tcW w:w="1587" w:type="dxa"/>
            <w:tcMar>
              <w:top w:w="0" w:type="dxa"/>
              <w:left w:w="108" w:type="dxa"/>
              <w:bottom w:w="0" w:type="dxa"/>
              <w:right w:w="108" w:type="dxa"/>
            </w:tcMar>
            <w:hideMark/>
          </w:tcPr>
          <w:p w14:paraId="7E0F897E" w14:textId="77777777" w:rsidR="005D47F0" w:rsidRPr="009A098B" w:rsidRDefault="005D47F0" w:rsidP="00AD241F">
            <w:pPr>
              <w:spacing w:line="218" w:lineRule="auto"/>
              <w:jc w:val="left"/>
              <w:rPr>
                <w:bCs/>
              </w:rPr>
            </w:pPr>
            <w:r w:rsidRPr="009A098B">
              <w:rPr>
                <w:bCs/>
              </w:rPr>
              <w:t>William Street - whole street</w:t>
            </w:r>
          </w:p>
        </w:tc>
        <w:tc>
          <w:tcPr>
            <w:tcW w:w="1500" w:type="dxa"/>
            <w:tcMar>
              <w:top w:w="0" w:type="dxa"/>
              <w:left w:w="108" w:type="dxa"/>
              <w:bottom w:w="0" w:type="dxa"/>
              <w:right w:w="108" w:type="dxa"/>
            </w:tcMar>
          </w:tcPr>
          <w:p w14:paraId="351AB596"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5CB51D6C"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2B36A196"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69E1B9CD" w14:textId="77777777" w:rsidR="005D47F0" w:rsidRPr="009A098B" w:rsidRDefault="005D47F0" w:rsidP="00E2473F">
            <w:pPr>
              <w:spacing w:line="218" w:lineRule="auto"/>
              <w:rPr>
                <w:bCs/>
              </w:rPr>
            </w:pPr>
          </w:p>
        </w:tc>
      </w:tr>
      <w:tr w:rsidR="005D47F0" w:rsidRPr="009A098B" w14:paraId="6F557A85" w14:textId="77777777" w:rsidTr="00AB02D2">
        <w:trPr>
          <w:cantSplit/>
        </w:trPr>
        <w:tc>
          <w:tcPr>
            <w:tcW w:w="1587" w:type="dxa"/>
            <w:tcMar>
              <w:top w:w="0" w:type="dxa"/>
              <w:left w:w="108" w:type="dxa"/>
              <w:bottom w:w="0" w:type="dxa"/>
              <w:right w:w="108" w:type="dxa"/>
            </w:tcMar>
            <w:hideMark/>
          </w:tcPr>
          <w:p w14:paraId="44BAC7F2" w14:textId="77777777" w:rsidR="005D47F0" w:rsidRPr="009A098B" w:rsidRDefault="005D47F0" w:rsidP="00AD241F">
            <w:pPr>
              <w:spacing w:line="218" w:lineRule="auto"/>
              <w:jc w:val="left"/>
              <w:rPr>
                <w:bCs/>
              </w:rPr>
            </w:pPr>
            <w:r w:rsidRPr="009A098B">
              <w:rPr>
                <w:bCs/>
              </w:rPr>
              <w:t>George Street - whole street</w:t>
            </w:r>
          </w:p>
        </w:tc>
        <w:tc>
          <w:tcPr>
            <w:tcW w:w="1500" w:type="dxa"/>
            <w:tcMar>
              <w:top w:w="0" w:type="dxa"/>
              <w:left w:w="108" w:type="dxa"/>
              <w:bottom w:w="0" w:type="dxa"/>
              <w:right w:w="108" w:type="dxa"/>
            </w:tcMar>
          </w:tcPr>
          <w:p w14:paraId="4C955A97"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18C13E3B"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487D1C13"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02AAD90D" w14:textId="77777777" w:rsidR="005D47F0" w:rsidRPr="009A098B" w:rsidRDefault="005D47F0" w:rsidP="00E2473F">
            <w:pPr>
              <w:spacing w:line="218" w:lineRule="auto"/>
              <w:rPr>
                <w:bCs/>
              </w:rPr>
            </w:pPr>
          </w:p>
        </w:tc>
      </w:tr>
      <w:tr w:rsidR="005D47F0" w:rsidRPr="009A098B" w14:paraId="43EC051E" w14:textId="77777777" w:rsidTr="00AB02D2">
        <w:trPr>
          <w:cantSplit/>
        </w:trPr>
        <w:tc>
          <w:tcPr>
            <w:tcW w:w="1587" w:type="dxa"/>
            <w:tcMar>
              <w:top w:w="0" w:type="dxa"/>
              <w:left w:w="108" w:type="dxa"/>
              <w:bottom w:w="0" w:type="dxa"/>
              <w:right w:w="108" w:type="dxa"/>
            </w:tcMar>
            <w:hideMark/>
          </w:tcPr>
          <w:p w14:paraId="3D4A465E" w14:textId="77777777" w:rsidR="005D47F0" w:rsidRPr="009A098B" w:rsidRDefault="005D47F0" w:rsidP="00AD241F">
            <w:pPr>
              <w:spacing w:line="218" w:lineRule="auto"/>
              <w:jc w:val="left"/>
              <w:rPr>
                <w:bCs/>
              </w:rPr>
            </w:pPr>
            <w:r w:rsidRPr="009A098B">
              <w:rPr>
                <w:bCs/>
              </w:rPr>
              <w:t>Albert Street - between Alice Street and Elizabeth Street</w:t>
            </w:r>
          </w:p>
        </w:tc>
        <w:tc>
          <w:tcPr>
            <w:tcW w:w="1500" w:type="dxa"/>
            <w:tcMar>
              <w:top w:w="0" w:type="dxa"/>
              <w:left w:w="108" w:type="dxa"/>
              <w:bottom w:w="0" w:type="dxa"/>
              <w:right w:w="108" w:type="dxa"/>
            </w:tcMar>
          </w:tcPr>
          <w:p w14:paraId="657A4CE7"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1FE52212"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3458D273"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4E8E4B4F" w14:textId="77777777" w:rsidR="005D47F0" w:rsidRPr="009A098B" w:rsidRDefault="005D47F0" w:rsidP="00E2473F">
            <w:pPr>
              <w:spacing w:line="218" w:lineRule="auto"/>
              <w:rPr>
                <w:bCs/>
              </w:rPr>
            </w:pPr>
          </w:p>
        </w:tc>
      </w:tr>
      <w:tr w:rsidR="005D47F0" w:rsidRPr="009A098B" w14:paraId="6287B934" w14:textId="77777777" w:rsidTr="00AB02D2">
        <w:trPr>
          <w:cantSplit/>
        </w:trPr>
        <w:tc>
          <w:tcPr>
            <w:tcW w:w="1587" w:type="dxa"/>
            <w:tcMar>
              <w:top w:w="0" w:type="dxa"/>
              <w:left w:w="108" w:type="dxa"/>
              <w:bottom w:w="0" w:type="dxa"/>
              <w:right w:w="108" w:type="dxa"/>
            </w:tcMar>
            <w:hideMark/>
          </w:tcPr>
          <w:p w14:paraId="508D2D8F" w14:textId="77777777" w:rsidR="005D47F0" w:rsidRPr="009A098B" w:rsidRDefault="005D47F0" w:rsidP="00AD241F">
            <w:pPr>
              <w:spacing w:line="218" w:lineRule="auto"/>
              <w:jc w:val="left"/>
              <w:rPr>
                <w:bCs/>
              </w:rPr>
            </w:pPr>
            <w:r w:rsidRPr="009A098B">
              <w:rPr>
                <w:bCs/>
              </w:rPr>
              <w:t>Edward Street - between Turbot Street and Alice Street</w:t>
            </w:r>
          </w:p>
        </w:tc>
        <w:tc>
          <w:tcPr>
            <w:tcW w:w="1500" w:type="dxa"/>
            <w:tcMar>
              <w:top w:w="0" w:type="dxa"/>
              <w:left w:w="108" w:type="dxa"/>
              <w:bottom w:w="0" w:type="dxa"/>
              <w:right w:w="108" w:type="dxa"/>
            </w:tcMar>
          </w:tcPr>
          <w:p w14:paraId="5319A2BC"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1984F3B2"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1C85AEA3"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4F8954D1" w14:textId="77777777" w:rsidR="005D47F0" w:rsidRPr="009A098B" w:rsidRDefault="005D47F0" w:rsidP="00E2473F">
            <w:pPr>
              <w:spacing w:line="218" w:lineRule="auto"/>
              <w:rPr>
                <w:bCs/>
              </w:rPr>
            </w:pPr>
          </w:p>
        </w:tc>
      </w:tr>
      <w:tr w:rsidR="005D47F0" w:rsidRPr="009A098B" w14:paraId="1EEFE5B9" w14:textId="77777777" w:rsidTr="00AB02D2">
        <w:trPr>
          <w:cantSplit/>
          <w:trHeight w:val="473"/>
        </w:trPr>
        <w:tc>
          <w:tcPr>
            <w:tcW w:w="1587" w:type="dxa"/>
            <w:tcMar>
              <w:top w:w="0" w:type="dxa"/>
              <w:left w:w="108" w:type="dxa"/>
              <w:bottom w:w="0" w:type="dxa"/>
              <w:right w:w="108" w:type="dxa"/>
            </w:tcMar>
          </w:tcPr>
          <w:p w14:paraId="0BD8F395" w14:textId="77777777" w:rsidR="005D47F0" w:rsidRPr="009A098B" w:rsidRDefault="005D47F0" w:rsidP="00AD241F">
            <w:pPr>
              <w:spacing w:line="218" w:lineRule="auto"/>
              <w:jc w:val="left"/>
              <w:rPr>
                <w:bCs/>
              </w:rPr>
            </w:pPr>
            <w:r w:rsidRPr="009A098B">
              <w:rPr>
                <w:bCs/>
              </w:rPr>
              <w:t>Felix Street - whole street</w:t>
            </w:r>
          </w:p>
        </w:tc>
        <w:tc>
          <w:tcPr>
            <w:tcW w:w="1500" w:type="dxa"/>
            <w:tcMar>
              <w:top w:w="0" w:type="dxa"/>
              <w:left w:w="108" w:type="dxa"/>
              <w:bottom w:w="0" w:type="dxa"/>
              <w:right w:w="108" w:type="dxa"/>
            </w:tcMar>
          </w:tcPr>
          <w:p w14:paraId="1D055FFE"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724043F9"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267CAA35"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179A8BBF" w14:textId="77777777" w:rsidR="005D47F0" w:rsidRPr="009A098B" w:rsidRDefault="005D47F0" w:rsidP="00E2473F">
            <w:pPr>
              <w:spacing w:line="218" w:lineRule="auto"/>
              <w:rPr>
                <w:bCs/>
              </w:rPr>
            </w:pPr>
          </w:p>
        </w:tc>
      </w:tr>
      <w:tr w:rsidR="005D47F0" w:rsidRPr="009A098B" w14:paraId="1EA6A02B" w14:textId="77777777" w:rsidTr="00AB02D2">
        <w:trPr>
          <w:cantSplit/>
        </w:trPr>
        <w:tc>
          <w:tcPr>
            <w:tcW w:w="1587" w:type="dxa"/>
            <w:tcMar>
              <w:top w:w="0" w:type="dxa"/>
              <w:left w:w="108" w:type="dxa"/>
              <w:bottom w:w="0" w:type="dxa"/>
              <w:right w:w="108" w:type="dxa"/>
            </w:tcMar>
            <w:hideMark/>
          </w:tcPr>
          <w:p w14:paraId="744C9AAF" w14:textId="77777777" w:rsidR="005D47F0" w:rsidRPr="009A098B" w:rsidRDefault="005D47F0" w:rsidP="00AD241F">
            <w:pPr>
              <w:spacing w:line="218" w:lineRule="auto"/>
              <w:jc w:val="left"/>
              <w:rPr>
                <w:bCs/>
              </w:rPr>
            </w:pPr>
            <w:r w:rsidRPr="009A098B">
              <w:rPr>
                <w:bCs/>
              </w:rPr>
              <w:t>Creek Street - between Eagle Street and Turbot Street</w:t>
            </w:r>
          </w:p>
        </w:tc>
        <w:tc>
          <w:tcPr>
            <w:tcW w:w="1500" w:type="dxa"/>
            <w:tcMar>
              <w:top w:w="0" w:type="dxa"/>
              <w:left w:w="108" w:type="dxa"/>
              <w:bottom w:w="0" w:type="dxa"/>
              <w:right w:w="108" w:type="dxa"/>
            </w:tcMar>
          </w:tcPr>
          <w:p w14:paraId="39D7196B"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0BF702CE"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1E333FA7"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2F1DA097" w14:textId="77777777" w:rsidR="005D47F0" w:rsidRPr="009A098B" w:rsidRDefault="005D47F0" w:rsidP="00E2473F">
            <w:pPr>
              <w:spacing w:line="218" w:lineRule="auto"/>
              <w:rPr>
                <w:bCs/>
              </w:rPr>
            </w:pPr>
          </w:p>
        </w:tc>
      </w:tr>
      <w:tr w:rsidR="005D47F0" w:rsidRPr="009A098B" w14:paraId="5DC62F62" w14:textId="77777777" w:rsidTr="00AB02D2">
        <w:trPr>
          <w:cantSplit/>
        </w:trPr>
        <w:tc>
          <w:tcPr>
            <w:tcW w:w="1587" w:type="dxa"/>
            <w:tcMar>
              <w:top w:w="0" w:type="dxa"/>
              <w:left w:w="108" w:type="dxa"/>
              <w:bottom w:w="0" w:type="dxa"/>
              <w:right w:w="108" w:type="dxa"/>
            </w:tcMar>
            <w:hideMark/>
          </w:tcPr>
          <w:p w14:paraId="795B46E4" w14:textId="77777777" w:rsidR="005D47F0" w:rsidRPr="009A098B" w:rsidRDefault="005D47F0" w:rsidP="00AD241F">
            <w:pPr>
              <w:spacing w:line="218" w:lineRule="auto"/>
              <w:jc w:val="left"/>
              <w:rPr>
                <w:bCs/>
              </w:rPr>
            </w:pPr>
            <w:r w:rsidRPr="009A098B">
              <w:rPr>
                <w:bCs/>
              </w:rPr>
              <w:t>Eagle Street - whole street</w:t>
            </w:r>
          </w:p>
        </w:tc>
        <w:tc>
          <w:tcPr>
            <w:tcW w:w="1500" w:type="dxa"/>
            <w:tcMar>
              <w:top w:w="0" w:type="dxa"/>
              <w:left w:w="108" w:type="dxa"/>
              <w:bottom w:w="0" w:type="dxa"/>
              <w:right w:w="108" w:type="dxa"/>
            </w:tcMar>
          </w:tcPr>
          <w:p w14:paraId="3DBB9EA7"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61C23007"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71B961B2"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6FE5CBBE" w14:textId="77777777" w:rsidR="005D47F0" w:rsidRPr="009A098B" w:rsidRDefault="005D47F0" w:rsidP="00E2473F">
            <w:pPr>
              <w:spacing w:line="218" w:lineRule="auto"/>
              <w:rPr>
                <w:bCs/>
              </w:rPr>
            </w:pPr>
          </w:p>
        </w:tc>
      </w:tr>
      <w:tr w:rsidR="005D47F0" w:rsidRPr="009A098B" w14:paraId="5CDB1668" w14:textId="77777777" w:rsidTr="00AB02D2">
        <w:trPr>
          <w:cantSplit/>
        </w:trPr>
        <w:tc>
          <w:tcPr>
            <w:tcW w:w="1587" w:type="dxa"/>
            <w:tcMar>
              <w:top w:w="0" w:type="dxa"/>
              <w:left w:w="108" w:type="dxa"/>
              <w:bottom w:w="0" w:type="dxa"/>
              <w:right w:w="108" w:type="dxa"/>
            </w:tcMar>
            <w:hideMark/>
          </w:tcPr>
          <w:p w14:paraId="1714AA15" w14:textId="77777777" w:rsidR="005D47F0" w:rsidRPr="009A098B" w:rsidRDefault="005D47F0" w:rsidP="00AD241F">
            <w:pPr>
              <w:spacing w:line="218" w:lineRule="auto"/>
              <w:jc w:val="left"/>
              <w:rPr>
                <w:bCs/>
              </w:rPr>
            </w:pPr>
            <w:r w:rsidRPr="009A098B">
              <w:rPr>
                <w:bCs/>
              </w:rPr>
              <w:t>Wharf Street - between Queen Street and Turbot Street</w:t>
            </w:r>
          </w:p>
        </w:tc>
        <w:tc>
          <w:tcPr>
            <w:tcW w:w="1500" w:type="dxa"/>
            <w:tcMar>
              <w:top w:w="0" w:type="dxa"/>
              <w:left w:w="108" w:type="dxa"/>
              <w:bottom w:w="0" w:type="dxa"/>
              <w:right w:w="108" w:type="dxa"/>
            </w:tcMar>
          </w:tcPr>
          <w:p w14:paraId="0ECD9530"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7FE116B2" w14:textId="77777777" w:rsidR="005D47F0" w:rsidRPr="009A098B" w:rsidRDefault="005D47F0" w:rsidP="00E2473F">
            <w:pPr>
              <w:spacing w:line="218" w:lineRule="auto"/>
              <w:rPr>
                <w:bCs/>
              </w:rPr>
            </w:pPr>
          </w:p>
        </w:tc>
        <w:tc>
          <w:tcPr>
            <w:tcW w:w="1500" w:type="dxa"/>
            <w:tcMar>
              <w:top w:w="0" w:type="dxa"/>
              <w:left w:w="108" w:type="dxa"/>
              <w:bottom w:w="0" w:type="dxa"/>
              <w:right w:w="108" w:type="dxa"/>
            </w:tcMar>
          </w:tcPr>
          <w:p w14:paraId="793096B5" w14:textId="77777777" w:rsidR="005D47F0" w:rsidRPr="009A098B" w:rsidRDefault="005D47F0" w:rsidP="00E2473F">
            <w:pPr>
              <w:spacing w:line="218" w:lineRule="auto"/>
              <w:rPr>
                <w:bCs/>
              </w:rPr>
            </w:pPr>
          </w:p>
        </w:tc>
        <w:tc>
          <w:tcPr>
            <w:tcW w:w="1488" w:type="dxa"/>
            <w:tcMar>
              <w:top w:w="0" w:type="dxa"/>
              <w:left w:w="108" w:type="dxa"/>
              <w:bottom w:w="0" w:type="dxa"/>
              <w:right w:w="108" w:type="dxa"/>
            </w:tcMar>
          </w:tcPr>
          <w:p w14:paraId="58129B42" w14:textId="77777777" w:rsidR="005D47F0" w:rsidRPr="009A098B" w:rsidRDefault="005D47F0" w:rsidP="00E2473F">
            <w:pPr>
              <w:spacing w:line="218" w:lineRule="auto"/>
              <w:rPr>
                <w:bCs/>
              </w:rPr>
            </w:pPr>
          </w:p>
        </w:tc>
      </w:tr>
    </w:tbl>
    <w:p w14:paraId="5BF76F0B" w14:textId="77777777" w:rsidR="005D47F0" w:rsidRPr="009A098B" w:rsidRDefault="005D47F0" w:rsidP="00E2473F">
      <w:pPr>
        <w:spacing w:line="218" w:lineRule="auto"/>
        <w:rPr>
          <w:bCs/>
        </w:rPr>
      </w:pPr>
    </w:p>
    <w:p w14:paraId="3E6BDBFA" w14:textId="63C385F3" w:rsidR="005D47F0" w:rsidRPr="009A098B" w:rsidRDefault="005D47F0" w:rsidP="00E2473F">
      <w:pPr>
        <w:keepNext/>
        <w:keepLines/>
        <w:spacing w:line="218" w:lineRule="auto"/>
        <w:rPr>
          <w:bCs/>
          <w:i/>
          <w:iCs/>
        </w:rPr>
      </w:pPr>
      <w:r w:rsidRPr="009A098B">
        <w:rPr>
          <w:b/>
          <w:i/>
          <w:iCs/>
        </w:rPr>
        <w:t>A20.</w:t>
      </w:r>
      <w:r w:rsidRPr="009A098B">
        <w:rPr>
          <w:b/>
          <w:i/>
          <w:iCs/>
        </w:rPr>
        <w:tab/>
      </w: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3"/>
        <w:gridCol w:w="1557"/>
        <w:gridCol w:w="1644"/>
        <w:gridCol w:w="1601"/>
        <w:gridCol w:w="1620"/>
      </w:tblGrid>
      <w:tr w:rsidR="005D47F0" w:rsidRPr="009A098B" w14:paraId="20133926" w14:textId="77777777" w:rsidTr="00AB02D2">
        <w:trPr>
          <w:cantSplit/>
          <w:tblHeader/>
        </w:trPr>
        <w:tc>
          <w:tcPr>
            <w:tcW w:w="1739" w:type="dxa"/>
            <w:tcMar>
              <w:top w:w="0" w:type="dxa"/>
              <w:left w:w="108" w:type="dxa"/>
              <w:bottom w:w="0" w:type="dxa"/>
              <w:right w:w="108" w:type="dxa"/>
            </w:tcMar>
            <w:hideMark/>
          </w:tcPr>
          <w:p w14:paraId="4AE2DDA3" w14:textId="77777777" w:rsidR="005D47F0" w:rsidRPr="009A098B" w:rsidRDefault="005D47F0" w:rsidP="00AD241F">
            <w:pPr>
              <w:keepNext/>
              <w:keepLines/>
              <w:jc w:val="left"/>
              <w:rPr>
                <w:b/>
                <w:bCs/>
                <w:i/>
                <w:iCs/>
              </w:rPr>
            </w:pPr>
            <w:r w:rsidRPr="009A098B">
              <w:rPr>
                <w:b/>
                <w:bCs/>
                <w:i/>
                <w:iCs/>
              </w:rPr>
              <w:t>STREET</w:t>
            </w:r>
          </w:p>
        </w:tc>
        <w:tc>
          <w:tcPr>
            <w:tcW w:w="1415" w:type="dxa"/>
            <w:tcMar>
              <w:top w:w="0" w:type="dxa"/>
              <w:left w:w="108" w:type="dxa"/>
              <w:bottom w:w="0" w:type="dxa"/>
              <w:right w:w="108" w:type="dxa"/>
            </w:tcMar>
            <w:hideMark/>
          </w:tcPr>
          <w:p w14:paraId="7C5D8B8E" w14:textId="77777777" w:rsidR="005D47F0" w:rsidRPr="009A098B" w:rsidRDefault="005D47F0" w:rsidP="00E2473F">
            <w:pPr>
              <w:keepNext/>
              <w:keepLines/>
              <w:rPr>
                <w:b/>
                <w:bCs/>
                <w:i/>
                <w:iCs/>
              </w:rPr>
            </w:pPr>
            <w:r w:rsidRPr="009A098B">
              <w:rPr>
                <w:b/>
                <w:bCs/>
                <w:i/>
                <w:iCs/>
              </w:rPr>
              <w:t>AM PEAK</w:t>
            </w:r>
          </w:p>
          <w:p w14:paraId="2BBFC285" w14:textId="77777777" w:rsidR="005D47F0" w:rsidRPr="009A098B" w:rsidRDefault="005D47F0" w:rsidP="00E2473F">
            <w:pPr>
              <w:keepNext/>
              <w:keepLines/>
              <w:rPr>
                <w:b/>
                <w:bCs/>
                <w:i/>
                <w:iCs/>
              </w:rPr>
            </w:pPr>
            <w:r w:rsidRPr="009A098B">
              <w:rPr>
                <w:b/>
                <w:bCs/>
                <w:i/>
                <w:iCs/>
              </w:rPr>
              <w:t>WEEKDAYS</w:t>
            </w:r>
          </w:p>
        </w:tc>
        <w:tc>
          <w:tcPr>
            <w:tcW w:w="1494" w:type="dxa"/>
            <w:tcMar>
              <w:top w:w="0" w:type="dxa"/>
              <w:left w:w="108" w:type="dxa"/>
              <w:bottom w:w="0" w:type="dxa"/>
              <w:right w:w="108" w:type="dxa"/>
            </w:tcMar>
            <w:hideMark/>
          </w:tcPr>
          <w:p w14:paraId="76962C93" w14:textId="77777777" w:rsidR="005D47F0" w:rsidRPr="009A098B" w:rsidRDefault="005D47F0" w:rsidP="00E2473F">
            <w:pPr>
              <w:keepNext/>
              <w:keepLines/>
              <w:rPr>
                <w:b/>
                <w:bCs/>
                <w:i/>
                <w:iCs/>
              </w:rPr>
            </w:pPr>
            <w:r w:rsidRPr="009A098B">
              <w:rPr>
                <w:b/>
                <w:bCs/>
                <w:i/>
                <w:iCs/>
              </w:rPr>
              <w:t>PM PEAK</w:t>
            </w:r>
          </w:p>
          <w:p w14:paraId="7A38EF72" w14:textId="77777777" w:rsidR="005D47F0" w:rsidRPr="009A098B" w:rsidRDefault="005D47F0" w:rsidP="00E2473F">
            <w:pPr>
              <w:keepNext/>
              <w:keepLines/>
              <w:rPr>
                <w:b/>
                <w:bCs/>
                <w:i/>
                <w:iCs/>
              </w:rPr>
            </w:pPr>
            <w:r w:rsidRPr="009A098B">
              <w:rPr>
                <w:b/>
                <w:bCs/>
                <w:i/>
                <w:iCs/>
              </w:rPr>
              <w:t>WEEKDAYS</w:t>
            </w:r>
          </w:p>
        </w:tc>
        <w:tc>
          <w:tcPr>
            <w:tcW w:w="1455" w:type="dxa"/>
            <w:tcMar>
              <w:top w:w="0" w:type="dxa"/>
              <w:left w:w="108" w:type="dxa"/>
              <w:bottom w:w="0" w:type="dxa"/>
              <w:right w:w="108" w:type="dxa"/>
            </w:tcMar>
            <w:hideMark/>
          </w:tcPr>
          <w:p w14:paraId="7546E5EB" w14:textId="77777777" w:rsidR="005D47F0" w:rsidRPr="009A098B" w:rsidRDefault="005D47F0" w:rsidP="00E2473F">
            <w:pPr>
              <w:keepNext/>
              <w:keepLines/>
              <w:rPr>
                <w:b/>
                <w:bCs/>
                <w:i/>
                <w:iCs/>
              </w:rPr>
            </w:pPr>
            <w:r w:rsidRPr="009A098B">
              <w:rPr>
                <w:b/>
                <w:bCs/>
                <w:i/>
                <w:iCs/>
              </w:rPr>
              <w:t>OFF-PEAK</w:t>
            </w:r>
          </w:p>
          <w:p w14:paraId="3BEF4BCD" w14:textId="77777777" w:rsidR="005D47F0" w:rsidRPr="009A098B" w:rsidRDefault="005D47F0" w:rsidP="00E2473F">
            <w:pPr>
              <w:keepNext/>
              <w:keepLines/>
              <w:rPr>
                <w:b/>
                <w:bCs/>
                <w:i/>
                <w:iCs/>
              </w:rPr>
            </w:pPr>
            <w:r w:rsidRPr="009A098B">
              <w:rPr>
                <w:b/>
                <w:bCs/>
                <w:i/>
                <w:iCs/>
              </w:rPr>
              <w:t>WEEKDAYS</w:t>
            </w:r>
          </w:p>
        </w:tc>
        <w:tc>
          <w:tcPr>
            <w:tcW w:w="1472" w:type="dxa"/>
            <w:tcMar>
              <w:top w:w="0" w:type="dxa"/>
              <w:left w:w="108" w:type="dxa"/>
              <w:bottom w:w="0" w:type="dxa"/>
              <w:right w:w="108" w:type="dxa"/>
            </w:tcMar>
            <w:hideMark/>
          </w:tcPr>
          <w:p w14:paraId="663BD2CF" w14:textId="77777777" w:rsidR="005D47F0" w:rsidRPr="009A098B" w:rsidRDefault="005D47F0" w:rsidP="00E2473F">
            <w:pPr>
              <w:keepNext/>
              <w:keepLines/>
              <w:rPr>
                <w:b/>
                <w:bCs/>
                <w:i/>
                <w:iCs/>
              </w:rPr>
            </w:pPr>
            <w:r w:rsidRPr="009A098B">
              <w:rPr>
                <w:b/>
                <w:bCs/>
                <w:i/>
                <w:iCs/>
              </w:rPr>
              <w:t>WEEKENDS</w:t>
            </w:r>
          </w:p>
        </w:tc>
      </w:tr>
      <w:tr w:rsidR="005D47F0" w:rsidRPr="009A098B" w14:paraId="07AF4B2D" w14:textId="77777777" w:rsidTr="00AB02D2">
        <w:trPr>
          <w:cantSplit/>
        </w:trPr>
        <w:tc>
          <w:tcPr>
            <w:tcW w:w="1739" w:type="dxa"/>
            <w:tcMar>
              <w:top w:w="0" w:type="dxa"/>
              <w:left w:w="108" w:type="dxa"/>
              <w:bottom w:w="0" w:type="dxa"/>
              <w:right w:w="108" w:type="dxa"/>
            </w:tcMar>
            <w:hideMark/>
          </w:tcPr>
          <w:p w14:paraId="1C843A81" w14:textId="77777777" w:rsidR="005D47F0" w:rsidRPr="009A098B" w:rsidRDefault="005D47F0" w:rsidP="00AD241F">
            <w:pPr>
              <w:jc w:val="left"/>
              <w:rPr>
                <w:i/>
                <w:iCs/>
              </w:rPr>
            </w:pPr>
            <w:r w:rsidRPr="009A098B">
              <w:rPr>
                <w:i/>
                <w:iCs/>
              </w:rPr>
              <w:t>Makerston Street - whole street</w:t>
            </w:r>
          </w:p>
        </w:tc>
        <w:tc>
          <w:tcPr>
            <w:tcW w:w="1415" w:type="dxa"/>
            <w:tcMar>
              <w:top w:w="0" w:type="dxa"/>
              <w:left w:w="108" w:type="dxa"/>
              <w:bottom w:w="0" w:type="dxa"/>
              <w:right w:w="108" w:type="dxa"/>
            </w:tcMar>
            <w:hideMark/>
          </w:tcPr>
          <w:p w14:paraId="17C51639" w14:textId="77777777" w:rsidR="005D47F0" w:rsidRPr="009A098B" w:rsidRDefault="005D47F0" w:rsidP="00E2473F">
            <w:pPr>
              <w:jc w:val="right"/>
              <w:rPr>
                <w:i/>
                <w:iCs/>
              </w:rPr>
            </w:pPr>
            <w:r w:rsidRPr="009A098B">
              <w:rPr>
                <w:i/>
                <w:iCs/>
              </w:rPr>
              <w:t>3.94</w:t>
            </w:r>
          </w:p>
        </w:tc>
        <w:tc>
          <w:tcPr>
            <w:tcW w:w="1494" w:type="dxa"/>
            <w:tcMar>
              <w:top w:w="0" w:type="dxa"/>
              <w:left w:w="108" w:type="dxa"/>
              <w:bottom w:w="0" w:type="dxa"/>
              <w:right w:w="108" w:type="dxa"/>
            </w:tcMar>
            <w:hideMark/>
          </w:tcPr>
          <w:p w14:paraId="7EF23463" w14:textId="77777777" w:rsidR="005D47F0" w:rsidRPr="009A098B" w:rsidRDefault="005D47F0" w:rsidP="00E2473F">
            <w:pPr>
              <w:jc w:val="right"/>
              <w:rPr>
                <w:i/>
                <w:iCs/>
              </w:rPr>
            </w:pPr>
            <w:r w:rsidRPr="009A098B">
              <w:rPr>
                <w:i/>
                <w:iCs/>
              </w:rPr>
              <w:t>3.6</w:t>
            </w:r>
          </w:p>
        </w:tc>
        <w:tc>
          <w:tcPr>
            <w:tcW w:w="1455" w:type="dxa"/>
            <w:tcMar>
              <w:top w:w="0" w:type="dxa"/>
              <w:left w:w="108" w:type="dxa"/>
              <w:bottom w:w="0" w:type="dxa"/>
              <w:right w:w="108" w:type="dxa"/>
            </w:tcMar>
            <w:hideMark/>
          </w:tcPr>
          <w:p w14:paraId="2CD0B633" w14:textId="77777777" w:rsidR="005D47F0" w:rsidRPr="009A098B" w:rsidRDefault="005D47F0" w:rsidP="00E2473F">
            <w:pPr>
              <w:jc w:val="right"/>
              <w:rPr>
                <w:i/>
                <w:iCs/>
              </w:rPr>
            </w:pPr>
            <w:r w:rsidRPr="009A098B">
              <w:rPr>
                <w:i/>
                <w:iCs/>
              </w:rPr>
              <w:t>3.38</w:t>
            </w:r>
          </w:p>
        </w:tc>
        <w:tc>
          <w:tcPr>
            <w:tcW w:w="1472" w:type="dxa"/>
            <w:tcMar>
              <w:top w:w="0" w:type="dxa"/>
              <w:left w:w="108" w:type="dxa"/>
              <w:bottom w:w="0" w:type="dxa"/>
              <w:right w:w="108" w:type="dxa"/>
            </w:tcMar>
            <w:hideMark/>
          </w:tcPr>
          <w:p w14:paraId="5DEA7C4C" w14:textId="77777777" w:rsidR="005D47F0" w:rsidRPr="009A098B" w:rsidRDefault="005D47F0" w:rsidP="00E2473F">
            <w:pPr>
              <w:jc w:val="right"/>
              <w:rPr>
                <w:i/>
                <w:iCs/>
              </w:rPr>
            </w:pPr>
            <w:r w:rsidRPr="009A098B">
              <w:rPr>
                <w:i/>
                <w:iCs/>
              </w:rPr>
              <w:t>6.75</w:t>
            </w:r>
          </w:p>
        </w:tc>
      </w:tr>
      <w:tr w:rsidR="005D47F0" w:rsidRPr="009A098B" w14:paraId="333AE808" w14:textId="77777777" w:rsidTr="00AB02D2">
        <w:trPr>
          <w:cantSplit/>
        </w:trPr>
        <w:tc>
          <w:tcPr>
            <w:tcW w:w="1739" w:type="dxa"/>
            <w:tcMar>
              <w:top w:w="0" w:type="dxa"/>
              <w:left w:w="108" w:type="dxa"/>
              <w:bottom w:w="0" w:type="dxa"/>
              <w:right w:w="108" w:type="dxa"/>
            </w:tcMar>
            <w:hideMark/>
          </w:tcPr>
          <w:p w14:paraId="6AE3AF79" w14:textId="77777777" w:rsidR="005D47F0" w:rsidRPr="009A098B" w:rsidRDefault="005D47F0" w:rsidP="00AD241F">
            <w:pPr>
              <w:jc w:val="left"/>
              <w:rPr>
                <w:i/>
                <w:iCs/>
              </w:rPr>
            </w:pPr>
            <w:r w:rsidRPr="009A098B">
              <w:rPr>
                <w:i/>
                <w:iCs/>
              </w:rPr>
              <w:t>Herschel Street - whole street</w:t>
            </w:r>
          </w:p>
        </w:tc>
        <w:tc>
          <w:tcPr>
            <w:tcW w:w="1415" w:type="dxa"/>
            <w:tcMar>
              <w:top w:w="0" w:type="dxa"/>
              <w:left w:w="108" w:type="dxa"/>
              <w:bottom w:w="0" w:type="dxa"/>
              <w:right w:w="108" w:type="dxa"/>
            </w:tcMar>
            <w:hideMark/>
          </w:tcPr>
          <w:p w14:paraId="3BCFA2A7" w14:textId="77777777" w:rsidR="005D47F0" w:rsidRPr="009A098B" w:rsidRDefault="005D47F0" w:rsidP="00E2473F">
            <w:pPr>
              <w:jc w:val="right"/>
              <w:rPr>
                <w:i/>
                <w:iCs/>
              </w:rPr>
            </w:pPr>
            <w:r w:rsidRPr="009A098B">
              <w:rPr>
                <w:i/>
                <w:iCs/>
              </w:rPr>
              <w:t>9.92</w:t>
            </w:r>
          </w:p>
        </w:tc>
        <w:tc>
          <w:tcPr>
            <w:tcW w:w="1494" w:type="dxa"/>
            <w:tcMar>
              <w:top w:w="0" w:type="dxa"/>
              <w:left w:w="108" w:type="dxa"/>
              <w:bottom w:w="0" w:type="dxa"/>
              <w:right w:w="108" w:type="dxa"/>
            </w:tcMar>
            <w:hideMark/>
          </w:tcPr>
          <w:p w14:paraId="279FB783" w14:textId="77777777" w:rsidR="005D47F0" w:rsidRPr="009A098B" w:rsidRDefault="005D47F0" w:rsidP="00E2473F">
            <w:pPr>
              <w:jc w:val="right"/>
              <w:rPr>
                <w:i/>
                <w:iCs/>
              </w:rPr>
            </w:pPr>
            <w:r w:rsidRPr="009A098B">
              <w:rPr>
                <w:i/>
                <w:iCs/>
              </w:rPr>
              <w:t>3.78</w:t>
            </w:r>
          </w:p>
        </w:tc>
        <w:tc>
          <w:tcPr>
            <w:tcW w:w="1455" w:type="dxa"/>
            <w:tcMar>
              <w:top w:w="0" w:type="dxa"/>
              <w:left w:w="108" w:type="dxa"/>
              <w:bottom w:w="0" w:type="dxa"/>
              <w:right w:w="108" w:type="dxa"/>
            </w:tcMar>
            <w:hideMark/>
          </w:tcPr>
          <w:p w14:paraId="354FE413" w14:textId="77777777" w:rsidR="005D47F0" w:rsidRPr="009A098B" w:rsidRDefault="005D47F0" w:rsidP="00E2473F">
            <w:pPr>
              <w:jc w:val="right"/>
              <w:rPr>
                <w:i/>
                <w:iCs/>
              </w:rPr>
            </w:pPr>
            <w:r w:rsidRPr="009A098B">
              <w:rPr>
                <w:i/>
                <w:iCs/>
              </w:rPr>
              <w:t>3.53</w:t>
            </w:r>
          </w:p>
        </w:tc>
        <w:tc>
          <w:tcPr>
            <w:tcW w:w="1472" w:type="dxa"/>
            <w:tcMar>
              <w:top w:w="0" w:type="dxa"/>
              <w:left w:w="108" w:type="dxa"/>
              <w:bottom w:w="0" w:type="dxa"/>
              <w:right w:w="108" w:type="dxa"/>
            </w:tcMar>
            <w:hideMark/>
          </w:tcPr>
          <w:p w14:paraId="54ED6B51" w14:textId="77777777" w:rsidR="005D47F0" w:rsidRPr="009A098B" w:rsidRDefault="005D47F0" w:rsidP="00E2473F">
            <w:pPr>
              <w:jc w:val="right"/>
              <w:rPr>
                <w:i/>
                <w:iCs/>
              </w:rPr>
            </w:pPr>
            <w:r w:rsidRPr="009A098B">
              <w:rPr>
                <w:i/>
                <w:iCs/>
              </w:rPr>
              <w:t>10.18</w:t>
            </w:r>
          </w:p>
        </w:tc>
      </w:tr>
      <w:tr w:rsidR="005D47F0" w:rsidRPr="009A098B" w14:paraId="2130438B" w14:textId="77777777" w:rsidTr="00AB02D2">
        <w:trPr>
          <w:cantSplit/>
        </w:trPr>
        <w:tc>
          <w:tcPr>
            <w:tcW w:w="1739" w:type="dxa"/>
            <w:tcMar>
              <w:top w:w="0" w:type="dxa"/>
              <w:left w:w="108" w:type="dxa"/>
              <w:bottom w:w="0" w:type="dxa"/>
              <w:right w:w="108" w:type="dxa"/>
            </w:tcMar>
            <w:hideMark/>
          </w:tcPr>
          <w:p w14:paraId="75E43A11" w14:textId="77777777" w:rsidR="005D47F0" w:rsidRPr="009A098B" w:rsidRDefault="005D47F0" w:rsidP="00AD241F">
            <w:pPr>
              <w:jc w:val="left"/>
              <w:rPr>
                <w:i/>
                <w:iCs/>
              </w:rPr>
            </w:pPr>
            <w:r w:rsidRPr="009A098B">
              <w:rPr>
                <w:i/>
                <w:iCs/>
              </w:rPr>
              <w:t>Tank Street - whole street</w:t>
            </w:r>
          </w:p>
        </w:tc>
        <w:tc>
          <w:tcPr>
            <w:tcW w:w="1415" w:type="dxa"/>
            <w:tcMar>
              <w:top w:w="0" w:type="dxa"/>
              <w:left w:w="108" w:type="dxa"/>
              <w:bottom w:w="0" w:type="dxa"/>
              <w:right w:w="108" w:type="dxa"/>
            </w:tcMar>
            <w:hideMark/>
          </w:tcPr>
          <w:p w14:paraId="4F94A319" w14:textId="77777777" w:rsidR="005D47F0" w:rsidRPr="009A098B" w:rsidRDefault="005D47F0" w:rsidP="00E2473F">
            <w:pPr>
              <w:jc w:val="right"/>
              <w:rPr>
                <w:i/>
                <w:iCs/>
              </w:rPr>
            </w:pPr>
            <w:r w:rsidRPr="009A098B">
              <w:rPr>
                <w:i/>
                <w:iCs/>
              </w:rPr>
              <w:t>2.3</w:t>
            </w:r>
          </w:p>
        </w:tc>
        <w:tc>
          <w:tcPr>
            <w:tcW w:w="1494" w:type="dxa"/>
            <w:tcMar>
              <w:top w:w="0" w:type="dxa"/>
              <w:left w:w="108" w:type="dxa"/>
              <w:bottom w:w="0" w:type="dxa"/>
              <w:right w:w="108" w:type="dxa"/>
            </w:tcMar>
            <w:hideMark/>
          </w:tcPr>
          <w:p w14:paraId="1441D8EA" w14:textId="77777777" w:rsidR="005D47F0" w:rsidRPr="009A098B" w:rsidRDefault="005D47F0" w:rsidP="00E2473F">
            <w:pPr>
              <w:jc w:val="right"/>
              <w:rPr>
                <w:i/>
                <w:iCs/>
              </w:rPr>
            </w:pPr>
            <w:r w:rsidRPr="009A098B">
              <w:rPr>
                <w:i/>
                <w:iCs/>
              </w:rPr>
              <w:t>1.19</w:t>
            </w:r>
          </w:p>
        </w:tc>
        <w:tc>
          <w:tcPr>
            <w:tcW w:w="1455" w:type="dxa"/>
            <w:tcMar>
              <w:top w:w="0" w:type="dxa"/>
              <w:left w:w="108" w:type="dxa"/>
              <w:bottom w:w="0" w:type="dxa"/>
              <w:right w:w="108" w:type="dxa"/>
            </w:tcMar>
            <w:hideMark/>
          </w:tcPr>
          <w:p w14:paraId="3D2B52E3" w14:textId="77777777" w:rsidR="005D47F0" w:rsidRPr="009A098B" w:rsidRDefault="005D47F0" w:rsidP="00E2473F">
            <w:pPr>
              <w:jc w:val="right"/>
              <w:rPr>
                <w:i/>
                <w:iCs/>
              </w:rPr>
            </w:pPr>
            <w:r w:rsidRPr="009A098B">
              <w:rPr>
                <w:i/>
                <w:iCs/>
              </w:rPr>
              <w:t>1.72</w:t>
            </w:r>
          </w:p>
        </w:tc>
        <w:tc>
          <w:tcPr>
            <w:tcW w:w="1472" w:type="dxa"/>
            <w:tcMar>
              <w:top w:w="0" w:type="dxa"/>
              <w:left w:w="108" w:type="dxa"/>
              <w:bottom w:w="0" w:type="dxa"/>
              <w:right w:w="108" w:type="dxa"/>
            </w:tcMar>
            <w:hideMark/>
          </w:tcPr>
          <w:p w14:paraId="4217AC0D" w14:textId="77777777" w:rsidR="005D47F0" w:rsidRPr="009A098B" w:rsidRDefault="005D47F0" w:rsidP="00E2473F">
            <w:pPr>
              <w:jc w:val="right"/>
              <w:rPr>
                <w:i/>
                <w:iCs/>
              </w:rPr>
            </w:pPr>
            <w:r w:rsidRPr="009A098B">
              <w:rPr>
                <w:i/>
                <w:iCs/>
              </w:rPr>
              <w:t>3.21</w:t>
            </w:r>
          </w:p>
        </w:tc>
      </w:tr>
      <w:tr w:rsidR="005D47F0" w:rsidRPr="009A098B" w14:paraId="60E0D3F5" w14:textId="77777777" w:rsidTr="00AB02D2">
        <w:trPr>
          <w:cantSplit/>
        </w:trPr>
        <w:tc>
          <w:tcPr>
            <w:tcW w:w="1739" w:type="dxa"/>
            <w:tcMar>
              <w:top w:w="0" w:type="dxa"/>
              <w:left w:w="108" w:type="dxa"/>
              <w:bottom w:w="0" w:type="dxa"/>
              <w:right w:w="108" w:type="dxa"/>
            </w:tcMar>
            <w:hideMark/>
          </w:tcPr>
          <w:p w14:paraId="539BF6A6" w14:textId="77777777" w:rsidR="005D47F0" w:rsidRPr="009A098B" w:rsidRDefault="005D47F0" w:rsidP="00AD241F">
            <w:pPr>
              <w:jc w:val="left"/>
              <w:rPr>
                <w:i/>
                <w:iCs/>
              </w:rPr>
            </w:pPr>
            <w:r w:rsidRPr="009A098B">
              <w:rPr>
                <w:i/>
                <w:iCs/>
              </w:rPr>
              <w:lastRenderedPageBreak/>
              <w:t>Roma Street - between Makerston Street and Turbot Street</w:t>
            </w:r>
          </w:p>
        </w:tc>
        <w:tc>
          <w:tcPr>
            <w:tcW w:w="1415" w:type="dxa"/>
            <w:tcMar>
              <w:top w:w="0" w:type="dxa"/>
              <w:left w:w="108" w:type="dxa"/>
              <w:bottom w:w="0" w:type="dxa"/>
              <w:right w:w="108" w:type="dxa"/>
            </w:tcMar>
            <w:hideMark/>
          </w:tcPr>
          <w:p w14:paraId="21521F44" w14:textId="77777777" w:rsidR="005D47F0" w:rsidRPr="009A098B" w:rsidRDefault="005D47F0" w:rsidP="00E2473F">
            <w:pPr>
              <w:jc w:val="right"/>
              <w:rPr>
                <w:i/>
                <w:iCs/>
              </w:rPr>
            </w:pPr>
            <w:r w:rsidRPr="009A098B">
              <w:rPr>
                <w:i/>
                <w:iCs/>
              </w:rPr>
              <w:t>11.01</w:t>
            </w:r>
          </w:p>
        </w:tc>
        <w:tc>
          <w:tcPr>
            <w:tcW w:w="1494" w:type="dxa"/>
            <w:tcMar>
              <w:top w:w="0" w:type="dxa"/>
              <w:left w:w="108" w:type="dxa"/>
              <w:bottom w:w="0" w:type="dxa"/>
              <w:right w:w="108" w:type="dxa"/>
            </w:tcMar>
            <w:hideMark/>
          </w:tcPr>
          <w:p w14:paraId="668628D3" w14:textId="77777777" w:rsidR="005D47F0" w:rsidRPr="009A098B" w:rsidRDefault="005D47F0" w:rsidP="00E2473F">
            <w:pPr>
              <w:jc w:val="right"/>
              <w:rPr>
                <w:i/>
                <w:iCs/>
              </w:rPr>
            </w:pPr>
            <w:r w:rsidRPr="009A098B">
              <w:rPr>
                <w:i/>
                <w:iCs/>
              </w:rPr>
              <w:t>9.31</w:t>
            </w:r>
          </w:p>
        </w:tc>
        <w:tc>
          <w:tcPr>
            <w:tcW w:w="1455" w:type="dxa"/>
            <w:tcMar>
              <w:top w:w="0" w:type="dxa"/>
              <w:left w:w="108" w:type="dxa"/>
              <w:bottom w:w="0" w:type="dxa"/>
              <w:right w:w="108" w:type="dxa"/>
            </w:tcMar>
            <w:hideMark/>
          </w:tcPr>
          <w:p w14:paraId="43D91E8A" w14:textId="77777777" w:rsidR="005D47F0" w:rsidRPr="009A098B" w:rsidRDefault="005D47F0" w:rsidP="00E2473F">
            <w:pPr>
              <w:jc w:val="right"/>
              <w:rPr>
                <w:i/>
                <w:iCs/>
              </w:rPr>
            </w:pPr>
            <w:r w:rsidRPr="009A098B">
              <w:rPr>
                <w:i/>
                <w:iCs/>
              </w:rPr>
              <w:t>11.68</w:t>
            </w:r>
          </w:p>
        </w:tc>
        <w:tc>
          <w:tcPr>
            <w:tcW w:w="1472" w:type="dxa"/>
            <w:tcMar>
              <w:top w:w="0" w:type="dxa"/>
              <w:left w:w="108" w:type="dxa"/>
              <w:bottom w:w="0" w:type="dxa"/>
              <w:right w:w="108" w:type="dxa"/>
            </w:tcMar>
            <w:hideMark/>
          </w:tcPr>
          <w:p w14:paraId="7B755F95" w14:textId="77777777" w:rsidR="005D47F0" w:rsidRPr="009A098B" w:rsidRDefault="005D47F0" w:rsidP="00E2473F">
            <w:pPr>
              <w:jc w:val="right"/>
              <w:rPr>
                <w:i/>
                <w:iCs/>
              </w:rPr>
            </w:pPr>
            <w:r w:rsidRPr="009A098B">
              <w:rPr>
                <w:i/>
                <w:iCs/>
              </w:rPr>
              <w:t>17.53</w:t>
            </w:r>
          </w:p>
        </w:tc>
      </w:tr>
      <w:tr w:rsidR="005D47F0" w:rsidRPr="009A098B" w14:paraId="5A0CDE68" w14:textId="77777777" w:rsidTr="00AB02D2">
        <w:trPr>
          <w:cantSplit/>
        </w:trPr>
        <w:tc>
          <w:tcPr>
            <w:tcW w:w="1739" w:type="dxa"/>
            <w:tcMar>
              <w:top w:w="0" w:type="dxa"/>
              <w:left w:w="108" w:type="dxa"/>
              <w:bottom w:w="0" w:type="dxa"/>
              <w:right w:w="108" w:type="dxa"/>
            </w:tcMar>
            <w:hideMark/>
          </w:tcPr>
          <w:p w14:paraId="2C304F86" w14:textId="77777777" w:rsidR="005D47F0" w:rsidRPr="009A098B" w:rsidRDefault="005D47F0" w:rsidP="00AD241F">
            <w:pPr>
              <w:jc w:val="left"/>
              <w:rPr>
                <w:i/>
                <w:iCs/>
              </w:rPr>
            </w:pPr>
            <w:r w:rsidRPr="009A098B">
              <w:rPr>
                <w:i/>
                <w:iCs/>
              </w:rPr>
              <w:t>Adelaide Street - between North Quay and Queen Street</w:t>
            </w:r>
          </w:p>
        </w:tc>
        <w:tc>
          <w:tcPr>
            <w:tcW w:w="1415" w:type="dxa"/>
            <w:tcMar>
              <w:top w:w="0" w:type="dxa"/>
              <w:left w:w="108" w:type="dxa"/>
              <w:bottom w:w="0" w:type="dxa"/>
              <w:right w:w="108" w:type="dxa"/>
            </w:tcMar>
            <w:hideMark/>
          </w:tcPr>
          <w:p w14:paraId="54678246" w14:textId="77777777" w:rsidR="005D47F0" w:rsidRPr="009A098B" w:rsidRDefault="005D47F0" w:rsidP="00E2473F">
            <w:pPr>
              <w:jc w:val="right"/>
              <w:rPr>
                <w:i/>
                <w:iCs/>
              </w:rPr>
            </w:pPr>
            <w:r w:rsidRPr="009A098B">
              <w:rPr>
                <w:i/>
                <w:iCs/>
              </w:rPr>
              <w:t>7.69</w:t>
            </w:r>
          </w:p>
        </w:tc>
        <w:tc>
          <w:tcPr>
            <w:tcW w:w="1494" w:type="dxa"/>
            <w:tcMar>
              <w:top w:w="0" w:type="dxa"/>
              <w:left w:w="108" w:type="dxa"/>
              <w:bottom w:w="0" w:type="dxa"/>
              <w:right w:w="108" w:type="dxa"/>
            </w:tcMar>
            <w:hideMark/>
          </w:tcPr>
          <w:p w14:paraId="21FD92EB" w14:textId="77777777" w:rsidR="005D47F0" w:rsidRPr="009A098B" w:rsidRDefault="005D47F0" w:rsidP="00E2473F">
            <w:pPr>
              <w:jc w:val="right"/>
              <w:rPr>
                <w:i/>
                <w:iCs/>
              </w:rPr>
            </w:pPr>
            <w:r w:rsidRPr="009A098B">
              <w:rPr>
                <w:i/>
                <w:iCs/>
              </w:rPr>
              <w:t>7.71</w:t>
            </w:r>
          </w:p>
        </w:tc>
        <w:tc>
          <w:tcPr>
            <w:tcW w:w="1455" w:type="dxa"/>
            <w:tcMar>
              <w:top w:w="0" w:type="dxa"/>
              <w:left w:w="108" w:type="dxa"/>
              <w:bottom w:w="0" w:type="dxa"/>
              <w:right w:w="108" w:type="dxa"/>
            </w:tcMar>
            <w:hideMark/>
          </w:tcPr>
          <w:p w14:paraId="17FA12E5" w14:textId="77777777" w:rsidR="005D47F0" w:rsidRPr="009A098B" w:rsidRDefault="005D47F0" w:rsidP="00E2473F">
            <w:pPr>
              <w:jc w:val="right"/>
              <w:rPr>
                <w:i/>
                <w:iCs/>
              </w:rPr>
            </w:pPr>
            <w:r w:rsidRPr="009A098B">
              <w:rPr>
                <w:i/>
                <w:iCs/>
              </w:rPr>
              <w:t>8.45</w:t>
            </w:r>
          </w:p>
        </w:tc>
        <w:tc>
          <w:tcPr>
            <w:tcW w:w="1472" w:type="dxa"/>
            <w:tcMar>
              <w:top w:w="0" w:type="dxa"/>
              <w:left w:w="108" w:type="dxa"/>
              <w:bottom w:w="0" w:type="dxa"/>
              <w:right w:w="108" w:type="dxa"/>
            </w:tcMar>
            <w:hideMark/>
          </w:tcPr>
          <w:p w14:paraId="6FB3A6A4" w14:textId="77777777" w:rsidR="005D47F0" w:rsidRPr="009A098B" w:rsidRDefault="005D47F0" w:rsidP="00E2473F">
            <w:pPr>
              <w:jc w:val="right"/>
              <w:rPr>
                <w:i/>
                <w:iCs/>
              </w:rPr>
            </w:pPr>
            <w:r w:rsidRPr="009A098B">
              <w:rPr>
                <w:i/>
                <w:iCs/>
              </w:rPr>
              <w:t>11.71</w:t>
            </w:r>
          </w:p>
        </w:tc>
      </w:tr>
      <w:tr w:rsidR="005D47F0" w:rsidRPr="009A098B" w14:paraId="099653A5" w14:textId="77777777" w:rsidTr="00AB02D2">
        <w:trPr>
          <w:cantSplit/>
        </w:trPr>
        <w:tc>
          <w:tcPr>
            <w:tcW w:w="1739" w:type="dxa"/>
            <w:tcMar>
              <w:top w:w="0" w:type="dxa"/>
              <w:left w:w="108" w:type="dxa"/>
              <w:bottom w:w="0" w:type="dxa"/>
              <w:right w:w="108" w:type="dxa"/>
            </w:tcMar>
            <w:hideMark/>
          </w:tcPr>
          <w:p w14:paraId="3ABD2D4C" w14:textId="77777777" w:rsidR="005D47F0" w:rsidRPr="009A098B" w:rsidRDefault="005D47F0" w:rsidP="00AD241F">
            <w:pPr>
              <w:jc w:val="left"/>
              <w:rPr>
                <w:i/>
                <w:iCs/>
              </w:rPr>
            </w:pPr>
            <w:r w:rsidRPr="009A098B">
              <w:rPr>
                <w:i/>
                <w:iCs/>
              </w:rPr>
              <w:t>Queen Street - between Edward Street and Adelaide Street (includes the Queen Street Mall)</w:t>
            </w:r>
          </w:p>
        </w:tc>
        <w:tc>
          <w:tcPr>
            <w:tcW w:w="1415" w:type="dxa"/>
            <w:tcMar>
              <w:top w:w="0" w:type="dxa"/>
              <w:left w:w="108" w:type="dxa"/>
              <w:bottom w:w="0" w:type="dxa"/>
              <w:right w:w="108" w:type="dxa"/>
            </w:tcMar>
            <w:hideMark/>
          </w:tcPr>
          <w:p w14:paraId="067F9D92" w14:textId="77777777" w:rsidR="005D47F0" w:rsidRPr="009A098B" w:rsidRDefault="005D47F0" w:rsidP="00E2473F">
            <w:pPr>
              <w:jc w:val="right"/>
              <w:rPr>
                <w:i/>
                <w:iCs/>
              </w:rPr>
            </w:pPr>
            <w:r w:rsidRPr="009A098B">
              <w:rPr>
                <w:i/>
                <w:iCs/>
              </w:rPr>
              <w:t>8.94</w:t>
            </w:r>
          </w:p>
        </w:tc>
        <w:tc>
          <w:tcPr>
            <w:tcW w:w="1494" w:type="dxa"/>
            <w:tcMar>
              <w:top w:w="0" w:type="dxa"/>
              <w:left w:w="108" w:type="dxa"/>
              <w:bottom w:w="0" w:type="dxa"/>
              <w:right w:w="108" w:type="dxa"/>
            </w:tcMar>
            <w:hideMark/>
          </w:tcPr>
          <w:p w14:paraId="68CC9F29" w14:textId="77777777" w:rsidR="005D47F0" w:rsidRPr="009A098B" w:rsidRDefault="005D47F0" w:rsidP="00E2473F">
            <w:pPr>
              <w:jc w:val="right"/>
              <w:rPr>
                <w:i/>
                <w:iCs/>
              </w:rPr>
            </w:pPr>
            <w:r w:rsidRPr="009A098B">
              <w:rPr>
                <w:i/>
                <w:iCs/>
              </w:rPr>
              <w:t>5.08</w:t>
            </w:r>
          </w:p>
        </w:tc>
        <w:tc>
          <w:tcPr>
            <w:tcW w:w="1455" w:type="dxa"/>
            <w:tcMar>
              <w:top w:w="0" w:type="dxa"/>
              <w:left w:w="108" w:type="dxa"/>
              <w:bottom w:w="0" w:type="dxa"/>
              <w:right w:w="108" w:type="dxa"/>
            </w:tcMar>
            <w:hideMark/>
          </w:tcPr>
          <w:p w14:paraId="0D02DFC9" w14:textId="77777777" w:rsidR="005D47F0" w:rsidRPr="009A098B" w:rsidRDefault="005D47F0" w:rsidP="00E2473F">
            <w:pPr>
              <w:jc w:val="right"/>
              <w:rPr>
                <w:i/>
                <w:iCs/>
              </w:rPr>
            </w:pPr>
            <w:r w:rsidRPr="009A098B">
              <w:rPr>
                <w:i/>
                <w:iCs/>
              </w:rPr>
              <w:t>9.26</w:t>
            </w:r>
          </w:p>
        </w:tc>
        <w:tc>
          <w:tcPr>
            <w:tcW w:w="1472" w:type="dxa"/>
            <w:tcMar>
              <w:top w:w="0" w:type="dxa"/>
              <w:left w:w="108" w:type="dxa"/>
              <w:bottom w:w="0" w:type="dxa"/>
              <w:right w:w="108" w:type="dxa"/>
            </w:tcMar>
            <w:hideMark/>
          </w:tcPr>
          <w:p w14:paraId="424FC71C" w14:textId="77777777" w:rsidR="005D47F0" w:rsidRPr="009A098B" w:rsidRDefault="005D47F0" w:rsidP="00E2473F">
            <w:pPr>
              <w:jc w:val="right"/>
              <w:rPr>
                <w:i/>
                <w:iCs/>
              </w:rPr>
            </w:pPr>
            <w:r w:rsidRPr="009A098B">
              <w:rPr>
                <w:i/>
                <w:iCs/>
              </w:rPr>
              <w:t>13.64</w:t>
            </w:r>
          </w:p>
        </w:tc>
      </w:tr>
      <w:tr w:rsidR="005D47F0" w:rsidRPr="009A098B" w14:paraId="26639AA1" w14:textId="77777777" w:rsidTr="00AB02D2">
        <w:trPr>
          <w:cantSplit/>
        </w:trPr>
        <w:tc>
          <w:tcPr>
            <w:tcW w:w="1739" w:type="dxa"/>
            <w:tcMar>
              <w:top w:w="0" w:type="dxa"/>
              <w:left w:w="108" w:type="dxa"/>
              <w:bottom w:w="0" w:type="dxa"/>
              <w:right w:w="108" w:type="dxa"/>
            </w:tcMar>
            <w:hideMark/>
          </w:tcPr>
          <w:p w14:paraId="67138594" w14:textId="77777777" w:rsidR="005D47F0" w:rsidRPr="009A098B" w:rsidRDefault="005D47F0" w:rsidP="00AD241F">
            <w:pPr>
              <w:jc w:val="left"/>
              <w:rPr>
                <w:i/>
                <w:iCs/>
              </w:rPr>
            </w:pPr>
            <w:r w:rsidRPr="009A098B">
              <w:rPr>
                <w:i/>
                <w:iCs/>
              </w:rPr>
              <w:t>Elizabeth Street - whole street</w:t>
            </w:r>
          </w:p>
        </w:tc>
        <w:tc>
          <w:tcPr>
            <w:tcW w:w="1415" w:type="dxa"/>
            <w:tcMar>
              <w:top w:w="0" w:type="dxa"/>
              <w:left w:w="108" w:type="dxa"/>
              <w:bottom w:w="0" w:type="dxa"/>
              <w:right w:w="108" w:type="dxa"/>
            </w:tcMar>
            <w:hideMark/>
          </w:tcPr>
          <w:p w14:paraId="72F87826" w14:textId="77777777" w:rsidR="005D47F0" w:rsidRPr="009A098B" w:rsidRDefault="005D47F0" w:rsidP="00E2473F">
            <w:pPr>
              <w:jc w:val="right"/>
              <w:rPr>
                <w:i/>
                <w:iCs/>
              </w:rPr>
            </w:pPr>
            <w:r w:rsidRPr="009A098B">
              <w:rPr>
                <w:i/>
                <w:iCs/>
              </w:rPr>
              <w:t>11.26</w:t>
            </w:r>
          </w:p>
        </w:tc>
        <w:tc>
          <w:tcPr>
            <w:tcW w:w="1494" w:type="dxa"/>
            <w:tcMar>
              <w:top w:w="0" w:type="dxa"/>
              <w:left w:w="108" w:type="dxa"/>
              <w:bottom w:w="0" w:type="dxa"/>
              <w:right w:w="108" w:type="dxa"/>
            </w:tcMar>
            <w:hideMark/>
          </w:tcPr>
          <w:p w14:paraId="41262D89" w14:textId="77777777" w:rsidR="005D47F0" w:rsidRPr="009A098B" w:rsidRDefault="005D47F0" w:rsidP="00E2473F">
            <w:pPr>
              <w:jc w:val="right"/>
              <w:rPr>
                <w:i/>
                <w:iCs/>
              </w:rPr>
            </w:pPr>
            <w:r w:rsidRPr="009A098B">
              <w:rPr>
                <w:i/>
                <w:iCs/>
              </w:rPr>
              <w:t>12.16</w:t>
            </w:r>
          </w:p>
        </w:tc>
        <w:tc>
          <w:tcPr>
            <w:tcW w:w="1455" w:type="dxa"/>
            <w:tcMar>
              <w:top w:w="0" w:type="dxa"/>
              <w:left w:w="108" w:type="dxa"/>
              <w:bottom w:w="0" w:type="dxa"/>
              <w:right w:w="108" w:type="dxa"/>
            </w:tcMar>
            <w:hideMark/>
          </w:tcPr>
          <w:p w14:paraId="70ADB19D" w14:textId="77777777" w:rsidR="005D47F0" w:rsidRPr="009A098B" w:rsidRDefault="005D47F0" w:rsidP="00E2473F">
            <w:pPr>
              <w:jc w:val="right"/>
              <w:rPr>
                <w:i/>
                <w:iCs/>
              </w:rPr>
            </w:pPr>
            <w:r w:rsidRPr="009A098B">
              <w:rPr>
                <w:i/>
                <w:iCs/>
              </w:rPr>
              <w:t>13.28</w:t>
            </w:r>
          </w:p>
        </w:tc>
        <w:tc>
          <w:tcPr>
            <w:tcW w:w="1472" w:type="dxa"/>
            <w:tcMar>
              <w:top w:w="0" w:type="dxa"/>
              <w:left w:w="108" w:type="dxa"/>
              <w:bottom w:w="0" w:type="dxa"/>
              <w:right w:w="108" w:type="dxa"/>
            </w:tcMar>
            <w:hideMark/>
          </w:tcPr>
          <w:p w14:paraId="5283D3DD" w14:textId="77777777" w:rsidR="005D47F0" w:rsidRPr="009A098B" w:rsidRDefault="005D47F0" w:rsidP="00E2473F">
            <w:pPr>
              <w:jc w:val="right"/>
              <w:rPr>
                <w:i/>
                <w:iCs/>
              </w:rPr>
            </w:pPr>
            <w:r w:rsidRPr="009A098B">
              <w:rPr>
                <w:i/>
                <w:iCs/>
              </w:rPr>
              <w:t>17.21</w:t>
            </w:r>
          </w:p>
        </w:tc>
      </w:tr>
      <w:tr w:rsidR="005D47F0" w:rsidRPr="009A098B" w14:paraId="2F9A8941" w14:textId="77777777" w:rsidTr="00AB02D2">
        <w:trPr>
          <w:cantSplit/>
        </w:trPr>
        <w:tc>
          <w:tcPr>
            <w:tcW w:w="1739" w:type="dxa"/>
            <w:tcMar>
              <w:top w:w="0" w:type="dxa"/>
              <w:left w:w="108" w:type="dxa"/>
              <w:bottom w:w="0" w:type="dxa"/>
              <w:right w:w="108" w:type="dxa"/>
            </w:tcMar>
            <w:hideMark/>
          </w:tcPr>
          <w:p w14:paraId="562FE80E" w14:textId="77777777" w:rsidR="005D47F0" w:rsidRPr="009A098B" w:rsidRDefault="005D47F0" w:rsidP="00AD241F">
            <w:pPr>
              <w:jc w:val="left"/>
              <w:rPr>
                <w:i/>
                <w:iCs/>
              </w:rPr>
            </w:pPr>
            <w:r w:rsidRPr="009A098B">
              <w:rPr>
                <w:i/>
                <w:iCs/>
              </w:rPr>
              <w:t>Charlotte Street - whole street</w:t>
            </w:r>
          </w:p>
        </w:tc>
        <w:tc>
          <w:tcPr>
            <w:tcW w:w="1415" w:type="dxa"/>
            <w:tcMar>
              <w:top w:w="0" w:type="dxa"/>
              <w:left w:w="108" w:type="dxa"/>
              <w:bottom w:w="0" w:type="dxa"/>
              <w:right w:w="108" w:type="dxa"/>
            </w:tcMar>
            <w:hideMark/>
          </w:tcPr>
          <w:p w14:paraId="06E64B90" w14:textId="77777777" w:rsidR="005D47F0" w:rsidRPr="009A098B" w:rsidRDefault="005D47F0" w:rsidP="00E2473F">
            <w:pPr>
              <w:jc w:val="right"/>
              <w:rPr>
                <w:i/>
                <w:iCs/>
              </w:rPr>
            </w:pPr>
            <w:r w:rsidRPr="009A098B">
              <w:rPr>
                <w:i/>
                <w:iCs/>
              </w:rPr>
              <w:t>13.0</w:t>
            </w:r>
          </w:p>
        </w:tc>
        <w:tc>
          <w:tcPr>
            <w:tcW w:w="1494" w:type="dxa"/>
            <w:tcMar>
              <w:top w:w="0" w:type="dxa"/>
              <w:left w:w="108" w:type="dxa"/>
              <w:bottom w:w="0" w:type="dxa"/>
              <w:right w:w="108" w:type="dxa"/>
            </w:tcMar>
            <w:hideMark/>
          </w:tcPr>
          <w:p w14:paraId="4BED8B0F" w14:textId="77777777" w:rsidR="005D47F0" w:rsidRPr="009A098B" w:rsidRDefault="005D47F0" w:rsidP="00E2473F">
            <w:pPr>
              <w:jc w:val="right"/>
              <w:rPr>
                <w:i/>
                <w:iCs/>
              </w:rPr>
            </w:pPr>
            <w:r w:rsidRPr="009A098B">
              <w:rPr>
                <w:i/>
                <w:iCs/>
              </w:rPr>
              <w:t>9.96</w:t>
            </w:r>
          </w:p>
        </w:tc>
        <w:tc>
          <w:tcPr>
            <w:tcW w:w="1455" w:type="dxa"/>
            <w:tcMar>
              <w:top w:w="0" w:type="dxa"/>
              <w:left w:w="108" w:type="dxa"/>
              <w:bottom w:w="0" w:type="dxa"/>
              <w:right w:w="108" w:type="dxa"/>
            </w:tcMar>
            <w:hideMark/>
          </w:tcPr>
          <w:p w14:paraId="72FC9DAE" w14:textId="77777777" w:rsidR="005D47F0" w:rsidRPr="009A098B" w:rsidRDefault="005D47F0" w:rsidP="00E2473F">
            <w:pPr>
              <w:jc w:val="right"/>
              <w:rPr>
                <w:i/>
                <w:iCs/>
              </w:rPr>
            </w:pPr>
            <w:r w:rsidRPr="009A098B">
              <w:rPr>
                <w:i/>
                <w:iCs/>
              </w:rPr>
              <w:t>12.86</w:t>
            </w:r>
          </w:p>
        </w:tc>
        <w:tc>
          <w:tcPr>
            <w:tcW w:w="1472" w:type="dxa"/>
            <w:tcMar>
              <w:top w:w="0" w:type="dxa"/>
              <w:left w:w="108" w:type="dxa"/>
              <w:bottom w:w="0" w:type="dxa"/>
              <w:right w:w="108" w:type="dxa"/>
            </w:tcMar>
            <w:hideMark/>
          </w:tcPr>
          <w:p w14:paraId="603A173E" w14:textId="77777777" w:rsidR="005D47F0" w:rsidRPr="009A098B" w:rsidRDefault="005D47F0" w:rsidP="00E2473F">
            <w:pPr>
              <w:jc w:val="right"/>
              <w:rPr>
                <w:i/>
                <w:iCs/>
              </w:rPr>
            </w:pPr>
            <w:r w:rsidRPr="009A098B">
              <w:rPr>
                <w:i/>
                <w:iCs/>
              </w:rPr>
              <w:t>14.63</w:t>
            </w:r>
          </w:p>
        </w:tc>
      </w:tr>
      <w:tr w:rsidR="005D47F0" w:rsidRPr="009A098B" w14:paraId="1769282F" w14:textId="77777777" w:rsidTr="00AB02D2">
        <w:trPr>
          <w:cantSplit/>
        </w:trPr>
        <w:tc>
          <w:tcPr>
            <w:tcW w:w="1739" w:type="dxa"/>
            <w:tcMar>
              <w:top w:w="0" w:type="dxa"/>
              <w:left w:w="108" w:type="dxa"/>
              <w:bottom w:w="0" w:type="dxa"/>
              <w:right w:w="108" w:type="dxa"/>
            </w:tcMar>
            <w:hideMark/>
          </w:tcPr>
          <w:p w14:paraId="56905363" w14:textId="77777777" w:rsidR="005D47F0" w:rsidRPr="009A098B" w:rsidRDefault="005D47F0" w:rsidP="00AD241F">
            <w:pPr>
              <w:jc w:val="left"/>
              <w:rPr>
                <w:i/>
                <w:iCs/>
              </w:rPr>
            </w:pPr>
            <w:r w:rsidRPr="009A098B">
              <w:rPr>
                <w:i/>
                <w:iCs/>
              </w:rPr>
              <w:t>Mary Street - whole street</w:t>
            </w:r>
          </w:p>
        </w:tc>
        <w:tc>
          <w:tcPr>
            <w:tcW w:w="1415" w:type="dxa"/>
            <w:tcMar>
              <w:top w:w="0" w:type="dxa"/>
              <w:left w:w="108" w:type="dxa"/>
              <w:bottom w:w="0" w:type="dxa"/>
              <w:right w:w="108" w:type="dxa"/>
            </w:tcMar>
            <w:hideMark/>
          </w:tcPr>
          <w:p w14:paraId="79DBCF75" w14:textId="77777777" w:rsidR="005D47F0" w:rsidRPr="009A098B" w:rsidRDefault="005D47F0" w:rsidP="00E2473F">
            <w:pPr>
              <w:jc w:val="right"/>
              <w:rPr>
                <w:i/>
                <w:iCs/>
              </w:rPr>
            </w:pPr>
            <w:r w:rsidRPr="009A098B">
              <w:rPr>
                <w:i/>
                <w:iCs/>
              </w:rPr>
              <w:t>8.39</w:t>
            </w:r>
          </w:p>
        </w:tc>
        <w:tc>
          <w:tcPr>
            <w:tcW w:w="1494" w:type="dxa"/>
            <w:tcMar>
              <w:top w:w="0" w:type="dxa"/>
              <w:left w:w="108" w:type="dxa"/>
              <w:bottom w:w="0" w:type="dxa"/>
              <w:right w:w="108" w:type="dxa"/>
            </w:tcMar>
            <w:hideMark/>
          </w:tcPr>
          <w:p w14:paraId="00B2BB30" w14:textId="77777777" w:rsidR="005D47F0" w:rsidRPr="009A098B" w:rsidRDefault="005D47F0" w:rsidP="00E2473F">
            <w:pPr>
              <w:jc w:val="right"/>
              <w:rPr>
                <w:i/>
                <w:iCs/>
              </w:rPr>
            </w:pPr>
            <w:r w:rsidRPr="009A098B">
              <w:rPr>
                <w:i/>
                <w:iCs/>
              </w:rPr>
              <w:t>3.6</w:t>
            </w:r>
          </w:p>
        </w:tc>
        <w:tc>
          <w:tcPr>
            <w:tcW w:w="1455" w:type="dxa"/>
            <w:tcMar>
              <w:top w:w="0" w:type="dxa"/>
              <w:left w:w="108" w:type="dxa"/>
              <w:bottom w:w="0" w:type="dxa"/>
              <w:right w:w="108" w:type="dxa"/>
            </w:tcMar>
            <w:hideMark/>
          </w:tcPr>
          <w:p w14:paraId="63C3C154" w14:textId="77777777" w:rsidR="005D47F0" w:rsidRPr="009A098B" w:rsidRDefault="005D47F0" w:rsidP="00E2473F">
            <w:pPr>
              <w:jc w:val="right"/>
              <w:rPr>
                <w:i/>
                <w:iCs/>
              </w:rPr>
            </w:pPr>
            <w:r w:rsidRPr="009A098B">
              <w:rPr>
                <w:i/>
                <w:iCs/>
              </w:rPr>
              <w:t>7.31</w:t>
            </w:r>
          </w:p>
        </w:tc>
        <w:tc>
          <w:tcPr>
            <w:tcW w:w="1472" w:type="dxa"/>
            <w:tcMar>
              <w:top w:w="0" w:type="dxa"/>
              <w:left w:w="108" w:type="dxa"/>
              <w:bottom w:w="0" w:type="dxa"/>
              <w:right w:w="108" w:type="dxa"/>
            </w:tcMar>
            <w:hideMark/>
          </w:tcPr>
          <w:p w14:paraId="67DCA9C0" w14:textId="77777777" w:rsidR="005D47F0" w:rsidRPr="009A098B" w:rsidRDefault="005D47F0" w:rsidP="00E2473F">
            <w:pPr>
              <w:jc w:val="right"/>
              <w:rPr>
                <w:i/>
                <w:iCs/>
              </w:rPr>
            </w:pPr>
            <w:r w:rsidRPr="009A098B">
              <w:rPr>
                <w:i/>
                <w:iCs/>
              </w:rPr>
              <w:t>13.47</w:t>
            </w:r>
          </w:p>
        </w:tc>
      </w:tr>
      <w:tr w:rsidR="005D47F0" w:rsidRPr="009A098B" w14:paraId="5EC2B45B" w14:textId="77777777" w:rsidTr="00AB02D2">
        <w:trPr>
          <w:cantSplit/>
        </w:trPr>
        <w:tc>
          <w:tcPr>
            <w:tcW w:w="1739" w:type="dxa"/>
            <w:tcMar>
              <w:top w:w="0" w:type="dxa"/>
              <w:left w:w="108" w:type="dxa"/>
              <w:bottom w:w="0" w:type="dxa"/>
              <w:right w:w="108" w:type="dxa"/>
            </w:tcMar>
            <w:hideMark/>
          </w:tcPr>
          <w:p w14:paraId="38374919" w14:textId="77777777" w:rsidR="005D47F0" w:rsidRPr="009A098B" w:rsidRDefault="005D47F0" w:rsidP="00AD241F">
            <w:pPr>
              <w:jc w:val="left"/>
              <w:rPr>
                <w:i/>
                <w:iCs/>
              </w:rPr>
            </w:pPr>
            <w:r w:rsidRPr="009A098B">
              <w:rPr>
                <w:i/>
                <w:iCs/>
              </w:rPr>
              <w:t>Margaret Street - whole street</w:t>
            </w:r>
          </w:p>
        </w:tc>
        <w:tc>
          <w:tcPr>
            <w:tcW w:w="1415" w:type="dxa"/>
            <w:tcMar>
              <w:top w:w="0" w:type="dxa"/>
              <w:left w:w="108" w:type="dxa"/>
              <w:bottom w:w="0" w:type="dxa"/>
              <w:right w:w="108" w:type="dxa"/>
            </w:tcMar>
            <w:hideMark/>
          </w:tcPr>
          <w:p w14:paraId="3BFC1C7F" w14:textId="77777777" w:rsidR="005D47F0" w:rsidRPr="009A098B" w:rsidRDefault="005D47F0" w:rsidP="00E2473F">
            <w:pPr>
              <w:jc w:val="right"/>
              <w:rPr>
                <w:i/>
                <w:iCs/>
              </w:rPr>
            </w:pPr>
            <w:r w:rsidRPr="009A098B">
              <w:rPr>
                <w:i/>
                <w:iCs/>
              </w:rPr>
              <w:t>11.65</w:t>
            </w:r>
          </w:p>
        </w:tc>
        <w:tc>
          <w:tcPr>
            <w:tcW w:w="1494" w:type="dxa"/>
            <w:tcMar>
              <w:top w:w="0" w:type="dxa"/>
              <w:left w:w="108" w:type="dxa"/>
              <w:bottom w:w="0" w:type="dxa"/>
              <w:right w:w="108" w:type="dxa"/>
            </w:tcMar>
            <w:hideMark/>
          </w:tcPr>
          <w:p w14:paraId="51DE1ADD" w14:textId="77777777" w:rsidR="005D47F0" w:rsidRPr="009A098B" w:rsidRDefault="005D47F0" w:rsidP="00E2473F">
            <w:pPr>
              <w:jc w:val="right"/>
              <w:rPr>
                <w:i/>
                <w:iCs/>
              </w:rPr>
            </w:pPr>
            <w:r w:rsidRPr="009A098B">
              <w:rPr>
                <w:i/>
                <w:iCs/>
              </w:rPr>
              <w:t>6.45</w:t>
            </w:r>
          </w:p>
        </w:tc>
        <w:tc>
          <w:tcPr>
            <w:tcW w:w="1455" w:type="dxa"/>
            <w:tcMar>
              <w:top w:w="0" w:type="dxa"/>
              <w:left w:w="108" w:type="dxa"/>
              <w:bottom w:w="0" w:type="dxa"/>
              <w:right w:w="108" w:type="dxa"/>
            </w:tcMar>
            <w:hideMark/>
          </w:tcPr>
          <w:p w14:paraId="50B96B3F" w14:textId="77777777" w:rsidR="005D47F0" w:rsidRPr="009A098B" w:rsidRDefault="005D47F0" w:rsidP="00E2473F">
            <w:pPr>
              <w:jc w:val="right"/>
              <w:rPr>
                <w:i/>
                <w:iCs/>
              </w:rPr>
            </w:pPr>
            <w:r w:rsidRPr="009A098B">
              <w:rPr>
                <w:i/>
                <w:iCs/>
              </w:rPr>
              <w:t>10.15</w:t>
            </w:r>
          </w:p>
        </w:tc>
        <w:tc>
          <w:tcPr>
            <w:tcW w:w="1472" w:type="dxa"/>
            <w:tcMar>
              <w:top w:w="0" w:type="dxa"/>
              <w:left w:w="108" w:type="dxa"/>
              <w:bottom w:w="0" w:type="dxa"/>
              <w:right w:w="108" w:type="dxa"/>
            </w:tcMar>
            <w:hideMark/>
          </w:tcPr>
          <w:p w14:paraId="74543D5B" w14:textId="77777777" w:rsidR="005D47F0" w:rsidRPr="009A098B" w:rsidRDefault="005D47F0" w:rsidP="00E2473F">
            <w:pPr>
              <w:jc w:val="right"/>
              <w:rPr>
                <w:i/>
                <w:iCs/>
              </w:rPr>
            </w:pPr>
            <w:r w:rsidRPr="009A098B">
              <w:rPr>
                <w:i/>
                <w:iCs/>
              </w:rPr>
              <w:t>15.84</w:t>
            </w:r>
          </w:p>
        </w:tc>
      </w:tr>
      <w:tr w:rsidR="005D47F0" w:rsidRPr="009A098B" w14:paraId="5D5B99EC" w14:textId="77777777" w:rsidTr="00AB02D2">
        <w:trPr>
          <w:cantSplit/>
        </w:trPr>
        <w:tc>
          <w:tcPr>
            <w:tcW w:w="1739" w:type="dxa"/>
            <w:tcMar>
              <w:top w:w="0" w:type="dxa"/>
              <w:left w:w="108" w:type="dxa"/>
              <w:bottom w:w="0" w:type="dxa"/>
              <w:right w:w="108" w:type="dxa"/>
            </w:tcMar>
            <w:hideMark/>
          </w:tcPr>
          <w:p w14:paraId="6E8E0144" w14:textId="77777777" w:rsidR="005D47F0" w:rsidRPr="009A098B" w:rsidRDefault="005D47F0" w:rsidP="00AD241F">
            <w:pPr>
              <w:jc w:val="left"/>
              <w:rPr>
                <w:i/>
                <w:iCs/>
              </w:rPr>
            </w:pPr>
            <w:r w:rsidRPr="009A098B">
              <w:rPr>
                <w:i/>
                <w:iCs/>
              </w:rPr>
              <w:t>Ann Street - between Creek Street and the Riverside Expressway on-ramp</w:t>
            </w:r>
          </w:p>
        </w:tc>
        <w:tc>
          <w:tcPr>
            <w:tcW w:w="1415" w:type="dxa"/>
            <w:tcMar>
              <w:top w:w="0" w:type="dxa"/>
              <w:left w:w="108" w:type="dxa"/>
              <w:bottom w:w="0" w:type="dxa"/>
              <w:right w:w="108" w:type="dxa"/>
            </w:tcMar>
            <w:hideMark/>
          </w:tcPr>
          <w:p w14:paraId="58D3715B" w14:textId="77777777" w:rsidR="005D47F0" w:rsidRPr="009A098B" w:rsidRDefault="005D47F0" w:rsidP="00E2473F">
            <w:pPr>
              <w:jc w:val="right"/>
              <w:rPr>
                <w:i/>
                <w:iCs/>
              </w:rPr>
            </w:pPr>
            <w:r w:rsidRPr="009A098B">
              <w:rPr>
                <w:i/>
                <w:iCs/>
              </w:rPr>
              <w:t>12.41</w:t>
            </w:r>
          </w:p>
        </w:tc>
        <w:tc>
          <w:tcPr>
            <w:tcW w:w="1494" w:type="dxa"/>
            <w:tcMar>
              <w:top w:w="0" w:type="dxa"/>
              <w:left w:w="108" w:type="dxa"/>
              <w:bottom w:w="0" w:type="dxa"/>
              <w:right w:w="108" w:type="dxa"/>
            </w:tcMar>
            <w:hideMark/>
          </w:tcPr>
          <w:p w14:paraId="42B0A060" w14:textId="77777777" w:rsidR="005D47F0" w:rsidRPr="009A098B" w:rsidRDefault="005D47F0" w:rsidP="00E2473F">
            <w:pPr>
              <w:jc w:val="right"/>
              <w:rPr>
                <w:i/>
                <w:iCs/>
              </w:rPr>
            </w:pPr>
            <w:r w:rsidRPr="009A098B">
              <w:rPr>
                <w:i/>
                <w:iCs/>
              </w:rPr>
              <w:t>10.53</w:t>
            </w:r>
          </w:p>
        </w:tc>
        <w:tc>
          <w:tcPr>
            <w:tcW w:w="1455" w:type="dxa"/>
            <w:tcMar>
              <w:top w:w="0" w:type="dxa"/>
              <w:left w:w="108" w:type="dxa"/>
              <w:bottom w:w="0" w:type="dxa"/>
              <w:right w:w="108" w:type="dxa"/>
            </w:tcMar>
            <w:hideMark/>
          </w:tcPr>
          <w:p w14:paraId="0D05676F" w14:textId="77777777" w:rsidR="005D47F0" w:rsidRPr="009A098B" w:rsidRDefault="005D47F0" w:rsidP="00E2473F">
            <w:pPr>
              <w:jc w:val="right"/>
              <w:rPr>
                <w:i/>
                <w:iCs/>
              </w:rPr>
            </w:pPr>
            <w:r w:rsidRPr="009A098B">
              <w:rPr>
                <w:i/>
                <w:iCs/>
              </w:rPr>
              <w:t>10.72</w:t>
            </w:r>
          </w:p>
        </w:tc>
        <w:tc>
          <w:tcPr>
            <w:tcW w:w="1472" w:type="dxa"/>
            <w:tcMar>
              <w:top w:w="0" w:type="dxa"/>
              <w:left w:w="108" w:type="dxa"/>
              <w:bottom w:w="0" w:type="dxa"/>
              <w:right w:w="108" w:type="dxa"/>
            </w:tcMar>
            <w:hideMark/>
          </w:tcPr>
          <w:p w14:paraId="235DB7A9" w14:textId="77777777" w:rsidR="005D47F0" w:rsidRPr="009A098B" w:rsidRDefault="005D47F0" w:rsidP="00E2473F">
            <w:pPr>
              <w:jc w:val="right"/>
              <w:rPr>
                <w:i/>
                <w:iCs/>
              </w:rPr>
            </w:pPr>
            <w:r w:rsidRPr="009A098B">
              <w:rPr>
                <w:i/>
                <w:iCs/>
              </w:rPr>
              <w:t>19.82</w:t>
            </w:r>
          </w:p>
        </w:tc>
      </w:tr>
      <w:tr w:rsidR="005D47F0" w:rsidRPr="009A098B" w14:paraId="2527D89B" w14:textId="77777777" w:rsidTr="00AB02D2">
        <w:trPr>
          <w:cantSplit/>
        </w:trPr>
        <w:tc>
          <w:tcPr>
            <w:tcW w:w="1739" w:type="dxa"/>
            <w:tcMar>
              <w:top w:w="0" w:type="dxa"/>
              <w:left w:w="108" w:type="dxa"/>
              <w:bottom w:w="0" w:type="dxa"/>
              <w:right w:w="108" w:type="dxa"/>
            </w:tcMar>
            <w:hideMark/>
          </w:tcPr>
          <w:p w14:paraId="1E2CD02C" w14:textId="77777777" w:rsidR="005D47F0" w:rsidRPr="009A098B" w:rsidRDefault="005D47F0" w:rsidP="00AD241F">
            <w:pPr>
              <w:jc w:val="left"/>
              <w:rPr>
                <w:i/>
                <w:iCs/>
              </w:rPr>
            </w:pPr>
            <w:r w:rsidRPr="009A098B">
              <w:rPr>
                <w:i/>
                <w:iCs/>
              </w:rPr>
              <w:t>Alice Street - whole street</w:t>
            </w:r>
          </w:p>
        </w:tc>
        <w:tc>
          <w:tcPr>
            <w:tcW w:w="1415" w:type="dxa"/>
            <w:tcMar>
              <w:top w:w="0" w:type="dxa"/>
              <w:left w:w="108" w:type="dxa"/>
              <w:bottom w:w="0" w:type="dxa"/>
              <w:right w:w="108" w:type="dxa"/>
            </w:tcMar>
            <w:hideMark/>
          </w:tcPr>
          <w:p w14:paraId="383AEEDE" w14:textId="77777777" w:rsidR="005D47F0" w:rsidRPr="009A098B" w:rsidRDefault="005D47F0" w:rsidP="00E2473F">
            <w:pPr>
              <w:jc w:val="right"/>
              <w:rPr>
                <w:i/>
                <w:iCs/>
              </w:rPr>
            </w:pPr>
            <w:r w:rsidRPr="009A098B">
              <w:rPr>
                <w:i/>
                <w:iCs/>
              </w:rPr>
              <w:t>12.72</w:t>
            </w:r>
          </w:p>
        </w:tc>
        <w:tc>
          <w:tcPr>
            <w:tcW w:w="1494" w:type="dxa"/>
            <w:tcMar>
              <w:top w:w="0" w:type="dxa"/>
              <w:left w:w="108" w:type="dxa"/>
              <w:bottom w:w="0" w:type="dxa"/>
              <w:right w:w="108" w:type="dxa"/>
            </w:tcMar>
            <w:hideMark/>
          </w:tcPr>
          <w:p w14:paraId="47EA8E0B" w14:textId="77777777" w:rsidR="005D47F0" w:rsidRPr="009A098B" w:rsidRDefault="005D47F0" w:rsidP="00E2473F">
            <w:pPr>
              <w:jc w:val="right"/>
              <w:rPr>
                <w:i/>
                <w:iCs/>
              </w:rPr>
            </w:pPr>
            <w:r w:rsidRPr="009A098B">
              <w:rPr>
                <w:i/>
                <w:iCs/>
              </w:rPr>
              <w:t>8.67</w:t>
            </w:r>
          </w:p>
        </w:tc>
        <w:tc>
          <w:tcPr>
            <w:tcW w:w="1455" w:type="dxa"/>
            <w:tcMar>
              <w:top w:w="0" w:type="dxa"/>
              <w:left w:w="108" w:type="dxa"/>
              <w:bottom w:w="0" w:type="dxa"/>
              <w:right w:w="108" w:type="dxa"/>
            </w:tcMar>
            <w:hideMark/>
          </w:tcPr>
          <w:p w14:paraId="0C581C35" w14:textId="77777777" w:rsidR="005D47F0" w:rsidRPr="009A098B" w:rsidRDefault="005D47F0" w:rsidP="00E2473F">
            <w:pPr>
              <w:jc w:val="right"/>
              <w:rPr>
                <w:i/>
                <w:iCs/>
              </w:rPr>
            </w:pPr>
            <w:r w:rsidRPr="009A098B">
              <w:rPr>
                <w:i/>
                <w:iCs/>
              </w:rPr>
              <w:t>17.5</w:t>
            </w:r>
          </w:p>
        </w:tc>
        <w:tc>
          <w:tcPr>
            <w:tcW w:w="1472" w:type="dxa"/>
            <w:tcMar>
              <w:top w:w="0" w:type="dxa"/>
              <w:left w:w="108" w:type="dxa"/>
              <w:bottom w:w="0" w:type="dxa"/>
              <w:right w:w="108" w:type="dxa"/>
            </w:tcMar>
            <w:hideMark/>
          </w:tcPr>
          <w:p w14:paraId="2B3ED96C" w14:textId="77777777" w:rsidR="005D47F0" w:rsidRPr="009A098B" w:rsidRDefault="005D47F0" w:rsidP="00E2473F">
            <w:pPr>
              <w:jc w:val="right"/>
              <w:rPr>
                <w:i/>
                <w:iCs/>
              </w:rPr>
            </w:pPr>
            <w:r w:rsidRPr="009A098B">
              <w:rPr>
                <w:i/>
                <w:iCs/>
              </w:rPr>
              <w:t>22.45</w:t>
            </w:r>
          </w:p>
        </w:tc>
      </w:tr>
      <w:tr w:rsidR="005D47F0" w:rsidRPr="009A098B" w14:paraId="1C1B5CD4" w14:textId="77777777" w:rsidTr="00AB02D2">
        <w:trPr>
          <w:cantSplit/>
        </w:trPr>
        <w:tc>
          <w:tcPr>
            <w:tcW w:w="1739" w:type="dxa"/>
            <w:tcMar>
              <w:top w:w="0" w:type="dxa"/>
              <w:left w:w="108" w:type="dxa"/>
              <w:bottom w:w="0" w:type="dxa"/>
              <w:right w:w="108" w:type="dxa"/>
            </w:tcMar>
            <w:hideMark/>
          </w:tcPr>
          <w:p w14:paraId="04AD7A05" w14:textId="77777777" w:rsidR="005D47F0" w:rsidRPr="009A098B" w:rsidRDefault="005D47F0" w:rsidP="00AD241F">
            <w:pPr>
              <w:jc w:val="left"/>
              <w:rPr>
                <w:i/>
                <w:iCs/>
              </w:rPr>
            </w:pPr>
            <w:r w:rsidRPr="009A098B">
              <w:rPr>
                <w:i/>
                <w:iCs/>
              </w:rPr>
              <w:t>North Quay - between Tank Street and Elizabeth Street</w:t>
            </w:r>
          </w:p>
        </w:tc>
        <w:tc>
          <w:tcPr>
            <w:tcW w:w="1415" w:type="dxa"/>
            <w:tcMar>
              <w:top w:w="0" w:type="dxa"/>
              <w:left w:w="108" w:type="dxa"/>
              <w:bottom w:w="0" w:type="dxa"/>
              <w:right w:w="108" w:type="dxa"/>
            </w:tcMar>
            <w:hideMark/>
          </w:tcPr>
          <w:p w14:paraId="0E2EBEC7" w14:textId="77777777" w:rsidR="005D47F0" w:rsidRPr="009A098B" w:rsidRDefault="005D47F0" w:rsidP="00E2473F">
            <w:pPr>
              <w:jc w:val="right"/>
              <w:rPr>
                <w:i/>
                <w:iCs/>
              </w:rPr>
            </w:pPr>
            <w:r w:rsidRPr="009A098B">
              <w:rPr>
                <w:i/>
                <w:iCs/>
              </w:rPr>
              <w:t>10.8</w:t>
            </w:r>
          </w:p>
        </w:tc>
        <w:tc>
          <w:tcPr>
            <w:tcW w:w="1494" w:type="dxa"/>
            <w:tcMar>
              <w:top w:w="0" w:type="dxa"/>
              <w:left w:w="108" w:type="dxa"/>
              <w:bottom w:w="0" w:type="dxa"/>
              <w:right w:w="108" w:type="dxa"/>
            </w:tcMar>
            <w:hideMark/>
          </w:tcPr>
          <w:p w14:paraId="32598B2C" w14:textId="77777777" w:rsidR="005D47F0" w:rsidRPr="009A098B" w:rsidRDefault="005D47F0" w:rsidP="00E2473F">
            <w:pPr>
              <w:jc w:val="right"/>
              <w:rPr>
                <w:i/>
                <w:iCs/>
              </w:rPr>
            </w:pPr>
            <w:r w:rsidRPr="009A098B">
              <w:rPr>
                <w:i/>
                <w:iCs/>
              </w:rPr>
              <w:t>10.95</w:t>
            </w:r>
          </w:p>
        </w:tc>
        <w:tc>
          <w:tcPr>
            <w:tcW w:w="1455" w:type="dxa"/>
            <w:tcMar>
              <w:top w:w="0" w:type="dxa"/>
              <w:left w:w="108" w:type="dxa"/>
              <w:bottom w:w="0" w:type="dxa"/>
              <w:right w:w="108" w:type="dxa"/>
            </w:tcMar>
            <w:hideMark/>
          </w:tcPr>
          <w:p w14:paraId="303CD746" w14:textId="77777777" w:rsidR="005D47F0" w:rsidRPr="009A098B" w:rsidRDefault="005D47F0" w:rsidP="00E2473F">
            <w:pPr>
              <w:jc w:val="right"/>
              <w:rPr>
                <w:i/>
                <w:iCs/>
              </w:rPr>
            </w:pPr>
            <w:r w:rsidRPr="009A098B">
              <w:rPr>
                <w:i/>
                <w:iCs/>
              </w:rPr>
              <w:t>14.73</w:t>
            </w:r>
          </w:p>
        </w:tc>
        <w:tc>
          <w:tcPr>
            <w:tcW w:w="1472" w:type="dxa"/>
            <w:tcMar>
              <w:top w:w="0" w:type="dxa"/>
              <w:left w:w="108" w:type="dxa"/>
              <w:bottom w:w="0" w:type="dxa"/>
              <w:right w:w="108" w:type="dxa"/>
            </w:tcMar>
            <w:hideMark/>
          </w:tcPr>
          <w:p w14:paraId="291B6C6D" w14:textId="77777777" w:rsidR="005D47F0" w:rsidRPr="009A098B" w:rsidRDefault="005D47F0" w:rsidP="00E2473F">
            <w:pPr>
              <w:jc w:val="right"/>
              <w:rPr>
                <w:i/>
                <w:iCs/>
              </w:rPr>
            </w:pPr>
            <w:r w:rsidRPr="009A098B">
              <w:rPr>
                <w:i/>
                <w:iCs/>
              </w:rPr>
              <w:t>17.05</w:t>
            </w:r>
          </w:p>
        </w:tc>
      </w:tr>
      <w:tr w:rsidR="005D47F0" w:rsidRPr="009A098B" w14:paraId="18D4BD40" w14:textId="77777777" w:rsidTr="00AB02D2">
        <w:trPr>
          <w:cantSplit/>
        </w:trPr>
        <w:tc>
          <w:tcPr>
            <w:tcW w:w="1739" w:type="dxa"/>
            <w:tcMar>
              <w:top w:w="0" w:type="dxa"/>
              <w:left w:w="108" w:type="dxa"/>
              <w:bottom w:w="0" w:type="dxa"/>
              <w:right w:w="108" w:type="dxa"/>
            </w:tcMar>
            <w:hideMark/>
          </w:tcPr>
          <w:p w14:paraId="60C4F294" w14:textId="77777777" w:rsidR="005D47F0" w:rsidRPr="009A098B" w:rsidRDefault="005D47F0" w:rsidP="00AD241F">
            <w:pPr>
              <w:jc w:val="left"/>
              <w:rPr>
                <w:i/>
                <w:iCs/>
              </w:rPr>
            </w:pPr>
            <w:r w:rsidRPr="009A098B">
              <w:rPr>
                <w:i/>
                <w:iCs/>
              </w:rPr>
              <w:t>William Street - whole street</w:t>
            </w:r>
          </w:p>
        </w:tc>
        <w:tc>
          <w:tcPr>
            <w:tcW w:w="5836" w:type="dxa"/>
            <w:gridSpan w:val="4"/>
            <w:tcMar>
              <w:top w:w="0" w:type="dxa"/>
              <w:left w:w="108" w:type="dxa"/>
              <w:bottom w:w="0" w:type="dxa"/>
              <w:right w:w="108" w:type="dxa"/>
            </w:tcMar>
            <w:hideMark/>
          </w:tcPr>
          <w:p w14:paraId="7E9AEF21" w14:textId="77777777" w:rsidR="005D47F0" w:rsidRPr="009A098B" w:rsidRDefault="005D47F0" w:rsidP="00E2473F">
            <w:pPr>
              <w:rPr>
                <w:i/>
                <w:iCs/>
              </w:rPr>
            </w:pPr>
            <w:r w:rsidRPr="009A098B">
              <w:rPr>
                <w:i/>
                <w:iCs/>
              </w:rPr>
              <w:t>Unable to be measured due to road closure associated with Queens Wharf development</w:t>
            </w:r>
          </w:p>
        </w:tc>
      </w:tr>
      <w:tr w:rsidR="005D47F0" w:rsidRPr="009A098B" w14:paraId="491B8C4E" w14:textId="77777777" w:rsidTr="00AB02D2">
        <w:trPr>
          <w:cantSplit/>
        </w:trPr>
        <w:tc>
          <w:tcPr>
            <w:tcW w:w="1739" w:type="dxa"/>
            <w:tcMar>
              <w:top w:w="0" w:type="dxa"/>
              <w:left w:w="108" w:type="dxa"/>
              <w:bottom w:w="0" w:type="dxa"/>
              <w:right w:w="108" w:type="dxa"/>
            </w:tcMar>
            <w:hideMark/>
          </w:tcPr>
          <w:p w14:paraId="346D0842" w14:textId="77777777" w:rsidR="005D47F0" w:rsidRPr="009A098B" w:rsidRDefault="005D47F0" w:rsidP="00AD241F">
            <w:pPr>
              <w:jc w:val="left"/>
              <w:rPr>
                <w:i/>
                <w:iCs/>
              </w:rPr>
            </w:pPr>
            <w:r w:rsidRPr="009A098B">
              <w:rPr>
                <w:i/>
                <w:iCs/>
              </w:rPr>
              <w:t>George Street - whole street</w:t>
            </w:r>
          </w:p>
        </w:tc>
        <w:tc>
          <w:tcPr>
            <w:tcW w:w="1415" w:type="dxa"/>
            <w:tcMar>
              <w:top w:w="0" w:type="dxa"/>
              <w:left w:w="108" w:type="dxa"/>
              <w:bottom w:w="0" w:type="dxa"/>
              <w:right w:w="108" w:type="dxa"/>
            </w:tcMar>
            <w:hideMark/>
          </w:tcPr>
          <w:p w14:paraId="55E294CE" w14:textId="77777777" w:rsidR="005D47F0" w:rsidRPr="009A098B" w:rsidRDefault="005D47F0" w:rsidP="00E2473F">
            <w:pPr>
              <w:jc w:val="right"/>
              <w:rPr>
                <w:i/>
                <w:iCs/>
              </w:rPr>
            </w:pPr>
            <w:r w:rsidRPr="009A098B">
              <w:rPr>
                <w:i/>
                <w:iCs/>
              </w:rPr>
              <w:t>10.5</w:t>
            </w:r>
          </w:p>
        </w:tc>
        <w:tc>
          <w:tcPr>
            <w:tcW w:w="1494" w:type="dxa"/>
            <w:tcMar>
              <w:top w:w="0" w:type="dxa"/>
              <w:left w:w="108" w:type="dxa"/>
              <w:bottom w:w="0" w:type="dxa"/>
              <w:right w:w="108" w:type="dxa"/>
            </w:tcMar>
            <w:hideMark/>
          </w:tcPr>
          <w:p w14:paraId="707391F4" w14:textId="77777777" w:rsidR="005D47F0" w:rsidRPr="009A098B" w:rsidRDefault="005D47F0" w:rsidP="00E2473F">
            <w:pPr>
              <w:jc w:val="right"/>
              <w:rPr>
                <w:i/>
                <w:iCs/>
              </w:rPr>
            </w:pPr>
            <w:r w:rsidRPr="009A098B">
              <w:rPr>
                <w:i/>
                <w:iCs/>
              </w:rPr>
              <w:t>9.7</w:t>
            </w:r>
          </w:p>
        </w:tc>
        <w:tc>
          <w:tcPr>
            <w:tcW w:w="1455" w:type="dxa"/>
            <w:tcMar>
              <w:top w:w="0" w:type="dxa"/>
              <w:left w:w="108" w:type="dxa"/>
              <w:bottom w:w="0" w:type="dxa"/>
              <w:right w:w="108" w:type="dxa"/>
            </w:tcMar>
            <w:hideMark/>
          </w:tcPr>
          <w:p w14:paraId="1CB325CB" w14:textId="77777777" w:rsidR="005D47F0" w:rsidRPr="009A098B" w:rsidRDefault="005D47F0" w:rsidP="00E2473F">
            <w:pPr>
              <w:jc w:val="right"/>
              <w:rPr>
                <w:i/>
                <w:iCs/>
              </w:rPr>
            </w:pPr>
            <w:r w:rsidRPr="009A098B">
              <w:rPr>
                <w:i/>
                <w:iCs/>
              </w:rPr>
              <w:t>11.6</w:t>
            </w:r>
          </w:p>
        </w:tc>
        <w:tc>
          <w:tcPr>
            <w:tcW w:w="1472" w:type="dxa"/>
            <w:tcMar>
              <w:top w:w="0" w:type="dxa"/>
              <w:left w:w="108" w:type="dxa"/>
              <w:bottom w:w="0" w:type="dxa"/>
              <w:right w:w="108" w:type="dxa"/>
            </w:tcMar>
            <w:hideMark/>
          </w:tcPr>
          <w:p w14:paraId="1FBDA2CE" w14:textId="77777777" w:rsidR="005D47F0" w:rsidRPr="009A098B" w:rsidRDefault="005D47F0" w:rsidP="00E2473F">
            <w:pPr>
              <w:jc w:val="right"/>
              <w:rPr>
                <w:i/>
                <w:iCs/>
              </w:rPr>
            </w:pPr>
            <w:r w:rsidRPr="009A098B">
              <w:rPr>
                <w:i/>
                <w:iCs/>
              </w:rPr>
              <w:t>14.32</w:t>
            </w:r>
          </w:p>
        </w:tc>
      </w:tr>
      <w:tr w:rsidR="005D47F0" w:rsidRPr="009A098B" w14:paraId="68AE1E02" w14:textId="77777777" w:rsidTr="00AB02D2">
        <w:trPr>
          <w:cantSplit/>
        </w:trPr>
        <w:tc>
          <w:tcPr>
            <w:tcW w:w="1739" w:type="dxa"/>
            <w:tcMar>
              <w:top w:w="0" w:type="dxa"/>
              <w:left w:w="108" w:type="dxa"/>
              <w:bottom w:w="0" w:type="dxa"/>
              <w:right w:w="108" w:type="dxa"/>
            </w:tcMar>
            <w:hideMark/>
          </w:tcPr>
          <w:p w14:paraId="40E27383" w14:textId="77777777" w:rsidR="005D47F0" w:rsidRPr="009A098B" w:rsidRDefault="005D47F0" w:rsidP="00AD241F">
            <w:pPr>
              <w:jc w:val="left"/>
              <w:rPr>
                <w:i/>
                <w:iCs/>
              </w:rPr>
            </w:pPr>
            <w:r w:rsidRPr="009A098B">
              <w:rPr>
                <w:i/>
                <w:iCs/>
              </w:rPr>
              <w:t>Albert Street - between Alice Street and Elizabeth Street</w:t>
            </w:r>
          </w:p>
        </w:tc>
        <w:tc>
          <w:tcPr>
            <w:tcW w:w="1415" w:type="dxa"/>
            <w:tcMar>
              <w:top w:w="0" w:type="dxa"/>
              <w:left w:w="108" w:type="dxa"/>
              <w:bottom w:w="0" w:type="dxa"/>
              <w:right w:w="108" w:type="dxa"/>
            </w:tcMar>
            <w:hideMark/>
          </w:tcPr>
          <w:p w14:paraId="4A764700" w14:textId="77777777" w:rsidR="005D47F0" w:rsidRPr="009A098B" w:rsidRDefault="005D47F0" w:rsidP="00E2473F">
            <w:pPr>
              <w:jc w:val="right"/>
              <w:rPr>
                <w:i/>
                <w:iCs/>
              </w:rPr>
            </w:pPr>
            <w:r w:rsidRPr="009A098B">
              <w:rPr>
                <w:i/>
                <w:iCs/>
              </w:rPr>
              <w:t>5.16</w:t>
            </w:r>
          </w:p>
        </w:tc>
        <w:tc>
          <w:tcPr>
            <w:tcW w:w="1494" w:type="dxa"/>
            <w:tcMar>
              <w:top w:w="0" w:type="dxa"/>
              <w:left w:w="108" w:type="dxa"/>
              <w:bottom w:w="0" w:type="dxa"/>
              <w:right w:w="108" w:type="dxa"/>
            </w:tcMar>
            <w:hideMark/>
          </w:tcPr>
          <w:p w14:paraId="368E9FBF" w14:textId="77777777" w:rsidR="005D47F0" w:rsidRPr="009A098B" w:rsidRDefault="005D47F0" w:rsidP="00E2473F">
            <w:pPr>
              <w:jc w:val="right"/>
              <w:rPr>
                <w:i/>
                <w:iCs/>
              </w:rPr>
            </w:pPr>
            <w:r w:rsidRPr="009A098B">
              <w:rPr>
                <w:i/>
                <w:iCs/>
              </w:rPr>
              <w:t>4.79</w:t>
            </w:r>
          </w:p>
        </w:tc>
        <w:tc>
          <w:tcPr>
            <w:tcW w:w="1455" w:type="dxa"/>
            <w:tcMar>
              <w:top w:w="0" w:type="dxa"/>
              <w:left w:w="108" w:type="dxa"/>
              <w:bottom w:w="0" w:type="dxa"/>
              <w:right w:w="108" w:type="dxa"/>
            </w:tcMar>
            <w:hideMark/>
          </w:tcPr>
          <w:p w14:paraId="18932693" w14:textId="77777777" w:rsidR="005D47F0" w:rsidRPr="009A098B" w:rsidRDefault="005D47F0" w:rsidP="00E2473F">
            <w:pPr>
              <w:jc w:val="right"/>
              <w:rPr>
                <w:i/>
                <w:iCs/>
              </w:rPr>
            </w:pPr>
            <w:r w:rsidRPr="009A098B">
              <w:rPr>
                <w:i/>
                <w:iCs/>
              </w:rPr>
              <w:t>4.62</w:t>
            </w:r>
          </w:p>
        </w:tc>
        <w:tc>
          <w:tcPr>
            <w:tcW w:w="1472" w:type="dxa"/>
            <w:tcMar>
              <w:top w:w="0" w:type="dxa"/>
              <w:left w:w="108" w:type="dxa"/>
              <w:bottom w:w="0" w:type="dxa"/>
              <w:right w:w="108" w:type="dxa"/>
            </w:tcMar>
            <w:hideMark/>
          </w:tcPr>
          <w:p w14:paraId="603B941E" w14:textId="77777777" w:rsidR="005D47F0" w:rsidRPr="009A098B" w:rsidRDefault="005D47F0" w:rsidP="00E2473F">
            <w:pPr>
              <w:jc w:val="right"/>
              <w:rPr>
                <w:i/>
                <w:iCs/>
              </w:rPr>
            </w:pPr>
            <w:r w:rsidRPr="009A098B">
              <w:rPr>
                <w:i/>
                <w:iCs/>
              </w:rPr>
              <w:t>6.63</w:t>
            </w:r>
          </w:p>
        </w:tc>
      </w:tr>
      <w:tr w:rsidR="005D47F0" w:rsidRPr="009A098B" w14:paraId="1957C9BD" w14:textId="77777777" w:rsidTr="00AB02D2">
        <w:trPr>
          <w:cantSplit/>
        </w:trPr>
        <w:tc>
          <w:tcPr>
            <w:tcW w:w="1739" w:type="dxa"/>
            <w:tcMar>
              <w:top w:w="0" w:type="dxa"/>
              <w:left w:w="108" w:type="dxa"/>
              <w:bottom w:w="0" w:type="dxa"/>
              <w:right w:w="108" w:type="dxa"/>
            </w:tcMar>
            <w:hideMark/>
          </w:tcPr>
          <w:p w14:paraId="7AC22E21" w14:textId="77777777" w:rsidR="005D47F0" w:rsidRPr="009A098B" w:rsidRDefault="005D47F0" w:rsidP="00AD241F">
            <w:pPr>
              <w:jc w:val="left"/>
              <w:rPr>
                <w:i/>
                <w:iCs/>
              </w:rPr>
            </w:pPr>
            <w:r w:rsidRPr="009A098B">
              <w:rPr>
                <w:i/>
                <w:iCs/>
              </w:rPr>
              <w:t>Edward Street - between Turbot Street and Alice Street</w:t>
            </w:r>
          </w:p>
        </w:tc>
        <w:tc>
          <w:tcPr>
            <w:tcW w:w="1415" w:type="dxa"/>
            <w:tcMar>
              <w:top w:w="0" w:type="dxa"/>
              <w:left w:w="108" w:type="dxa"/>
              <w:bottom w:w="0" w:type="dxa"/>
              <w:right w:w="108" w:type="dxa"/>
            </w:tcMar>
            <w:hideMark/>
          </w:tcPr>
          <w:p w14:paraId="0670AE6A" w14:textId="77777777" w:rsidR="005D47F0" w:rsidRPr="009A098B" w:rsidRDefault="005D47F0" w:rsidP="00E2473F">
            <w:pPr>
              <w:jc w:val="right"/>
              <w:rPr>
                <w:i/>
                <w:iCs/>
              </w:rPr>
            </w:pPr>
            <w:r w:rsidRPr="009A098B">
              <w:rPr>
                <w:i/>
                <w:iCs/>
              </w:rPr>
              <w:t>10.73</w:t>
            </w:r>
          </w:p>
        </w:tc>
        <w:tc>
          <w:tcPr>
            <w:tcW w:w="1494" w:type="dxa"/>
            <w:tcMar>
              <w:top w:w="0" w:type="dxa"/>
              <w:left w:w="108" w:type="dxa"/>
              <w:bottom w:w="0" w:type="dxa"/>
              <w:right w:w="108" w:type="dxa"/>
            </w:tcMar>
            <w:hideMark/>
          </w:tcPr>
          <w:p w14:paraId="2BDFC6E4" w14:textId="77777777" w:rsidR="005D47F0" w:rsidRPr="009A098B" w:rsidRDefault="005D47F0" w:rsidP="00E2473F">
            <w:pPr>
              <w:jc w:val="right"/>
              <w:rPr>
                <w:i/>
                <w:iCs/>
              </w:rPr>
            </w:pPr>
            <w:r w:rsidRPr="009A098B">
              <w:rPr>
                <w:i/>
                <w:iCs/>
              </w:rPr>
              <w:t>7.34</w:t>
            </w:r>
          </w:p>
        </w:tc>
        <w:tc>
          <w:tcPr>
            <w:tcW w:w="1455" w:type="dxa"/>
            <w:tcMar>
              <w:top w:w="0" w:type="dxa"/>
              <w:left w:w="108" w:type="dxa"/>
              <w:bottom w:w="0" w:type="dxa"/>
              <w:right w:w="108" w:type="dxa"/>
            </w:tcMar>
            <w:hideMark/>
          </w:tcPr>
          <w:p w14:paraId="42DDDD03" w14:textId="77777777" w:rsidR="005D47F0" w:rsidRPr="009A098B" w:rsidRDefault="005D47F0" w:rsidP="00E2473F">
            <w:pPr>
              <w:jc w:val="right"/>
              <w:rPr>
                <w:i/>
                <w:iCs/>
              </w:rPr>
            </w:pPr>
            <w:r w:rsidRPr="009A098B">
              <w:rPr>
                <w:i/>
                <w:iCs/>
              </w:rPr>
              <w:t>7.74</w:t>
            </w:r>
          </w:p>
        </w:tc>
        <w:tc>
          <w:tcPr>
            <w:tcW w:w="1472" w:type="dxa"/>
            <w:tcMar>
              <w:top w:w="0" w:type="dxa"/>
              <w:left w:w="108" w:type="dxa"/>
              <w:bottom w:w="0" w:type="dxa"/>
              <w:right w:w="108" w:type="dxa"/>
            </w:tcMar>
            <w:hideMark/>
          </w:tcPr>
          <w:p w14:paraId="5474A12B" w14:textId="77777777" w:rsidR="005D47F0" w:rsidRPr="009A098B" w:rsidRDefault="005D47F0" w:rsidP="00E2473F">
            <w:pPr>
              <w:jc w:val="right"/>
              <w:rPr>
                <w:i/>
                <w:iCs/>
              </w:rPr>
            </w:pPr>
            <w:r w:rsidRPr="009A098B">
              <w:rPr>
                <w:i/>
                <w:iCs/>
              </w:rPr>
              <w:t>12.35</w:t>
            </w:r>
          </w:p>
        </w:tc>
      </w:tr>
      <w:tr w:rsidR="005D47F0" w:rsidRPr="009A098B" w14:paraId="51F43E78" w14:textId="77777777" w:rsidTr="00AB02D2">
        <w:trPr>
          <w:cantSplit/>
        </w:trPr>
        <w:tc>
          <w:tcPr>
            <w:tcW w:w="1739" w:type="dxa"/>
            <w:tcMar>
              <w:top w:w="0" w:type="dxa"/>
              <w:left w:w="108" w:type="dxa"/>
              <w:bottom w:w="0" w:type="dxa"/>
              <w:right w:w="108" w:type="dxa"/>
            </w:tcMar>
            <w:hideMark/>
          </w:tcPr>
          <w:p w14:paraId="57E30657" w14:textId="77777777" w:rsidR="005D47F0" w:rsidRPr="009A098B" w:rsidRDefault="005D47F0" w:rsidP="00AD241F">
            <w:pPr>
              <w:jc w:val="left"/>
              <w:rPr>
                <w:i/>
                <w:iCs/>
              </w:rPr>
            </w:pPr>
            <w:r w:rsidRPr="009A098B">
              <w:rPr>
                <w:i/>
                <w:iCs/>
              </w:rPr>
              <w:t>Felix Street - whole street</w:t>
            </w:r>
          </w:p>
        </w:tc>
        <w:tc>
          <w:tcPr>
            <w:tcW w:w="1415" w:type="dxa"/>
            <w:tcMar>
              <w:top w:w="0" w:type="dxa"/>
              <w:left w:w="108" w:type="dxa"/>
              <w:bottom w:w="0" w:type="dxa"/>
              <w:right w:w="108" w:type="dxa"/>
            </w:tcMar>
            <w:hideMark/>
          </w:tcPr>
          <w:p w14:paraId="3B7717AA" w14:textId="77777777" w:rsidR="005D47F0" w:rsidRPr="009A098B" w:rsidRDefault="005D47F0" w:rsidP="00E2473F">
            <w:pPr>
              <w:jc w:val="right"/>
              <w:rPr>
                <w:i/>
                <w:iCs/>
              </w:rPr>
            </w:pPr>
            <w:r w:rsidRPr="009A098B">
              <w:rPr>
                <w:i/>
                <w:iCs/>
              </w:rPr>
              <w:t>7.2</w:t>
            </w:r>
          </w:p>
        </w:tc>
        <w:tc>
          <w:tcPr>
            <w:tcW w:w="1494" w:type="dxa"/>
            <w:tcMar>
              <w:top w:w="0" w:type="dxa"/>
              <w:left w:w="108" w:type="dxa"/>
              <w:bottom w:w="0" w:type="dxa"/>
              <w:right w:w="108" w:type="dxa"/>
            </w:tcMar>
            <w:hideMark/>
          </w:tcPr>
          <w:p w14:paraId="62D3A95A" w14:textId="77777777" w:rsidR="005D47F0" w:rsidRPr="009A098B" w:rsidRDefault="005D47F0" w:rsidP="00E2473F">
            <w:pPr>
              <w:jc w:val="right"/>
              <w:rPr>
                <w:i/>
                <w:iCs/>
              </w:rPr>
            </w:pPr>
            <w:r w:rsidRPr="009A098B">
              <w:rPr>
                <w:i/>
                <w:iCs/>
              </w:rPr>
              <w:t>6.32</w:t>
            </w:r>
          </w:p>
        </w:tc>
        <w:tc>
          <w:tcPr>
            <w:tcW w:w="1455" w:type="dxa"/>
            <w:tcMar>
              <w:top w:w="0" w:type="dxa"/>
              <w:left w:w="108" w:type="dxa"/>
              <w:bottom w:w="0" w:type="dxa"/>
              <w:right w:w="108" w:type="dxa"/>
            </w:tcMar>
            <w:hideMark/>
          </w:tcPr>
          <w:p w14:paraId="6D14BE4E" w14:textId="77777777" w:rsidR="005D47F0" w:rsidRPr="009A098B" w:rsidRDefault="005D47F0" w:rsidP="00E2473F">
            <w:pPr>
              <w:jc w:val="right"/>
              <w:rPr>
                <w:i/>
                <w:iCs/>
              </w:rPr>
            </w:pPr>
            <w:r w:rsidRPr="009A098B">
              <w:rPr>
                <w:i/>
                <w:iCs/>
              </w:rPr>
              <w:t>7.35</w:t>
            </w:r>
          </w:p>
        </w:tc>
        <w:tc>
          <w:tcPr>
            <w:tcW w:w="1472" w:type="dxa"/>
            <w:tcMar>
              <w:top w:w="0" w:type="dxa"/>
              <w:left w:w="108" w:type="dxa"/>
              <w:bottom w:w="0" w:type="dxa"/>
              <w:right w:w="108" w:type="dxa"/>
            </w:tcMar>
            <w:hideMark/>
          </w:tcPr>
          <w:p w14:paraId="4FD5A3A8" w14:textId="77777777" w:rsidR="005D47F0" w:rsidRPr="009A098B" w:rsidRDefault="005D47F0" w:rsidP="00E2473F">
            <w:pPr>
              <w:jc w:val="right"/>
              <w:rPr>
                <w:i/>
                <w:iCs/>
              </w:rPr>
            </w:pPr>
            <w:r w:rsidRPr="009A098B">
              <w:rPr>
                <w:i/>
                <w:iCs/>
              </w:rPr>
              <w:t>9.73</w:t>
            </w:r>
          </w:p>
        </w:tc>
      </w:tr>
      <w:tr w:rsidR="005D47F0" w:rsidRPr="009A098B" w14:paraId="50734442" w14:textId="77777777" w:rsidTr="00AB02D2">
        <w:trPr>
          <w:cantSplit/>
        </w:trPr>
        <w:tc>
          <w:tcPr>
            <w:tcW w:w="1739" w:type="dxa"/>
            <w:tcMar>
              <w:top w:w="0" w:type="dxa"/>
              <w:left w:w="108" w:type="dxa"/>
              <w:bottom w:w="0" w:type="dxa"/>
              <w:right w:w="108" w:type="dxa"/>
            </w:tcMar>
            <w:hideMark/>
          </w:tcPr>
          <w:p w14:paraId="220D64A7" w14:textId="77777777" w:rsidR="005D47F0" w:rsidRPr="009A098B" w:rsidRDefault="005D47F0" w:rsidP="00AD241F">
            <w:pPr>
              <w:jc w:val="left"/>
              <w:rPr>
                <w:i/>
                <w:iCs/>
              </w:rPr>
            </w:pPr>
            <w:r w:rsidRPr="009A098B">
              <w:rPr>
                <w:i/>
                <w:iCs/>
              </w:rPr>
              <w:t>Creek Street - between Eagle Street and Turbot Street</w:t>
            </w:r>
          </w:p>
        </w:tc>
        <w:tc>
          <w:tcPr>
            <w:tcW w:w="1415" w:type="dxa"/>
            <w:tcMar>
              <w:top w:w="0" w:type="dxa"/>
              <w:left w:w="108" w:type="dxa"/>
              <w:bottom w:w="0" w:type="dxa"/>
              <w:right w:w="108" w:type="dxa"/>
            </w:tcMar>
            <w:hideMark/>
          </w:tcPr>
          <w:p w14:paraId="76DB1316" w14:textId="77777777" w:rsidR="005D47F0" w:rsidRPr="009A098B" w:rsidRDefault="005D47F0" w:rsidP="00E2473F">
            <w:pPr>
              <w:jc w:val="right"/>
              <w:rPr>
                <w:i/>
                <w:iCs/>
              </w:rPr>
            </w:pPr>
            <w:r w:rsidRPr="009A098B">
              <w:rPr>
                <w:i/>
                <w:iCs/>
              </w:rPr>
              <w:t>5.17</w:t>
            </w:r>
          </w:p>
        </w:tc>
        <w:tc>
          <w:tcPr>
            <w:tcW w:w="1494" w:type="dxa"/>
            <w:tcMar>
              <w:top w:w="0" w:type="dxa"/>
              <w:left w:w="108" w:type="dxa"/>
              <w:bottom w:w="0" w:type="dxa"/>
              <w:right w:w="108" w:type="dxa"/>
            </w:tcMar>
            <w:hideMark/>
          </w:tcPr>
          <w:p w14:paraId="4D782A94" w14:textId="77777777" w:rsidR="005D47F0" w:rsidRPr="009A098B" w:rsidRDefault="005D47F0" w:rsidP="00E2473F">
            <w:pPr>
              <w:jc w:val="right"/>
              <w:rPr>
                <w:i/>
                <w:iCs/>
              </w:rPr>
            </w:pPr>
            <w:r w:rsidRPr="009A098B">
              <w:rPr>
                <w:i/>
                <w:iCs/>
              </w:rPr>
              <w:t>7.16</w:t>
            </w:r>
          </w:p>
        </w:tc>
        <w:tc>
          <w:tcPr>
            <w:tcW w:w="1455" w:type="dxa"/>
            <w:tcMar>
              <w:top w:w="0" w:type="dxa"/>
              <w:left w:w="108" w:type="dxa"/>
              <w:bottom w:w="0" w:type="dxa"/>
              <w:right w:w="108" w:type="dxa"/>
            </w:tcMar>
            <w:hideMark/>
          </w:tcPr>
          <w:p w14:paraId="160645B6" w14:textId="77777777" w:rsidR="005D47F0" w:rsidRPr="009A098B" w:rsidRDefault="005D47F0" w:rsidP="00E2473F">
            <w:pPr>
              <w:jc w:val="right"/>
              <w:rPr>
                <w:i/>
                <w:iCs/>
              </w:rPr>
            </w:pPr>
            <w:r w:rsidRPr="009A098B">
              <w:rPr>
                <w:i/>
                <w:iCs/>
              </w:rPr>
              <w:t>7.47</w:t>
            </w:r>
          </w:p>
        </w:tc>
        <w:tc>
          <w:tcPr>
            <w:tcW w:w="1472" w:type="dxa"/>
            <w:tcMar>
              <w:top w:w="0" w:type="dxa"/>
              <w:left w:w="108" w:type="dxa"/>
              <w:bottom w:w="0" w:type="dxa"/>
              <w:right w:w="108" w:type="dxa"/>
            </w:tcMar>
            <w:hideMark/>
          </w:tcPr>
          <w:p w14:paraId="09AD17B6" w14:textId="77777777" w:rsidR="005D47F0" w:rsidRPr="009A098B" w:rsidRDefault="005D47F0" w:rsidP="00E2473F">
            <w:pPr>
              <w:jc w:val="right"/>
              <w:rPr>
                <w:i/>
                <w:iCs/>
              </w:rPr>
            </w:pPr>
            <w:r w:rsidRPr="009A098B">
              <w:rPr>
                <w:i/>
                <w:iCs/>
              </w:rPr>
              <w:t>10.8</w:t>
            </w:r>
          </w:p>
        </w:tc>
      </w:tr>
      <w:tr w:rsidR="005D47F0" w:rsidRPr="009A098B" w14:paraId="026A79A0" w14:textId="77777777" w:rsidTr="00AB02D2">
        <w:trPr>
          <w:cantSplit/>
        </w:trPr>
        <w:tc>
          <w:tcPr>
            <w:tcW w:w="1739" w:type="dxa"/>
            <w:tcMar>
              <w:top w:w="0" w:type="dxa"/>
              <w:left w:w="108" w:type="dxa"/>
              <w:bottom w:w="0" w:type="dxa"/>
              <w:right w:w="108" w:type="dxa"/>
            </w:tcMar>
            <w:hideMark/>
          </w:tcPr>
          <w:p w14:paraId="710E7915" w14:textId="77777777" w:rsidR="005D47F0" w:rsidRPr="009A098B" w:rsidRDefault="005D47F0" w:rsidP="00AD241F">
            <w:pPr>
              <w:jc w:val="left"/>
              <w:rPr>
                <w:i/>
                <w:iCs/>
              </w:rPr>
            </w:pPr>
            <w:r w:rsidRPr="009A098B">
              <w:rPr>
                <w:i/>
                <w:iCs/>
              </w:rPr>
              <w:t>Eagle Street - whole street</w:t>
            </w:r>
          </w:p>
        </w:tc>
        <w:tc>
          <w:tcPr>
            <w:tcW w:w="1415" w:type="dxa"/>
            <w:tcMar>
              <w:top w:w="0" w:type="dxa"/>
              <w:left w:w="108" w:type="dxa"/>
              <w:bottom w:w="0" w:type="dxa"/>
              <w:right w:w="108" w:type="dxa"/>
            </w:tcMar>
            <w:hideMark/>
          </w:tcPr>
          <w:p w14:paraId="5348040D" w14:textId="77777777" w:rsidR="005D47F0" w:rsidRPr="009A098B" w:rsidRDefault="005D47F0" w:rsidP="00E2473F">
            <w:pPr>
              <w:jc w:val="right"/>
              <w:rPr>
                <w:i/>
                <w:iCs/>
              </w:rPr>
            </w:pPr>
            <w:r w:rsidRPr="009A098B">
              <w:rPr>
                <w:i/>
                <w:iCs/>
              </w:rPr>
              <w:t>9.14</w:t>
            </w:r>
          </w:p>
        </w:tc>
        <w:tc>
          <w:tcPr>
            <w:tcW w:w="1494" w:type="dxa"/>
            <w:tcMar>
              <w:top w:w="0" w:type="dxa"/>
              <w:left w:w="108" w:type="dxa"/>
              <w:bottom w:w="0" w:type="dxa"/>
              <w:right w:w="108" w:type="dxa"/>
            </w:tcMar>
            <w:hideMark/>
          </w:tcPr>
          <w:p w14:paraId="0CD05672" w14:textId="77777777" w:rsidR="005D47F0" w:rsidRPr="009A098B" w:rsidRDefault="005D47F0" w:rsidP="00E2473F">
            <w:pPr>
              <w:jc w:val="right"/>
              <w:rPr>
                <w:i/>
                <w:iCs/>
              </w:rPr>
            </w:pPr>
            <w:r w:rsidRPr="009A098B">
              <w:rPr>
                <w:i/>
                <w:iCs/>
              </w:rPr>
              <w:t>8.37</w:t>
            </w:r>
          </w:p>
        </w:tc>
        <w:tc>
          <w:tcPr>
            <w:tcW w:w="1455" w:type="dxa"/>
            <w:tcMar>
              <w:top w:w="0" w:type="dxa"/>
              <w:left w:w="108" w:type="dxa"/>
              <w:bottom w:w="0" w:type="dxa"/>
              <w:right w:w="108" w:type="dxa"/>
            </w:tcMar>
            <w:hideMark/>
          </w:tcPr>
          <w:p w14:paraId="2F910039" w14:textId="77777777" w:rsidR="005D47F0" w:rsidRPr="009A098B" w:rsidRDefault="005D47F0" w:rsidP="00E2473F">
            <w:pPr>
              <w:jc w:val="right"/>
              <w:rPr>
                <w:i/>
                <w:iCs/>
              </w:rPr>
            </w:pPr>
            <w:r w:rsidRPr="009A098B">
              <w:rPr>
                <w:i/>
                <w:iCs/>
              </w:rPr>
              <w:t>11.24</w:t>
            </w:r>
          </w:p>
        </w:tc>
        <w:tc>
          <w:tcPr>
            <w:tcW w:w="1472" w:type="dxa"/>
            <w:tcMar>
              <w:top w:w="0" w:type="dxa"/>
              <w:left w:w="108" w:type="dxa"/>
              <w:bottom w:w="0" w:type="dxa"/>
              <w:right w:w="108" w:type="dxa"/>
            </w:tcMar>
            <w:hideMark/>
          </w:tcPr>
          <w:p w14:paraId="68C25602" w14:textId="77777777" w:rsidR="005D47F0" w:rsidRPr="009A098B" w:rsidRDefault="005D47F0" w:rsidP="00E2473F">
            <w:pPr>
              <w:jc w:val="right"/>
              <w:rPr>
                <w:i/>
                <w:iCs/>
              </w:rPr>
            </w:pPr>
            <w:r w:rsidRPr="009A098B">
              <w:rPr>
                <w:i/>
                <w:iCs/>
              </w:rPr>
              <w:t>8.74</w:t>
            </w:r>
          </w:p>
        </w:tc>
      </w:tr>
      <w:tr w:rsidR="005D47F0" w:rsidRPr="009A098B" w14:paraId="338CC40F" w14:textId="77777777" w:rsidTr="00AB02D2">
        <w:trPr>
          <w:cantSplit/>
        </w:trPr>
        <w:tc>
          <w:tcPr>
            <w:tcW w:w="1739" w:type="dxa"/>
            <w:tcMar>
              <w:top w:w="0" w:type="dxa"/>
              <w:left w:w="108" w:type="dxa"/>
              <w:bottom w:w="0" w:type="dxa"/>
              <w:right w:w="108" w:type="dxa"/>
            </w:tcMar>
            <w:hideMark/>
          </w:tcPr>
          <w:p w14:paraId="49C89C02" w14:textId="77777777" w:rsidR="005D47F0" w:rsidRPr="009A098B" w:rsidRDefault="005D47F0" w:rsidP="00AD241F">
            <w:pPr>
              <w:keepNext/>
              <w:keepLines/>
              <w:jc w:val="left"/>
              <w:rPr>
                <w:i/>
                <w:iCs/>
              </w:rPr>
            </w:pPr>
            <w:r w:rsidRPr="009A098B">
              <w:rPr>
                <w:i/>
                <w:iCs/>
              </w:rPr>
              <w:t>Wharf Street - between Queen Street and Turbot Street</w:t>
            </w:r>
          </w:p>
        </w:tc>
        <w:tc>
          <w:tcPr>
            <w:tcW w:w="1415" w:type="dxa"/>
            <w:tcMar>
              <w:top w:w="0" w:type="dxa"/>
              <w:left w:w="108" w:type="dxa"/>
              <w:bottom w:w="0" w:type="dxa"/>
              <w:right w:w="108" w:type="dxa"/>
            </w:tcMar>
            <w:hideMark/>
          </w:tcPr>
          <w:p w14:paraId="3015CB00" w14:textId="77777777" w:rsidR="005D47F0" w:rsidRPr="009A098B" w:rsidRDefault="005D47F0" w:rsidP="00E2473F">
            <w:pPr>
              <w:keepNext/>
              <w:keepLines/>
              <w:jc w:val="right"/>
              <w:rPr>
                <w:i/>
                <w:iCs/>
              </w:rPr>
            </w:pPr>
            <w:r w:rsidRPr="009A098B">
              <w:rPr>
                <w:i/>
                <w:iCs/>
              </w:rPr>
              <w:t>6.68</w:t>
            </w:r>
          </w:p>
        </w:tc>
        <w:tc>
          <w:tcPr>
            <w:tcW w:w="1494" w:type="dxa"/>
            <w:tcMar>
              <w:top w:w="0" w:type="dxa"/>
              <w:left w:w="108" w:type="dxa"/>
              <w:bottom w:w="0" w:type="dxa"/>
              <w:right w:w="108" w:type="dxa"/>
            </w:tcMar>
            <w:hideMark/>
          </w:tcPr>
          <w:p w14:paraId="4F199A69" w14:textId="77777777" w:rsidR="005D47F0" w:rsidRPr="009A098B" w:rsidRDefault="005D47F0" w:rsidP="00E2473F">
            <w:pPr>
              <w:keepNext/>
              <w:keepLines/>
              <w:jc w:val="right"/>
              <w:rPr>
                <w:i/>
                <w:iCs/>
              </w:rPr>
            </w:pPr>
            <w:r w:rsidRPr="009A098B">
              <w:rPr>
                <w:i/>
                <w:iCs/>
              </w:rPr>
              <w:t>5.34</w:t>
            </w:r>
          </w:p>
        </w:tc>
        <w:tc>
          <w:tcPr>
            <w:tcW w:w="1455" w:type="dxa"/>
            <w:tcMar>
              <w:top w:w="0" w:type="dxa"/>
              <w:left w:w="108" w:type="dxa"/>
              <w:bottom w:w="0" w:type="dxa"/>
              <w:right w:w="108" w:type="dxa"/>
            </w:tcMar>
            <w:hideMark/>
          </w:tcPr>
          <w:p w14:paraId="24459F10" w14:textId="77777777" w:rsidR="005D47F0" w:rsidRPr="009A098B" w:rsidRDefault="005D47F0" w:rsidP="00E2473F">
            <w:pPr>
              <w:keepNext/>
              <w:keepLines/>
              <w:jc w:val="right"/>
              <w:rPr>
                <w:i/>
                <w:iCs/>
              </w:rPr>
            </w:pPr>
            <w:r w:rsidRPr="009A098B">
              <w:rPr>
                <w:i/>
                <w:iCs/>
              </w:rPr>
              <w:t>9.22</w:t>
            </w:r>
          </w:p>
        </w:tc>
        <w:tc>
          <w:tcPr>
            <w:tcW w:w="1472" w:type="dxa"/>
            <w:tcMar>
              <w:top w:w="0" w:type="dxa"/>
              <w:left w:w="108" w:type="dxa"/>
              <w:bottom w:w="0" w:type="dxa"/>
              <w:right w:w="108" w:type="dxa"/>
            </w:tcMar>
            <w:hideMark/>
          </w:tcPr>
          <w:p w14:paraId="1DF3F864" w14:textId="77777777" w:rsidR="005D47F0" w:rsidRPr="009A098B" w:rsidRDefault="005D47F0" w:rsidP="00E2473F">
            <w:pPr>
              <w:keepNext/>
              <w:keepLines/>
              <w:jc w:val="right"/>
              <w:rPr>
                <w:i/>
                <w:iCs/>
              </w:rPr>
            </w:pPr>
            <w:r w:rsidRPr="009A098B">
              <w:rPr>
                <w:i/>
                <w:iCs/>
              </w:rPr>
              <w:t>11.75</w:t>
            </w:r>
          </w:p>
        </w:tc>
      </w:tr>
    </w:tbl>
    <w:p w14:paraId="3A4A41FA" w14:textId="26556728" w:rsidR="005D47F0" w:rsidRDefault="005D47F0" w:rsidP="00E2473F">
      <w:pPr>
        <w:spacing w:line="218" w:lineRule="auto"/>
        <w:rPr>
          <w:bCs/>
          <w:i/>
          <w:iCs/>
        </w:rPr>
      </w:pPr>
    </w:p>
    <w:p w14:paraId="35632134" w14:textId="5EF6B5DC" w:rsidR="00AB02D2" w:rsidRDefault="00AB02D2" w:rsidP="00E2473F">
      <w:pPr>
        <w:spacing w:line="218" w:lineRule="auto"/>
        <w:rPr>
          <w:bCs/>
          <w:i/>
          <w:iCs/>
        </w:rPr>
      </w:pPr>
      <w:r>
        <w:rPr>
          <w:bCs/>
          <w:i/>
          <w:iCs/>
        </w:rPr>
        <w:tab/>
      </w:r>
      <w:r w:rsidRPr="00AB02D2">
        <w:rPr>
          <w:bCs/>
          <w:i/>
          <w:iCs/>
          <w:lang w:val="en-GB"/>
        </w:rPr>
        <w:t>Note that the average speeds include time spent stopped at traffic lights.</w:t>
      </w:r>
    </w:p>
    <w:p w14:paraId="4C8BBF8B" w14:textId="77777777" w:rsidR="007958A1" w:rsidRPr="009A098B" w:rsidRDefault="007958A1" w:rsidP="00E2473F">
      <w:pPr>
        <w:spacing w:line="218" w:lineRule="auto"/>
        <w:rPr>
          <w:bCs/>
          <w:i/>
          <w:iCs/>
        </w:rPr>
      </w:pPr>
    </w:p>
    <w:p w14:paraId="4DD1D515" w14:textId="77777777" w:rsidR="005D47F0" w:rsidRPr="009A098B" w:rsidRDefault="005D47F0" w:rsidP="00AD241F">
      <w:pPr>
        <w:keepNext/>
        <w:keepLines/>
        <w:numPr>
          <w:ilvl w:val="0"/>
          <w:numId w:val="17"/>
        </w:numPr>
        <w:spacing w:line="218" w:lineRule="auto"/>
        <w:ind w:left="720" w:hanging="720"/>
        <w:rPr>
          <w:bCs/>
        </w:rPr>
      </w:pPr>
      <w:r w:rsidRPr="009A098B">
        <w:rPr>
          <w:bCs/>
        </w:rPr>
        <w:lastRenderedPageBreak/>
        <w:t>Under the Brisbane City Council Health, Safety and Amenity Local Law 2009 Division 1 Amenity, Section 18: Unsolicited advertising material and community newspapers, “</w:t>
      </w:r>
      <w:r w:rsidRPr="009A098B">
        <w:rPr>
          <w:bCs/>
          <w:i/>
          <w:iCs/>
        </w:rPr>
        <w:t xml:space="preserve">A person must not deposit any unsolicited newspaper or advertising material at premises other than by placing the newspaper or the material in a letterbox or within the curtilage of the building”. </w:t>
      </w:r>
      <w:r w:rsidRPr="009A098B">
        <w:rPr>
          <w:bCs/>
          <w:iCs/>
        </w:rPr>
        <w:t>How many</w:t>
      </w:r>
      <w:r w:rsidRPr="009A098B">
        <w:rPr>
          <w:bCs/>
          <w:i/>
          <w:iCs/>
        </w:rPr>
        <w:t xml:space="preserve"> </w:t>
      </w:r>
      <w:r w:rsidRPr="009A098B">
        <w:rPr>
          <w:bCs/>
        </w:rPr>
        <w:t>warnings and fines have been issued for each of the following categories during 2021, broken down by Suburb and Ward?</w:t>
      </w:r>
    </w:p>
    <w:p w14:paraId="05E8687D" w14:textId="77777777" w:rsidR="005D47F0" w:rsidRPr="009A098B" w:rsidRDefault="005D47F0" w:rsidP="00AD241F">
      <w:pPr>
        <w:keepNext/>
        <w:keepLines/>
        <w:spacing w:line="218" w:lineRule="auto"/>
        <w:rPr>
          <w:b/>
        </w:rPr>
      </w:pP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8"/>
        <w:gridCol w:w="1004"/>
        <w:gridCol w:w="1461"/>
        <w:gridCol w:w="1394"/>
        <w:gridCol w:w="1394"/>
        <w:gridCol w:w="1864"/>
      </w:tblGrid>
      <w:tr w:rsidR="005D47F0" w:rsidRPr="009A098B" w14:paraId="66112E85" w14:textId="77777777" w:rsidTr="00AB02D2">
        <w:trPr>
          <w:trHeight w:val="700"/>
        </w:trPr>
        <w:tc>
          <w:tcPr>
            <w:tcW w:w="1109" w:type="dxa"/>
            <w:tcMar>
              <w:top w:w="0" w:type="dxa"/>
              <w:left w:w="108" w:type="dxa"/>
              <w:bottom w:w="0" w:type="dxa"/>
              <w:right w:w="108" w:type="dxa"/>
            </w:tcMar>
            <w:hideMark/>
          </w:tcPr>
          <w:p w14:paraId="3FFD3F6E" w14:textId="77777777" w:rsidR="005D47F0" w:rsidRPr="009A098B" w:rsidRDefault="005D47F0" w:rsidP="00E2473F">
            <w:pPr>
              <w:jc w:val="left"/>
              <w:rPr>
                <w:b/>
                <w:bCs/>
              </w:rPr>
            </w:pPr>
            <w:r w:rsidRPr="009A098B">
              <w:rPr>
                <w:b/>
                <w:bCs/>
              </w:rPr>
              <w:t>SUBURB</w:t>
            </w:r>
          </w:p>
        </w:tc>
        <w:tc>
          <w:tcPr>
            <w:tcW w:w="913" w:type="dxa"/>
            <w:tcMar>
              <w:top w:w="0" w:type="dxa"/>
              <w:left w:w="108" w:type="dxa"/>
              <w:bottom w:w="0" w:type="dxa"/>
              <w:right w:w="108" w:type="dxa"/>
            </w:tcMar>
            <w:hideMark/>
          </w:tcPr>
          <w:p w14:paraId="71772564" w14:textId="77777777" w:rsidR="005D47F0" w:rsidRPr="009A098B" w:rsidRDefault="005D47F0" w:rsidP="00E2473F">
            <w:pPr>
              <w:jc w:val="left"/>
              <w:rPr>
                <w:b/>
                <w:bCs/>
              </w:rPr>
            </w:pPr>
            <w:r w:rsidRPr="009A098B">
              <w:rPr>
                <w:b/>
                <w:bCs/>
              </w:rPr>
              <w:t>WARD</w:t>
            </w:r>
          </w:p>
        </w:tc>
        <w:tc>
          <w:tcPr>
            <w:tcW w:w="1329" w:type="dxa"/>
            <w:tcMar>
              <w:top w:w="0" w:type="dxa"/>
              <w:left w:w="108" w:type="dxa"/>
              <w:bottom w:w="0" w:type="dxa"/>
              <w:right w:w="108" w:type="dxa"/>
            </w:tcMar>
            <w:hideMark/>
          </w:tcPr>
          <w:p w14:paraId="02E263A5" w14:textId="77777777" w:rsidR="005D47F0" w:rsidRPr="009A098B" w:rsidRDefault="005D47F0" w:rsidP="00E2473F">
            <w:pPr>
              <w:jc w:val="left"/>
              <w:rPr>
                <w:b/>
                <w:bCs/>
              </w:rPr>
            </w:pPr>
            <w:r w:rsidRPr="009A098B">
              <w:rPr>
                <w:b/>
                <w:bCs/>
              </w:rPr>
              <w:t>WARNING</w:t>
            </w:r>
          </w:p>
        </w:tc>
        <w:tc>
          <w:tcPr>
            <w:tcW w:w="1268" w:type="dxa"/>
            <w:tcMar>
              <w:top w:w="0" w:type="dxa"/>
              <w:left w:w="108" w:type="dxa"/>
              <w:bottom w:w="0" w:type="dxa"/>
              <w:right w:w="108" w:type="dxa"/>
            </w:tcMar>
            <w:hideMark/>
          </w:tcPr>
          <w:p w14:paraId="42155D39" w14:textId="77777777" w:rsidR="005D47F0" w:rsidRPr="009A098B" w:rsidRDefault="005D47F0" w:rsidP="00E2473F">
            <w:pPr>
              <w:jc w:val="left"/>
              <w:rPr>
                <w:b/>
                <w:bCs/>
              </w:rPr>
            </w:pPr>
            <w:r w:rsidRPr="009A098B">
              <w:rPr>
                <w:b/>
                <w:bCs/>
              </w:rPr>
              <w:t>FIRST OFFENCE</w:t>
            </w:r>
          </w:p>
        </w:tc>
        <w:tc>
          <w:tcPr>
            <w:tcW w:w="1268" w:type="dxa"/>
            <w:tcMar>
              <w:top w:w="0" w:type="dxa"/>
              <w:left w:w="108" w:type="dxa"/>
              <w:bottom w:w="0" w:type="dxa"/>
              <w:right w:w="108" w:type="dxa"/>
            </w:tcMar>
            <w:hideMark/>
          </w:tcPr>
          <w:p w14:paraId="48A63AF6" w14:textId="77777777" w:rsidR="005D47F0" w:rsidRPr="009A098B" w:rsidRDefault="005D47F0" w:rsidP="00E2473F">
            <w:pPr>
              <w:jc w:val="left"/>
              <w:rPr>
                <w:b/>
                <w:bCs/>
              </w:rPr>
            </w:pPr>
            <w:r w:rsidRPr="009A098B">
              <w:rPr>
                <w:b/>
                <w:bCs/>
              </w:rPr>
              <w:t>SECOND OFFENCE</w:t>
            </w:r>
          </w:p>
        </w:tc>
        <w:tc>
          <w:tcPr>
            <w:tcW w:w="1696" w:type="dxa"/>
            <w:tcMar>
              <w:top w:w="0" w:type="dxa"/>
              <w:left w:w="108" w:type="dxa"/>
              <w:bottom w:w="0" w:type="dxa"/>
              <w:right w:w="108" w:type="dxa"/>
            </w:tcMar>
            <w:hideMark/>
          </w:tcPr>
          <w:p w14:paraId="2C30C563" w14:textId="77777777" w:rsidR="005D47F0" w:rsidRPr="009A098B" w:rsidRDefault="005D47F0" w:rsidP="00E2473F">
            <w:pPr>
              <w:jc w:val="left"/>
              <w:rPr>
                <w:b/>
                <w:bCs/>
              </w:rPr>
            </w:pPr>
            <w:r w:rsidRPr="009A098B">
              <w:rPr>
                <w:b/>
                <w:bCs/>
              </w:rPr>
              <w:t>THIRD AND SUBSEQUENT OFFENCE</w:t>
            </w:r>
          </w:p>
        </w:tc>
      </w:tr>
      <w:tr w:rsidR="005D47F0" w:rsidRPr="009A098B" w14:paraId="66693F11" w14:textId="77777777" w:rsidTr="00AB02D2">
        <w:trPr>
          <w:trHeight w:val="285"/>
        </w:trPr>
        <w:tc>
          <w:tcPr>
            <w:tcW w:w="1109" w:type="dxa"/>
            <w:tcMar>
              <w:top w:w="0" w:type="dxa"/>
              <w:left w:w="108" w:type="dxa"/>
              <w:bottom w:w="0" w:type="dxa"/>
              <w:right w:w="108" w:type="dxa"/>
            </w:tcMar>
          </w:tcPr>
          <w:p w14:paraId="3C329010" w14:textId="77777777" w:rsidR="005D47F0" w:rsidRPr="009A098B" w:rsidRDefault="005D47F0" w:rsidP="00E2473F">
            <w:pPr>
              <w:jc w:val="left"/>
            </w:pPr>
          </w:p>
        </w:tc>
        <w:tc>
          <w:tcPr>
            <w:tcW w:w="913" w:type="dxa"/>
            <w:tcMar>
              <w:top w:w="0" w:type="dxa"/>
              <w:left w:w="108" w:type="dxa"/>
              <w:bottom w:w="0" w:type="dxa"/>
              <w:right w:w="108" w:type="dxa"/>
            </w:tcMar>
          </w:tcPr>
          <w:p w14:paraId="7ACD974A" w14:textId="77777777" w:rsidR="005D47F0" w:rsidRPr="009A098B" w:rsidRDefault="005D47F0" w:rsidP="00E2473F">
            <w:pPr>
              <w:jc w:val="left"/>
            </w:pPr>
          </w:p>
        </w:tc>
        <w:tc>
          <w:tcPr>
            <w:tcW w:w="1329" w:type="dxa"/>
            <w:tcMar>
              <w:top w:w="0" w:type="dxa"/>
              <w:left w:w="108" w:type="dxa"/>
              <w:bottom w:w="0" w:type="dxa"/>
              <w:right w:w="108" w:type="dxa"/>
            </w:tcMar>
          </w:tcPr>
          <w:p w14:paraId="3C31FE26" w14:textId="77777777" w:rsidR="005D47F0" w:rsidRPr="009A098B" w:rsidRDefault="005D47F0" w:rsidP="00E2473F">
            <w:pPr>
              <w:jc w:val="left"/>
            </w:pPr>
          </w:p>
        </w:tc>
        <w:tc>
          <w:tcPr>
            <w:tcW w:w="1268" w:type="dxa"/>
            <w:tcMar>
              <w:top w:w="0" w:type="dxa"/>
              <w:left w:w="108" w:type="dxa"/>
              <w:bottom w:w="0" w:type="dxa"/>
              <w:right w:w="108" w:type="dxa"/>
            </w:tcMar>
          </w:tcPr>
          <w:p w14:paraId="64EFD2D7" w14:textId="77777777" w:rsidR="005D47F0" w:rsidRPr="009A098B" w:rsidRDefault="005D47F0" w:rsidP="00E2473F">
            <w:pPr>
              <w:jc w:val="left"/>
            </w:pPr>
          </w:p>
        </w:tc>
        <w:tc>
          <w:tcPr>
            <w:tcW w:w="1268" w:type="dxa"/>
            <w:tcMar>
              <w:top w:w="0" w:type="dxa"/>
              <w:left w:w="108" w:type="dxa"/>
              <w:bottom w:w="0" w:type="dxa"/>
              <w:right w:w="108" w:type="dxa"/>
            </w:tcMar>
          </w:tcPr>
          <w:p w14:paraId="5F78768B" w14:textId="77777777" w:rsidR="005D47F0" w:rsidRPr="009A098B" w:rsidRDefault="005D47F0" w:rsidP="00E2473F">
            <w:pPr>
              <w:jc w:val="left"/>
            </w:pPr>
          </w:p>
        </w:tc>
        <w:tc>
          <w:tcPr>
            <w:tcW w:w="1696" w:type="dxa"/>
            <w:tcMar>
              <w:top w:w="0" w:type="dxa"/>
              <w:left w:w="108" w:type="dxa"/>
              <w:bottom w:w="0" w:type="dxa"/>
              <w:right w:w="108" w:type="dxa"/>
            </w:tcMar>
          </w:tcPr>
          <w:p w14:paraId="2B6896AD" w14:textId="77777777" w:rsidR="005D47F0" w:rsidRPr="009A098B" w:rsidRDefault="005D47F0" w:rsidP="00E2473F">
            <w:pPr>
              <w:jc w:val="left"/>
            </w:pPr>
          </w:p>
        </w:tc>
      </w:tr>
    </w:tbl>
    <w:p w14:paraId="6EA54F4E" w14:textId="77777777" w:rsidR="005D47F0" w:rsidRPr="009A098B" w:rsidRDefault="005D47F0" w:rsidP="00E2473F">
      <w:pPr>
        <w:spacing w:line="218" w:lineRule="auto"/>
        <w:jc w:val="left"/>
        <w:rPr>
          <w:b/>
        </w:rPr>
      </w:pPr>
    </w:p>
    <w:p w14:paraId="0191398B" w14:textId="77777777" w:rsidR="00305515" w:rsidRDefault="00305515" w:rsidP="00E2473F">
      <w:pPr>
        <w:spacing w:line="218" w:lineRule="auto"/>
        <w:ind w:left="720"/>
        <w:rPr>
          <w:bCs/>
        </w:rPr>
      </w:pPr>
    </w:p>
    <w:p w14:paraId="56E06543" w14:textId="6C833B92" w:rsidR="005D47F0" w:rsidRPr="00AD241F" w:rsidRDefault="005D47F0" w:rsidP="00AD241F">
      <w:pPr>
        <w:keepNext/>
        <w:spacing w:line="218" w:lineRule="auto"/>
        <w:rPr>
          <w:b/>
          <w:i/>
          <w:iCs/>
        </w:rPr>
      </w:pPr>
      <w:r w:rsidRPr="001A75DB">
        <w:rPr>
          <w:b/>
          <w:i/>
          <w:iCs/>
        </w:rPr>
        <w:t>A21</w:t>
      </w:r>
      <w:r w:rsidRPr="00305515">
        <w:rPr>
          <w:b/>
          <w:i/>
          <w:iCs/>
        </w:rPr>
        <w:t>.</w:t>
      </w:r>
      <w:r w:rsidRPr="00305515">
        <w:rPr>
          <w:b/>
          <w:i/>
          <w:iCs/>
        </w:rPr>
        <w:tab/>
      </w: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6"/>
        <w:gridCol w:w="950"/>
        <w:gridCol w:w="1394"/>
        <w:gridCol w:w="1394"/>
        <w:gridCol w:w="1394"/>
        <w:gridCol w:w="1837"/>
      </w:tblGrid>
      <w:tr w:rsidR="005D47F0" w:rsidRPr="009A098B" w14:paraId="5B9CE227" w14:textId="77777777" w:rsidTr="00AB02D2">
        <w:trPr>
          <w:trHeight w:val="700"/>
        </w:trPr>
        <w:tc>
          <w:tcPr>
            <w:tcW w:w="1244" w:type="dxa"/>
            <w:tcMar>
              <w:top w:w="0" w:type="dxa"/>
              <w:left w:w="108" w:type="dxa"/>
              <w:bottom w:w="0" w:type="dxa"/>
              <w:right w:w="108" w:type="dxa"/>
            </w:tcMar>
            <w:hideMark/>
          </w:tcPr>
          <w:p w14:paraId="799993FA" w14:textId="77777777" w:rsidR="005D47F0" w:rsidRPr="009A098B" w:rsidRDefault="005D47F0" w:rsidP="00AD241F">
            <w:pPr>
              <w:keepNext/>
              <w:jc w:val="left"/>
              <w:rPr>
                <w:b/>
                <w:bCs/>
                <w:i/>
                <w:iCs/>
              </w:rPr>
            </w:pPr>
            <w:r w:rsidRPr="009A098B">
              <w:rPr>
                <w:b/>
                <w:bCs/>
                <w:i/>
                <w:iCs/>
              </w:rPr>
              <w:t>SUBURB</w:t>
            </w:r>
          </w:p>
        </w:tc>
        <w:tc>
          <w:tcPr>
            <w:tcW w:w="864" w:type="dxa"/>
            <w:tcMar>
              <w:top w:w="0" w:type="dxa"/>
              <w:left w:w="108" w:type="dxa"/>
              <w:bottom w:w="0" w:type="dxa"/>
              <w:right w:w="108" w:type="dxa"/>
            </w:tcMar>
            <w:hideMark/>
          </w:tcPr>
          <w:p w14:paraId="13CED974" w14:textId="77777777" w:rsidR="005D47F0" w:rsidRPr="009A098B" w:rsidRDefault="005D47F0" w:rsidP="00AD241F">
            <w:pPr>
              <w:keepNext/>
              <w:jc w:val="left"/>
              <w:rPr>
                <w:b/>
                <w:bCs/>
                <w:i/>
                <w:iCs/>
              </w:rPr>
            </w:pPr>
            <w:r w:rsidRPr="009A098B">
              <w:rPr>
                <w:b/>
                <w:bCs/>
                <w:i/>
                <w:iCs/>
              </w:rPr>
              <w:t>WARD</w:t>
            </w:r>
          </w:p>
        </w:tc>
        <w:tc>
          <w:tcPr>
            <w:tcW w:w="1268" w:type="dxa"/>
            <w:tcMar>
              <w:top w:w="0" w:type="dxa"/>
              <w:left w:w="108" w:type="dxa"/>
              <w:bottom w:w="0" w:type="dxa"/>
              <w:right w:w="108" w:type="dxa"/>
            </w:tcMar>
            <w:hideMark/>
          </w:tcPr>
          <w:p w14:paraId="017905E5" w14:textId="77777777" w:rsidR="005D47F0" w:rsidRPr="009A098B" w:rsidRDefault="005D47F0" w:rsidP="00AD241F">
            <w:pPr>
              <w:keepNext/>
              <w:jc w:val="left"/>
              <w:rPr>
                <w:b/>
                <w:bCs/>
                <w:i/>
                <w:iCs/>
              </w:rPr>
            </w:pPr>
            <w:r w:rsidRPr="009A098B">
              <w:rPr>
                <w:b/>
                <w:bCs/>
                <w:i/>
                <w:iCs/>
              </w:rPr>
              <w:t>WARNING</w:t>
            </w:r>
          </w:p>
        </w:tc>
        <w:tc>
          <w:tcPr>
            <w:tcW w:w="1268" w:type="dxa"/>
            <w:tcMar>
              <w:top w:w="0" w:type="dxa"/>
              <w:left w:w="108" w:type="dxa"/>
              <w:bottom w:w="0" w:type="dxa"/>
              <w:right w:w="108" w:type="dxa"/>
            </w:tcMar>
            <w:hideMark/>
          </w:tcPr>
          <w:p w14:paraId="1AE3D200" w14:textId="77777777" w:rsidR="005D47F0" w:rsidRPr="009A098B" w:rsidRDefault="005D47F0" w:rsidP="00AD241F">
            <w:pPr>
              <w:keepNext/>
              <w:jc w:val="left"/>
              <w:rPr>
                <w:b/>
                <w:bCs/>
                <w:i/>
                <w:iCs/>
              </w:rPr>
            </w:pPr>
            <w:r w:rsidRPr="009A098B">
              <w:rPr>
                <w:b/>
                <w:bCs/>
                <w:i/>
                <w:iCs/>
              </w:rPr>
              <w:t>FIRST OFFENCE</w:t>
            </w:r>
          </w:p>
        </w:tc>
        <w:tc>
          <w:tcPr>
            <w:tcW w:w="1268" w:type="dxa"/>
            <w:tcMar>
              <w:top w:w="0" w:type="dxa"/>
              <w:left w:w="108" w:type="dxa"/>
              <w:bottom w:w="0" w:type="dxa"/>
              <w:right w:w="108" w:type="dxa"/>
            </w:tcMar>
            <w:hideMark/>
          </w:tcPr>
          <w:p w14:paraId="30FBF922" w14:textId="77777777" w:rsidR="005D47F0" w:rsidRPr="009A098B" w:rsidRDefault="005D47F0" w:rsidP="00AD241F">
            <w:pPr>
              <w:keepNext/>
              <w:jc w:val="left"/>
              <w:rPr>
                <w:b/>
                <w:bCs/>
                <w:i/>
                <w:iCs/>
              </w:rPr>
            </w:pPr>
            <w:r w:rsidRPr="009A098B">
              <w:rPr>
                <w:b/>
                <w:bCs/>
                <w:i/>
                <w:iCs/>
              </w:rPr>
              <w:t>SECOND OFFENCE</w:t>
            </w:r>
          </w:p>
        </w:tc>
        <w:tc>
          <w:tcPr>
            <w:tcW w:w="1671" w:type="dxa"/>
            <w:tcMar>
              <w:top w:w="0" w:type="dxa"/>
              <w:left w:w="108" w:type="dxa"/>
              <w:bottom w:w="0" w:type="dxa"/>
              <w:right w:w="108" w:type="dxa"/>
            </w:tcMar>
            <w:hideMark/>
          </w:tcPr>
          <w:p w14:paraId="4D9155FE" w14:textId="77777777" w:rsidR="005D47F0" w:rsidRPr="009A098B" w:rsidRDefault="005D47F0" w:rsidP="00AD241F">
            <w:pPr>
              <w:keepNext/>
              <w:jc w:val="left"/>
              <w:rPr>
                <w:b/>
                <w:bCs/>
                <w:i/>
                <w:iCs/>
              </w:rPr>
            </w:pPr>
            <w:r w:rsidRPr="009A098B">
              <w:rPr>
                <w:b/>
                <w:bCs/>
                <w:i/>
                <w:iCs/>
              </w:rPr>
              <w:t>THIRD AND SUBSEQUENT OFFENCE</w:t>
            </w:r>
          </w:p>
        </w:tc>
      </w:tr>
      <w:tr w:rsidR="005D47F0" w:rsidRPr="009A098B" w14:paraId="1AD95FB8" w14:textId="77777777" w:rsidTr="00AB02D2">
        <w:trPr>
          <w:trHeight w:val="285"/>
        </w:trPr>
        <w:tc>
          <w:tcPr>
            <w:tcW w:w="1244" w:type="dxa"/>
            <w:tcMar>
              <w:top w:w="0" w:type="dxa"/>
              <w:left w:w="108" w:type="dxa"/>
              <w:bottom w:w="0" w:type="dxa"/>
              <w:right w:w="108" w:type="dxa"/>
            </w:tcMar>
          </w:tcPr>
          <w:p w14:paraId="2C9CD17A" w14:textId="77777777" w:rsidR="005D47F0" w:rsidRPr="009A098B" w:rsidRDefault="005D47F0" w:rsidP="00AD241F">
            <w:pPr>
              <w:keepNext/>
              <w:jc w:val="left"/>
              <w:rPr>
                <w:i/>
                <w:iCs/>
              </w:rPr>
            </w:pPr>
            <w:r w:rsidRPr="009A098B">
              <w:rPr>
                <w:i/>
                <w:iCs/>
              </w:rPr>
              <w:t xml:space="preserve">Gordon Park </w:t>
            </w:r>
          </w:p>
        </w:tc>
        <w:tc>
          <w:tcPr>
            <w:tcW w:w="864" w:type="dxa"/>
            <w:tcMar>
              <w:top w:w="0" w:type="dxa"/>
              <w:left w:w="108" w:type="dxa"/>
              <w:bottom w:w="0" w:type="dxa"/>
              <w:right w:w="108" w:type="dxa"/>
            </w:tcMar>
          </w:tcPr>
          <w:p w14:paraId="171D10F6" w14:textId="77777777" w:rsidR="005D47F0" w:rsidRPr="009A098B" w:rsidRDefault="005D47F0" w:rsidP="00AD241F">
            <w:pPr>
              <w:keepNext/>
              <w:jc w:val="left"/>
              <w:rPr>
                <w:i/>
                <w:iCs/>
              </w:rPr>
            </w:pPr>
          </w:p>
        </w:tc>
        <w:tc>
          <w:tcPr>
            <w:tcW w:w="1268" w:type="dxa"/>
            <w:tcMar>
              <w:top w:w="0" w:type="dxa"/>
              <w:left w:w="108" w:type="dxa"/>
              <w:bottom w:w="0" w:type="dxa"/>
              <w:right w:w="108" w:type="dxa"/>
            </w:tcMar>
          </w:tcPr>
          <w:p w14:paraId="51206676" w14:textId="77777777" w:rsidR="005D47F0" w:rsidRPr="009A098B" w:rsidRDefault="005D47F0" w:rsidP="00AD241F">
            <w:pPr>
              <w:keepNext/>
              <w:jc w:val="left"/>
              <w:rPr>
                <w:i/>
                <w:iCs/>
              </w:rPr>
            </w:pPr>
          </w:p>
        </w:tc>
        <w:tc>
          <w:tcPr>
            <w:tcW w:w="1268" w:type="dxa"/>
            <w:tcMar>
              <w:top w:w="0" w:type="dxa"/>
              <w:left w:w="108" w:type="dxa"/>
              <w:bottom w:w="0" w:type="dxa"/>
              <w:right w:w="108" w:type="dxa"/>
            </w:tcMar>
          </w:tcPr>
          <w:p w14:paraId="6307A670" w14:textId="77777777" w:rsidR="005D47F0" w:rsidRPr="009A098B" w:rsidRDefault="005D47F0" w:rsidP="00AD241F">
            <w:pPr>
              <w:keepNext/>
              <w:jc w:val="right"/>
              <w:rPr>
                <w:i/>
                <w:iCs/>
              </w:rPr>
            </w:pPr>
            <w:r w:rsidRPr="009A098B">
              <w:rPr>
                <w:i/>
                <w:iCs/>
              </w:rPr>
              <w:t>1</w:t>
            </w:r>
          </w:p>
        </w:tc>
        <w:tc>
          <w:tcPr>
            <w:tcW w:w="1268" w:type="dxa"/>
            <w:tcMar>
              <w:top w:w="0" w:type="dxa"/>
              <w:left w:w="108" w:type="dxa"/>
              <w:bottom w:w="0" w:type="dxa"/>
              <w:right w:w="108" w:type="dxa"/>
            </w:tcMar>
          </w:tcPr>
          <w:p w14:paraId="37891445" w14:textId="77777777" w:rsidR="005D47F0" w:rsidRPr="009A098B" w:rsidRDefault="005D47F0" w:rsidP="00AD241F">
            <w:pPr>
              <w:keepNext/>
              <w:jc w:val="left"/>
              <w:rPr>
                <w:i/>
                <w:iCs/>
              </w:rPr>
            </w:pPr>
          </w:p>
        </w:tc>
        <w:tc>
          <w:tcPr>
            <w:tcW w:w="1671" w:type="dxa"/>
            <w:tcMar>
              <w:top w:w="0" w:type="dxa"/>
              <w:left w:w="108" w:type="dxa"/>
              <w:bottom w:w="0" w:type="dxa"/>
              <w:right w:w="108" w:type="dxa"/>
            </w:tcMar>
          </w:tcPr>
          <w:p w14:paraId="20DB5F07" w14:textId="77777777" w:rsidR="005D47F0" w:rsidRPr="009A098B" w:rsidRDefault="005D47F0" w:rsidP="00AD241F">
            <w:pPr>
              <w:keepNext/>
              <w:jc w:val="left"/>
              <w:rPr>
                <w:i/>
                <w:iCs/>
              </w:rPr>
            </w:pPr>
          </w:p>
        </w:tc>
      </w:tr>
    </w:tbl>
    <w:p w14:paraId="2039D6F5" w14:textId="0C400D8E" w:rsidR="005D47F0" w:rsidRDefault="005D47F0" w:rsidP="00AD241F">
      <w:pPr>
        <w:keepNext/>
        <w:spacing w:line="218" w:lineRule="auto"/>
        <w:rPr>
          <w:b/>
          <w:bCs/>
          <w:i/>
          <w:iCs/>
        </w:rPr>
      </w:pPr>
    </w:p>
    <w:p w14:paraId="5D11A7E7" w14:textId="5E50375F" w:rsidR="00AB02D2" w:rsidRPr="00AB02D2" w:rsidRDefault="00AB02D2" w:rsidP="00E2473F">
      <w:pPr>
        <w:spacing w:line="218" w:lineRule="auto"/>
        <w:rPr>
          <w:i/>
          <w:iCs/>
          <w:lang w:val="en-US"/>
        </w:rPr>
      </w:pPr>
      <w:r>
        <w:rPr>
          <w:b/>
          <w:bCs/>
          <w:i/>
          <w:iCs/>
        </w:rPr>
        <w:tab/>
      </w:r>
      <w:r w:rsidRPr="00AB02D2">
        <w:rPr>
          <w:i/>
          <w:iCs/>
          <w:lang w:val="en-US"/>
        </w:rPr>
        <w:t>Note: the records system doesn</w:t>
      </w:r>
      <w:r w:rsidR="001A75DB">
        <w:rPr>
          <w:i/>
          <w:iCs/>
          <w:lang w:val="en-US"/>
        </w:rPr>
        <w:t>’</w:t>
      </w:r>
      <w:r w:rsidRPr="00AB02D2">
        <w:rPr>
          <w:i/>
          <w:iCs/>
          <w:lang w:val="en-US"/>
        </w:rPr>
        <w:t>t match suburbs with Wards.</w:t>
      </w:r>
      <w:r w:rsidR="00EB155F">
        <w:rPr>
          <w:i/>
          <w:iCs/>
          <w:lang w:val="en-US"/>
        </w:rPr>
        <w:t xml:space="preserve"> </w:t>
      </w:r>
    </w:p>
    <w:p w14:paraId="1054A53B" w14:textId="09633C3C" w:rsidR="00AB02D2" w:rsidRPr="009A098B" w:rsidRDefault="00AB02D2" w:rsidP="00E2473F">
      <w:pPr>
        <w:spacing w:line="218" w:lineRule="auto"/>
        <w:rPr>
          <w:b/>
          <w:bCs/>
          <w:i/>
          <w:iCs/>
        </w:rPr>
      </w:pPr>
    </w:p>
    <w:p w14:paraId="65F848EC" w14:textId="77777777" w:rsidR="005D47F0" w:rsidRPr="009A098B" w:rsidRDefault="005D47F0" w:rsidP="00E2473F">
      <w:pPr>
        <w:keepNext/>
        <w:keepLines/>
        <w:numPr>
          <w:ilvl w:val="0"/>
          <w:numId w:val="17"/>
        </w:numPr>
        <w:spacing w:line="218" w:lineRule="auto"/>
        <w:ind w:left="720" w:hanging="720"/>
        <w:rPr>
          <w:bCs/>
        </w:rPr>
      </w:pPr>
      <w:r w:rsidRPr="009A098B">
        <w:rPr>
          <w:bCs/>
        </w:rPr>
        <w:t>Under the Brisbane City Council Health, Safety and Amenity Local Law 2009 Division 1 Amenity, Section 18: Unsolicited advertising material and community newspapers, “A person must not deposit any unsolicited newspaper or advertising material at premises other than by placing the newspaper or the material in a letterbox or within the curtilage of the building.” How many warnings and fines have been issued for each of the following categories during 2020, broken down by Suburb and Ward?</w:t>
      </w:r>
    </w:p>
    <w:p w14:paraId="0112705D" w14:textId="77777777" w:rsidR="005D47F0" w:rsidRPr="009A098B" w:rsidRDefault="005D47F0" w:rsidP="00E2473F">
      <w:pPr>
        <w:spacing w:line="218" w:lineRule="auto"/>
        <w:rPr>
          <w:b/>
        </w:rPr>
      </w:pP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8"/>
        <w:gridCol w:w="1004"/>
        <w:gridCol w:w="1461"/>
        <w:gridCol w:w="1394"/>
        <w:gridCol w:w="1394"/>
        <w:gridCol w:w="1864"/>
      </w:tblGrid>
      <w:tr w:rsidR="005D47F0" w:rsidRPr="009A098B" w14:paraId="144867B3" w14:textId="77777777" w:rsidTr="00AB02D2">
        <w:trPr>
          <w:trHeight w:val="285"/>
        </w:trPr>
        <w:tc>
          <w:tcPr>
            <w:tcW w:w="1109" w:type="dxa"/>
            <w:tcMar>
              <w:top w:w="0" w:type="dxa"/>
              <w:left w:w="108" w:type="dxa"/>
              <w:bottom w:w="0" w:type="dxa"/>
              <w:right w:w="108" w:type="dxa"/>
            </w:tcMar>
          </w:tcPr>
          <w:p w14:paraId="3B6D3F1B" w14:textId="77777777" w:rsidR="005D47F0" w:rsidRPr="009A098B" w:rsidRDefault="005D47F0" w:rsidP="00E2473F">
            <w:pPr>
              <w:jc w:val="left"/>
              <w:rPr>
                <w:b/>
              </w:rPr>
            </w:pPr>
            <w:r w:rsidRPr="009A098B">
              <w:rPr>
                <w:b/>
              </w:rPr>
              <w:t>SUBURB</w:t>
            </w:r>
          </w:p>
        </w:tc>
        <w:tc>
          <w:tcPr>
            <w:tcW w:w="913" w:type="dxa"/>
            <w:tcMar>
              <w:top w:w="0" w:type="dxa"/>
              <w:left w:w="108" w:type="dxa"/>
              <w:bottom w:w="0" w:type="dxa"/>
              <w:right w:w="108" w:type="dxa"/>
            </w:tcMar>
          </w:tcPr>
          <w:p w14:paraId="691AC5CD" w14:textId="77777777" w:rsidR="005D47F0" w:rsidRPr="009A098B" w:rsidRDefault="005D47F0" w:rsidP="00E2473F">
            <w:pPr>
              <w:jc w:val="left"/>
              <w:rPr>
                <w:b/>
              </w:rPr>
            </w:pPr>
            <w:r w:rsidRPr="009A098B">
              <w:rPr>
                <w:b/>
              </w:rPr>
              <w:t>WARD</w:t>
            </w:r>
          </w:p>
        </w:tc>
        <w:tc>
          <w:tcPr>
            <w:tcW w:w="1329" w:type="dxa"/>
            <w:tcMar>
              <w:top w:w="0" w:type="dxa"/>
              <w:left w:w="108" w:type="dxa"/>
              <w:bottom w:w="0" w:type="dxa"/>
              <w:right w:w="108" w:type="dxa"/>
            </w:tcMar>
          </w:tcPr>
          <w:p w14:paraId="43232A5B" w14:textId="77777777" w:rsidR="005D47F0" w:rsidRPr="009A098B" w:rsidRDefault="005D47F0" w:rsidP="00E2473F">
            <w:pPr>
              <w:jc w:val="left"/>
              <w:rPr>
                <w:b/>
              </w:rPr>
            </w:pPr>
            <w:r w:rsidRPr="009A098B">
              <w:rPr>
                <w:b/>
              </w:rPr>
              <w:t>WARNING</w:t>
            </w:r>
          </w:p>
        </w:tc>
        <w:tc>
          <w:tcPr>
            <w:tcW w:w="1268" w:type="dxa"/>
            <w:tcMar>
              <w:top w:w="0" w:type="dxa"/>
              <w:left w:w="108" w:type="dxa"/>
              <w:bottom w:w="0" w:type="dxa"/>
              <w:right w:w="108" w:type="dxa"/>
            </w:tcMar>
          </w:tcPr>
          <w:p w14:paraId="371CB994" w14:textId="77777777" w:rsidR="005D47F0" w:rsidRPr="009A098B" w:rsidRDefault="005D47F0" w:rsidP="00E2473F">
            <w:pPr>
              <w:jc w:val="left"/>
              <w:rPr>
                <w:b/>
              </w:rPr>
            </w:pPr>
            <w:r w:rsidRPr="009A098B">
              <w:rPr>
                <w:b/>
              </w:rPr>
              <w:t>FIRST OFFENCE</w:t>
            </w:r>
          </w:p>
        </w:tc>
        <w:tc>
          <w:tcPr>
            <w:tcW w:w="1268" w:type="dxa"/>
            <w:tcMar>
              <w:top w:w="0" w:type="dxa"/>
              <w:left w:w="108" w:type="dxa"/>
              <w:bottom w:w="0" w:type="dxa"/>
              <w:right w:w="108" w:type="dxa"/>
            </w:tcMar>
          </w:tcPr>
          <w:p w14:paraId="64083868" w14:textId="77777777" w:rsidR="005D47F0" w:rsidRPr="009A098B" w:rsidRDefault="005D47F0" w:rsidP="00E2473F">
            <w:pPr>
              <w:jc w:val="left"/>
              <w:rPr>
                <w:b/>
              </w:rPr>
            </w:pPr>
            <w:r w:rsidRPr="009A098B">
              <w:rPr>
                <w:b/>
              </w:rPr>
              <w:t>SECOND OFFENCE</w:t>
            </w:r>
          </w:p>
        </w:tc>
        <w:tc>
          <w:tcPr>
            <w:tcW w:w="1696" w:type="dxa"/>
            <w:tcMar>
              <w:top w:w="0" w:type="dxa"/>
              <w:left w:w="108" w:type="dxa"/>
              <w:bottom w:w="0" w:type="dxa"/>
              <w:right w:w="108" w:type="dxa"/>
            </w:tcMar>
          </w:tcPr>
          <w:p w14:paraId="2A68DF39" w14:textId="77777777" w:rsidR="005D47F0" w:rsidRPr="009A098B" w:rsidRDefault="005D47F0" w:rsidP="00E2473F">
            <w:pPr>
              <w:jc w:val="left"/>
              <w:rPr>
                <w:b/>
              </w:rPr>
            </w:pPr>
            <w:r w:rsidRPr="009A098B">
              <w:rPr>
                <w:b/>
              </w:rPr>
              <w:t>THIRD AND SUBSEQUENT OFFENCE</w:t>
            </w:r>
          </w:p>
        </w:tc>
      </w:tr>
      <w:tr w:rsidR="005D47F0" w:rsidRPr="009A098B" w14:paraId="23F439BD" w14:textId="77777777" w:rsidTr="00AB02D2">
        <w:trPr>
          <w:trHeight w:val="285"/>
        </w:trPr>
        <w:tc>
          <w:tcPr>
            <w:tcW w:w="1109" w:type="dxa"/>
            <w:tcMar>
              <w:top w:w="0" w:type="dxa"/>
              <w:left w:w="108" w:type="dxa"/>
              <w:bottom w:w="0" w:type="dxa"/>
              <w:right w:w="108" w:type="dxa"/>
            </w:tcMar>
          </w:tcPr>
          <w:p w14:paraId="38BEF746" w14:textId="77777777" w:rsidR="005D47F0" w:rsidRPr="009A098B" w:rsidRDefault="005D47F0" w:rsidP="00E2473F">
            <w:pPr>
              <w:jc w:val="left"/>
              <w:rPr>
                <w:b/>
              </w:rPr>
            </w:pPr>
          </w:p>
        </w:tc>
        <w:tc>
          <w:tcPr>
            <w:tcW w:w="913" w:type="dxa"/>
            <w:tcMar>
              <w:top w:w="0" w:type="dxa"/>
              <w:left w:w="108" w:type="dxa"/>
              <w:bottom w:w="0" w:type="dxa"/>
              <w:right w:w="108" w:type="dxa"/>
            </w:tcMar>
          </w:tcPr>
          <w:p w14:paraId="11210995" w14:textId="77777777" w:rsidR="005D47F0" w:rsidRPr="009A098B" w:rsidRDefault="005D47F0" w:rsidP="00E2473F">
            <w:pPr>
              <w:jc w:val="left"/>
              <w:rPr>
                <w:b/>
              </w:rPr>
            </w:pPr>
          </w:p>
        </w:tc>
        <w:tc>
          <w:tcPr>
            <w:tcW w:w="1329" w:type="dxa"/>
            <w:tcMar>
              <w:top w:w="0" w:type="dxa"/>
              <w:left w:w="108" w:type="dxa"/>
              <w:bottom w:w="0" w:type="dxa"/>
              <w:right w:w="108" w:type="dxa"/>
            </w:tcMar>
          </w:tcPr>
          <w:p w14:paraId="3B7941BE" w14:textId="77777777" w:rsidR="005D47F0" w:rsidRPr="009A098B" w:rsidRDefault="005D47F0" w:rsidP="00E2473F">
            <w:pPr>
              <w:jc w:val="left"/>
              <w:rPr>
                <w:b/>
              </w:rPr>
            </w:pPr>
          </w:p>
        </w:tc>
        <w:tc>
          <w:tcPr>
            <w:tcW w:w="1268" w:type="dxa"/>
            <w:tcMar>
              <w:top w:w="0" w:type="dxa"/>
              <w:left w:w="108" w:type="dxa"/>
              <w:bottom w:w="0" w:type="dxa"/>
              <w:right w:w="108" w:type="dxa"/>
            </w:tcMar>
          </w:tcPr>
          <w:p w14:paraId="35DBDABC" w14:textId="77777777" w:rsidR="005D47F0" w:rsidRPr="009A098B" w:rsidRDefault="005D47F0" w:rsidP="00E2473F">
            <w:pPr>
              <w:jc w:val="left"/>
              <w:rPr>
                <w:b/>
              </w:rPr>
            </w:pPr>
          </w:p>
        </w:tc>
        <w:tc>
          <w:tcPr>
            <w:tcW w:w="1268" w:type="dxa"/>
            <w:tcMar>
              <w:top w:w="0" w:type="dxa"/>
              <w:left w:w="108" w:type="dxa"/>
              <w:bottom w:w="0" w:type="dxa"/>
              <w:right w:w="108" w:type="dxa"/>
            </w:tcMar>
          </w:tcPr>
          <w:p w14:paraId="4E63276D" w14:textId="77777777" w:rsidR="005D47F0" w:rsidRPr="009A098B" w:rsidRDefault="005D47F0" w:rsidP="00E2473F">
            <w:pPr>
              <w:jc w:val="left"/>
              <w:rPr>
                <w:b/>
              </w:rPr>
            </w:pPr>
          </w:p>
        </w:tc>
        <w:tc>
          <w:tcPr>
            <w:tcW w:w="1696" w:type="dxa"/>
            <w:tcMar>
              <w:top w:w="0" w:type="dxa"/>
              <w:left w:w="108" w:type="dxa"/>
              <w:bottom w:w="0" w:type="dxa"/>
              <w:right w:w="108" w:type="dxa"/>
            </w:tcMar>
          </w:tcPr>
          <w:p w14:paraId="4CEC653A" w14:textId="77777777" w:rsidR="005D47F0" w:rsidRPr="009A098B" w:rsidRDefault="005D47F0" w:rsidP="00E2473F">
            <w:pPr>
              <w:jc w:val="left"/>
              <w:rPr>
                <w:b/>
              </w:rPr>
            </w:pPr>
          </w:p>
        </w:tc>
      </w:tr>
    </w:tbl>
    <w:p w14:paraId="0261EDBE" w14:textId="77777777" w:rsidR="00305515" w:rsidRDefault="00305515" w:rsidP="00E2473F">
      <w:pPr>
        <w:spacing w:line="218" w:lineRule="auto"/>
        <w:jc w:val="left"/>
        <w:rPr>
          <w:b/>
        </w:rPr>
      </w:pPr>
    </w:p>
    <w:p w14:paraId="22AF9CFD" w14:textId="77777777" w:rsidR="005D47F0" w:rsidRPr="009A098B" w:rsidRDefault="005D47F0" w:rsidP="00AD241F">
      <w:pPr>
        <w:spacing w:line="218" w:lineRule="auto"/>
        <w:jc w:val="left"/>
        <w:rPr>
          <w:bCs/>
        </w:rPr>
      </w:pPr>
      <w:r w:rsidRPr="009A098B">
        <w:rPr>
          <w:b/>
          <w:i/>
          <w:iCs/>
        </w:rPr>
        <w:t>A22.</w:t>
      </w:r>
      <w:r w:rsidRPr="009A098B">
        <w:rPr>
          <w:b/>
          <w:i/>
          <w:iCs/>
        </w:rPr>
        <w:tab/>
      </w:r>
      <w:r w:rsidRPr="009A098B">
        <w:rPr>
          <w:bCs/>
        </w:rPr>
        <w:tab/>
      </w: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8"/>
        <w:gridCol w:w="1004"/>
        <w:gridCol w:w="1461"/>
        <w:gridCol w:w="1394"/>
        <w:gridCol w:w="1394"/>
        <w:gridCol w:w="1864"/>
      </w:tblGrid>
      <w:tr w:rsidR="005D47F0" w:rsidRPr="009A098B" w14:paraId="12D1A39B" w14:textId="77777777" w:rsidTr="00AB02D2">
        <w:trPr>
          <w:trHeight w:val="285"/>
        </w:trPr>
        <w:tc>
          <w:tcPr>
            <w:tcW w:w="1109" w:type="dxa"/>
            <w:tcMar>
              <w:top w:w="0" w:type="dxa"/>
              <w:left w:w="108" w:type="dxa"/>
              <w:bottom w:w="0" w:type="dxa"/>
              <w:right w:w="108" w:type="dxa"/>
            </w:tcMar>
          </w:tcPr>
          <w:p w14:paraId="46265945" w14:textId="77777777" w:rsidR="005D47F0" w:rsidRPr="009A098B" w:rsidRDefault="005D47F0" w:rsidP="00E2473F">
            <w:pPr>
              <w:jc w:val="left"/>
              <w:rPr>
                <w:b/>
                <w:i/>
                <w:iCs/>
              </w:rPr>
            </w:pPr>
            <w:r w:rsidRPr="009A098B">
              <w:rPr>
                <w:b/>
                <w:i/>
                <w:iCs/>
              </w:rPr>
              <w:t>SUBURB</w:t>
            </w:r>
          </w:p>
        </w:tc>
        <w:tc>
          <w:tcPr>
            <w:tcW w:w="913" w:type="dxa"/>
            <w:tcMar>
              <w:top w:w="0" w:type="dxa"/>
              <w:left w:w="108" w:type="dxa"/>
              <w:bottom w:w="0" w:type="dxa"/>
              <w:right w:w="108" w:type="dxa"/>
            </w:tcMar>
          </w:tcPr>
          <w:p w14:paraId="483B9138" w14:textId="77777777" w:rsidR="005D47F0" w:rsidRPr="009A098B" w:rsidRDefault="005D47F0" w:rsidP="00E2473F">
            <w:pPr>
              <w:jc w:val="left"/>
              <w:rPr>
                <w:b/>
                <w:i/>
                <w:iCs/>
              </w:rPr>
            </w:pPr>
            <w:r w:rsidRPr="009A098B">
              <w:rPr>
                <w:b/>
                <w:i/>
                <w:iCs/>
              </w:rPr>
              <w:t>WARD</w:t>
            </w:r>
          </w:p>
        </w:tc>
        <w:tc>
          <w:tcPr>
            <w:tcW w:w="1329" w:type="dxa"/>
            <w:tcMar>
              <w:top w:w="0" w:type="dxa"/>
              <w:left w:w="108" w:type="dxa"/>
              <w:bottom w:w="0" w:type="dxa"/>
              <w:right w:w="108" w:type="dxa"/>
            </w:tcMar>
          </w:tcPr>
          <w:p w14:paraId="303EF36D" w14:textId="77777777" w:rsidR="005D47F0" w:rsidRPr="009A098B" w:rsidRDefault="005D47F0" w:rsidP="00E2473F">
            <w:pPr>
              <w:jc w:val="left"/>
              <w:rPr>
                <w:b/>
                <w:i/>
                <w:iCs/>
              </w:rPr>
            </w:pPr>
            <w:r w:rsidRPr="009A098B">
              <w:rPr>
                <w:b/>
                <w:i/>
                <w:iCs/>
              </w:rPr>
              <w:t>WARNING</w:t>
            </w:r>
          </w:p>
        </w:tc>
        <w:tc>
          <w:tcPr>
            <w:tcW w:w="1268" w:type="dxa"/>
            <w:tcMar>
              <w:top w:w="0" w:type="dxa"/>
              <w:left w:w="108" w:type="dxa"/>
              <w:bottom w:w="0" w:type="dxa"/>
              <w:right w:w="108" w:type="dxa"/>
            </w:tcMar>
          </w:tcPr>
          <w:p w14:paraId="7A0D6D84" w14:textId="77777777" w:rsidR="005D47F0" w:rsidRPr="009A098B" w:rsidRDefault="005D47F0" w:rsidP="00E2473F">
            <w:pPr>
              <w:jc w:val="left"/>
              <w:rPr>
                <w:b/>
                <w:i/>
                <w:iCs/>
              </w:rPr>
            </w:pPr>
            <w:r w:rsidRPr="009A098B">
              <w:rPr>
                <w:b/>
                <w:i/>
                <w:iCs/>
              </w:rPr>
              <w:t>FIRST OFFENCE</w:t>
            </w:r>
          </w:p>
        </w:tc>
        <w:tc>
          <w:tcPr>
            <w:tcW w:w="1268" w:type="dxa"/>
            <w:tcMar>
              <w:top w:w="0" w:type="dxa"/>
              <w:left w:w="108" w:type="dxa"/>
              <w:bottom w:w="0" w:type="dxa"/>
              <w:right w:w="108" w:type="dxa"/>
            </w:tcMar>
          </w:tcPr>
          <w:p w14:paraId="702F67BF" w14:textId="77777777" w:rsidR="005D47F0" w:rsidRPr="009A098B" w:rsidRDefault="005D47F0" w:rsidP="00E2473F">
            <w:pPr>
              <w:jc w:val="left"/>
              <w:rPr>
                <w:b/>
                <w:i/>
                <w:iCs/>
              </w:rPr>
            </w:pPr>
            <w:r w:rsidRPr="009A098B">
              <w:rPr>
                <w:b/>
                <w:i/>
                <w:iCs/>
              </w:rPr>
              <w:t>SECOND OFFENCE</w:t>
            </w:r>
          </w:p>
        </w:tc>
        <w:tc>
          <w:tcPr>
            <w:tcW w:w="1696" w:type="dxa"/>
            <w:tcMar>
              <w:top w:w="0" w:type="dxa"/>
              <w:left w:w="108" w:type="dxa"/>
              <w:bottom w:w="0" w:type="dxa"/>
              <w:right w:w="108" w:type="dxa"/>
            </w:tcMar>
          </w:tcPr>
          <w:p w14:paraId="65AC01E5" w14:textId="77777777" w:rsidR="005D47F0" w:rsidRPr="009A098B" w:rsidRDefault="005D47F0" w:rsidP="00E2473F">
            <w:pPr>
              <w:jc w:val="left"/>
              <w:rPr>
                <w:b/>
                <w:i/>
                <w:iCs/>
              </w:rPr>
            </w:pPr>
            <w:r w:rsidRPr="009A098B">
              <w:rPr>
                <w:b/>
                <w:i/>
                <w:iCs/>
              </w:rPr>
              <w:t>THIRD AND SUBSEQUENT OFFENCE</w:t>
            </w:r>
          </w:p>
        </w:tc>
      </w:tr>
      <w:tr w:rsidR="005D47F0" w:rsidRPr="009A098B" w14:paraId="40A361C4" w14:textId="77777777" w:rsidTr="00AB02D2">
        <w:trPr>
          <w:trHeight w:val="285"/>
        </w:trPr>
        <w:tc>
          <w:tcPr>
            <w:tcW w:w="1109" w:type="dxa"/>
            <w:tcMar>
              <w:top w:w="0" w:type="dxa"/>
              <w:left w:w="108" w:type="dxa"/>
              <w:bottom w:w="0" w:type="dxa"/>
              <w:right w:w="108" w:type="dxa"/>
            </w:tcMar>
          </w:tcPr>
          <w:p w14:paraId="0F7E3CFD" w14:textId="77777777" w:rsidR="005D47F0" w:rsidRPr="009A098B" w:rsidRDefault="005D47F0" w:rsidP="00E2473F">
            <w:pPr>
              <w:rPr>
                <w:bCs/>
                <w:i/>
                <w:iCs/>
              </w:rPr>
            </w:pPr>
            <w:r w:rsidRPr="009A098B">
              <w:rPr>
                <w:bCs/>
                <w:i/>
                <w:iCs/>
              </w:rPr>
              <w:t>Inala</w:t>
            </w:r>
          </w:p>
        </w:tc>
        <w:tc>
          <w:tcPr>
            <w:tcW w:w="913" w:type="dxa"/>
            <w:tcMar>
              <w:top w:w="0" w:type="dxa"/>
              <w:left w:w="108" w:type="dxa"/>
              <w:bottom w:w="0" w:type="dxa"/>
              <w:right w:w="108" w:type="dxa"/>
            </w:tcMar>
          </w:tcPr>
          <w:p w14:paraId="78F67AEA" w14:textId="77777777" w:rsidR="005D47F0" w:rsidRPr="009A098B" w:rsidRDefault="005D47F0" w:rsidP="00E2473F">
            <w:pPr>
              <w:rPr>
                <w:bCs/>
                <w:i/>
                <w:iCs/>
              </w:rPr>
            </w:pPr>
          </w:p>
        </w:tc>
        <w:tc>
          <w:tcPr>
            <w:tcW w:w="1329" w:type="dxa"/>
            <w:tcMar>
              <w:top w:w="0" w:type="dxa"/>
              <w:left w:w="108" w:type="dxa"/>
              <w:bottom w:w="0" w:type="dxa"/>
              <w:right w:w="108" w:type="dxa"/>
            </w:tcMar>
          </w:tcPr>
          <w:p w14:paraId="22D66E60" w14:textId="77777777" w:rsidR="005D47F0" w:rsidRPr="009A098B" w:rsidRDefault="005D47F0" w:rsidP="00E2473F">
            <w:pPr>
              <w:jc w:val="right"/>
              <w:rPr>
                <w:bCs/>
                <w:i/>
                <w:iCs/>
              </w:rPr>
            </w:pPr>
            <w:r w:rsidRPr="009A098B">
              <w:rPr>
                <w:bCs/>
                <w:i/>
                <w:iCs/>
              </w:rPr>
              <w:t>1</w:t>
            </w:r>
          </w:p>
        </w:tc>
        <w:tc>
          <w:tcPr>
            <w:tcW w:w="1268" w:type="dxa"/>
            <w:tcMar>
              <w:top w:w="0" w:type="dxa"/>
              <w:left w:w="108" w:type="dxa"/>
              <w:bottom w:w="0" w:type="dxa"/>
              <w:right w:w="108" w:type="dxa"/>
            </w:tcMar>
          </w:tcPr>
          <w:p w14:paraId="17552D06" w14:textId="77777777" w:rsidR="005D47F0" w:rsidRPr="009A098B" w:rsidRDefault="005D47F0" w:rsidP="00E2473F">
            <w:pPr>
              <w:rPr>
                <w:bCs/>
                <w:i/>
                <w:iCs/>
              </w:rPr>
            </w:pPr>
          </w:p>
        </w:tc>
        <w:tc>
          <w:tcPr>
            <w:tcW w:w="1268" w:type="dxa"/>
            <w:tcMar>
              <w:top w:w="0" w:type="dxa"/>
              <w:left w:w="108" w:type="dxa"/>
              <w:bottom w:w="0" w:type="dxa"/>
              <w:right w:w="108" w:type="dxa"/>
            </w:tcMar>
          </w:tcPr>
          <w:p w14:paraId="39ACF1FB" w14:textId="77777777" w:rsidR="005D47F0" w:rsidRPr="009A098B" w:rsidRDefault="005D47F0" w:rsidP="00E2473F">
            <w:pPr>
              <w:rPr>
                <w:b/>
                <w:i/>
                <w:iCs/>
              </w:rPr>
            </w:pPr>
          </w:p>
        </w:tc>
        <w:tc>
          <w:tcPr>
            <w:tcW w:w="1696" w:type="dxa"/>
            <w:tcMar>
              <w:top w:w="0" w:type="dxa"/>
              <w:left w:w="108" w:type="dxa"/>
              <w:bottom w:w="0" w:type="dxa"/>
              <w:right w:w="108" w:type="dxa"/>
            </w:tcMar>
          </w:tcPr>
          <w:p w14:paraId="3ACC09DE" w14:textId="77777777" w:rsidR="005D47F0" w:rsidRPr="009A098B" w:rsidRDefault="005D47F0" w:rsidP="00E2473F">
            <w:pPr>
              <w:rPr>
                <w:b/>
                <w:i/>
                <w:iCs/>
              </w:rPr>
            </w:pPr>
          </w:p>
        </w:tc>
      </w:tr>
    </w:tbl>
    <w:p w14:paraId="56EA670E" w14:textId="655676CB" w:rsidR="005D47F0" w:rsidRDefault="005D47F0" w:rsidP="00E2473F">
      <w:pPr>
        <w:keepNext/>
        <w:spacing w:line="218" w:lineRule="auto"/>
        <w:ind w:firstLine="720"/>
        <w:rPr>
          <w:bCs/>
        </w:rPr>
      </w:pPr>
    </w:p>
    <w:p w14:paraId="411841B5" w14:textId="499A468C" w:rsidR="00AB02D2" w:rsidRPr="00AB02D2" w:rsidRDefault="00AB02D2" w:rsidP="00E2473F">
      <w:pPr>
        <w:keepNext/>
        <w:spacing w:line="218" w:lineRule="auto"/>
        <w:ind w:firstLine="720"/>
        <w:rPr>
          <w:bCs/>
          <w:i/>
          <w:iCs/>
          <w:lang w:val="en-US"/>
        </w:rPr>
      </w:pPr>
      <w:r w:rsidRPr="00AB02D2">
        <w:rPr>
          <w:bCs/>
          <w:i/>
          <w:iCs/>
          <w:lang w:val="en-US"/>
        </w:rPr>
        <w:t>Note: the records system doesn</w:t>
      </w:r>
      <w:r w:rsidR="001A75DB">
        <w:rPr>
          <w:bCs/>
          <w:i/>
          <w:iCs/>
          <w:lang w:val="en-US"/>
        </w:rPr>
        <w:t>’</w:t>
      </w:r>
      <w:r w:rsidRPr="00AB02D2">
        <w:rPr>
          <w:bCs/>
          <w:i/>
          <w:iCs/>
          <w:lang w:val="en-US"/>
        </w:rPr>
        <w:t>t match suburbs with Wards.</w:t>
      </w:r>
    </w:p>
    <w:p w14:paraId="342717A1" w14:textId="77777777" w:rsidR="00AB02D2" w:rsidRPr="009A098B" w:rsidRDefault="00AB02D2" w:rsidP="00E2473F">
      <w:pPr>
        <w:keepNext/>
        <w:spacing w:line="218" w:lineRule="auto"/>
        <w:ind w:firstLine="720"/>
        <w:rPr>
          <w:bCs/>
        </w:rPr>
      </w:pPr>
    </w:p>
    <w:p w14:paraId="79806F88" w14:textId="77777777" w:rsidR="005D47F0" w:rsidRPr="009A098B" w:rsidRDefault="005D47F0" w:rsidP="00E2473F">
      <w:pPr>
        <w:numPr>
          <w:ilvl w:val="0"/>
          <w:numId w:val="17"/>
        </w:numPr>
        <w:spacing w:line="218" w:lineRule="auto"/>
        <w:ind w:left="720" w:hanging="720"/>
        <w:rPr>
          <w:bCs/>
        </w:rPr>
      </w:pPr>
      <w:r w:rsidRPr="009A098B">
        <w:rPr>
          <w:bCs/>
        </w:rPr>
        <w:t>Under the Brisbane City Council Health, Safety and Amenity Local Law 2009 Division 1 Amenity, Section 18: Unsolicited advertising material and community newspapers, “A person must not deposit any unsolicited newspaper or advertising material at premises other than by placing the newspaper or the material in a letterbox or within the curtilage of the building.” How many warnings and fines have been issued for each of the following categories during 2019, broken down by Suburb and Ward?</w:t>
      </w:r>
    </w:p>
    <w:p w14:paraId="4F43A061" w14:textId="77777777" w:rsidR="005D47F0" w:rsidRPr="009A098B" w:rsidRDefault="005D47F0" w:rsidP="00E2473F">
      <w:pPr>
        <w:spacing w:line="218" w:lineRule="auto"/>
        <w:rPr>
          <w:b/>
        </w:rPr>
      </w:pP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8"/>
        <w:gridCol w:w="1004"/>
        <w:gridCol w:w="1461"/>
        <w:gridCol w:w="1394"/>
        <w:gridCol w:w="1394"/>
        <w:gridCol w:w="1864"/>
      </w:tblGrid>
      <w:tr w:rsidR="005D47F0" w:rsidRPr="009A098B" w14:paraId="59C6811F" w14:textId="77777777" w:rsidTr="00AB02D2">
        <w:trPr>
          <w:trHeight w:val="285"/>
        </w:trPr>
        <w:tc>
          <w:tcPr>
            <w:tcW w:w="1109" w:type="dxa"/>
            <w:tcMar>
              <w:top w:w="0" w:type="dxa"/>
              <w:left w:w="108" w:type="dxa"/>
              <w:bottom w:w="0" w:type="dxa"/>
              <w:right w:w="108" w:type="dxa"/>
            </w:tcMar>
          </w:tcPr>
          <w:p w14:paraId="706C7956" w14:textId="77777777" w:rsidR="005D47F0" w:rsidRPr="009A098B" w:rsidRDefault="005D47F0" w:rsidP="00E2473F">
            <w:pPr>
              <w:jc w:val="left"/>
              <w:rPr>
                <w:b/>
              </w:rPr>
            </w:pPr>
            <w:bookmarkStart w:id="87" w:name="_Hlk95816010"/>
            <w:r w:rsidRPr="009A098B">
              <w:rPr>
                <w:b/>
              </w:rPr>
              <w:t>SUBURB</w:t>
            </w:r>
          </w:p>
        </w:tc>
        <w:tc>
          <w:tcPr>
            <w:tcW w:w="913" w:type="dxa"/>
            <w:tcMar>
              <w:top w:w="0" w:type="dxa"/>
              <w:left w:w="108" w:type="dxa"/>
              <w:bottom w:w="0" w:type="dxa"/>
              <w:right w:w="108" w:type="dxa"/>
            </w:tcMar>
          </w:tcPr>
          <w:p w14:paraId="0C77B8C1" w14:textId="77777777" w:rsidR="005D47F0" w:rsidRPr="009A098B" w:rsidRDefault="005D47F0" w:rsidP="00E2473F">
            <w:pPr>
              <w:jc w:val="left"/>
              <w:rPr>
                <w:b/>
              </w:rPr>
            </w:pPr>
            <w:r w:rsidRPr="009A098B">
              <w:rPr>
                <w:b/>
              </w:rPr>
              <w:t>WARD</w:t>
            </w:r>
          </w:p>
        </w:tc>
        <w:tc>
          <w:tcPr>
            <w:tcW w:w="1329" w:type="dxa"/>
            <w:tcMar>
              <w:top w:w="0" w:type="dxa"/>
              <w:left w:w="108" w:type="dxa"/>
              <w:bottom w:w="0" w:type="dxa"/>
              <w:right w:w="108" w:type="dxa"/>
            </w:tcMar>
          </w:tcPr>
          <w:p w14:paraId="67F775CA" w14:textId="77777777" w:rsidR="005D47F0" w:rsidRPr="009A098B" w:rsidRDefault="005D47F0" w:rsidP="00E2473F">
            <w:pPr>
              <w:jc w:val="left"/>
              <w:rPr>
                <w:b/>
              </w:rPr>
            </w:pPr>
            <w:r w:rsidRPr="009A098B">
              <w:rPr>
                <w:b/>
              </w:rPr>
              <w:t>WARNING</w:t>
            </w:r>
          </w:p>
        </w:tc>
        <w:tc>
          <w:tcPr>
            <w:tcW w:w="1268" w:type="dxa"/>
            <w:tcMar>
              <w:top w:w="0" w:type="dxa"/>
              <w:left w:w="108" w:type="dxa"/>
              <w:bottom w:w="0" w:type="dxa"/>
              <w:right w:w="108" w:type="dxa"/>
            </w:tcMar>
          </w:tcPr>
          <w:p w14:paraId="1B6EB0A2" w14:textId="77777777" w:rsidR="005D47F0" w:rsidRPr="009A098B" w:rsidRDefault="005D47F0" w:rsidP="00E2473F">
            <w:pPr>
              <w:jc w:val="left"/>
              <w:rPr>
                <w:b/>
              </w:rPr>
            </w:pPr>
            <w:r w:rsidRPr="009A098B">
              <w:rPr>
                <w:b/>
              </w:rPr>
              <w:t>FIRST OFFENCE</w:t>
            </w:r>
          </w:p>
        </w:tc>
        <w:tc>
          <w:tcPr>
            <w:tcW w:w="1268" w:type="dxa"/>
            <w:tcMar>
              <w:top w:w="0" w:type="dxa"/>
              <w:left w:w="108" w:type="dxa"/>
              <w:bottom w:w="0" w:type="dxa"/>
              <w:right w:w="108" w:type="dxa"/>
            </w:tcMar>
          </w:tcPr>
          <w:p w14:paraId="007B0010" w14:textId="77777777" w:rsidR="005D47F0" w:rsidRPr="009A098B" w:rsidRDefault="005D47F0" w:rsidP="00E2473F">
            <w:pPr>
              <w:jc w:val="left"/>
              <w:rPr>
                <w:b/>
              </w:rPr>
            </w:pPr>
            <w:r w:rsidRPr="009A098B">
              <w:rPr>
                <w:b/>
              </w:rPr>
              <w:t>SECOND OFFENCE</w:t>
            </w:r>
          </w:p>
        </w:tc>
        <w:tc>
          <w:tcPr>
            <w:tcW w:w="1696" w:type="dxa"/>
            <w:tcMar>
              <w:top w:w="0" w:type="dxa"/>
              <w:left w:w="108" w:type="dxa"/>
              <w:bottom w:w="0" w:type="dxa"/>
              <w:right w:w="108" w:type="dxa"/>
            </w:tcMar>
          </w:tcPr>
          <w:p w14:paraId="09BE04B0" w14:textId="77777777" w:rsidR="005D47F0" w:rsidRPr="009A098B" w:rsidRDefault="005D47F0" w:rsidP="00E2473F">
            <w:pPr>
              <w:jc w:val="left"/>
              <w:rPr>
                <w:b/>
              </w:rPr>
            </w:pPr>
            <w:r w:rsidRPr="009A098B">
              <w:rPr>
                <w:b/>
              </w:rPr>
              <w:t>THIRD AND SUBSEQUENT OFFENCE</w:t>
            </w:r>
          </w:p>
        </w:tc>
      </w:tr>
      <w:tr w:rsidR="005D47F0" w:rsidRPr="009A098B" w14:paraId="319C57D1" w14:textId="77777777" w:rsidTr="00AB02D2">
        <w:trPr>
          <w:trHeight w:val="285"/>
        </w:trPr>
        <w:tc>
          <w:tcPr>
            <w:tcW w:w="1109" w:type="dxa"/>
            <w:tcMar>
              <w:top w:w="0" w:type="dxa"/>
              <w:left w:w="108" w:type="dxa"/>
              <w:bottom w:w="0" w:type="dxa"/>
              <w:right w:w="108" w:type="dxa"/>
            </w:tcMar>
          </w:tcPr>
          <w:p w14:paraId="2F54558C" w14:textId="77777777" w:rsidR="005D47F0" w:rsidRPr="009A098B" w:rsidRDefault="005D47F0" w:rsidP="00E2473F">
            <w:pPr>
              <w:rPr>
                <w:b/>
              </w:rPr>
            </w:pPr>
          </w:p>
        </w:tc>
        <w:tc>
          <w:tcPr>
            <w:tcW w:w="913" w:type="dxa"/>
            <w:tcMar>
              <w:top w:w="0" w:type="dxa"/>
              <w:left w:w="108" w:type="dxa"/>
              <w:bottom w:w="0" w:type="dxa"/>
              <w:right w:w="108" w:type="dxa"/>
            </w:tcMar>
          </w:tcPr>
          <w:p w14:paraId="51629E65" w14:textId="77777777" w:rsidR="005D47F0" w:rsidRPr="009A098B" w:rsidRDefault="005D47F0" w:rsidP="00E2473F">
            <w:pPr>
              <w:rPr>
                <w:b/>
              </w:rPr>
            </w:pPr>
          </w:p>
        </w:tc>
        <w:tc>
          <w:tcPr>
            <w:tcW w:w="1329" w:type="dxa"/>
            <w:tcMar>
              <w:top w:w="0" w:type="dxa"/>
              <w:left w:w="108" w:type="dxa"/>
              <w:bottom w:w="0" w:type="dxa"/>
              <w:right w:w="108" w:type="dxa"/>
            </w:tcMar>
          </w:tcPr>
          <w:p w14:paraId="4F636DEB" w14:textId="77777777" w:rsidR="005D47F0" w:rsidRPr="009A098B" w:rsidRDefault="005D47F0" w:rsidP="00E2473F">
            <w:pPr>
              <w:rPr>
                <w:b/>
              </w:rPr>
            </w:pPr>
          </w:p>
        </w:tc>
        <w:tc>
          <w:tcPr>
            <w:tcW w:w="1268" w:type="dxa"/>
            <w:tcMar>
              <w:top w:w="0" w:type="dxa"/>
              <w:left w:w="108" w:type="dxa"/>
              <w:bottom w:w="0" w:type="dxa"/>
              <w:right w:w="108" w:type="dxa"/>
            </w:tcMar>
          </w:tcPr>
          <w:p w14:paraId="347CB96C" w14:textId="77777777" w:rsidR="005D47F0" w:rsidRPr="009A098B" w:rsidRDefault="005D47F0" w:rsidP="00E2473F">
            <w:pPr>
              <w:rPr>
                <w:b/>
              </w:rPr>
            </w:pPr>
          </w:p>
        </w:tc>
        <w:tc>
          <w:tcPr>
            <w:tcW w:w="1268" w:type="dxa"/>
            <w:tcMar>
              <w:top w:w="0" w:type="dxa"/>
              <w:left w:w="108" w:type="dxa"/>
              <w:bottom w:w="0" w:type="dxa"/>
              <w:right w:w="108" w:type="dxa"/>
            </w:tcMar>
          </w:tcPr>
          <w:p w14:paraId="2FE2310A" w14:textId="77777777" w:rsidR="005D47F0" w:rsidRPr="009A098B" w:rsidRDefault="005D47F0" w:rsidP="00E2473F">
            <w:pPr>
              <w:rPr>
                <w:b/>
              </w:rPr>
            </w:pPr>
          </w:p>
        </w:tc>
        <w:tc>
          <w:tcPr>
            <w:tcW w:w="1696" w:type="dxa"/>
            <w:tcMar>
              <w:top w:w="0" w:type="dxa"/>
              <w:left w:w="108" w:type="dxa"/>
              <w:bottom w:w="0" w:type="dxa"/>
              <w:right w:w="108" w:type="dxa"/>
            </w:tcMar>
          </w:tcPr>
          <w:p w14:paraId="13800714" w14:textId="77777777" w:rsidR="005D47F0" w:rsidRPr="009A098B" w:rsidRDefault="005D47F0" w:rsidP="00E2473F">
            <w:pPr>
              <w:rPr>
                <w:b/>
              </w:rPr>
            </w:pPr>
          </w:p>
        </w:tc>
      </w:tr>
      <w:bookmarkEnd w:id="87"/>
    </w:tbl>
    <w:p w14:paraId="55E1C6B0" w14:textId="77777777" w:rsidR="005D47F0" w:rsidRPr="009A098B" w:rsidRDefault="005D47F0" w:rsidP="00E2473F">
      <w:pPr>
        <w:spacing w:line="218" w:lineRule="auto"/>
        <w:rPr>
          <w:b/>
        </w:rPr>
      </w:pPr>
    </w:p>
    <w:p w14:paraId="51903F01" w14:textId="39AB990E" w:rsidR="005D47F0" w:rsidRPr="009A098B" w:rsidRDefault="005D47F0" w:rsidP="00AD241F">
      <w:pPr>
        <w:spacing w:line="218" w:lineRule="auto"/>
        <w:jc w:val="left"/>
        <w:rPr>
          <w:bCs/>
          <w:i/>
          <w:iCs/>
        </w:rPr>
      </w:pPr>
      <w:r w:rsidRPr="009A098B">
        <w:rPr>
          <w:b/>
          <w:i/>
          <w:iCs/>
        </w:rPr>
        <w:t>A23.</w:t>
      </w:r>
      <w:r w:rsidRPr="009A098B">
        <w:rPr>
          <w:b/>
          <w:i/>
          <w:iCs/>
        </w:rPr>
        <w:tab/>
      </w:r>
      <w:r w:rsidRPr="009A098B">
        <w:rPr>
          <w:bCs/>
          <w:i/>
          <w:iCs/>
        </w:rPr>
        <w:t>No warnings or infringements were issued in 2019.</w:t>
      </w:r>
    </w:p>
    <w:p w14:paraId="25CDE6E0" w14:textId="77777777" w:rsidR="005D47F0" w:rsidRPr="009A098B" w:rsidRDefault="005D47F0" w:rsidP="00E2473F">
      <w:pPr>
        <w:spacing w:line="218" w:lineRule="auto"/>
        <w:rPr>
          <w:bCs/>
          <w:i/>
          <w:iCs/>
        </w:rPr>
      </w:pPr>
    </w:p>
    <w:p w14:paraId="671EED39" w14:textId="77777777" w:rsidR="005D47F0" w:rsidRPr="009A098B" w:rsidRDefault="005D47F0" w:rsidP="00E2473F">
      <w:pPr>
        <w:keepNext/>
        <w:keepLines/>
        <w:numPr>
          <w:ilvl w:val="0"/>
          <w:numId w:val="17"/>
        </w:numPr>
        <w:spacing w:line="218" w:lineRule="auto"/>
        <w:ind w:left="720" w:hanging="720"/>
        <w:rPr>
          <w:bCs/>
        </w:rPr>
      </w:pPr>
      <w:r w:rsidRPr="009A098B">
        <w:rPr>
          <w:bCs/>
        </w:rPr>
        <w:t>Under the Brisbane City Council Health, Safety and Amenity Local Law 2009 Division 1 Amenity, Section 18: Unsolicited advertising material and community newspapers, “A person must not deposit any unsolicited newspaper or advertising material at premises other than by placing the newspaper or the material in a letterbox or within the curtilage of the building.” How many warnings and fines have been issued for each of the following categories during 2018, broken down by Suburb and Ward?</w:t>
      </w:r>
    </w:p>
    <w:p w14:paraId="287F9959" w14:textId="77777777" w:rsidR="005D47F0" w:rsidRPr="009A098B" w:rsidRDefault="005D47F0" w:rsidP="00E2473F">
      <w:pPr>
        <w:keepNext/>
        <w:keepLines/>
        <w:spacing w:line="218" w:lineRule="auto"/>
        <w:rPr>
          <w:bCs/>
        </w:rPr>
      </w:pP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8"/>
        <w:gridCol w:w="1004"/>
        <w:gridCol w:w="1461"/>
        <w:gridCol w:w="1394"/>
        <w:gridCol w:w="1394"/>
        <w:gridCol w:w="1864"/>
      </w:tblGrid>
      <w:tr w:rsidR="005D47F0" w:rsidRPr="009A098B" w14:paraId="01279892" w14:textId="77777777" w:rsidTr="00AB02D2">
        <w:trPr>
          <w:trHeight w:val="285"/>
        </w:trPr>
        <w:tc>
          <w:tcPr>
            <w:tcW w:w="1109" w:type="dxa"/>
            <w:tcMar>
              <w:top w:w="0" w:type="dxa"/>
              <w:left w:w="108" w:type="dxa"/>
              <w:bottom w:w="0" w:type="dxa"/>
              <w:right w:w="108" w:type="dxa"/>
            </w:tcMar>
          </w:tcPr>
          <w:p w14:paraId="422AA58D" w14:textId="77777777" w:rsidR="005D47F0" w:rsidRPr="009A098B" w:rsidRDefault="005D47F0" w:rsidP="00E2473F">
            <w:pPr>
              <w:jc w:val="left"/>
              <w:rPr>
                <w:b/>
              </w:rPr>
            </w:pPr>
            <w:r w:rsidRPr="009A098B">
              <w:rPr>
                <w:b/>
              </w:rPr>
              <w:t>SUBURB</w:t>
            </w:r>
          </w:p>
        </w:tc>
        <w:tc>
          <w:tcPr>
            <w:tcW w:w="913" w:type="dxa"/>
            <w:tcMar>
              <w:top w:w="0" w:type="dxa"/>
              <w:left w:w="108" w:type="dxa"/>
              <w:bottom w:w="0" w:type="dxa"/>
              <w:right w:w="108" w:type="dxa"/>
            </w:tcMar>
          </w:tcPr>
          <w:p w14:paraId="791DF13B" w14:textId="77777777" w:rsidR="005D47F0" w:rsidRPr="009A098B" w:rsidRDefault="005D47F0" w:rsidP="00E2473F">
            <w:pPr>
              <w:jc w:val="left"/>
              <w:rPr>
                <w:b/>
              </w:rPr>
            </w:pPr>
            <w:r w:rsidRPr="009A098B">
              <w:rPr>
                <w:b/>
              </w:rPr>
              <w:t>WARD</w:t>
            </w:r>
          </w:p>
        </w:tc>
        <w:tc>
          <w:tcPr>
            <w:tcW w:w="1329" w:type="dxa"/>
            <w:tcMar>
              <w:top w:w="0" w:type="dxa"/>
              <w:left w:w="108" w:type="dxa"/>
              <w:bottom w:w="0" w:type="dxa"/>
              <w:right w:w="108" w:type="dxa"/>
            </w:tcMar>
          </w:tcPr>
          <w:p w14:paraId="0CBC4A90" w14:textId="77777777" w:rsidR="005D47F0" w:rsidRPr="009A098B" w:rsidRDefault="005D47F0" w:rsidP="00E2473F">
            <w:pPr>
              <w:jc w:val="left"/>
              <w:rPr>
                <w:b/>
              </w:rPr>
            </w:pPr>
            <w:r w:rsidRPr="009A098B">
              <w:rPr>
                <w:b/>
              </w:rPr>
              <w:t>WARNING</w:t>
            </w:r>
          </w:p>
        </w:tc>
        <w:tc>
          <w:tcPr>
            <w:tcW w:w="1268" w:type="dxa"/>
            <w:tcMar>
              <w:top w:w="0" w:type="dxa"/>
              <w:left w:w="108" w:type="dxa"/>
              <w:bottom w:w="0" w:type="dxa"/>
              <w:right w:w="108" w:type="dxa"/>
            </w:tcMar>
          </w:tcPr>
          <w:p w14:paraId="2E853FF8" w14:textId="77777777" w:rsidR="005D47F0" w:rsidRPr="009A098B" w:rsidRDefault="005D47F0" w:rsidP="00E2473F">
            <w:pPr>
              <w:jc w:val="left"/>
              <w:rPr>
                <w:b/>
              </w:rPr>
            </w:pPr>
            <w:r w:rsidRPr="009A098B">
              <w:rPr>
                <w:b/>
              </w:rPr>
              <w:t>FIRST OFFENCE</w:t>
            </w:r>
          </w:p>
        </w:tc>
        <w:tc>
          <w:tcPr>
            <w:tcW w:w="1268" w:type="dxa"/>
            <w:tcMar>
              <w:top w:w="0" w:type="dxa"/>
              <w:left w:w="108" w:type="dxa"/>
              <w:bottom w:w="0" w:type="dxa"/>
              <w:right w:w="108" w:type="dxa"/>
            </w:tcMar>
          </w:tcPr>
          <w:p w14:paraId="48F3D5C6" w14:textId="77777777" w:rsidR="005D47F0" w:rsidRPr="009A098B" w:rsidRDefault="005D47F0" w:rsidP="00E2473F">
            <w:pPr>
              <w:jc w:val="left"/>
              <w:rPr>
                <w:b/>
              </w:rPr>
            </w:pPr>
            <w:r w:rsidRPr="009A098B">
              <w:rPr>
                <w:b/>
              </w:rPr>
              <w:t>SECOND OFFENCE</w:t>
            </w:r>
          </w:p>
        </w:tc>
        <w:tc>
          <w:tcPr>
            <w:tcW w:w="1696" w:type="dxa"/>
            <w:tcMar>
              <w:top w:w="0" w:type="dxa"/>
              <w:left w:w="108" w:type="dxa"/>
              <w:bottom w:w="0" w:type="dxa"/>
              <w:right w:w="108" w:type="dxa"/>
            </w:tcMar>
          </w:tcPr>
          <w:p w14:paraId="4D5CEE1C" w14:textId="77777777" w:rsidR="005D47F0" w:rsidRPr="009A098B" w:rsidRDefault="005D47F0" w:rsidP="00E2473F">
            <w:pPr>
              <w:jc w:val="left"/>
              <w:rPr>
                <w:b/>
              </w:rPr>
            </w:pPr>
            <w:r w:rsidRPr="009A098B">
              <w:rPr>
                <w:b/>
              </w:rPr>
              <w:t>THIRD AND SUBSEQUENT OFFENCE</w:t>
            </w:r>
          </w:p>
        </w:tc>
      </w:tr>
      <w:tr w:rsidR="005D47F0" w:rsidRPr="009A098B" w14:paraId="575BCDF6" w14:textId="77777777" w:rsidTr="00AB02D2">
        <w:trPr>
          <w:trHeight w:val="285"/>
        </w:trPr>
        <w:tc>
          <w:tcPr>
            <w:tcW w:w="1109" w:type="dxa"/>
            <w:tcMar>
              <w:top w:w="0" w:type="dxa"/>
              <w:left w:w="108" w:type="dxa"/>
              <w:bottom w:w="0" w:type="dxa"/>
              <w:right w:w="108" w:type="dxa"/>
            </w:tcMar>
          </w:tcPr>
          <w:p w14:paraId="6714B7D5" w14:textId="77777777" w:rsidR="005D47F0" w:rsidRPr="009A098B" w:rsidRDefault="005D47F0" w:rsidP="00E2473F">
            <w:pPr>
              <w:rPr>
                <w:b/>
              </w:rPr>
            </w:pPr>
          </w:p>
        </w:tc>
        <w:tc>
          <w:tcPr>
            <w:tcW w:w="913" w:type="dxa"/>
            <w:tcMar>
              <w:top w:w="0" w:type="dxa"/>
              <w:left w:w="108" w:type="dxa"/>
              <w:bottom w:w="0" w:type="dxa"/>
              <w:right w:w="108" w:type="dxa"/>
            </w:tcMar>
          </w:tcPr>
          <w:p w14:paraId="20DD5953" w14:textId="77777777" w:rsidR="005D47F0" w:rsidRPr="009A098B" w:rsidRDefault="005D47F0" w:rsidP="00E2473F">
            <w:pPr>
              <w:rPr>
                <w:b/>
              </w:rPr>
            </w:pPr>
          </w:p>
        </w:tc>
        <w:tc>
          <w:tcPr>
            <w:tcW w:w="1329" w:type="dxa"/>
            <w:tcMar>
              <w:top w:w="0" w:type="dxa"/>
              <w:left w:w="108" w:type="dxa"/>
              <w:bottom w:w="0" w:type="dxa"/>
              <w:right w:w="108" w:type="dxa"/>
            </w:tcMar>
          </w:tcPr>
          <w:p w14:paraId="66B87627" w14:textId="77777777" w:rsidR="005D47F0" w:rsidRPr="009A098B" w:rsidRDefault="005D47F0" w:rsidP="00E2473F">
            <w:pPr>
              <w:rPr>
                <w:b/>
              </w:rPr>
            </w:pPr>
          </w:p>
        </w:tc>
        <w:tc>
          <w:tcPr>
            <w:tcW w:w="1268" w:type="dxa"/>
            <w:tcMar>
              <w:top w:w="0" w:type="dxa"/>
              <w:left w:w="108" w:type="dxa"/>
              <w:bottom w:w="0" w:type="dxa"/>
              <w:right w:w="108" w:type="dxa"/>
            </w:tcMar>
          </w:tcPr>
          <w:p w14:paraId="4D99AE6D" w14:textId="77777777" w:rsidR="005D47F0" w:rsidRPr="009A098B" w:rsidRDefault="005D47F0" w:rsidP="00E2473F">
            <w:pPr>
              <w:rPr>
                <w:b/>
              </w:rPr>
            </w:pPr>
          </w:p>
        </w:tc>
        <w:tc>
          <w:tcPr>
            <w:tcW w:w="1268" w:type="dxa"/>
            <w:tcMar>
              <w:top w:w="0" w:type="dxa"/>
              <w:left w:w="108" w:type="dxa"/>
              <w:bottom w:w="0" w:type="dxa"/>
              <w:right w:w="108" w:type="dxa"/>
            </w:tcMar>
          </w:tcPr>
          <w:p w14:paraId="1BC579E5" w14:textId="77777777" w:rsidR="005D47F0" w:rsidRPr="009A098B" w:rsidRDefault="005D47F0" w:rsidP="00E2473F">
            <w:pPr>
              <w:rPr>
                <w:b/>
              </w:rPr>
            </w:pPr>
          </w:p>
        </w:tc>
        <w:tc>
          <w:tcPr>
            <w:tcW w:w="1696" w:type="dxa"/>
            <w:tcMar>
              <w:top w:w="0" w:type="dxa"/>
              <w:left w:w="108" w:type="dxa"/>
              <w:bottom w:w="0" w:type="dxa"/>
              <w:right w:w="108" w:type="dxa"/>
            </w:tcMar>
          </w:tcPr>
          <w:p w14:paraId="01E2080F" w14:textId="77777777" w:rsidR="005D47F0" w:rsidRPr="009A098B" w:rsidRDefault="005D47F0" w:rsidP="00E2473F">
            <w:pPr>
              <w:rPr>
                <w:b/>
              </w:rPr>
            </w:pPr>
          </w:p>
        </w:tc>
      </w:tr>
    </w:tbl>
    <w:p w14:paraId="77F93E24" w14:textId="77777777" w:rsidR="005D47F0" w:rsidRPr="009A098B" w:rsidRDefault="005D47F0" w:rsidP="00E2473F">
      <w:pPr>
        <w:spacing w:line="218" w:lineRule="auto"/>
        <w:rPr>
          <w:bCs/>
        </w:rPr>
      </w:pPr>
    </w:p>
    <w:p w14:paraId="2FD1F1E0" w14:textId="071B89A7" w:rsidR="005D47F0" w:rsidRPr="009A098B" w:rsidRDefault="005D47F0" w:rsidP="00AD241F">
      <w:pPr>
        <w:keepNext/>
        <w:spacing w:line="218" w:lineRule="auto"/>
        <w:rPr>
          <w:b/>
        </w:rPr>
      </w:pPr>
      <w:r w:rsidRPr="009A098B">
        <w:rPr>
          <w:b/>
          <w:i/>
          <w:iCs/>
        </w:rPr>
        <w:lastRenderedPageBreak/>
        <w:t>A24.</w:t>
      </w:r>
      <w:r w:rsidRPr="009A098B">
        <w:rPr>
          <w:b/>
          <w:i/>
          <w:iCs/>
        </w:rPr>
        <w:tab/>
      </w:r>
      <w:bookmarkEnd w:id="81"/>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951"/>
        <w:gridCol w:w="1395"/>
        <w:gridCol w:w="1397"/>
        <w:gridCol w:w="1401"/>
        <w:gridCol w:w="1840"/>
      </w:tblGrid>
      <w:tr w:rsidR="005D47F0" w:rsidRPr="009A098B" w14:paraId="023BE3B4" w14:textId="77777777" w:rsidTr="00AD241F">
        <w:trPr>
          <w:trHeight w:val="172"/>
          <w:tblHeader/>
        </w:trPr>
        <w:tc>
          <w:tcPr>
            <w:tcW w:w="1228" w:type="dxa"/>
            <w:tcMar>
              <w:top w:w="0" w:type="dxa"/>
              <w:left w:w="108" w:type="dxa"/>
              <w:bottom w:w="0" w:type="dxa"/>
              <w:right w:w="108" w:type="dxa"/>
            </w:tcMar>
            <w:hideMark/>
          </w:tcPr>
          <w:p w14:paraId="2438EF86" w14:textId="77777777" w:rsidR="005D47F0" w:rsidRPr="009A098B" w:rsidRDefault="005D47F0" w:rsidP="00E2473F">
            <w:pPr>
              <w:spacing w:line="218" w:lineRule="auto"/>
              <w:jc w:val="left"/>
              <w:rPr>
                <w:b/>
                <w:bCs/>
                <w:i/>
                <w:iCs/>
              </w:rPr>
            </w:pPr>
            <w:r w:rsidRPr="009A098B">
              <w:rPr>
                <w:b/>
                <w:bCs/>
                <w:i/>
                <w:iCs/>
              </w:rPr>
              <w:t>SUBURB</w:t>
            </w:r>
          </w:p>
        </w:tc>
        <w:tc>
          <w:tcPr>
            <w:tcW w:w="864" w:type="dxa"/>
            <w:tcMar>
              <w:top w:w="0" w:type="dxa"/>
              <w:left w:w="108" w:type="dxa"/>
              <w:bottom w:w="0" w:type="dxa"/>
              <w:right w:w="108" w:type="dxa"/>
            </w:tcMar>
            <w:hideMark/>
          </w:tcPr>
          <w:p w14:paraId="3749B6A8" w14:textId="77777777" w:rsidR="005D47F0" w:rsidRPr="009A098B" w:rsidRDefault="005D47F0" w:rsidP="00E2473F">
            <w:pPr>
              <w:spacing w:line="218" w:lineRule="auto"/>
              <w:jc w:val="left"/>
              <w:rPr>
                <w:b/>
                <w:bCs/>
                <w:i/>
                <w:iCs/>
              </w:rPr>
            </w:pPr>
            <w:r w:rsidRPr="009A098B">
              <w:rPr>
                <w:b/>
                <w:bCs/>
                <w:i/>
                <w:iCs/>
              </w:rPr>
              <w:t>WARD</w:t>
            </w:r>
          </w:p>
        </w:tc>
        <w:tc>
          <w:tcPr>
            <w:tcW w:w="1268" w:type="dxa"/>
            <w:tcMar>
              <w:top w:w="0" w:type="dxa"/>
              <w:left w:w="108" w:type="dxa"/>
              <w:bottom w:w="0" w:type="dxa"/>
              <w:right w:w="108" w:type="dxa"/>
            </w:tcMar>
            <w:hideMark/>
          </w:tcPr>
          <w:p w14:paraId="21F10FBE" w14:textId="77777777" w:rsidR="005D47F0" w:rsidRPr="009A098B" w:rsidRDefault="005D47F0" w:rsidP="00E2473F">
            <w:pPr>
              <w:spacing w:line="218" w:lineRule="auto"/>
              <w:jc w:val="left"/>
              <w:rPr>
                <w:b/>
                <w:bCs/>
                <w:i/>
                <w:iCs/>
              </w:rPr>
            </w:pPr>
            <w:r w:rsidRPr="009A098B">
              <w:rPr>
                <w:b/>
                <w:bCs/>
                <w:i/>
                <w:iCs/>
              </w:rPr>
              <w:t>WARNING</w:t>
            </w:r>
          </w:p>
        </w:tc>
        <w:tc>
          <w:tcPr>
            <w:tcW w:w="1270" w:type="dxa"/>
            <w:tcMar>
              <w:top w:w="0" w:type="dxa"/>
              <w:left w:w="108" w:type="dxa"/>
              <w:bottom w:w="0" w:type="dxa"/>
              <w:right w:w="108" w:type="dxa"/>
            </w:tcMar>
            <w:hideMark/>
          </w:tcPr>
          <w:p w14:paraId="37F5B527" w14:textId="77777777" w:rsidR="005D47F0" w:rsidRPr="009A098B" w:rsidRDefault="005D47F0" w:rsidP="00E2473F">
            <w:pPr>
              <w:spacing w:line="218" w:lineRule="auto"/>
              <w:jc w:val="left"/>
              <w:rPr>
                <w:b/>
                <w:bCs/>
                <w:i/>
                <w:iCs/>
              </w:rPr>
            </w:pPr>
            <w:r w:rsidRPr="009A098B">
              <w:rPr>
                <w:b/>
                <w:bCs/>
                <w:i/>
                <w:iCs/>
              </w:rPr>
              <w:t>FIRST OFFENCE</w:t>
            </w:r>
          </w:p>
        </w:tc>
        <w:tc>
          <w:tcPr>
            <w:tcW w:w="1273" w:type="dxa"/>
            <w:tcMar>
              <w:top w:w="0" w:type="dxa"/>
              <w:left w:w="108" w:type="dxa"/>
              <w:bottom w:w="0" w:type="dxa"/>
              <w:right w:w="108" w:type="dxa"/>
            </w:tcMar>
            <w:hideMark/>
          </w:tcPr>
          <w:p w14:paraId="68337DCB" w14:textId="77777777" w:rsidR="005D47F0" w:rsidRPr="009A098B" w:rsidRDefault="005D47F0" w:rsidP="00E2473F">
            <w:pPr>
              <w:spacing w:line="218" w:lineRule="auto"/>
              <w:jc w:val="left"/>
              <w:rPr>
                <w:b/>
                <w:bCs/>
                <w:i/>
                <w:iCs/>
              </w:rPr>
            </w:pPr>
            <w:r w:rsidRPr="009A098B">
              <w:rPr>
                <w:b/>
                <w:bCs/>
                <w:i/>
                <w:iCs/>
              </w:rPr>
              <w:t>SECOND OFFENCE</w:t>
            </w:r>
          </w:p>
        </w:tc>
        <w:tc>
          <w:tcPr>
            <w:tcW w:w="1672" w:type="dxa"/>
            <w:tcMar>
              <w:top w:w="0" w:type="dxa"/>
              <w:left w:w="108" w:type="dxa"/>
              <w:bottom w:w="0" w:type="dxa"/>
              <w:right w:w="108" w:type="dxa"/>
            </w:tcMar>
            <w:hideMark/>
          </w:tcPr>
          <w:p w14:paraId="1A6DD2C7" w14:textId="77777777" w:rsidR="005D47F0" w:rsidRPr="009A098B" w:rsidRDefault="005D47F0" w:rsidP="00E2473F">
            <w:pPr>
              <w:spacing w:line="218" w:lineRule="auto"/>
              <w:jc w:val="left"/>
              <w:rPr>
                <w:b/>
                <w:bCs/>
                <w:i/>
                <w:iCs/>
              </w:rPr>
            </w:pPr>
            <w:r w:rsidRPr="009A098B">
              <w:rPr>
                <w:b/>
                <w:bCs/>
                <w:i/>
                <w:iCs/>
              </w:rPr>
              <w:t>THIRD AND SUBSEQUENT OFFENCE</w:t>
            </w:r>
          </w:p>
        </w:tc>
      </w:tr>
      <w:tr w:rsidR="005D47F0" w:rsidRPr="009A098B" w14:paraId="5EA1F764" w14:textId="77777777" w:rsidTr="00AD241F">
        <w:trPr>
          <w:trHeight w:val="285"/>
        </w:trPr>
        <w:tc>
          <w:tcPr>
            <w:tcW w:w="1228" w:type="dxa"/>
            <w:tcMar>
              <w:top w:w="0" w:type="dxa"/>
              <w:left w:w="108" w:type="dxa"/>
              <w:bottom w:w="0" w:type="dxa"/>
              <w:right w:w="108" w:type="dxa"/>
            </w:tcMar>
          </w:tcPr>
          <w:p w14:paraId="4E9B27D6" w14:textId="77777777" w:rsidR="005D47F0" w:rsidRPr="009A098B" w:rsidRDefault="005D47F0" w:rsidP="00E2473F">
            <w:pPr>
              <w:spacing w:line="218" w:lineRule="auto"/>
              <w:rPr>
                <w:b/>
                <w:bCs/>
                <w:i/>
                <w:iCs/>
              </w:rPr>
            </w:pPr>
            <w:r w:rsidRPr="009A098B">
              <w:rPr>
                <w:i/>
                <w:iCs/>
              </w:rPr>
              <w:t xml:space="preserve">Ashgrove </w:t>
            </w:r>
          </w:p>
        </w:tc>
        <w:tc>
          <w:tcPr>
            <w:tcW w:w="864" w:type="dxa"/>
            <w:tcMar>
              <w:top w:w="0" w:type="dxa"/>
              <w:left w:w="108" w:type="dxa"/>
              <w:bottom w:w="0" w:type="dxa"/>
              <w:right w:w="108" w:type="dxa"/>
            </w:tcMar>
          </w:tcPr>
          <w:p w14:paraId="31542678" w14:textId="77777777" w:rsidR="005D47F0" w:rsidRPr="009A098B" w:rsidRDefault="005D47F0" w:rsidP="00E2473F">
            <w:pPr>
              <w:spacing w:line="218" w:lineRule="auto"/>
              <w:rPr>
                <w:b/>
                <w:bCs/>
                <w:i/>
                <w:iCs/>
              </w:rPr>
            </w:pPr>
          </w:p>
        </w:tc>
        <w:tc>
          <w:tcPr>
            <w:tcW w:w="1268" w:type="dxa"/>
            <w:tcMar>
              <w:top w:w="0" w:type="dxa"/>
              <w:left w:w="108" w:type="dxa"/>
              <w:bottom w:w="0" w:type="dxa"/>
              <w:right w:w="108" w:type="dxa"/>
            </w:tcMar>
          </w:tcPr>
          <w:p w14:paraId="04549F64" w14:textId="77777777" w:rsidR="005D47F0" w:rsidRPr="009A098B" w:rsidRDefault="005D47F0" w:rsidP="00E2473F">
            <w:pPr>
              <w:spacing w:line="218" w:lineRule="auto"/>
              <w:rPr>
                <w:b/>
                <w:bCs/>
                <w:i/>
                <w:iCs/>
              </w:rPr>
            </w:pPr>
          </w:p>
        </w:tc>
        <w:tc>
          <w:tcPr>
            <w:tcW w:w="1270" w:type="dxa"/>
            <w:tcMar>
              <w:top w:w="0" w:type="dxa"/>
              <w:left w:w="108" w:type="dxa"/>
              <w:bottom w:w="0" w:type="dxa"/>
              <w:right w:w="108" w:type="dxa"/>
            </w:tcMar>
          </w:tcPr>
          <w:p w14:paraId="3D7371FB" w14:textId="77777777" w:rsidR="005D47F0" w:rsidRPr="009A098B" w:rsidRDefault="005D47F0" w:rsidP="00E2473F">
            <w:pPr>
              <w:spacing w:line="218" w:lineRule="auto"/>
              <w:jc w:val="right"/>
              <w:rPr>
                <w:b/>
                <w:bCs/>
                <w:i/>
                <w:iCs/>
              </w:rPr>
            </w:pPr>
            <w:r w:rsidRPr="009A098B">
              <w:rPr>
                <w:i/>
                <w:iCs/>
              </w:rPr>
              <w:t>1</w:t>
            </w:r>
          </w:p>
        </w:tc>
        <w:tc>
          <w:tcPr>
            <w:tcW w:w="1273" w:type="dxa"/>
            <w:tcMar>
              <w:top w:w="0" w:type="dxa"/>
              <w:left w:w="108" w:type="dxa"/>
              <w:bottom w:w="0" w:type="dxa"/>
              <w:right w:w="108" w:type="dxa"/>
            </w:tcMar>
          </w:tcPr>
          <w:p w14:paraId="10E87BEF" w14:textId="77777777" w:rsidR="005D47F0" w:rsidRPr="009A098B" w:rsidRDefault="005D47F0" w:rsidP="00E2473F">
            <w:pPr>
              <w:spacing w:line="218" w:lineRule="auto"/>
              <w:rPr>
                <w:b/>
                <w:bCs/>
                <w:i/>
                <w:iCs/>
              </w:rPr>
            </w:pPr>
          </w:p>
        </w:tc>
        <w:tc>
          <w:tcPr>
            <w:tcW w:w="1672" w:type="dxa"/>
            <w:tcMar>
              <w:top w:w="0" w:type="dxa"/>
              <w:left w:w="108" w:type="dxa"/>
              <w:bottom w:w="0" w:type="dxa"/>
              <w:right w:w="108" w:type="dxa"/>
            </w:tcMar>
          </w:tcPr>
          <w:p w14:paraId="41E739D2" w14:textId="77777777" w:rsidR="005D47F0" w:rsidRPr="009A098B" w:rsidRDefault="005D47F0" w:rsidP="00E2473F">
            <w:pPr>
              <w:spacing w:line="218" w:lineRule="auto"/>
              <w:rPr>
                <w:b/>
                <w:bCs/>
                <w:i/>
                <w:iCs/>
              </w:rPr>
            </w:pPr>
          </w:p>
        </w:tc>
      </w:tr>
      <w:tr w:rsidR="005D47F0" w:rsidRPr="009A098B" w14:paraId="52588227" w14:textId="77777777" w:rsidTr="00AD241F">
        <w:trPr>
          <w:trHeight w:val="285"/>
        </w:trPr>
        <w:tc>
          <w:tcPr>
            <w:tcW w:w="1228" w:type="dxa"/>
            <w:tcMar>
              <w:top w:w="0" w:type="dxa"/>
              <w:left w:w="108" w:type="dxa"/>
              <w:bottom w:w="0" w:type="dxa"/>
              <w:right w:w="108" w:type="dxa"/>
            </w:tcMar>
          </w:tcPr>
          <w:p w14:paraId="069CA9D3" w14:textId="77777777" w:rsidR="005D47F0" w:rsidRPr="009A098B" w:rsidRDefault="005D47F0" w:rsidP="00E2473F">
            <w:pPr>
              <w:spacing w:line="218" w:lineRule="auto"/>
              <w:rPr>
                <w:b/>
                <w:bCs/>
                <w:i/>
                <w:iCs/>
              </w:rPr>
            </w:pPr>
            <w:r w:rsidRPr="009A098B">
              <w:rPr>
                <w:i/>
                <w:iCs/>
              </w:rPr>
              <w:t>Brighton</w:t>
            </w:r>
          </w:p>
        </w:tc>
        <w:tc>
          <w:tcPr>
            <w:tcW w:w="864" w:type="dxa"/>
            <w:tcMar>
              <w:top w:w="0" w:type="dxa"/>
              <w:left w:w="108" w:type="dxa"/>
              <w:bottom w:w="0" w:type="dxa"/>
              <w:right w:w="108" w:type="dxa"/>
            </w:tcMar>
          </w:tcPr>
          <w:p w14:paraId="432BA5BF" w14:textId="77777777" w:rsidR="005D47F0" w:rsidRPr="009A098B" w:rsidRDefault="005D47F0" w:rsidP="00E2473F">
            <w:pPr>
              <w:spacing w:line="218" w:lineRule="auto"/>
              <w:rPr>
                <w:b/>
                <w:bCs/>
                <w:i/>
                <w:iCs/>
              </w:rPr>
            </w:pPr>
          </w:p>
        </w:tc>
        <w:tc>
          <w:tcPr>
            <w:tcW w:w="1268" w:type="dxa"/>
            <w:tcMar>
              <w:top w:w="0" w:type="dxa"/>
              <w:left w:w="108" w:type="dxa"/>
              <w:bottom w:w="0" w:type="dxa"/>
              <w:right w:w="108" w:type="dxa"/>
            </w:tcMar>
          </w:tcPr>
          <w:p w14:paraId="7C825CA9" w14:textId="77777777" w:rsidR="005D47F0" w:rsidRPr="009A098B" w:rsidRDefault="005D47F0" w:rsidP="00E2473F">
            <w:pPr>
              <w:spacing w:line="218" w:lineRule="auto"/>
              <w:rPr>
                <w:b/>
                <w:bCs/>
                <w:i/>
                <w:iCs/>
              </w:rPr>
            </w:pPr>
          </w:p>
        </w:tc>
        <w:tc>
          <w:tcPr>
            <w:tcW w:w="1270" w:type="dxa"/>
            <w:tcMar>
              <w:top w:w="0" w:type="dxa"/>
              <w:left w:w="108" w:type="dxa"/>
              <w:bottom w:w="0" w:type="dxa"/>
              <w:right w:w="108" w:type="dxa"/>
            </w:tcMar>
          </w:tcPr>
          <w:p w14:paraId="3029BC27" w14:textId="77777777" w:rsidR="005D47F0" w:rsidRPr="009A098B" w:rsidRDefault="005D47F0" w:rsidP="00E2473F">
            <w:pPr>
              <w:spacing w:line="218" w:lineRule="auto"/>
              <w:jc w:val="right"/>
              <w:rPr>
                <w:b/>
                <w:bCs/>
                <w:i/>
                <w:iCs/>
              </w:rPr>
            </w:pPr>
            <w:r w:rsidRPr="009A098B">
              <w:rPr>
                <w:i/>
                <w:iCs/>
              </w:rPr>
              <w:t>1</w:t>
            </w:r>
          </w:p>
        </w:tc>
        <w:tc>
          <w:tcPr>
            <w:tcW w:w="1273" w:type="dxa"/>
            <w:tcMar>
              <w:top w:w="0" w:type="dxa"/>
              <w:left w:w="108" w:type="dxa"/>
              <w:bottom w:w="0" w:type="dxa"/>
              <w:right w:w="108" w:type="dxa"/>
            </w:tcMar>
          </w:tcPr>
          <w:p w14:paraId="4C23E847" w14:textId="77777777" w:rsidR="005D47F0" w:rsidRPr="009A098B" w:rsidRDefault="005D47F0" w:rsidP="00E2473F">
            <w:pPr>
              <w:spacing w:line="218" w:lineRule="auto"/>
              <w:rPr>
                <w:b/>
                <w:bCs/>
                <w:i/>
                <w:iCs/>
              </w:rPr>
            </w:pPr>
          </w:p>
        </w:tc>
        <w:tc>
          <w:tcPr>
            <w:tcW w:w="1672" w:type="dxa"/>
            <w:tcMar>
              <w:top w:w="0" w:type="dxa"/>
              <w:left w:w="108" w:type="dxa"/>
              <w:bottom w:w="0" w:type="dxa"/>
              <w:right w:w="108" w:type="dxa"/>
            </w:tcMar>
          </w:tcPr>
          <w:p w14:paraId="1892C9E8" w14:textId="77777777" w:rsidR="005D47F0" w:rsidRPr="009A098B" w:rsidRDefault="005D47F0" w:rsidP="00E2473F">
            <w:pPr>
              <w:spacing w:line="218" w:lineRule="auto"/>
              <w:rPr>
                <w:b/>
                <w:bCs/>
                <w:i/>
                <w:iCs/>
              </w:rPr>
            </w:pPr>
          </w:p>
        </w:tc>
      </w:tr>
      <w:tr w:rsidR="005D47F0" w:rsidRPr="009A098B" w14:paraId="6764339E" w14:textId="77777777" w:rsidTr="00AD241F">
        <w:trPr>
          <w:trHeight w:val="285"/>
        </w:trPr>
        <w:tc>
          <w:tcPr>
            <w:tcW w:w="1228" w:type="dxa"/>
            <w:tcMar>
              <w:top w:w="0" w:type="dxa"/>
              <w:left w:w="108" w:type="dxa"/>
              <w:bottom w:w="0" w:type="dxa"/>
              <w:right w:w="108" w:type="dxa"/>
            </w:tcMar>
          </w:tcPr>
          <w:p w14:paraId="2885E6D7" w14:textId="77777777" w:rsidR="005D47F0" w:rsidRPr="009A098B" w:rsidRDefault="005D47F0" w:rsidP="00E2473F">
            <w:pPr>
              <w:spacing w:line="218" w:lineRule="auto"/>
              <w:rPr>
                <w:b/>
                <w:bCs/>
                <w:i/>
                <w:iCs/>
              </w:rPr>
            </w:pPr>
            <w:r w:rsidRPr="009A098B">
              <w:rPr>
                <w:i/>
                <w:iCs/>
              </w:rPr>
              <w:t xml:space="preserve">Brighton </w:t>
            </w:r>
          </w:p>
        </w:tc>
        <w:tc>
          <w:tcPr>
            <w:tcW w:w="864" w:type="dxa"/>
            <w:tcMar>
              <w:top w:w="0" w:type="dxa"/>
              <w:left w:w="108" w:type="dxa"/>
              <w:bottom w:w="0" w:type="dxa"/>
              <w:right w:w="108" w:type="dxa"/>
            </w:tcMar>
          </w:tcPr>
          <w:p w14:paraId="33F58353" w14:textId="77777777" w:rsidR="005D47F0" w:rsidRPr="009A098B" w:rsidRDefault="005D47F0" w:rsidP="00E2473F">
            <w:pPr>
              <w:spacing w:line="218" w:lineRule="auto"/>
              <w:rPr>
                <w:b/>
                <w:bCs/>
                <w:i/>
                <w:iCs/>
              </w:rPr>
            </w:pPr>
          </w:p>
        </w:tc>
        <w:tc>
          <w:tcPr>
            <w:tcW w:w="1268" w:type="dxa"/>
            <w:tcMar>
              <w:top w:w="0" w:type="dxa"/>
              <w:left w:w="108" w:type="dxa"/>
              <w:bottom w:w="0" w:type="dxa"/>
              <w:right w:w="108" w:type="dxa"/>
            </w:tcMar>
          </w:tcPr>
          <w:p w14:paraId="6CBBC9FC" w14:textId="77777777" w:rsidR="005D47F0" w:rsidRPr="009A098B" w:rsidRDefault="005D47F0" w:rsidP="00E2473F">
            <w:pPr>
              <w:spacing w:line="218" w:lineRule="auto"/>
              <w:rPr>
                <w:b/>
                <w:bCs/>
                <w:i/>
                <w:iCs/>
              </w:rPr>
            </w:pPr>
          </w:p>
        </w:tc>
        <w:tc>
          <w:tcPr>
            <w:tcW w:w="1270" w:type="dxa"/>
            <w:tcMar>
              <w:top w:w="0" w:type="dxa"/>
              <w:left w:w="108" w:type="dxa"/>
              <w:bottom w:w="0" w:type="dxa"/>
              <w:right w:w="108" w:type="dxa"/>
            </w:tcMar>
          </w:tcPr>
          <w:p w14:paraId="7B40C9A5" w14:textId="77777777" w:rsidR="005D47F0" w:rsidRPr="009A098B" w:rsidRDefault="005D47F0" w:rsidP="00E2473F">
            <w:pPr>
              <w:spacing w:line="218" w:lineRule="auto"/>
              <w:jc w:val="right"/>
              <w:rPr>
                <w:b/>
                <w:bCs/>
                <w:i/>
                <w:iCs/>
              </w:rPr>
            </w:pPr>
            <w:r w:rsidRPr="009A098B">
              <w:rPr>
                <w:i/>
                <w:iCs/>
              </w:rPr>
              <w:t>1</w:t>
            </w:r>
          </w:p>
        </w:tc>
        <w:tc>
          <w:tcPr>
            <w:tcW w:w="1273" w:type="dxa"/>
            <w:tcMar>
              <w:top w:w="0" w:type="dxa"/>
              <w:left w:w="108" w:type="dxa"/>
              <w:bottom w:w="0" w:type="dxa"/>
              <w:right w:w="108" w:type="dxa"/>
            </w:tcMar>
          </w:tcPr>
          <w:p w14:paraId="7F84BDF1" w14:textId="77777777" w:rsidR="005D47F0" w:rsidRPr="009A098B" w:rsidRDefault="005D47F0" w:rsidP="00E2473F">
            <w:pPr>
              <w:spacing w:line="218" w:lineRule="auto"/>
              <w:rPr>
                <w:b/>
                <w:bCs/>
                <w:i/>
                <w:iCs/>
              </w:rPr>
            </w:pPr>
          </w:p>
        </w:tc>
        <w:tc>
          <w:tcPr>
            <w:tcW w:w="1672" w:type="dxa"/>
            <w:tcMar>
              <w:top w:w="0" w:type="dxa"/>
              <w:left w:w="108" w:type="dxa"/>
              <w:bottom w:w="0" w:type="dxa"/>
              <w:right w:w="108" w:type="dxa"/>
            </w:tcMar>
          </w:tcPr>
          <w:p w14:paraId="2277C242" w14:textId="77777777" w:rsidR="005D47F0" w:rsidRPr="009A098B" w:rsidRDefault="005D47F0" w:rsidP="00E2473F">
            <w:pPr>
              <w:spacing w:line="218" w:lineRule="auto"/>
              <w:rPr>
                <w:b/>
                <w:bCs/>
                <w:i/>
                <w:iCs/>
              </w:rPr>
            </w:pPr>
          </w:p>
        </w:tc>
      </w:tr>
      <w:tr w:rsidR="005D47F0" w:rsidRPr="009A098B" w14:paraId="38746CDB" w14:textId="77777777" w:rsidTr="00AD241F">
        <w:trPr>
          <w:trHeight w:val="285"/>
        </w:trPr>
        <w:tc>
          <w:tcPr>
            <w:tcW w:w="1228" w:type="dxa"/>
            <w:tcMar>
              <w:top w:w="0" w:type="dxa"/>
              <w:left w:w="108" w:type="dxa"/>
              <w:bottom w:w="0" w:type="dxa"/>
              <w:right w:w="108" w:type="dxa"/>
            </w:tcMar>
          </w:tcPr>
          <w:p w14:paraId="0A1D25D8" w14:textId="77777777" w:rsidR="005D47F0" w:rsidRPr="009A098B" w:rsidRDefault="005D47F0" w:rsidP="00E2473F">
            <w:pPr>
              <w:spacing w:line="218" w:lineRule="auto"/>
              <w:rPr>
                <w:b/>
                <w:bCs/>
                <w:i/>
                <w:iCs/>
              </w:rPr>
            </w:pPr>
            <w:r w:rsidRPr="009A098B">
              <w:rPr>
                <w:i/>
                <w:iCs/>
              </w:rPr>
              <w:t>Camp Hill</w:t>
            </w:r>
          </w:p>
        </w:tc>
        <w:tc>
          <w:tcPr>
            <w:tcW w:w="864" w:type="dxa"/>
            <w:tcMar>
              <w:top w:w="0" w:type="dxa"/>
              <w:left w:w="108" w:type="dxa"/>
              <w:bottom w:w="0" w:type="dxa"/>
              <w:right w:w="108" w:type="dxa"/>
            </w:tcMar>
          </w:tcPr>
          <w:p w14:paraId="1B418319" w14:textId="77777777" w:rsidR="005D47F0" w:rsidRPr="009A098B" w:rsidRDefault="005D47F0" w:rsidP="00E2473F">
            <w:pPr>
              <w:spacing w:line="218" w:lineRule="auto"/>
              <w:rPr>
                <w:b/>
                <w:bCs/>
                <w:i/>
                <w:iCs/>
              </w:rPr>
            </w:pPr>
          </w:p>
        </w:tc>
        <w:tc>
          <w:tcPr>
            <w:tcW w:w="1268" w:type="dxa"/>
            <w:tcMar>
              <w:top w:w="0" w:type="dxa"/>
              <w:left w:w="108" w:type="dxa"/>
              <w:bottom w:w="0" w:type="dxa"/>
              <w:right w:w="108" w:type="dxa"/>
            </w:tcMar>
          </w:tcPr>
          <w:p w14:paraId="3B4F0F54" w14:textId="77777777" w:rsidR="005D47F0" w:rsidRPr="009A098B" w:rsidRDefault="005D47F0" w:rsidP="00E2473F">
            <w:pPr>
              <w:spacing w:line="218" w:lineRule="auto"/>
              <w:rPr>
                <w:b/>
                <w:bCs/>
                <w:i/>
                <w:iCs/>
              </w:rPr>
            </w:pPr>
          </w:p>
        </w:tc>
        <w:tc>
          <w:tcPr>
            <w:tcW w:w="1270" w:type="dxa"/>
            <w:tcMar>
              <w:top w:w="0" w:type="dxa"/>
              <w:left w:w="108" w:type="dxa"/>
              <w:bottom w:w="0" w:type="dxa"/>
              <w:right w:w="108" w:type="dxa"/>
            </w:tcMar>
          </w:tcPr>
          <w:p w14:paraId="630BDAA9" w14:textId="77777777" w:rsidR="005D47F0" w:rsidRPr="009A098B" w:rsidRDefault="005D47F0" w:rsidP="00E2473F">
            <w:pPr>
              <w:spacing w:line="218" w:lineRule="auto"/>
              <w:jc w:val="right"/>
              <w:rPr>
                <w:b/>
                <w:bCs/>
                <w:i/>
                <w:iCs/>
              </w:rPr>
            </w:pPr>
            <w:r w:rsidRPr="009A098B">
              <w:rPr>
                <w:i/>
                <w:iCs/>
              </w:rPr>
              <w:t>1</w:t>
            </w:r>
          </w:p>
        </w:tc>
        <w:tc>
          <w:tcPr>
            <w:tcW w:w="1273" w:type="dxa"/>
            <w:tcMar>
              <w:top w:w="0" w:type="dxa"/>
              <w:left w:w="108" w:type="dxa"/>
              <w:bottom w:w="0" w:type="dxa"/>
              <w:right w:w="108" w:type="dxa"/>
            </w:tcMar>
          </w:tcPr>
          <w:p w14:paraId="58D07ABB" w14:textId="77777777" w:rsidR="005D47F0" w:rsidRPr="009A098B" w:rsidRDefault="005D47F0" w:rsidP="00E2473F">
            <w:pPr>
              <w:spacing w:line="218" w:lineRule="auto"/>
              <w:rPr>
                <w:b/>
                <w:bCs/>
                <w:i/>
                <w:iCs/>
              </w:rPr>
            </w:pPr>
          </w:p>
        </w:tc>
        <w:tc>
          <w:tcPr>
            <w:tcW w:w="1672" w:type="dxa"/>
            <w:tcMar>
              <w:top w:w="0" w:type="dxa"/>
              <w:left w:w="108" w:type="dxa"/>
              <w:bottom w:w="0" w:type="dxa"/>
              <w:right w:w="108" w:type="dxa"/>
            </w:tcMar>
          </w:tcPr>
          <w:p w14:paraId="51014301" w14:textId="77777777" w:rsidR="005D47F0" w:rsidRPr="009A098B" w:rsidRDefault="005D47F0" w:rsidP="00E2473F">
            <w:pPr>
              <w:spacing w:line="218" w:lineRule="auto"/>
              <w:rPr>
                <w:b/>
                <w:bCs/>
                <w:i/>
                <w:iCs/>
              </w:rPr>
            </w:pPr>
          </w:p>
        </w:tc>
      </w:tr>
      <w:tr w:rsidR="005D47F0" w:rsidRPr="009A098B" w14:paraId="0D169774" w14:textId="77777777" w:rsidTr="00AD241F">
        <w:trPr>
          <w:trHeight w:val="285"/>
        </w:trPr>
        <w:tc>
          <w:tcPr>
            <w:tcW w:w="1228" w:type="dxa"/>
            <w:tcMar>
              <w:top w:w="0" w:type="dxa"/>
              <w:left w:w="108" w:type="dxa"/>
              <w:bottom w:w="0" w:type="dxa"/>
              <w:right w:w="108" w:type="dxa"/>
            </w:tcMar>
          </w:tcPr>
          <w:p w14:paraId="6580F22F" w14:textId="77777777" w:rsidR="005D47F0" w:rsidRPr="009A098B" w:rsidRDefault="005D47F0" w:rsidP="00E2473F">
            <w:pPr>
              <w:spacing w:line="218" w:lineRule="auto"/>
              <w:rPr>
                <w:b/>
                <w:bCs/>
                <w:i/>
                <w:iCs/>
              </w:rPr>
            </w:pPr>
            <w:r w:rsidRPr="009A098B">
              <w:rPr>
                <w:i/>
                <w:iCs/>
              </w:rPr>
              <w:t>Zillmere</w:t>
            </w:r>
          </w:p>
        </w:tc>
        <w:tc>
          <w:tcPr>
            <w:tcW w:w="864" w:type="dxa"/>
            <w:tcMar>
              <w:top w:w="0" w:type="dxa"/>
              <w:left w:w="108" w:type="dxa"/>
              <w:bottom w:w="0" w:type="dxa"/>
              <w:right w:w="108" w:type="dxa"/>
            </w:tcMar>
          </w:tcPr>
          <w:p w14:paraId="1ED7F31B" w14:textId="77777777" w:rsidR="005D47F0" w:rsidRPr="009A098B" w:rsidRDefault="005D47F0" w:rsidP="00E2473F">
            <w:pPr>
              <w:spacing w:line="218" w:lineRule="auto"/>
              <w:rPr>
                <w:b/>
                <w:bCs/>
                <w:i/>
                <w:iCs/>
              </w:rPr>
            </w:pPr>
          </w:p>
        </w:tc>
        <w:tc>
          <w:tcPr>
            <w:tcW w:w="1268" w:type="dxa"/>
            <w:tcMar>
              <w:top w:w="0" w:type="dxa"/>
              <w:left w:w="108" w:type="dxa"/>
              <w:bottom w:w="0" w:type="dxa"/>
              <w:right w:w="108" w:type="dxa"/>
            </w:tcMar>
          </w:tcPr>
          <w:p w14:paraId="5D961A37" w14:textId="77777777" w:rsidR="005D47F0" w:rsidRPr="009A098B" w:rsidRDefault="005D47F0" w:rsidP="00E2473F">
            <w:pPr>
              <w:spacing w:line="218" w:lineRule="auto"/>
              <w:rPr>
                <w:b/>
                <w:bCs/>
                <w:i/>
                <w:iCs/>
              </w:rPr>
            </w:pPr>
          </w:p>
        </w:tc>
        <w:tc>
          <w:tcPr>
            <w:tcW w:w="1270" w:type="dxa"/>
            <w:tcMar>
              <w:top w:w="0" w:type="dxa"/>
              <w:left w:w="108" w:type="dxa"/>
              <w:bottom w:w="0" w:type="dxa"/>
              <w:right w:w="108" w:type="dxa"/>
            </w:tcMar>
          </w:tcPr>
          <w:p w14:paraId="62788DCA" w14:textId="77777777" w:rsidR="005D47F0" w:rsidRPr="009A098B" w:rsidRDefault="005D47F0" w:rsidP="00E2473F">
            <w:pPr>
              <w:spacing w:line="218" w:lineRule="auto"/>
              <w:jc w:val="right"/>
              <w:rPr>
                <w:b/>
                <w:bCs/>
                <w:i/>
                <w:iCs/>
              </w:rPr>
            </w:pPr>
            <w:r w:rsidRPr="009A098B">
              <w:rPr>
                <w:i/>
                <w:iCs/>
              </w:rPr>
              <w:t>1</w:t>
            </w:r>
          </w:p>
        </w:tc>
        <w:tc>
          <w:tcPr>
            <w:tcW w:w="1273" w:type="dxa"/>
            <w:tcMar>
              <w:top w:w="0" w:type="dxa"/>
              <w:left w:w="108" w:type="dxa"/>
              <w:bottom w:w="0" w:type="dxa"/>
              <w:right w:w="108" w:type="dxa"/>
            </w:tcMar>
          </w:tcPr>
          <w:p w14:paraId="45E4681B" w14:textId="77777777" w:rsidR="005D47F0" w:rsidRPr="009A098B" w:rsidRDefault="005D47F0" w:rsidP="00E2473F">
            <w:pPr>
              <w:spacing w:line="218" w:lineRule="auto"/>
              <w:rPr>
                <w:b/>
                <w:bCs/>
                <w:i/>
                <w:iCs/>
              </w:rPr>
            </w:pPr>
          </w:p>
        </w:tc>
        <w:tc>
          <w:tcPr>
            <w:tcW w:w="1672" w:type="dxa"/>
            <w:tcMar>
              <w:top w:w="0" w:type="dxa"/>
              <w:left w:w="108" w:type="dxa"/>
              <w:bottom w:w="0" w:type="dxa"/>
              <w:right w:w="108" w:type="dxa"/>
            </w:tcMar>
          </w:tcPr>
          <w:p w14:paraId="667AB8F6" w14:textId="77777777" w:rsidR="005D47F0" w:rsidRPr="009A098B" w:rsidRDefault="005D47F0" w:rsidP="00E2473F">
            <w:pPr>
              <w:spacing w:line="218" w:lineRule="auto"/>
              <w:rPr>
                <w:b/>
                <w:bCs/>
                <w:i/>
                <w:iCs/>
              </w:rPr>
            </w:pPr>
          </w:p>
        </w:tc>
      </w:tr>
      <w:tr w:rsidR="005D47F0" w:rsidRPr="009A098B" w14:paraId="3B37955F" w14:textId="77777777" w:rsidTr="00AD241F">
        <w:trPr>
          <w:trHeight w:val="285"/>
        </w:trPr>
        <w:tc>
          <w:tcPr>
            <w:tcW w:w="1228" w:type="dxa"/>
            <w:tcMar>
              <w:top w:w="0" w:type="dxa"/>
              <w:left w:w="108" w:type="dxa"/>
              <w:bottom w:w="0" w:type="dxa"/>
              <w:right w:w="108" w:type="dxa"/>
            </w:tcMar>
          </w:tcPr>
          <w:p w14:paraId="36BCE7B3" w14:textId="77777777" w:rsidR="005D47F0" w:rsidRPr="009A098B" w:rsidRDefault="005D47F0" w:rsidP="00E2473F">
            <w:pPr>
              <w:spacing w:line="218" w:lineRule="auto"/>
              <w:rPr>
                <w:b/>
                <w:bCs/>
                <w:i/>
                <w:iCs/>
              </w:rPr>
            </w:pPr>
            <w:r w:rsidRPr="009A098B">
              <w:rPr>
                <w:i/>
                <w:iCs/>
              </w:rPr>
              <w:t>Carseldine</w:t>
            </w:r>
          </w:p>
        </w:tc>
        <w:tc>
          <w:tcPr>
            <w:tcW w:w="864" w:type="dxa"/>
            <w:tcMar>
              <w:top w:w="0" w:type="dxa"/>
              <w:left w:w="108" w:type="dxa"/>
              <w:bottom w:w="0" w:type="dxa"/>
              <w:right w:w="108" w:type="dxa"/>
            </w:tcMar>
          </w:tcPr>
          <w:p w14:paraId="08119E77" w14:textId="77777777" w:rsidR="005D47F0" w:rsidRPr="009A098B" w:rsidRDefault="005D47F0" w:rsidP="00E2473F">
            <w:pPr>
              <w:spacing w:line="218" w:lineRule="auto"/>
              <w:rPr>
                <w:b/>
                <w:bCs/>
                <w:i/>
                <w:iCs/>
              </w:rPr>
            </w:pPr>
          </w:p>
        </w:tc>
        <w:tc>
          <w:tcPr>
            <w:tcW w:w="1268" w:type="dxa"/>
            <w:tcMar>
              <w:top w:w="0" w:type="dxa"/>
              <w:left w:w="108" w:type="dxa"/>
              <w:bottom w:w="0" w:type="dxa"/>
              <w:right w:w="108" w:type="dxa"/>
            </w:tcMar>
          </w:tcPr>
          <w:p w14:paraId="26F8E5F1" w14:textId="77777777" w:rsidR="005D47F0" w:rsidRPr="009A098B" w:rsidRDefault="005D47F0" w:rsidP="00E2473F">
            <w:pPr>
              <w:spacing w:line="218" w:lineRule="auto"/>
              <w:rPr>
                <w:b/>
                <w:bCs/>
                <w:i/>
                <w:iCs/>
              </w:rPr>
            </w:pPr>
          </w:p>
        </w:tc>
        <w:tc>
          <w:tcPr>
            <w:tcW w:w="1270" w:type="dxa"/>
            <w:tcMar>
              <w:top w:w="0" w:type="dxa"/>
              <w:left w:w="108" w:type="dxa"/>
              <w:bottom w:w="0" w:type="dxa"/>
              <w:right w:w="108" w:type="dxa"/>
            </w:tcMar>
          </w:tcPr>
          <w:p w14:paraId="359A168F" w14:textId="77777777" w:rsidR="005D47F0" w:rsidRPr="009A098B" w:rsidRDefault="005D47F0" w:rsidP="00E2473F">
            <w:pPr>
              <w:spacing w:line="218" w:lineRule="auto"/>
              <w:jc w:val="right"/>
              <w:rPr>
                <w:b/>
                <w:bCs/>
                <w:i/>
                <w:iCs/>
              </w:rPr>
            </w:pPr>
            <w:r w:rsidRPr="009A098B">
              <w:rPr>
                <w:i/>
                <w:iCs/>
              </w:rPr>
              <w:t>1</w:t>
            </w:r>
          </w:p>
        </w:tc>
        <w:tc>
          <w:tcPr>
            <w:tcW w:w="1273" w:type="dxa"/>
            <w:tcMar>
              <w:top w:w="0" w:type="dxa"/>
              <w:left w:w="108" w:type="dxa"/>
              <w:bottom w:w="0" w:type="dxa"/>
              <w:right w:w="108" w:type="dxa"/>
            </w:tcMar>
          </w:tcPr>
          <w:p w14:paraId="736034C7" w14:textId="77777777" w:rsidR="005D47F0" w:rsidRPr="009A098B" w:rsidRDefault="005D47F0" w:rsidP="00E2473F">
            <w:pPr>
              <w:spacing w:line="218" w:lineRule="auto"/>
              <w:rPr>
                <w:b/>
                <w:bCs/>
                <w:i/>
                <w:iCs/>
              </w:rPr>
            </w:pPr>
          </w:p>
        </w:tc>
        <w:tc>
          <w:tcPr>
            <w:tcW w:w="1672" w:type="dxa"/>
            <w:tcMar>
              <w:top w:w="0" w:type="dxa"/>
              <w:left w:w="108" w:type="dxa"/>
              <w:bottom w:w="0" w:type="dxa"/>
              <w:right w:w="108" w:type="dxa"/>
            </w:tcMar>
          </w:tcPr>
          <w:p w14:paraId="4CD5A569" w14:textId="77777777" w:rsidR="005D47F0" w:rsidRPr="009A098B" w:rsidRDefault="005D47F0" w:rsidP="00E2473F">
            <w:pPr>
              <w:spacing w:line="218" w:lineRule="auto"/>
              <w:rPr>
                <w:b/>
                <w:bCs/>
                <w:i/>
                <w:iCs/>
              </w:rPr>
            </w:pPr>
          </w:p>
        </w:tc>
      </w:tr>
      <w:tr w:rsidR="005D47F0" w:rsidRPr="009A098B" w14:paraId="7DE7B563" w14:textId="77777777" w:rsidTr="00AD241F">
        <w:trPr>
          <w:trHeight w:val="285"/>
        </w:trPr>
        <w:tc>
          <w:tcPr>
            <w:tcW w:w="1228" w:type="dxa"/>
            <w:tcMar>
              <w:top w:w="0" w:type="dxa"/>
              <w:left w:w="108" w:type="dxa"/>
              <w:bottom w:w="0" w:type="dxa"/>
              <w:right w:w="108" w:type="dxa"/>
            </w:tcMar>
          </w:tcPr>
          <w:p w14:paraId="5E6A2A63" w14:textId="77777777" w:rsidR="005D47F0" w:rsidRPr="009A098B" w:rsidRDefault="005D47F0" w:rsidP="00E2473F">
            <w:pPr>
              <w:spacing w:line="218" w:lineRule="auto"/>
              <w:rPr>
                <w:b/>
                <w:bCs/>
                <w:i/>
                <w:iCs/>
              </w:rPr>
            </w:pPr>
            <w:r w:rsidRPr="009A098B">
              <w:rPr>
                <w:i/>
                <w:iCs/>
              </w:rPr>
              <w:t>Geebung</w:t>
            </w:r>
          </w:p>
        </w:tc>
        <w:tc>
          <w:tcPr>
            <w:tcW w:w="864" w:type="dxa"/>
            <w:tcMar>
              <w:top w:w="0" w:type="dxa"/>
              <w:left w:w="108" w:type="dxa"/>
              <w:bottom w:w="0" w:type="dxa"/>
              <w:right w:w="108" w:type="dxa"/>
            </w:tcMar>
          </w:tcPr>
          <w:p w14:paraId="29E8FFBE" w14:textId="77777777" w:rsidR="005D47F0" w:rsidRPr="009A098B" w:rsidRDefault="005D47F0" w:rsidP="00E2473F">
            <w:pPr>
              <w:spacing w:line="218" w:lineRule="auto"/>
              <w:rPr>
                <w:b/>
                <w:bCs/>
                <w:i/>
                <w:iCs/>
              </w:rPr>
            </w:pPr>
          </w:p>
        </w:tc>
        <w:tc>
          <w:tcPr>
            <w:tcW w:w="1268" w:type="dxa"/>
            <w:tcMar>
              <w:top w:w="0" w:type="dxa"/>
              <w:left w:w="108" w:type="dxa"/>
              <w:bottom w:w="0" w:type="dxa"/>
              <w:right w:w="108" w:type="dxa"/>
            </w:tcMar>
          </w:tcPr>
          <w:p w14:paraId="6AA7E573" w14:textId="77777777" w:rsidR="005D47F0" w:rsidRPr="009A098B" w:rsidRDefault="005D47F0" w:rsidP="00E2473F">
            <w:pPr>
              <w:spacing w:line="218" w:lineRule="auto"/>
              <w:rPr>
                <w:b/>
                <w:bCs/>
                <w:i/>
                <w:iCs/>
              </w:rPr>
            </w:pPr>
          </w:p>
        </w:tc>
        <w:tc>
          <w:tcPr>
            <w:tcW w:w="1270" w:type="dxa"/>
            <w:tcMar>
              <w:top w:w="0" w:type="dxa"/>
              <w:left w:w="108" w:type="dxa"/>
              <w:bottom w:w="0" w:type="dxa"/>
              <w:right w:w="108" w:type="dxa"/>
            </w:tcMar>
          </w:tcPr>
          <w:p w14:paraId="461A6D48" w14:textId="77777777" w:rsidR="005D47F0" w:rsidRPr="009A098B" w:rsidRDefault="005D47F0" w:rsidP="00E2473F">
            <w:pPr>
              <w:spacing w:line="218" w:lineRule="auto"/>
              <w:jc w:val="right"/>
              <w:rPr>
                <w:b/>
                <w:bCs/>
                <w:i/>
                <w:iCs/>
              </w:rPr>
            </w:pPr>
            <w:r w:rsidRPr="009A098B">
              <w:rPr>
                <w:i/>
                <w:iCs/>
              </w:rPr>
              <w:t>1</w:t>
            </w:r>
          </w:p>
        </w:tc>
        <w:tc>
          <w:tcPr>
            <w:tcW w:w="1273" w:type="dxa"/>
            <w:tcMar>
              <w:top w:w="0" w:type="dxa"/>
              <w:left w:w="108" w:type="dxa"/>
              <w:bottom w:w="0" w:type="dxa"/>
              <w:right w:w="108" w:type="dxa"/>
            </w:tcMar>
          </w:tcPr>
          <w:p w14:paraId="7EDF2A56" w14:textId="77777777" w:rsidR="005D47F0" w:rsidRPr="009A098B" w:rsidRDefault="005D47F0" w:rsidP="00E2473F">
            <w:pPr>
              <w:spacing w:line="218" w:lineRule="auto"/>
              <w:rPr>
                <w:b/>
                <w:bCs/>
                <w:i/>
                <w:iCs/>
              </w:rPr>
            </w:pPr>
          </w:p>
        </w:tc>
        <w:tc>
          <w:tcPr>
            <w:tcW w:w="1672" w:type="dxa"/>
            <w:tcMar>
              <w:top w:w="0" w:type="dxa"/>
              <w:left w:w="108" w:type="dxa"/>
              <w:bottom w:w="0" w:type="dxa"/>
              <w:right w:w="108" w:type="dxa"/>
            </w:tcMar>
          </w:tcPr>
          <w:p w14:paraId="52681483" w14:textId="77777777" w:rsidR="005D47F0" w:rsidRPr="009A098B" w:rsidRDefault="005D47F0" w:rsidP="00E2473F">
            <w:pPr>
              <w:spacing w:line="218" w:lineRule="auto"/>
              <w:rPr>
                <w:b/>
                <w:bCs/>
                <w:i/>
                <w:iCs/>
              </w:rPr>
            </w:pPr>
          </w:p>
        </w:tc>
      </w:tr>
      <w:tr w:rsidR="005D47F0" w:rsidRPr="009A098B" w14:paraId="3CD14FBC" w14:textId="77777777" w:rsidTr="00AD241F">
        <w:trPr>
          <w:trHeight w:val="285"/>
        </w:trPr>
        <w:tc>
          <w:tcPr>
            <w:tcW w:w="1228" w:type="dxa"/>
            <w:tcMar>
              <w:top w:w="0" w:type="dxa"/>
              <w:left w:w="108" w:type="dxa"/>
              <w:bottom w:w="0" w:type="dxa"/>
              <w:right w:w="108" w:type="dxa"/>
            </w:tcMar>
          </w:tcPr>
          <w:p w14:paraId="3D2681F7" w14:textId="77777777" w:rsidR="005D47F0" w:rsidRPr="009A098B" w:rsidRDefault="005D47F0" w:rsidP="00E2473F">
            <w:pPr>
              <w:spacing w:line="218" w:lineRule="auto"/>
              <w:rPr>
                <w:b/>
                <w:bCs/>
                <w:i/>
                <w:iCs/>
              </w:rPr>
            </w:pPr>
            <w:r w:rsidRPr="009A098B">
              <w:rPr>
                <w:i/>
                <w:iCs/>
              </w:rPr>
              <w:t>Karana Downs</w:t>
            </w:r>
          </w:p>
        </w:tc>
        <w:tc>
          <w:tcPr>
            <w:tcW w:w="864" w:type="dxa"/>
            <w:tcMar>
              <w:top w:w="0" w:type="dxa"/>
              <w:left w:w="108" w:type="dxa"/>
              <w:bottom w:w="0" w:type="dxa"/>
              <w:right w:w="108" w:type="dxa"/>
            </w:tcMar>
          </w:tcPr>
          <w:p w14:paraId="0954A2E5" w14:textId="77777777" w:rsidR="005D47F0" w:rsidRPr="009A098B" w:rsidRDefault="005D47F0" w:rsidP="00E2473F">
            <w:pPr>
              <w:spacing w:line="218" w:lineRule="auto"/>
              <w:rPr>
                <w:b/>
                <w:bCs/>
                <w:i/>
                <w:iCs/>
              </w:rPr>
            </w:pPr>
          </w:p>
        </w:tc>
        <w:tc>
          <w:tcPr>
            <w:tcW w:w="1268" w:type="dxa"/>
            <w:tcMar>
              <w:top w:w="0" w:type="dxa"/>
              <w:left w:w="108" w:type="dxa"/>
              <w:bottom w:w="0" w:type="dxa"/>
              <w:right w:w="108" w:type="dxa"/>
            </w:tcMar>
          </w:tcPr>
          <w:p w14:paraId="0EF9ED95" w14:textId="77777777" w:rsidR="005D47F0" w:rsidRPr="009A098B" w:rsidRDefault="005D47F0" w:rsidP="00E2473F">
            <w:pPr>
              <w:spacing w:line="218" w:lineRule="auto"/>
              <w:rPr>
                <w:b/>
                <w:bCs/>
                <w:i/>
                <w:iCs/>
              </w:rPr>
            </w:pPr>
          </w:p>
        </w:tc>
        <w:tc>
          <w:tcPr>
            <w:tcW w:w="1270" w:type="dxa"/>
            <w:tcMar>
              <w:top w:w="0" w:type="dxa"/>
              <w:left w:w="108" w:type="dxa"/>
              <w:bottom w:w="0" w:type="dxa"/>
              <w:right w:w="108" w:type="dxa"/>
            </w:tcMar>
          </w:tcPr>
          <w:p w14:paraId="251C1E0F" w14:textId="77777777" w:rsidR="005D47F0" w:rsidRPr="009A098B" w:rsidRDefault="005D47F0" w:rsidP="00E2473F">
            <w:pPr>
              <w:spacing w:line="218" w:lineRule="auto"/>
              <w:jc w:val="right"/>
              <w:rPr>
                <w:b/>
                <w:bCs/>
                <w:i/>
                <w:iCs/>
              </w:rPr>
            </w:pPr>
            <w:r w:rsidRPr="009A098B">
              <w:rPr>
                <w:i/>
                <w:iCs/>
              </w:rPr>
              <w:t>1</w:t>
            </w:r>
          </w:p>
        </w:tc>
        <w:tc>
          <w:tcPr>
            <w:tcW w:w="1273" w:type="dxa"/>
            <w:tcMar>
              <w:top w:w="0" w:type="dxa"/>
              <w:left w:w="108" w:type="dxa"/>
              <w:bottom w:w="0" w:type="dxa"/>
              <w:right w:w="108" w:type="dxa"/>
            </w:tcMar>
          </w:tcPr>
          <w:p w14:paraId="42B9F061" w14:textId="77777777" w:rsidR="005D47F0" w:rsidRPr="009A098B" w:rsidRDefault="005D47F0" w:rsidP="00E2473F">
            <w:pPr>
              <w:spacing w:line="218" w:lineRule="auto"/>
              <w:rPr>
                <w:b/>
                <w:bCs/>
                <w:i/>
                <w:iCs/>
              </w:rPr>
            </w:pPr>
          </w:p>
        </w:tc>
        <w:tc>
          <w:tcPr>
            <w:tcW w:w="1672" w:type="dxa"/>
            <w:tcMar>
              <w:top w:w="0" w:type="dxa"/>
              <w:left w:w="108" w:type="dxa"/>
              <w:bottom w:w="0" w:type="dxa"/>
              <w:right w:w="108" w:type="dxa"/>
            </w:tcMar>
          </w:tcPr>
          <w:p w14:paraId="7247854A" w14:textId="77777777" w:rsidR="005D47F0" w:rsidRPr="009A098B" w:rsidRDefault="005D47F0" w:rsidP="00E2473F">
            <w:pPr>
              <w:spacing w:line="218" w:lineRule="auto"/>
              <w:rPr>
                <w:b/>
                <w:bCs/>
                <w:i/>
                <w:iCs/>
              </w:rPr>
            </w:pPr>
          </w:p>
        </w:tc>
      </w:tr>
      <w:tr w:rsidR="005D47F0" w:rsidRPr="009A098B" w14:paraId="327F79A9" w14:textId="77777777" w:rsidTr="00AD241F">
        <w:trPr>
          <w:trHeight w:val="285"/>
        </w:trPr>
        <w:tc>
          <w:tcPr>
            <w:tcW w:w="1228" w:type="dxa"/>
            <w:tcMar>
              <w:top w:w="0" w:type="dxa"/>
              <w:left w:w="108" w:type="dxa"/>
              <w:bottom w:w="0" w:type="dxa"/>
              <w:right w:w="108" w:type="dxa"/>
            </w:tcMar>
          </w:tcPr>
          <w:p w14:paraId="44ECAFD8" w14:textId="77777777" w:rsidR="005D47F0" w:rsidRPr="009A098B" w:rsidRDefault="005D47F0" w:rsidP="00E2473F">
            <w:pPr>
              <w:spacing w:line="218" w:lineRule="auto"/>
              <w:rPr>
                <w:b/>
                <w:bCs/>
                <w:i/>
                <w:iCs/>
              </w:rPr>
            </w:pPr>
            <w:r w:rsidRPr="009A098B">
              <w:rPr>
                <w:i/>
                <w:iCs/>
              </w:rPr>
              <w:t>Norman Park</w:t>
            </w:r>
          </w:p>
        </w:tc>
        <w:tc>
          <w:tcPr>
            <w:tcW w:w="864" w:type="dxa"/>
            <w:tcMar>
              <w:top w:w="0" w:type="dxa"/>
              <w:left w:w="108" w:type="dxa"/>
              <w:bottom w:w="0" w:type="dxa"/>
              <w:right w:w="108" w:type="dxa"/>
            </w:tcMar>
          </w:tcPr>
          <w:p w14:paraId="4722D56C" w14:textId="77777777" w:rsidR="005D47F0" w:rsidRPr="009A098B" w:rsidRDefault="005D47F0" w:rsidP="00E2473F">
            <w:pPr>
              <w:spacing w:line="218" w:lineRule="auto"/>
              <w:rPr>
                <w:b/>
                <w:bCs/>
                <w:i/>
                <w:iCs/>
              </w:rPr>
            </w:pPr>
          </w:p>
        </w:tc>
        <w:tc>
          <w:tcPr>
            <w:tcW w:w="1268" w:type="dxa"/>
            <w:tcMar>
              <w:top w:w="0" w:type="dxa"/>
              <w:left w:w="108" w:type="dxa"/>
              <w:bottom w:w="0" w:type="dxa"/>
              <w:right w:w="108" w:type="dxa"/>
            </w:tcMar>
          </w:tcPr>
          <w:p w14:paraId="1E6275EA" w14:textId="77777777" w:rsidR="005D47F0" w:rsidRPr="009A098B" w:rsidRDefault="005D47F0" w:rsidP="00E2473F">
            <w:pPr>
              <w:spacing w:line="218" w:lineRule="auto"/>
              <w:rPr>
                <w:b/>
                <w:bCs/>
                <w:i/>
                <w:iCs/>
              </w:rPr>
            </w:pPr>
          </w:p>
        </w:tc>
        <w:tc>
          <w:tcPr>
            <w:tcW w:w="1270" w:type="dxa"/>
            <w:tcMar>
              <w:top w:w="0" w:type="dxa"/>
              <w:left w:w="108" w:type="dxa"/>
              <w:bottom w:w="0" w:type="dxa"/>
              <w:right w:w="108" w:type="dxa"/>
            </w:tcMar>
          </w:tcPr>
          <w:p w14:paraId="42525824" w14:textId="77777777" w:rsidR="005D47F0" w:rsidRPr="009A098B" w:rsidRDefault="005D47F0" w:rsidP="00E2473F">
            <w:pPr>
              <w:spacing w:line="218" w:lineRule="auto"/>
              <w:jc w:val="right"/>
              <w:rPr>
                <w:b/>
                <w:bCs/>
                <w:i/>
                <w:iCs/>
              </w:rPr>
            </w:pPr>
            <w:r w:rsidRPr="009A098B">
              <w:rPr>
                <w:i/>
                <w:iCs/>
              </w:rPr>
              <w:t>1</w:t>
            </w:r>
          </w:p>
        </w:tc>
        <w:tc>
          <w:tcPr>
            <w:tcW w:w="1273" w:type="dxa"/>
            <w:tcMar>
              <w:top w:w="0" w:type="dxa"/>
              <w:left w:w="108" w:type="dxa"/>
              <w:bottom w:w="0" w:type="dxa"/>
              <w:right w:w="108" w:type="dxa"/>
            </w:tcMar>
          </w:tcPr>
          <w:p w14:paraId="6C0C3784" w14:textId="77777777" w:rsidR="005D47F0" w:rsidRPr="009A098B" w:rsidRDefault="005D47F0" w:rsidP="00E2473F">
            <w:pPr>
              <w:spacing w:line="218" w:lineRule="auto"/>
              <w:rPr>
                <w:b/>
                <w:bCs/>
                <w:i/>
                <w:iCs/>
              </w:rPr>
            </w:pPr>
          </w:p>
        </w:tc>
        <w:tc>
          <w:tcPr>
            <w:tcW w:w="1672" w:type="dxa"/>
            <w:tcMar>
              <w:top w:w="0" w:type="dxa"/>
              <w:left w:w="108" w:type="dxa"/>
              <w:bottom w:w="0" w:type="dxa"/>
              <w:right w:w="108" w:type="dxa"/>
            </w:tcMar>
          </w:tcPr>
          <w:p w14:paraId="2BBAA603" w14:textId="77777777" w:rsidR="005D47F0" w:rsidRPr="009A098B" w:rsidRDefault="005D47F0" w:rsidP="00E2473F">
            <w:pPr>
              <w:spacing w:line="218" w:lineRule="auto"/>
              <w:rPr>
                <w:b/>
                <w:bCs/>
                <w:i/>
                <w:iCs/>
              </w:rPr>
            </w:pPr>
          </w:p>
        </w:tc>
      </w:tr>
    </w:tbl>
    <w:p w14:paraId="5F6B278D" w14:textId="77777777" w:rsidR="005D47F0" w:rsidRPr="009A098B" w:rsidRDefault="005D47F0" w:rsidP="00E2473F">
      <w:pPr>
        <w:spacing w:line="218" w:lineRule="auto"/>
        <w:rPr>
          <w:b/>
        </w:rPr>
      </w:pPr>
    </w:p>
    <w:p w14:paraId="2CD9404A" w14:textId="1A6D6705" w:rsidR="005D47F0" w:rsidRPr="009A098B" w:rsidRDefault="005D47F0" w:rsidP="00E2473F">
      <w:pPr>
        <w:spacing w:line="218" w:lineRule="auto"/>
        <w:rPr>
          <w:bCs/>
          <w:i/>
          <w:iCs/>
        </w:rPr>
      </w:pPr>
      <w:r w:rsidRPr="009A098B">
        <w:rPr>
          <w:b/>
        </w:rPr>
        <w:tab/>
      </w:r>
      <w:r w:rsidRPr="009A098B">
        <w:rPr>
          <w:bCs/>
          <w:i/>
          <w:iCs/>
        </w:rPr>
        <w:t>Note: the records system doesn</w:t>
      </w:r>
      <w:r w:rsidR="001A75DB">
        <w:rPr>
          <w:bCs/>
          <w:i/>
          <w:iCs/>
        </w:rPr>
        <w:t>’</w:t>
      </w:r>
      <w:r w:rsidRPr="009A098B">
        <w:rPr>
          <w:bCs/>
          <w:i/>
          <w:iCs/>
        </w:rPr>
        <w:t>t match suburbs with Wards.</w:t>
      </w:r>
    </w:p>
    <w:p w14:paraId="25841839" w14:textId="77777777" w:rsidR="005D47F0" w:rsidRPr="009A098B" w:rsidRDefault="005D47F0" w:rsidP="00E2473F">
      <w:pPr>
        <w:spacing w:line="218" w:lineRule="auto"/>
        <w:ind w:left="413" w:hanging="720"/>
        <w:rPr>
          <w:bCs/>
          <w:i/>
          <w:iCs/>
        </w:rPr>
      </w:pPr>
      <w:r w:rsidRPr="009A098B">
        <w:rPr>
          <w:bCs/>
          <w:i/>
          <w:iCs/>
        </w:rPr>
        <w:tab/>
      </w:r>
    </w:p>
    <w:p w14:paraId="57A2052B" w14:textId="77777777" w:rsidR="005D47F0" w:rsidRPr="009A098B" w:rsidRDefault="005D47F0" w:rsidP="00E2473F">
      <w:pPr>
        <w:pStyle w:val="ListParagraph"/>
        <w:keepNext/>
        <w:widowControl/>
        <w:numPr>
          <w:ilvl w:val="0"/>
          <w:numId w:val="22"/>
        </w:numPr>
        <w:ind w:left="720" w:hanging="720"/>
        <w:jc w:val="both"/>
        <w:rPr>
          <w:rFonts w:ascii="Times New Roman" w:hAnsi="Times New Roman"/>
          <w:sz w:val="20"/>
        </w:rPr>
      </w:pPr>
      <w:r w:rsidRPr="009A098B">
        <w:rPr>
          <w:rFonts w:ascii="Times New Roman" w:hAnsi="Times New Roman"/>
          <w:sz w:val="20"/>
        </w:rPr>
        <w:t>How many residents currently have a green waste Council bin, broken down by suburb and ward?</w:t>
      </w:r>
    </w:p>
    <w:p w14:paraId="7DAD20E1" w14:textId="77777777" w:rsidR="005D47F0" w:rsidRPr="009A098B" w:rsidRDefault="005D47F0" w:rsidP="00E2473F">
      <w:pPr>
        <w:keepNext/>
        <w:ind w:left="413" w:hanging="720"/>
      </w:pPr>
    </w:p>
    <w:p w14:paraId="75D344E8" w14:textId="77777777" w:rsidR="005D47F0" w:rsidRPr="009A098B" w:rsidRDefault="005D47F0" w:rsidP="00E2473F">
      <w:pPr>
        <w:ind w:left="720" w:hanging="720"/>
        <w:rPr>
          <w:i/>
          <w:iCs/>
        </w:rPr>
      </w:pPr>
      <w:r w:rsidRPr="009A098B">
        <w:rPr>
          <w:b/>
          <w:bCs/>
          <w:i/>
          <w:iCs/>
        </w:rPr>
        <w:t>A25</w:t>
      </w:r>
      <w:r w:rsidRPr="009A098B">
        <w:rPr>
          <w:i/>
          <w:iCs/>
        </w:rPr>
        <w:t>.</w:t>
      </w:r>
      <w:r w:rsidRPr="009A098B">
        <w:rPr>
          <w:i/>
          <w:iCs/>
        </w:rPr>
        <w:tab/>
        <w:t xml:space="preserve"> </w:t>
      </w: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gridCol w:w="2282"/>
      </w:tblGrid>
      <w:tr w:rsidR="005D47F0" w:rsidRPr="009A098B" w14:paraId="3036F191" w14:textId="77777777" w:rsidTr="00AD241F">
        <w:trPr>
          <w:trHeight w:val="283"/>
          <w:tblHeader/>
        </w:trPr>
        <w:tc>
          <w:tcPr>
            <w:tcW w:w="5501" w:type="dxa"/>
            <w:shd w:val="clear" w:color="auto" w:fill="auto"/>
            <w:vAlign w:val="center"/>
            <w:hideMark/>
          </w:tcPr>
          <w:p w14:paraId="45076B25" w14:textId="77777777" w:rsidR="005D47F0" w:rsidRPr="009A098B" w:rsidRDefault="005D47F0" w:rsidP="00E2473F">
            <w:pPr>
              <w:rPr>
                <w:b/>
                <w:bCs/>
                <w:i/>
                <w:iCs/>
                <w:color w:val="000000"/>
              </w:rPr>
            </w:pPr>
            <w:r w:rsidRPr="009A098B">
              <w:rPr>
                <w:b/>
                <w:bCs/>
                <w:i/>
                <w:iCs/>
                <w:color w:val="000000"/>
              </w:rPr>
              <w:t>Suburb</w:t>
            </w:r>
          </w:p>
        </w:tc>
        <w:tc>
          <w:tcPr>
            <w:tcW w:w="2074" w:type="dxa"/>
            <w:shd w:val="clear" w:color="auto" w:fill="auto"/>
            <w:vAlign w:val="center"/>
            <w:hideMark/>
          </w:tcPr>
          <w:p w14:paraId="48A655D0" w14:textId="77777777" w:rsidR="005D47F0" w:rsidRPr="009A098B" w:rsidRDefault="005D47F0" w:rsidP="00E2473F">
            <w:pPr>
              <w:rPr>
                <w:b/>
                <w:bCs/>
                <w:i/>
                <w:iCs/>
                <w:color w:val="000000"/>
              </w:rPr>
            </w:pPr>
            <w:r w:rsidRPr="009A098B">
              <w:rPr>
                <w:b/>
                <w:bCs/>
                <w:i/>
                <w:iCs/>
                <w:color w:val="000000"/>
              </w:rPr>
              <w:t>Number of Bins</w:t>
            </w:r>
          </w:p>
        </w:tc>
      </w:tr>
      <w:tr w:rsidR="005D47F0" w:rsidRPr="009A098B" w14:paraId="518FE1D3" w14:textId="77777777" w:rsidTr="00AD241F">
        <w:trPr>
          <w:trHeight w:val="283"/>
        </w:trPr>
        <w:tc>
          <w:tcPr>
            <w:tcW w:w="5501" w:type="dxa"/>
            <w:shd w:val="clear" w:color="auto" w:fill="auto"/>
            <w:vAlign w:val="center"/>
            <w:hideMark/>
          </w:tcPr>
          <w:p w14:paraId="46DE1BD2" w14:textId="77777777" w:rsidR="005D47F0" w:rsidRPr="009A098B" w:rsidRDefault="005D47F0" w:rsidP="00E2473F">
            <w:pPr>
              <w:rPr>
                <w:i/>
                <w:iCs/>
                <w:color w:val="000000"/>
              </w:rPr>
            </w:pPr>
            <w:r w:rsidRPr="009A098B">
              <w:rPr>
                <w:i/>
                <w:iCs/>
                <w:color w:val="000000"/>
              </w:rPr>
              <w:t>THE GAP</w:t>
            </w:r>
          </w:p>
        </w:tc>
        <w:tc>
          <w:tcPr>
            <w:tcW w:w="2074" w:type="dxa"/>
            <w:shd w:val="clear" w:color="auto" w:fill="auto"/>
            <w:vAlign w:val="center"/>
            <w:hideMark/>
          </w:tcPr>
          <w:p w14:paraId="51DE2074" w14:textId="77777777" w:rsidR="005D47F0" w:rsidRPr="009A098B" w:rsidRDefault="005D47F0" w:rsidP="00E2473F">
            <w:pPr>
              <w:jc w:val="right"/>
              <w:rPr>
                <w:i/>
                <w:iCs/>
                <w:color w:val="000000"/>
              </w:rPr>
            </w:pPr>
            <w:r w:rsidRPr="009A098B">
              <w:rPr>
                <w:i/>
                <w:iCs/>
                <w:color w:val="000000"/>
              </w:rPr>
              <w:t>3074</w:t>
            </w:r>
          </w:p>
        </w:tc>
      </w:tr>
      <w:tr w:rsidR="005D47F0" w:rsidRPr="009A098B" w14:paraId="66FA0F51" w14:textId="77777777" w:rsidTr="00AD241F">
        <w:trPr>
          <w:trHeight w:val="283"/>
        </w:trPr>
        <w:tc>
          <w:tcPr>
            <w:tcW w:w="5501" w:type="dxa"/>
            <w:shd w:val="clear" w:color="auto" w:fill="auto"/>
            <w:vAlign w:val="center"/>
            <w:hideMark/>
          </w:tcPr>
          <w:p w14:paraId="17D733C5" w14:textId="77777777" w:rsidR="005D47F0" w:rsidRPr="009A098B" w:rsidRDefault="005D47F0" w:rsidP="00E2473F">
            <w:pPr>
              <w:rPr>
                <w:i/>
                <w:iCs/>
                <w:color w:val="000000"/>
              </w:rPr>
            </w:pPr>
            <w:r w:rsidRPr="009A098B">
              <w:rPr>
                <w:i/>
                <w:iCs/>
                <w:color w:val="000000"/>
              </w:rPr>
              <w:t>FOREST LAKE</w:t>
            </w:r>
          </w:p>
        </w:tc>
        <w:tc>
          <w:tcPr>
            <w:tcW w:w="2074" w:type="dxa"/>
            <w:shd w:val="clear" w:color="auto" w:fill="auto"/>
            <w:vAlign w:val="center"/>
            <w:hideMark/>
          </w:tcPr>
          <w:p w14:paraId="35E9D76C" w14:textId="77777777" w:rsidR="005D47F0" w:rsidRPr="009A098B" w:rsidRDefault="005D47F0" w:rsidP="00E2473F">
            <w:pPr>
              <w:jc w:val="right"/>
              <w:rPr>
                <w:i/>
                <w:iCs/>
                <w:color w:val="000000"/>
              </w:rPr>
            </w:pPr>
            <w:r w:rsidRPr="009A098B">
              <w:rPr>
                <w:i/>
                <w:iCs/>
                <w:color w:val="000000"/>
              </w:rPr>
              <w:t>2645</w:t>
            </w:r>
          </w:p>
        </w:tc>
      </w:tr>
      <w:tr w:rsidR="005D47F0" w:rsidRPr="009A098B" w14:paraId="5354FFCE" w14:textId="77777777" w:rsidTr="00AD241F">
        <w:trPr>
          <w:trHeight w:val="283"/>
        </w:trPr>
        <w:tc>
          <w:tcPr>
            <w:tcW w:w="5501" w:type="dxa"/>
            <w:shd w:val="clear" w:color="auto" w:fill="auto"/>
            <w:vAlign w:val="center"/>
            <w:hideMark/>
          </w:tcPr>
          <w:p w14:paraId="222A8266" w14:textId="77777777" w:rsidR="005D47F0" w:rsidRPr="009A098B" w:rsidRDefault="005D47F0" w:rsidP="00E2473F">
            <w:pPr>
              <w:rPr>
                <w:i/>
                <w:iCs/>
                <w:color w:val="000000"/>
              </w:rPr>
            </w:pPr>
            <w:r w:rsidRPr="009A098B">
              <w:rPr>
                <w:i/>
                <w:iCs/>
                <w:color w:val="000000"/>
              </w:rPr>
              <w:t>BRACKEN RIDGE</w:t>
            </w:r>
          </w:p>
        </w:tc>
        <w:tc>
          <w:tcPr>
            <w:tcW w:w="2074" w:type="dxa"/>
            <w:shd w:val="clear" w:color="auto" w:fill="auto"/>
            <w:vAlign w:val="center"/>
            <w:hideMark/>
          </w:tcPr>
          <w:p w14:paraId="53D95314" w14:textId="77777777" w:rsidR="005D47F0" w:rsidRPr="009A098B" w:rsidRDefault="005D47F0" w:rsidP="00E2473F">
            <w:pPr>
              <w:jc w:val="right"/>
              <w:rPr>
                <w:i/>
                <w:iCs/>
                <w:color w:val="000000"/>
              </w:rPr>
            </w:pPr>
            <w:r w:rsidRPr="009A098B">
              <w:rPr>
                <w:i/>
                <w:iCs/>
                <w:color w:val="000000"/>
              </w:rPr>
              <w:t>2589</w:t>
            </w:r>
          </w:p>
        </w:tc>
      </w:tr>
      <w:tr w:rsidR="005D47F0" w:rsidRPr="009A098B" w14:paraId="2BFB1365" w14:textId="77777777" w:rsidTr="00AD241F">
        <w:trPr>
          <w:trHeight w:val="283"/>
        </w:trPr>
        <w:tc>
          <w:tcPr>
            <w:tcW w:w="5501" w:type="dxa"/>
            <w:shd w:val="clear" w:color="auto" w:fill="auto"/>
            <w:vAlign w:val="center"/>
            <w:hideMark/>
          </w:tcPr>
          <w:p w14:paraId="7EE65DFF" w14:textId="77777777" w:rsidR="005D47F0" w:rsidRPr="009A098B" w:rsidRDefault="005D47F0" w:rsidP="00E2473F">
            <w:pPr>
              <w:rPr>
                <w:i/>
                <w:iCs/>
                <w:color w:val="000000"/>
              </w:rPr>
            </w:pPr>
            <w:r w:rsidRPr="009A098B">
              <w:rPr>
                <w:i/>
                <w:iCs/>
                <w:color w:val="000000"/>
              </w:rPr>
              <w:t>CARINDALE</w:t>
            </w:r>
          </w:p>
        </w:tc>
        <w:tc>
          <w:tcPr>
            <w:tcW w:w="2074" w:type="dxa"/>
            <w:shd w:val="clear" w:color="auto" w:fill="auto"/>
            <w:vAlign w:val="center"/>
            <w:hideMark/>
          </w:tcPr>
          <w:p w14:paraId="66B0E982" w14:textId="77777777" w:rsidR="005D47F0" w:rsidRPr="009A098B" w:rsidRDefault="005D47F0" w:rsidP="00E2473F">
            <w:pPr>
              <w:jc w:val="right"/>
              <w:rPr>
                <w:i/>
                <w:iCs/>
                <w:color w:val="000000"/>
              </w:rPr>
            </w:pPr>
            <w:r w:rsidRPr="009A098B">
              <w:rPr>
                <w:i/>
                <w:iCs/>
                <w:color w:val="000000"/>
              </w:rPr>
              <w:t>2092</w:t>
            </w:r>
          </w:p>
        </w:tc>
      </w:tr>
      <w:tr w:rsidR="005D47F0" w:rsidRPr="009A098B" w14:paraId="08364A79" w14:textId="77777777" w:rsidTr="00AD241F">
        <w:trPr>
          <w:trHeight w:val="283"/>
        </w:trPr>
        <w:tc>
          <w:tcPr>
            <w:tcW w:w="5501" w:type="dxa"/>
            <w:shd w:val="clear" w:color="auto" w:fill="auto"/>
            <w:vAlign w:val="center"/>
            <w:hideMark/>
          </w:tcPr>
          <w:p w14:paraId="5A23C422" w14:textId="77777777" w:rsidR="005D47F0" w:rsidRPr="009A098B" w:rsidRDefault="005D47F0" w:rsidP="00E2473F">
            <w:pPr>
              <w:rPr>
                <w:i/>
                <w:iCs/>
                <w:color w:val="000000"/>
              </w:rPr>
            </w:pPr>
            <w:r w:rsidRPr="009A098B">
              <w:rPr>
                <w:i/>
                <w:iCs/>
                <w:color w:val="000000"/>
              </w:rPr>
              <w:t>CHAPEL HILL</w:t>
            </w:r>
          </w:p>
        </w:tc>
        <w:tc>
          <w:tcPr>
            <w:tcW w:w="2074" w:type="dxa"/>
            <w:shd w:val="clear" w:color="auto" w:fill="auto"/>
            <w:vAlign w:val="center"/>
            <w:hideMark/>
          </w:tcPr>
          <w:p w14:paraId="29284044" w14:textId="77777777" w:rsidR="005D47F0" w:rsidRPr="009A098B" w:rsidRDefault="005D47F0" w:rsidP="00E2473F">
            <w:pPr>
              <w:jc w:val="right"/>
              <w:rPr>
                <w:i/>
                <w:iCs/>
                <w:color w:val="000000"/>
              </w:rPr>
            </w:pPr>
            <w:r w:rsidRPr="009A098B">
              <w:rPr>
                <w:i/>
                <w:iCs/>
                <w:color w:val="000000"/>
              </w:rPr>
              <w:t>1970</w:t>
            </w:r>
          </w:p>
        </w:tc>
      </w:tr>
      <w:tr w:rsidR="005D47F0" w:rsidRPr="009A098B" w14:paraId="5ABDF81C" w14:textId="77777777" w:rsidTr="00AD241F">
        <w:trPr>
          <w:trHeight w:val="283"/>
        </w:trPr>
        <w:tc>
          <w:tcPr>
            <w:tcW w:w="5501" w:type="dxa"/>
            <w:shd w:val="clear" w:color="auto" w:fill="auto"/>
            <w:vAlign w:val="center"/>
            <w:hideMark/>
          </w:tcPr>
          <w:p w14:paraId="25D3A84D" w14:textId="77777777" w:rsidR="005D47F0" w:rsidRPr="009A098B" w:rsidRDefault="005D47F0" w:rsidP="00E2473F">
            <w:pPr>
              <w:rPr>
                <w:i/>
                <w:iCs/>
                <w:color w:val="000000"/>
              </w:rPr>
            </w:pPr>
            <w:r w:rsidRPr="009A098B">
              <w:rPr>
                <w:i/>
                <w:iCs/>
                <w:color w:val="000000"/>
              </w:rPr>
              <w:t>TARRAGINDI</w:t>
            </w:r>
          </w:p>
        </w:tc>
        <w:tc>
          <w:tcPr>
            <w:tcW w:w="2074" w:type="dxa"/>
            <w:shd w:val="clear" w:color="auto" w:fill="auto"/>
            <w:vAlign w:val="center"/>
            <w:hideMark/>
          </w:tcPr>
          <w:p w14:paraId="43EC491F" w14:textId="77777777" w:rsidR="005D47F0" w:rsidRPr="009A098B" w:rsidRDefault="005D47F0" w:rsidP="00E2473F">
            <w:pPr>
              <w:jc w:val="right"/>
              <w:rPr>
                <w:i/>
                <w:iCs/>
                <w:color w:val="000000"/>
              </w:rPr>
            </w:pPr>
            <w:r w:rsidRPr="009A098B">
              <w:rPr>
                <w:i/>
                <w:iCs/>
                <w:color w:val="000000"/>
              </w:rPr>
              <w:t>1956</w:t>
            </w:r>
          </w:p>
        </w:tc>
      </w:tr>
      <w:tr w:rsidR="005D47F0" w:rsidRPr="009A098B" w14:paraId="18D37FAB" w14:textId="77777777" w:rsidTr="00AD241F">
        <w:trPr>
          <w:trHeight w:val="283"/>
        </w:trPr>
        <w:tc>
          <w:tcPr>
            <w:tcW w:w="5501" w:type="dxa"/>
            <w:shd w:val="clear" w:color="auto" w:fill="auto"/>
            <w:vAlign w:val="center"/>
            <w:hideMark/>
          </w:tcPr>
          <w:p w14:paraId="44E43FCF" w14:textId="77777777" w:rsidR="005D47F0" w:rsidRPr="009A098B" w:rsidRDefault="005D47F0" w:rsidP="00E2473F">
            <w:pPr>
              <w:rPr>
                <w:i/>
                <w:iCs/>
                <w:color w:val="000000"/>
              </w:rPr>
            </w:pPr>
            <w:r w:rsidRPr="009A098B">
              <w:rPr>
                <w:i/>
                <w:iCs/>
                <w:color w:val="000000"/>
              </w:rPr>
              <w:t>MANLY WEST</w:t>
            </w:r>
          </w:p>
        </w:tc>
        <w:tc>
          <w:tcPr>
            <w:tcW w:w="2074" w:type="dxa"/>
            <w:shd w:val="clear" w:color="auto" w:fill="auto"/>
            <w:vAlign w:val="center"/>
            <w:hideMark/>
          </w:tcPr>
          <w:p w14:paraId="0370C8C9" w14:textId="77777777" w:rsidR="005D47F0" w:rsidRPr="009A098B" w:rsidRDefault="005D47F0" w:rsidP="00E2473F">
            <w:pPr>
              <w:jc w:val="right"/>
              <w:rPr>
                <w:i/>
                <w:iCs/>
                <w:color w:val="000000"/>
              </w:rPr>
            </w:pPr>
            <w:r w:rsidRPr="009A098B">
              <w:rPr>
                <w:i/>
                <w:iCs/>
                <w:color w:val="000000"/>
              </w:rPr>
              <w:t>1927</w:t>
            </w:r>
          </w:p>
        </w:tc>
      </w:tr>
      <w:tr w:rsidR="005D47F0" w:rsidRPr="009A098B" w14:paraId="58407612" w14:textId="77777777" w:rsidTr="00AD241F">
        <w:trPr>
          <w:trHeight w:val="283"/>
        </w:trPr>
        <w:tc>
          <w:tcPr>
            <w:tcW w:w="5501" w:type="dxa"/>
            <w:shd w:val="clear" w:color="auto" w:fill="auto"/>
            <w:vAlign w:val="center"/>
            <w:hideMark/>
          </w:tcPr>
          <w:p w14:paraId="04D582E4" w14:textId="77777777" w:rsidR="005D47F0" w:rsidRPr="009A098B" w:rsidRDefault="005D47F0" w:rsidP="00E2473F">
            <w:pPr>
              <w:rPr>
                <w:i/>
                <w:iCs/>
                <w:color w:val="000000"/>
              </w:rPr>
            </w:pPr>
            <w:r w:rsidRPr="009A098B">
              <w:rPr>
                <w:i/>
                <w:iCs/>
                <w:color w:val="000000"/>
              </w:rPr>
              <w:t>ASHGROVE</w:t>
            </w:r>
          </w:p>
        </w:tc>
        <w:tc>
          <w:tcPr>
            <w:tcW w:w="2074" w:type="dxa"/>
            <w:shd w:val="clear" w:color="auto" w:fill="auto"/>
            <w:vAlign w:val="center"/>
            <w:hideMark/>
          </w:tcPr>
          <w:p w14:paraId="0E0B080C" w14:textId="77777777" w:rsidR="005D47F0" w:rsidRPr="009A098B" w:rsidRDefault="005D47F0" w:rsidP="00E2473F">
            <w:pPr>
              <w:jc w:val="right"/>
              <w:rPr>
                <w:i/>
                <w:iCs/>
                <w:color w:val="000000"/>
              </w:rPr>
            </w:pPr>
            <w:r w:rsidRPr="009A098B">
              <w:rPr>
                <w:i/>
                <w:iCs/>
                <w:color w:val="000000"/>
              </w:rPr>
              <w:t>1911</w:t>
            </w:r>
          </w:p>
        </w:tc>
      </w:tr>
      <w:tr w:rsidR="005D47F0" w:rsidRPr="009A098B" w14:paraId="7093F94E" w14:textId="77777777" w:rsidTr="00AD241F">
        <w:trPr>
          <w:trHeight w:val="283"/>
        </w:trPr>
        <w:tc>
          <w:tcPr>
            <w:tcW w:w="5501" w:type="dxa"/>
            <w:shd w:val="clear" w:color="auto" w:fill="auto"/>
            <w:vAlign w:val="center"/>
            <w:hideMark/>
          </w:tcPr>
          <w:p w14:paraId="3BFE75D8" w14:textId="77777777" w:rsidR="005D47F0" w:rsidRPr="009A098B" w:rsidRDefault="005D47F0" w:rsidP="00E2473F">
            <w:pPr>
              <w:rPr>
                <w:i/>
                <w:iCs/>
                <w:color w:val="000000"/>
              </w:rPr>
            </w:pPr>
            <w:r w:rsidRPr="009A098B">
              <w:rPr>
                <w:i/>
                <w:iCs/>
                <w:color w:val="000000"/>
              </w:rPr>
              <w:t>WYNNUM</w:t>
            </w:r>
          </w:p>
        </w:tc>
        <w:tc>
          <w:tcPr>
            <w:tcW w:w="2074" w:type="dxa"/>
            <w:shd w:val="clear" w:color="auto" w:fill="auto"/>
            <w:vAlign w:val="center"/>
            <w:hideMark/>
          </w:tcPr>
          <w:p w14:paraId="2BFBA920" w14:textId="77777777" w:rsidR="005D47F0" w:rsidRPr="009A098B" w:rsidRDefault="005D47F0" w:rsidP="00E2473F">
            <w:pPr>
              <w:jc w:val="right"/>
              <w:rPr>
                <w:i/>
                <w:iCs/>
                <w:color w:val="000000"/>
              </w:rPr>
            </w:pPr>
            <w:r w:rsidRPr="009A098B">
              <w:rPr>
                <w:i/>
                <w:iCs/>
                <w:color w:val="000000"/>
              </w:rPr>
              <w:t>1879</w:t>
            </w:r>
          </w:p>
        </w:tc>
      </w:tr>
      <w:tr w:rsidR="005D47F0" w:rsidRPr="009A098B" w14:paraId="7212896F" w14:textId="77777777" w:rsidTr="00AD241F">
        <w:trPr>
          <w:trHeight w:val="283"/>
        </w:trPr>
        <w:tc>
          <w:tcPr>
            <w:tcW w:w="5501" w:type="dxa"/>
            <w:shd w:val="clear" w:color="auto" w:fill="auto"/>
            <w:vAlign w:val="center"/>
            <w:hideMark/>
          </w:tcPr>
          <w:p w14:paraId="77D00684" w14:textId="77777777" w:rsidR="005D47F0" w:rsidRPr="009A098B" w:rsidRDefault="005D47F0" w:rsidP="00E2473F">
            <w:pPr>
              <w:rPr>
                <w:i/>
                <w:iCs/>
                <w:color w:val="000000"/>
              </w:rPr>
            </w:pPr>
            <w:r w:rsidRPr="009A098B">
              <w:rPr>
                <w:i/>
                <w:iCs/>
                <w:color w:val="000000"/>
              </w:rPr>
              <w:t>CAMP HILL</w:t>
            </w:r>
          </w:p>
        </w:tc>
        <w:tc>
          <w:tcPr>
            <w:tcW w:w="2074" w:type="dxa"/>
            <w:shd w:val="clear" w:color="auto" w:fill="auto"/>
            <w:vAlign w:val="center"/>
            <w:hideMark/>
          </w:tcPr>
          <w:p w14:paraId="0296E66D" w14:textId="77777777" w:rsidR="005D47F0" w:rsidRPr="009A098B" w:rsidRDefault="005D47F0" w:rsidP="00E2473F">
            <w:pPr>
              <w:jc w:val="right"/>
              <w:rPr>
                <w:i/>
                <w:iCs/>
                <w:color w:val="000000"/>
              </w:rPr>
            </w:pPr>
            <w:r w:rsidRPr="009A098B">
              <w:rPr>
                <w:i/>
                <w:iCs/>
                <w:color w:val="000000"/>
              </w:rPr>
              <w:t>1847</w:t>
            </w:r>
          </w:p>
        </w:tc>
      </w:tr>
      <w:tr w:rsidR="005D47F0" w:rsidRPr="009A098B" w14:paraId="2A6E5A3D" w14:textId="77777777" w:rsidTr="00AD241F">
        <w:trPr>
          <w:trHeight w:val="283"/>
        </w:trPr>
        <w:tc>
          <w:tcPr>
            <w:tcW w:w="5501" w:type="dxa"/>
            <w:shd w:val="clear" w:color="auto" w:fill="auto"/>
            <w:vAlign w:val="center"/>
            <w:hideMark/>
          </w:tcPr>
          <w:p w14:paraId="4C2F5D1D" w14:textId="77777777" w:rsidR="005D47F0" w:rsidRPr="009A098B" w:rsidRDefault="005D47F0" w:rsidP="00E2473F">
            <w:pPr>
              <w:rPr>
                <w:i/>
                <w:iCs/>
                <w:color w:val="000000"/>
              </w:rPr>
            </w:pPr>
            <w:r w:rsidRPr="009A098B">
              <w:rPr>
                <w:i/>
                <w:iCs/>
                <w:color w:val="000000"/>
              </w:rPr>
              <w:t>KENMORE</w:t>
            </w:r>
          </w:p>
        </w:tc>
        <w:tc>
          <w:tcPr>
            <w:tcW w:w="2074" w:type="dxa"/>
            <w:shd w:val="clear" w:color="auto" w:fill="auto"/>
            <w:vAlign w:val="center"/>
            <w:hideMark/>
          </w:tcPr>
          <w:p w14:paraId="501400C5" w14:textId="77777777" w:rsidR="005D47F0" w:rsidRPr="009A098B" w:rsidRDefault="005D47F0" w:rsidP="00E2473F">
            <w:pPr>
              <w:jc w:val="right"/>
              <w:rPr>
                <w:i/>
                <w:iCs/>
                <w:color w:val="000000"/>
              </w:rPr>
            </w:pPr>
            <w:r w:rsidRPr="009A098B">
              <w:rPr>
                <w:i/>
                <w:iCs/>
                <w:color w:val="000000"/>
              </w:rPr>
              <w:t>1788</w:t>
            </w:r>
          </w:p>
        </w:tc>
      </w:tr>
      <w:tr w:rsidR="005D47F0" w:rsidRPr="009A098B" w14:paraId="0404BAA5" w14:textId="77777777" w:rsidTr="00AD241F">
        <w:trPr>
          <w:trHeight w:val="283"/>
        </w:trPr>
        <w:tc>
          <w:tcPr>
            <w:tcW w:w="5501" w:type="dxa"/>
            <w:shd w:val="clear" w:color="auto" w:fill="auto"/>
            <w:vAlign w:val="center"/>
            <w:hideMark/>
          </w:tcPr>
          <w:p w14:paraId="66889360" w14:textId="77777777" w:rsidR="005D47F0" w:rsidRPr="009A098B" w:rsidRDefault="005D47F0" w:rsidP="00E2473F">
            <w:pPr>
              <w:rPr>
                <w:i/>
                <w:iCs/>
                <w:color w:val="000000"/>
              </w:rPr>
            </w:pPr>
            <w:r w:rsidRPr="009A098B">
              <w:rPr>
                <w:i/>
                <w:iCs/>
                <w:color w:val="000000"/>
              </w:rPr>
              <w:t>ASPLEY</w:t>
            </w:r>
          </w:p>
        </w:tc>
        <w:tc>
          <w:tcPr>
            <w:tcW w:w="2074" w:type="dxa"/>
            <w:shd w:val="clear" w:color="auto" w:fill="auto"/>
            <w:vAlign w:val="center"/>
            <w:hideMark/>
          </w:tcPr>
          <w:p w14:paraId="208AB314" w14:textId="77777777" w:rsidR="005D47F0" w:rsidRPr="009A098B" w:rsidRDefault="005D47F0" w:rsidP="00E2473F">
            <w:pPr>
              <w:jc w:val="right"/>
              <w:rPr>
                <w:i/>
                <w:iCs/>
                <w:color w:val="000000"/>
              </w:rPr>
            </w:pPr>
            <w:r w:rsidRPr="009A098B">
              <w:rPr>
                <w:i/>
                <w:iCs/>
                <w:color w:val="000000"/>
              </w:rPr>
              <w:t>1765</w:t>
            </w:r>
          </w:p>
        </w:tc>
      </w:tr>
      <w:tr w:rsidR="005D47F0" w:rsidRPr="009A098B" w14:paraId="428F0EBF" w14:textId="77777777" w:rsidTr="00AD241F">
        <w:trPr>
          <w:trHeight w:val="283"/>
        </w:trPr>
        <w:tc>
          <w:tcPr>
            <w:tcW w:w="5501" w:type="dxa"/>
            <w:shd w:val="clear" w:color="auto" w:fill="auto"/>
            <w:vAlign w:val="center"/>
            <w:hideMark/>
          </w:tcPr>
          <w:p w14:paraId="4478FE25" w14:textId="77777777" w:rsidR="005D47F0" w:rsidRPr="009A098B" w:rsidRDefault="005D47F0" w:rsidP="00E2473F">
            <w:pPr>
              <w:rPr>
                <w:i/>
                <w:iCs/>
                <w:color w:val="000000"/>
              </w:rPr>
            </w:pPr>
            <w:r w:rsidRPr="009A098B">
              <w:rPr>
                <w:i/>
                <w:iCs/>
                <w:color w:val="000000"/>
              </w:rPr>
              <w:t>WAVELL HEIGHTS</w:t>
            </w:r>
          </w:p>
        </w:tc>
        <w:tc>
          <w:tcPr>
            <w:tcW w:w="2074" w:type="dxa"/>
            <w:shd w:val="clear" w:color="auto" w:fill="auto"/>
            <w:vAlign w:val="center"/>
            <w:hideMark/>
          </w:tcPr>
          <w:p w14:paraId="70BA9FBD" w14:textId="77777777" w:rsidR="005D47F0" w:rsidRPr="009A098B" w:rsidRDefault="005D47F0" w:rsidP="00E2473F">
            <w:pPr>
              <w:jc w:val="right"/>
              <w:rPr>
                <w:i/>
                <w:iCs/>
                <w:color w:val="000000"/>
              </w:rPr>
            </w:pPr>
            <w:r w:rsidRPr="009A098B">
              <w:rPr>
                <w:i/>
                <w:iCs/>
                <w:color w:val="000000"/>
              </w:rPr>
              <w:t>1723</w:t>
            </w:r>
          </w:p>
        </w:tc>
      </w:tr>
      <w:tr w:rsidR="005D47F0" w:rsidRPr="009A098B" w14:paraId="13E28DA8" w14:textId="77777777" w:rsidTr="00AD241F">
        <w:trPr>
          <w:trHeight w:val="283"/>
        </w:trPr>
        <w:tc>
          <w:tcPr>
            <w:tcW w:w="5501" w:type="dxa"/>
            <w:shd w:val="clear" w:color="auto" w:fill="auto"/>
            <w:vAlign w:val="center"/>
            <w:hideMark/>
          </w:tcPr>
          <w:p w14:paraId="05357D3F" w14:textId="77777777" w:rsidR="005D47F0" w:rsidRPr="009A098B" w:rsidRDefault="005D47F0" w:rsidP="00E2473F">
            <w:pPr>
              <w:rPr>
                <w:i/>
                <w:iCs/>
                <w:color w:val="000000"/>
              </w:rPr>
            </w:pPr>
            <w:r w:rsidRPr="009A098B">
              <w:rPr>
                <w:i/>
                <w:iCs/>
                <w:color w:val="000000"/>
              </w:rPr>
              <w:t>BRIGHTON</w:t>
            </w:r>
          </w:p>
        </w:tc>
        <w:tc>
          <w:tcPr>
            <w:tcW w:w="2074" w:type="dxa"/>
            <w:shd w:val="clear" w:color="auto" w:fill="auto"/>
            <w:vAlign w:val="center"/>
            <w:hideMark/>
          </w:tcPr>
          <w:p w14:paraId="701294C7" w14:textId="77777777" w:rsidR="005D47F0" w:rsidRPr="009A098B" w:rsidRDefault="005D47F0" w:rsidP="00E2473F">
            <w:pPr>
              <w:jc w:val="right"/>
              <w:rPr>
                <w:i/>
                <w:iCs/>
                <w:color w:val="000000"/>
              </w:rPr>
            </w:pPr>
            <w:r w:rsidRPr="009A098B">
              <w:rPr>
                <w:i/>
                <w:iCs/>
                <w:color w:val="000000"/>
              </w:rPr>
              <w:t>1709</w:t>
            </w:r>
          </w:p>
        </w:tc>
      </w:tr>
      <w:tr w:rsidR="005D47F0" w:rsidRPr="009A098B" w14:paraId="26F3D60C" w14:textId="77777777" w:rsidTr="00AD241F">
        <w:trPr>
          <w:trHeight w:val="283"/>
        </w:trPr>
        <w:tc>
          <w:tcPr>
            <w:tcW w:w="5501" w:type="dxa"/>
            <w:shd w:val="clear" w:color="auto" w:fill="auto"/>
            <w:vAlign w:val="center"/>
            <w:hideMark/>
          </w:tcPr>
          <w:p w14:paraId="75612724" w14:textId="77777777" w:rsidR="005D47F0" w:rsidRPr="009A098B" w:rsidRDefault="005D47F0" w:rsidP="00E2473F">
            <w:pPr>
              <w:rPr>
                <w:i/>
                <w:iCs/>
                <w:color w:val="000000"/>
              </w:rPr>
            </w:pPr>
            <w:r w:rsidRPr="009A098B">
              <w:rPr>
                <w:i/>
                <w:iCs/>
                <w:color w:val="000000"/>
              </w:rPr>
              <w:t>WYNNUM WEST</w:t>
            </w:r>
          </w:p>
        </w:tc>
        <w:tc>
          <w:tcPr>
            <w:tcW w:w="2074" w:type="dxa"/>
            <w:shd w:val="clear" w:color="auto" w:fill="auto"/>
            <w:vAlign w:val="center"/>
            <w:hideMark/>
          </w:tcPr>
          <w:p w14:paraId="2B278A5D" w14:textId="77777777" w:rsidR="005D47F0" w:rsidRPr="009A098B" w:rsidRDefault="005D47F0" w:rsidP="00E2473F">
            <w:pPr>
              <w:jc w:val="right"/>
              <w:rPr>
                <w:i/>
                <w:iCs/>
                <w:color w:val="000000"/>
              </w:rPr>
            </w:pPr>
            <w:r w:rsidRPr="009A098B">
              <w:rPr>
                <w:i/>
                <w:iCs/>
                <w:color w:val="000000"/>
              </w:rPr>
              <w:t>1663</w:t>
            </w:r>
          </w:p>
        </w:tc>
      </w:tr>
      <w:tr w:rsidR="005D47F0" w:rsidRPr="009A098B" w14:paraId="280B9B68" w14:textId="77777777" w:rsidTr="00AD241F">
        <w:trPr>
          <w:trHeight w:val="283"/>
        </w:trPr>
        <w:tc>
          <w:tcPr>
            <w:tcW w:w="5501" w:type="dxa"/>
            <w:shd w:val="clear" w:color="auto" w:fill="auto"/>
            <w:vAlign w:val="center"/>
            <w:hideMark/>
          </w:tcPr>
          <w:p w14:paraId="7367500A" w14:textId="77777777" w:rsidR="005D47F0" w:rsidRPr="009A098B" w:rsidRDefault="005D47F0" w:rsidP="00E2473F">
            <w:pPr>
              <w:rPr>
                <w:i/>
                <w:iCs/>
                <w:color w:val="000000"/>
              </w:rPr>
            </w:pPr>
            <w:r w:rsidRPr="009A098B">
              <w:rPr>
                <w:i/>
                <w:iCs/>
                <w:color w:val="000000"/>
              </w:rPr>
              <w:t>COORPAROO</w:t>
            </w:r>
          </w:p>
        </w:tc>
        <w:tc>
          <w:tcPr>
            <w:tcW w:w="2074" w:type="dxa"/>
            <w:shd w:val="clear" w:color="auto" w:fill="auto"/>
            <w:vAlign w:val="center"/>
            <w:hideMark/>
          </w:tcPr>
          <w:p w14:paraId="5D768CFD" w14:textId="77777777" w:rsidR="005D47F0" w:rsidRPr="009A098B" w:rsidRDefault="005D47F0" w:rsidP="00E2473F">
            <w:pPr>
              <w:jc w:val="right"/>
              <w:rPr>
                <w:i/>
                <w:iCs/>
                <w:color w:val="000000"/>
              </w:rPr>
            </w:pPr>
            <w:r w:rsidRPr="009A098B">
              <w:rPr>
                <w:i/>
                <w:iCs/>
                <w:color w:val="000000"/>
              </w:rPr>
              <w:t>1630</w:t>
            </w:r>
          </w:p>
        </w:tc>
      </w:tr>
      <w:tr w:rsidR="005D47F0" w:rsidRPr="009A098B" w14:paraId="1F2B2E98" w14:textId="77777777" w:rsidTr="00AD241F">
        <w:trPr>
          <w:trHeight w:val="283"/>
        </w:trPr>
        <w:tc>
          <w:tcPr>
            <w:tcW w:w="5501" w:type="dxa"/>
            <w:shd w:val="clear" w:color="auto" w:fill="auto"/>
            <w:vAlign w:val="center"/>
            <w:hideMark/>
          </w:tcPr>
          <w:p w14:paraId="6055A1EC" w14:textId="77777777" w:rsidR="005D47F0" w:rsidRPr="009A098B" w:rsidRDefault="005D47F0" w:rsidP="00E2473F">
            <w:pPr>
              <w:rPr>
                <w:i/>
                <w:iCs/>
                <w:color w:val="000000"/>
              </w:rPr>
            </w:pPr>
            <w:r w:rsidRPr="009A098B">
              <w:rPr>
                <w:i/>
                <w:iCs/>
                <w:color w:val="000000"/>
              </w:rPr>
              <w:t>BARDON</w:t>
            </w:r>
          </w:p>
        </w:tc>
        <w:tc>
          <w:tcPr>
            <w:tcW w:w="2074" w:type="dxa"/>
            <w:shd w:val="clear" w:color="auto" w:fill="auto"/>
            <w:vAlign w:val="center"/>
            <w:hideMark/>
          </w:tcPr>
          <w:p w14:paraId="5031BCF7" w14:textId="77777777" w:rsidR="005D47F0" w:rsidRPr="009A098B" w:rsidRDefault="005D47F0" w:rsidP="00E2473F">
            <w:pPr>
              <w:jc w:val="right"/>
              <w:rPr>
                <w:i/>
                <w:iCs/>
                <w:color w:val="000000"/>
              </w:rPr>
            </w:pPr>
            <w:r w:rsidRPr="009A098B">
              <w:rPr>
                <w:i/>
                <w:iCs/>
                <w:color w:val="000000"/>
              </w:rPr>
              <w:t>1527</w:t>
            </w:r>
          </w:p>
        </w:tc>
      </w:tr>
      <w:tr w:rsidR="005D47F0" w:rsidRPr="009A098B" w14:paraId="22CE190A" w14:textId="77777777" w:rsidTr="00AD241F">
        <w:trPr>
          <w:trHeight w:val="283"/>
        </w:trPr>
        <w:tc>
          <w:tcPr>
            <w:tcW w:w="5501" w:type="dxa"/>
            <w:shd w:val="clear" w:color="auto" w:fill="auto"/>
            <w:vAlign w:val="center"/>
            <w:hideMark/>
          </w:tcPr>
          <w:p w14:paraId="56A72F0C" w14:textId="77777777" w:rsidR="005D47F0" w:rsidRPr="009A098B" w:rsidRDefault="005D47F0" w:rsidP="00E2473F">
            <w:pPr>
              <w:rPr>
                <w:i/>
                <w:iCs/>
                <w:color w:val="000000"/>
              </w:rPr>
            </w:pPr>
            <w:r w:rsidRPr="009A098B">
              <w:rPr>
                <w:i/>
                <w:iCs/>
                <w:color w:val="000000"/>
              </w:rPr>
              <w:t>BRIDGEMAN DOWNS</w:t>
            </w:r>
          </w:p>
        </w:tc>
        <w:tc>
          <w:tcPr>
            <w:tcW w:w="2074" w:type="dxa"/>
            <w:shd w:val="clear" w:color="auto" w:fill="auto"/>
            <w:vAlign w:val="center"/>
            <w:hideMark/>
          </w:tcPr>
          <w:p w14:paraId="66C4B12E" w14:textId="77777777" w:rsidR="005D47F0" w:rsidRPr="009A098B" w:rsidRDefault="005D47F0" w:rsidP="00E2473F">
            <w:pPr>
              <w:jc w:val="right"/>
              <w:rPr>
                <w:i/>
                <w:iCs/>
                <w:color w:val="000000"/>
              </w:rPr>
            </w:pPr>
            <w:r w:rsidRPr="009A098B">
              <w:rPr>
                <w:i/>
                <w:iCs/>
                <w:color w:val="000000"/>
              </w:rPr>
              <w:t>1516</w:t>
            </w:r>
          </w:p>
        </w:tc>
      </w:tr>
      <w:tr w:rsidR="005D47F0" w:rsidRPr="009A098B" w14:paraId="701901D9" w14:textId="77777777" w:rsidTr="00AD241F">
        <w:trPr>
          <w:trHeight w:val="283"/>
        </w:trPr>
        <w:tc>
          <w:tcPr>
            <w:tcW w:w="5501" w:type="dxa"/>
            <w:shd w:val="clear" w:color="auto" w:fill="auto"/>
            <w:vAlign w:val="center"/>
            <w:hideMark/>
          </w:tcPr>
          <w:p w14:paraId="57A35A9D" w14:textId="77777777" w:rsidR="005D47F0" w:rsidRPr="009A098B" w:rsidRDefault="005D47F0" w:rsidP="00E2473F">
            <w:pPr>
              <w:rPr>
                <w:i/>
                <w:iCs/>
                <w:color w:val="000000"/>
              </w:rPr>
            </w:pPr>
            <w:r w:rsidRPr="009A098B">
              <w:rPr>
                <w:i/>
                <w:iCs/>
                <w:color w:val="000000"/>
              </w:rPr>
              <w:t>MOUNT GRAVATT EAST</w:t>
            </w:r>
          </w:p>
        </w:tc>
        <w:tc>
          <w:tcPr>
            <w:tcW w:w="2074" w:type="dxa"/>
            <w:shd w:val="clear" w:color="auto" w:fill="auto"/>
            <w:vAlign w:val="center"/>
            <w:hideMark/>
          </w:tcPr>
          <w:p w14:paraId="30D82BE7" w14:textId="77777777" w:rsidR="005D47F0" w:rsidRPr="009A098B" w:rsidRDefault="005D47F0" w:rsidP="00E2473F">
            <w:pPr>
              <w:jc w:val="right"/>
              <w:rPr>
                <w:i/>
                <w:iCs/>
                <w:color w:val="000000"/>
              </w:rPr>
            </w:pPr>
            <w:r w:rsidRPr="009A098B">
              <w:rPr>
                <w:i/>
                <w:iCs/>
                <w:color w:val="000000"/>
              </w:rPr>
              <w:t>1424</w:t>
            </w:r>
          </w:p>
        </w:tc>
      </w:tr>
      <w:tr w:rsidR="005D47F0" w:rsidRPr="009A098B" w14:paraId="622FB4B0" w14:textId="77777777" w:rsidTr="00AD241F">
        <w:trPr>
          <w:trHeight w:val="283"/>
        </w:trPr>
        <w:tc>
          <w:tcPr>
            <w:tcW w:w="5501" w:type="dxa"/>
            <w:shd w:val="clear" w:color="auto" w:fill="auto"/>
            <w:vAlign w:val="center"/>
            <w:hideMark/>
          </w:tcPr>
          <w:p w14:paraId="0A68E63C" w14:textId="77777777" w:rsidR="005D47F0" w:rsidRPr="009A098B" w:rsidRDefault="005D47F0" w:rsidP="00E2473F">
            <w:pPr>
              <w:rPr>
                <w:i/>
                <w:iCs/>
                <w:color w:val="000000"/>
              </w:rPr>
            </w:pPr>
            <w:r w:rsidRPr="009A098B">
              <w:rPr>
                <w:i/>
                <w:iCs/>
                <w:color w:val="000000"/>
              </w:rPr>
              <w:t>MOOROOKA</w:t>
            </w:r>
          </w:p>
        </w:tc>
        <w:tc>
          <w:tcPr>
            <w:tcW w:w="2074" w:type="dxa"/>
            <w:shd w:val="clear" w:color="auto" w:fill="auto"/>
            <w:vAlign w:val="center"/>
            <w:hideMark/>
          </w:tcPr>
          <w:p w14:paraId="75553DC5" w14:textId="77777777" w:rsidR="005D47F0" w:rsidRPr="009A098B" w:rsidRDefault="005D47F0" w:rsidP="00E2473F">
            <w:pPr>
              <w:jc w:val="right"/>
              <w:rPr>
                <w:i/>
                <w:iCs/>
                <w:color w:val="000000"/>
              </w:rPr>
            </w:pPr>
            <w:r w:rsidRPr="009A098B">
              <w:rPr>
                <w:i/>
                <w:iCs/>
                <w:color w:val="000000"/>
              </w:rPr>
              <w:t>1401</w:t>
            </w:r>
          </w:p>
        </w:tc>
      </w:tr>
      <w:tr w:rsidR="005D47F0" w:rsidRPr="009A098B" w14:paraId="2B1E2140" w14:textId="77777777" w:rsidTr="00AD241F">
        <w:trPr>
          <w:trHeight w:val="283"/>
        </w:trPr>
        <w:tc>
          <w:tcPr>
            <w:tcW w:w="5501" w:type="dxa"/>
            <w:shd w:val="clear" w:color="auto" w:fill="auto"/>
            <w:vAlign w:val="center"/>
            <w:hideMark/>
          </w:tcPr>
          <w:p w14:paraId="5B33A32C" w14:textId="77777777" w:rsidR="005D47F0" w:rsidRPr="009A098B" w:rsidRDefault="005D47F0" w:rsidP="00E2473F">
            <w:pPr>
              <w:rPr>
                <w:i/>
                <w:iCs/>
                <w:color w:val="000000"/>
              </w:rPr>
            </w:pPr>
            <w:r w:rsidRPr="009A098B">
              <w:rPr>
                <w:i/>
                <w:iCs/>
                <w:color w:val="000000"/>
              </w:rPr>
              <w:t>PARKINSON</w:t>
            </w:r>
          </w:p>
        </w:tc>
        <w:tc>
          <w:tcPr>
            <w:tcW w:w="2074" w:type="dxa"/>
            <w:shd w:val="clear" w:color="auto" w:fill="auto"/>
            <w:vAlign w:val="center"/>
            <w:hideMark/>
          </w:tcPr>
          <w:p w14:paraId="6707A3A7" w14:textId="77777777" w:rsidR="005D47F0" w:rsidRPr="009A098B" w:rsidRDefault="005D47F0" w:rsidP="00E2473F">
            <w:pPr>
              <w:jc w:val="right"/>
              <w:rPr>
                <w:i/>
                <w:iCs/>
                <w:color w:val="000000"/>
              </w:rPr>
            </w:pPr>
            <w:r w:rsidRPr="009A098B">
              <w:rPr>
                <w:i/>
                <w:iCs/>
                <w:color w:val="000000"/>
              </w:rPr>
              <w:t>1360</w:t>
            </w:r>
          </w:p>
        </w:tc>
      </w:tr>
      <w:tr w:rsidR="005D47F0" w:rsidRPr="009A098B" w14:paraId="5507FB7F" w14:textId="77777777" w:rsidTr="00AD241F">
        <w:trPr>
          <w:trHeight w:val="283"/>
        </w:trPr>
        <w:tc>
          <w:tcPr>
            <w:tcW w:w="5501" w:type="dxa"/>
            <w:shd w:val="clear" w:color="auto" w:fill="auto"/>
            <w:vAlign w:val="center"/>
            <w:hideMark/>
          </w:tcPr>
          <w:p w14:paraId="3DEE5716" w14:textId="77777777" w:rsidR="005D47F0" w:rsidRPr="009A098B" w:rsidRDefault="005D47F0" w:rsidP="00E2473F">
            <w:pPr>
              <w:rPr>
                <w:i/>
                <w:iCs/>
                <w:color w:val="000000"/>
              </w:rPr>
            </w:pPr>
            <w:r w:rsidRPr="009A098B">
              <w:rPr>
                <w:i/>
                <w:iCs/>
                <w:color w:val="000000"/>
              </w:rPr>
              <w:t>SUNNYBANK HILLS</w:t>
            </w:r>
          </w:p>
        </w:tc>
        <w:tc>
          <w:tcPr>
            <w:tcW w:w="2074" w:type="dxa"/>
            <w:shd w:val="clear" w:color="auto" w:fill="auto"/>
            <w:vAlign w:val="center"/>
            <w:hideMark/>
          </w:tcPr>
          <w:p w14:paraId="7B8FC1BA" w14:textId="77777777" w:rsidR="005D47F0" w:rsidRPr="009A098B" w:rsidRDefault="005D47F0" w:rsidP="00E2473F">
            <w:pPr>
              <w:jc w:val="right"/>
              <w:rPr>
                <w:i/>
                <w:iCs/>
                <w:color w:val="000000"/>
              </w:rPr>
            </w:pPr>
            <w:r w:rsidRPr="009A098B">
              <w:rPr>
                <w:i/>
                <w:iCs/>
                <w:color w:val="000000"/>
              </w:rPr>
              <w:t>1277</w:t>
            </w:r>
          </w:p>
        </w:tc>
      </w:tr>
      <w:tr w:rsidR="005D47F0" w:rsidRPr="009A098B" w14:paraId="007D5BCE" w14:textId="77777777" w:rsidTr="00AD241F">
        <w:trPr>
          <w:trHeight w:val="283"/>
        </w:trPr>
        <w:tc>
          <w:tcPr>
            <w:tcW w:w="5501" w:type="dxa"/>
            <w:shd w:val="clear" w:color="auto" w:fill="auto"/>
            <w:vAlign w:val="center"/>
            <w:hideMark/>
          </w:tcPr>
          <w:p w14:paraId="2E482BF4" w14:textId="77777777" w:rsidR="005D47F0" w:rsidRPr="009A098B" w:rsidRDefault="005D47F0" w:rsidP="00E2473F">
            <w:pPr>
              <w:rPr>
                <w:i/>
                <w:iCs/>
                <w:color w:val="000000"/>
              </w:rPr>
            </w:pPr>
            <w:r w:rsidRPr="009A098B">
              <w:rPr>
                <w:i/>
                <w:iCs/>
                <w:color w:val="000000"/>
              </w:rPr>
              <w:t>MITCHELTON</w:t>
            </w:r>
          </w:p>
        </w:tc>
        <w:tc>
          <w:tcPr>
            <w:tcW w:w="2074" w:type="dxa"/>
            <w:shd w:val="clear" w:color="auto" w:fill="auto"/>
            <w:vAlign w:val="center"/>
            <w:hideMark/>
          </w:tcPr>
          <w:p w14:paraId="21CAE9F0" w14:textId="77777777" w:rsidR="005D47F0" w:rsidRPr="009A098B" w:rsidRDefault="005D47F0" w:rsidP="00E2473F">
            <w:pPr>
              <w:jc w:val="right"/>
              <w:rPr>
                <w:i/>
                <w:iCs/>
                <w:color w:val="000000"/>
              </w:rPr>
            </w:pPr>
            <w:r w:rsidRPr="009A098B">
              <w:rPr>
                <w:i/>
                <w:iCs/>
                <w:color w:val="000000"/>
              </w:rPr>
              <w:t>1250</w:t>
            </w:r>
          </w:p>
        </w:tc>
      </w:tr>
      <w:tr w:rsidR="005D47F0" w:rsidRPr="009A098B" w14:paraId="7645663B" w14:textId="77777777" w:rsidTr="00AD241F">
        <w:trPr>
          <w:trHeight w:val="283"/>
        </w:trPr>
        <w:tc>
          <w:tcPr>
            <w:tcW w:w="5501" w:type="dxa"/>
            <w:shd w:val="clear" w:color="auto" w:fill="auto"/>
            <w:vAlign w:val="center"/>
            <w:hideMark/>
          </w:tcPr>
          <w:p w14:paraId="6437A97A" w14:textId="77777777" w:rsidR="005D47F0" w:rsidRPr="009A098B" w:rsidRDefault="005D47F0" w:rsidP="00E2473F">
            <w:pPr>
              <w:rPr>
                <w:i/>
                <w:iCs/>
                <w:color w:val="000000"/>
              </w:rPr>
            </w:pPr>
            <w:r w:rsidRPr="009A098B">
              <w:rPr>
                <w:i/>
                <w:iCs/>
                <w:color w:val="000000"/>
              </w:rPr>
              <w:t>HOLLAND PARK</w:t>
            </w:r>
          </w:p>
        </w:tc>
        <w:tc>
          <w:tcPr>
            <w:tcW w:w="2074" w:type="dxa"/>
            <w:shd w:val="clear" w:color="auto" w:fill="auto"/>
            <w:vAlign w:val="center"/>
            <w:hideMark/>
          </w:tcPr>
          <w:p w14:paraId="466D9DA4" w14:textId="77777777" w:rsidR="005D47F0" w:rsidRPr="009A098B" w:rsidRDefault="005D47F0" w:rsidP="00E2473F">
            <w:pPr>
              <w:jc w:val="right"/>
              <w:rPr>
                <w:i/>
                <w:iCs/>
                <w:color w:val="000000"/>
              </w:rPr>
            </w:pPr>
            <w:r w:rsidRPr="009A098B">
              <w:rPr>
                <w:i/>
                <w:iCs/>
                <w:color w:val="000000"/>
              </w:rPr>
              <w:t>1245</w:t>
            </w:r>
          </w:p>
        </w:tc>
      </w:tr>
      <w:tr w:rsidR="005D47F0" w:rsidRPr="009A098B" w14:paraId="3FDF37A2" w14:textId="77777777" w:rsidTr="00AD241F">
        <w:trPr>
          <w:trHeight w:val="283"/>
        </w:trPr>
        <w:tc>
          <w:tcPr>
            <w:tcW w:w="5501" w:type="dxa"/>
            <w:shd w:val="clear" w:color="auto" w:fill="auto"/>
            <w:vAlign w:val="center"/>
            <w:hideMark/>
          </w:tcPr>
          <w:p w14:paraId="5F6FD47A" w14:textId="77777777" w:rsidR="005D47F0" w:rsidRPr="009A098B" w:rsidRDefault="005D47F0" w:rsidP="00E2473F">
            <w:pPr>
              <w:rPr>
                <w:i/>
                <w:iCs/>
                <w:color w:val="000000"/>
              </w:rPr>
            </w:pPr>
            <w:r w:rsidRPr="009A098B">
              <w:rPr>
                <w:i/>
                <w:iCs/>
                <w:color w:val="000000"/>
              </w:rPr>
              <w:t>BELLBOWRIE</w:t>
            </w:r>
          </w:p>
        </w:tc>
        <w:tc>
          <w:tcPr>
            <w:tcW w:w="2074" w:type="dxa"/>
            <w:shd w:val="clear" w:color="auto" w:fill="auto"/>
            <w:vAlign w:val="center"/>
            <w:hideMark/>
          </w:tcPr>
          <w:p w14:paraId="60372DA7" w14:textId="77777777" w:rsidR="005D47F0" w:rsidRPr="009A098B" w:rsidRDefault="005D47F0" w:rsidP="00E2473F">
            <w:pPr>
              <w:jc w:val="right"/>
              <w:rPr>
                <w:i/>
                <w:iCs/>
                <w:color w:val="000000"/>
              </w:rPr>
            </w:pPr>
            <w:r w:rsidRPr="009A098B">
              <w:rPr>
                <w:i/>
                <w:iCs/>
                <w:color w:val="000000"/>
              </w:rPr>
              <w:t>1229</w:t>
            </w:r>
          </w:p>
        </w:tc>
      </w:tr>
      <w:tr w:rsidR="005D47F0" w:rsidRPr="009A098B" w14:paraId="26291612" w14:textId="77777777" w:rsidTr="00AD241F">
        <w:trPr>
          <w:trHeight w:val="283"/>
        </w:trPr>
        <w:tc>
          <w:tcPr>
            <w:tcW w:w="5501" w:type="dxa"/>
            <w:shd w:val="clear" w:color="auto" w:fill="auto"/>
            <w:vAlign w:val="center"/>
            <w:hideMark/>
          </w:tcPr>
          <w:p w14:paraId="71662521" w14:textId="77777777" w:rsidR="005D47F0" w:rsidRPr="009A098B" w:rsidRDefault="005D47F0" w:rsidP="00E2473F">
            <w:pPr>
              <w:rPr>
                <w:i/>
                <w:iCs/>
                <w:color w:val="000000"/>
              </w:rPr>
            </w:pPr>
            <w:r w:rsidRPr="009A098B">
              <w:rPr>
                <w:i/>
                <w:iCs/>
                <w:color w:val="000000"/>
              </w:rPr>
              <w:t>KEDRON</w:t>
            </w:r>
          </w:p>
        </w:tc>
        <w:tc>
          <w:tcPr>
            <w:tcW w:w="2074" w:type="dxa"/>
            <w:shd w:val="clear" w:color="auto" w:fill="auto"/>
            <w:vAlign w:val="center"/>
            <w:hideMark/>
          </w:tcPr>
          <w:p w14:paraId="76AB56AD" w14:textId="77777777" w:rsidR="005D47F0" w:rsidRPr="009A098B" w:rsidRDefault="005D47F0" w:rsidP="00E2473F">
            <w:pPr>
              <w:jc w:val="right"/>
              <w:rPr>
                <w:i/>
                <w:iCs/>
                <w:color w:val="000000"/>
              </w:rPr>
            </w:pPr>
            <w:r w:rsidRPr="009A098B">
              <w:rPr>
                <w:i/>
                <w:iCs/>
                <w:color w:val="000000"/>
              </w:rPr>
              <w:t>1216</w:t>
            </w:r>
          </w:p>
        </w:tc>
      </w:tr>
      <w:tr w:rsidR="005D47F0" w:rsidRPr="009A098B" w14:paraId="2922EBF9" w14:textId="77777777" w:rsidTr="00AD241F">
        <w:trPr>
          <w:trHeight w:val="283"/>
        </w:trPr>
        <w:tc>
          <w:tcPr>
            <w:tcW w:w="5501" w:type="dxa"/>
            <w:shd w:val="clear" w:color="auto" w:fill="auto"/>
            <w:vAlign w:val="center"/>
            <w:hideMark/>
          </w:tcPr>
          <w:p w14:paraId="114087AF" w14:textId="77777777" w:rsidR="005D47F0" w:rsidRPr="009A098B" w:rsidRDefault="005D47F0" w:rsidP="00E2473F">
            <w:pPr>
              <w:rPr>
                <w:i/>
                <w:iCs/>
                <w:color w:val="000000"/>
              </w:rPr>
            </w:pPr>
            <w:r w:rsidRPr="009A098B">
              <w:rPr>
                <w:i/>
                <w:iCs/>
                <w:color w:val="000000"/>
              </w:rPr>
              <w:t>WISHART</w:t>
            </w:r>
          </w:p>
        </w:tc>
        <w:tc>
          <w:tcPr>
            <w:tcW w:w="2074" w:type="dxa"/>
            <w:shd w:val="clear" w:color="auto" w:fill="auto"/>
            <w:vAlign w:val="center"/>
            <w:hideMark/>
          </w:tcPr>
          <w:p w14:paraId="73A20190" w14:textId="77777777" w:rsidR="005D47F0" w:rsidRPr="009A098B" w:rsidRDefault="005D47F0" w:rsidP="00E2473F">
            <w:pPr>
              <w:jc w:val="right"/>
              <w:rPr>
                <w:i/>
                <w:iCs/>
                <w:color w:val="000000"/>
              </w:rPr>
            </w:pPr>
            <w:r w:rsidRPr="009A098B">
              <w:rPr>
                <w:i/>
                <w:iCs/>
                <w:color w:val="000000"/>
              </w:rPr>
              <w:t>1197</w:t>
            </w:r>
          </w:p>
        </w:tc>
      </w:tr>
      <w:tr w:rsidR="005D47F0" w:rsidRPr="009A098B" w14:paraId="2A8E4E11" w14:textId="77777777" w:rsidTr="00AD241F">
        <w:trPr>
          <w:trHeight w:val="283"/>
        </w:trPr>
        <w:tc>
          <w:tcPr>
            <w:tcW w:w="5501" w:type="dxa"/>
            <w:shd w:val="clear" w:color="auto" w:fill="auto"/>
            <w:vAlign w:val="center"/>
            <w:hideMark/>
          </w:tcPr>
          <w:p w14:paraId="3BC37045" w14:textId="77777777" w:rsidR="005D47F0" w:rsidRPr="009A098B" w:rsidRDefault="005D47F0" w:rsidP="00E2473F">
            <w:pPr>
              <w:rPr>
                <w:i/>
                <w:iCs/>
                <w:color w:val="000000"/>
              </w:rPr>
            </w:pPr>
            <w:r w:rsidRPr="009A098B">
              <w:rPr>
                <w:i/>
                <w:iCs/>
                <w:color w:val="000000"/>
              </w:rPr>
              <w:t>WAKERLEY</w:t>
            </w:r>
          </w:p>
        </w:tc>
        <w:tc>
          <w:tcPr>
            <w:tcW w:w="2074" w:type="dxa"/>
            <w:shd w:val="clear" w:color="auto" w:fill="auto"/>
            <w:vAlign w:val="center"/>
            <w:hideMark/>
          </w:tcPr>
          <w:p w14:paraId="53B6E57A" w14:textId="77777777" w:rsidR="005D47F0" w:rsidRPr="009A098B" w:rsidRDefault="005D47F0" w:rsidP="00E2473F">
            <w:pPr>
              <w:jc w:val="right"/>
              <w:rPr>
                <w:i/>
                <w:iCs/>
                <w:color w:val="000000"/>
              </w:rPr>
            </w:pPr>
            <w:r w:rsidRPr="009A098B">
              <w:rPr>
                <w:i/>
                <w:iCs/>
                <w:color w:val="000000"/>
              </w:rPr>
              <w:t>1178</w:t>
            </w:r>
          </w:p>
        </w:tc>
      </w:tr>
      <w:tr w:rsidR="005D47F0" w:rsidRPr="009A098B" w14:paraId="7272959C" w14:textId="77777777" w:rsidTr="00AD241F">
        <w:trPr>
          <w:trHeight w:val="283"/>
        </w:trPr>
        <w:tc>
          <w:tcPr>
            <w:tcW w:w="5501" w:type="dxa"/>
            <w:shd w:val="clear" w:color="auto" w:fill="auto"/>
            <w:vAlign w:val="center"/>
            <w:hideMark/>
          </w:tcPr>
          <w:p w14:paraId="3055A65D" w14:textId="77777777" w:rsidR="005D47F0" w:rsidRPr="009A098B" w:rsidRDefault="005D47F0" w:rsidP="00E2473F">
            <w:pPr>
              <w:rPr>
                <w:i/>
                <w:iCs/>
                <w:color w:val="000000"/>
              </w:rPr>
            </w:pPr>
            <w:r w:rsidRPr="009A098B">
              <w:rPr>
                <w:i/>
                <w:iCs/>
                <w:color w:val="000000"/>
              </w:rPr>
              <w:t>BOONDALL</w:t>
            </w:r>
          </w:p>
        </w:tc>
        <w:tc>
          <w:tcPr>
            <w:tcW w:w="2074" w:type="dxa"/>
            <w:shd w:val="clear" w:color="auto" w:fill="auto"/>
            <w:vAlign w:val="center"/>
            <w:hideMark/>
          </w:tcPr>
          <w:p w14:paraId="60DBFC80" w14:textId="77777777" w:rsidR="005D47F0" w:rsidRPr="009A098B" w:rsidRDefault="005D47F0" w:rsidP="00E2473F">
            <w:pPr>
              <w:jc w:val="right"/>
              <w:rPr>
                <w:i/>
                <w:iCs/>
                <w:color w:val="000000"/>
              </w:rPr>
            </w:pPr>
            <w:r w:rsidRPr="009A098B">
              <w:rPr>
                <w:i/>
                <w:iCs/>
                <w:color w:val="000000"/>
              </w:rPr>
              <w:t>1131</w:t>
            </w:r>
          </w:p>
        </w:tc>
      </w:tr>
      <w:tr w:rsidR="005D47F0" w:rsidRPr="009A098B" w14:paraId="26174C9E" w14:textId="77777777" w:rsidTr="00AD241F">
        <w:trPr>
          <w:trHeight w:val="283"/>
        </w:trPr>
        <w:tc>
          <w:tcPr>
            <w:tcW w:w="5501" w:type="dxa"/>
            <w:shd w:val="clear" w:color="auto" w:fill="auto"/>
            <w:vAlign w:val="center"/>
            <w:hideMark/>
          </w:tcPr>
          <w:p w14:paraId="30E27D14" w14:textId="77777777" w:rsidR="005D47F0" w:rsidRPr="009A098B" w:rsidRDefault="005D47F0" w:rsidP="00E2473F">
            <w:pPr>
              <w:rPr>
                <w:i/>
                <w:iCs/>
                <w:color w:val="000000"/>
              </w:rPr>
            </w:pPr>
            <w:r w:rsidRPr="009A098B">
              <w:rPr>
                <w:i/>
                <w:iCs/>
                <w:color w:val="000000"/>
              </w:rPr>
              <w:t>BALD HILLS</w:t>
            </w:r>
          </w:p>
        </w:tc>
        <w:tc>
          <w:tcPr>
            <w:tcW w:w="2074" w:type="dxa"/>
            <w:shd w:val="clear" w:color="auto" w:fill="auto"/>
            <w:vAlign w:val="center"/>
            <w:hideMark/>
          </w:tcPr>
          <w:p w14:paraId="7BE54865" w14:textId="77777777" w:rsidR="005D47F0" w:rsidRPr="009A098B" w:rsidRDefault="005D47F0" w:rsidP="00E2473F">
            <w:pPr>
              <w:jc w:val="right"/>
              <w:rPr>
                <w:i/>
                <w:iCs/>
                <w:color w:val="000000"/>
              </w:rPr>
            </w:pPr>
            <w:r w:rsidRPr="009A098B">
              <w:rPr>
                <w:i/>
                <w:iCs/>
                <w:color w:val="000000"/>
              </w:rPr>
              <w:t>1129</w:t>
            </w:r>
          </w:p>
        </w:tc>
      </w:tr>
      <w:tr w:rsidR="005D47F0" w:rsidRPr="009A098B" w14:paraId="664BA284" w14:textId="77777777" w:rsidTr="00AD241F">
        <w:trPr>
          <w:trHeight w:val="283"/>
        </w:trPr>
        <w:tc>
          <w:tcPr>
            <w:tcW w:w="5501" w:type="dxa"/>
            <w:shd w:val="clear" w:color="auto" w:fill="auto"/>
            <w:vAlign w:val="center"/>
            <w:hideMark/>
          </w:tcPr>
          <w:p w14:paraId="66E32209" w14:textId="77777777" w:rsidR="005D47F0" w:rsidRPr="009A098B" w:rsidRDefault="005D47F0" w:rsidP="00E2473F">
            <w:pPr>
              <w:rPr>
                <w:i/>
                <w:iCs/>
                <w:color w:val="000000"/>
              </w:rPr>
            </w:pPr>
            <w:r w:rsidRPr="009A098B">
              <w:rPr>
                <w:i/>
                <w:iCs/>
                <w:color w:val="000000"/>
              </w:rPr>
              <w:t>INDOOROOPILLY</w:t>
            </w:r>
          </w:p>
        </w:tc>
        <w:tc>
          <w:tcPr>
            <w:tcW w:w="2074" w:type="dxa"/>
            <w:shd w:val="clear" w:color="auto" w:fill="auto"/>
            <w:vAlign w:val="center"/>
            <w:hideMark/>
          </w:tcPr>
          <w:p w14:paraId="329DAEE7" w14:textId="77777777" w:rsidR="005D47F0" w:rsidRPr="009A098B" w:rsidRDefault="005D47F0" w:rsidP="00E2473F">
            <w:pPr>
              <w:jc w:val="right"/>
              <w:rPr>
                <w:i/>
                <w:iCs/>
                <w:color w:val="000000"/>
              </w:rPr>
            </w:pPr>
            <w:r w:rsidRPr="009A098B">
              <w:rPr>
                <w:i/>
                <w:iCs/>
                <w:color w:val="000000"/>
              </w:rPr>
              <w:t>1111</w:t>
            </w:r>
          </w:p>
        </w:tc>
      </w:tr>
      <w:tr w:rsidR="005D47F0" w:rsidRPr="009A098B" w14:paraId="5596320C" w14:textId="77777777" w:rsidTr="00AD241F">
        <w:trPr>
          <w:trHeight w:val="283"/>
        </w:trPr>
        <w:tc>
          <w:tcPr>
            <w:tcW w:w="5501" w:type="dxa"/>
            <w:shd w:val="clear" w:color="auto" w:fill="auto"/>
            <w:vAlign w:val="center"/>
            <w:hideMark/>
          </w:tcPr>
          <w:p w14:paraId="7EA6908B" w14:textId="77777777" w:rsidR="005D47F0" w:rsidRPr="009A098B" w:rsidRDefault="005D47F0" w:rsidP="00E2473F">
            <w:pPr>
              <w:rPr>
                <w:i/>
                <w:iCs/>
                <w:color w:val="000000"/>
              </w:rPr>
            </w:pPr>
            <w:r w:rsidRPr="009A098B">
              <w:rPr>
                <w:i/>
                <w:iCs/>
                <w:color w:val="000000"/>
              </w:rPr>
              <w:lastRenderedPageBreak/>
              <w:t>OXLEY</w:t>
            </w:r>
          </w:p>
        </w:tc>
        <w:tc>
          <w:tcPr>
            <w:tcW w:w="2074" w:type="dxa"/>
            <w:shd w:val="clear" w:color="auto" w:fill="auto"/>
            <w:vAlign w:val="center"/>
            <w:hideMark/>
          </w:tcPr>
          <w:p w14:paraId="57042898" w14:textId="77777777" w:rsidR="005D47F0" w:rsidRPr="009A098B" w:rsidRDefault="005D47F0" w:rsidP="00E2473F">
            <w:pPr>
              <w:jc w:val="right"/>
              <w:rPr>
                <w:i/>
                <w:iCs/>
                <w:color w:val="000000"/>
              </w:rPr>
            </w:pPr>
            <w:r w:rsidRPr="009A098B">
              <w:rPr>
                <w:i/>
                <w:iCs/>
                <w:color w:val="000000"/>
              </w:rPr>
              <w:t>1107</w:t>
            </w:r>
          </w:p>
        </w:tc>
      </w:tr>
      <w:tr w:rsidR="005D47F0" w:rsidRPr="009A098B" w14:paraId="6952594C" w14:textId="77777777" w:rsidTr="00AD241F">
        <w:trPr>
          <w:trHeight w:val="283"/>
        </w:trPr>
        <w:tc>
          <w:tcPr>
            <w:tcW w:w="5501" w:type="dxa"/>
            <w:shd w:val="clear" w:color="auto" w:fill="auto"/>
            <w:vAlign w:val="center"/>
            <w:hideMark/>
          </w:tcPr>
          <w:p w14:paraId="7E0AE699" w14:textId="77777777" w:rsidR="005D47F0" w:rsidRPr="009A098B" w:rsidRDefault="005D47F0" w:rsidP="00E2473F">
            <w:pPr>
              <w:rPr>
                <w:i/>
                <w:iCs/>
                <w:color w:val="000000"/>
              </w:rPr>
            </w:pPr>
            <w:r w:rsidRPr="009A098B">
              <w:rPr>
                <w:i/>
                <w:iCs/>
                <w:color w:val="000000"/>
              </w:rPr>
              <w:t>CARSELDINE</w:t>
            </w:r>
          </w:p>
        </w:tc>
        <w:tc>
          <w:tcPr>
            <w:tcW w:w="2074" w:type="dxa"/>
            <w:shd w:val="clear" w:color="auto" w:fill="auto"/>
            <w:vAlign w:val="center"/>
            <w:hideMark/>
          </w:tcPr>
          <w:p w14:paraId="033D7F89" w14:textId="77777777" w:rsidR="005D47F0" w:rsidRPr="009A098B" w:rsidRDefault="005D47F0" w:rsidP="00E2473F">
            <w:pPr>
              <w:jc w:val="right"/>
              <w:rPr>
                <w:i/>
                <w:iCs/>
                <w:color w:val="000000"/>
              </w:rPr>
            </w:pPr>
            <w:r w:rsidRPr="009A098B">
              <w:rPr>
                <w:i/>
                <w:iCs/>
                <w:color w:val="000000"/>
              </w:rPr>
              <w:t>1104</w:t>
            </w:r>
          </w:p>
        </w:tc>
      </w:tr>
      <w:tr w:rsidR="005D47F0" w:rsidRPr="009A098B" w14:paraId="0A1D15C0" w14:textId="77777777" w:rsidTr="00AD241F">
        <w:trPr>
          <w:trHeight w:val="283"/>
        </w:trPr>
        <w:tc>
          <w:tcPr>
            <w:tcW w:w="5501" w:type="dxa"/>
            <w:shd w:val="clear" w:color="auto" w:fill="auto"/>
            <w:vAlign w:val="center"/>
            <w:hideMark/>
          </w:tcPr>
          <w:p w14:paraId="1738B119" w14:textId="77777777" w:rsidR="005D47F0" w:rsidRPr="009A098B" w:rsidRDefault="005D47F0" w:rsidP="00E2473F">
            <w:pPr>
              <w:rPr>
                <w:i/>
                <w:iCs/>
                <w:color w:val="000000"/>
              </w:rPr>
            </w:pPr>
            <w:r w:rsidRPr="009A098B">
              <w:rPr>
                <w:i/>
                <w:iCs/>
                <w:color w:val="000000"/>
              </w:rPr>
              <w:t>EVERTON PARK</w:t>
            </w:r>
          </w:p>
        </w:tc>
        <w:tc>
          <w:tcPr>
            <w:tcW w:w="2074" w:type="dxa"/>
            <w:shd w:val="clear" w:color="auto" w:fill="auto"/>
            <w:vAlign w:val="center"/>
            <w:hideMark/>
          </w:tcPr>
          <w:p w14:paraId="74EED98E" w14:textId="77777777" w:rsidR="005D47F0" w:rsidRPr="009A098B" w:rsidRDefault="005D47F0" w:rsidP="00E2473F">
            <w:pPr>
              <w:jc w:val="right"/>
              <w:rPr>
                <w:i/>
                <w:iCs/>
                <w:color w:val="000000"/>
              </w:rPr>
            </w:pPr>
            <w:r w:rsidRPr="009A098B">
              <w:rPr>
                <w:i/>
                <w:iCs/>
                <w:color w:val="000000"/>
              </w:rPr>
              <w:t>1100</w:t>
            </w:r>
          </w:p>
        </w:tc>
      </w:tr>
      <w:tr w:rsidR="005D47F0" w:rsidRPr="009A098B" w14:paraId="31FB9261" w14:textId="77777777" w:rsidTr="00AD241F">
        <w:trPr>
          <w:trHeight w:val="283"/>
        </w:trPr>
        <w:tc>
          <w:tcPr>
            <w:tcW w:w="5501" w:type="dxa"/>
            <w:shd w:val="clear" w:color="auto" w:fill="auto"/>
            <w:vAlign w:val="center"/>
            <w:hideMark/>
          </w:tcPr>
          <w:p w14:paraId="18D80F4A" w14:textId="77777777" w:rsidR="005D47F0" w:rsidRPr="009A098B" w:rsidRDefault="005D47F0" w:rsidP="00E2473F">
            <w:pPr>
              <w:rPr>
                <w:i/>
                <w:iCs/>
                <w:color w:val="000000"/>
              </w:rPr>
            </w:pPr>
            <w:r w:rsidRPr="009A098B">
              <w:rPr>
                <w:i/>
                <w:iCs/>
                <w:color w:val="000000"/>
              </w:rPr>
              <w:t>EIGHT MILE PLAINS</w:t>
            </w:r>
          </w:p>
        </w:tc>
        <w:tc>
          <w:tcPr>
            <w:tcW w:w="2074" w:type="dxa"/>
            <w:shd w:val="clear" w:color="auto" w:fill="auto"/>
            <w:vAlign w:val="center"/>
            <w:hideMark/>
          </w:tcPr>
          <w:p w14:paraId="33CF47A0" w14:textId="77777777" w:rsidR="005D47F0" w:rsidRPr="009A098B" w:rsidRDefault="005D47F0" w:rsidP="00E2473F">
            <w:pPr>
              <w:jc w:val="right"/>
              <w:rPr>
                <w:i/>
                <w:iCs/>
                <w:color w:val="000000"/>
              </w:rPr>
            </w:pPr>
            <w:r w:rsidRPr="009A098B">
              <w:rPr>
                <w:i/>
                <w:iCs/>
                <w:color w:val="000000"/>
              </w:rPr>
              <w:t>1096</w:t>
            </w:r>
          </w:p>
        </w:tc>
      </w:tr>
      <w:tr w:rsidR="005D47F0" w:rsidRPr="009A098B" w14:paraId="53C8AC5C" w14:textId="77777777" w:rsidTr="00AD241F">
        <w:trPr>
          <w:trHeight w:val="283"/>
        </w:trPr>
        <w:tc>
          <w:tcPr>
            <w:tcW w:w="5501" w:type="dxa"/>
            <w:shd w:val="clear" w:color="auto" w:fill="auto"/>
            <w:vAlign w:val="center"/>
            <w:hideMark/>
          </w:tcPr>
          <w:p w14:paraId="1B2B5122" w14:textId="77777777" w:rsidR="005D47F0" w:rsidRPr="009A098B" w:rsidRDefault="005D47F0" w:rsidP="00E2473F">
            <w:pPr>
              <w:rPr>
                <w:i/>
                <w:iCs/>
                <w:color w:val="000000"/>
              </w:rPr>
            </w:pPr>
            <w:r w:rsidRPr="009A098B">
              <w:rPr>
                <w:i/>
                <w:iCs/>
                <w:color w:val="000000"/>
              </w:rPr>
              <w:t>STAFFORD HEIGHTS</w:t>
            </w:r>
          </w:p>
        </w:tc>
        <w:tc>
          <w:tcPr>
            <w:tcW w:w="2074" w:type="dxa"/>
            <w:shd w:val="clear" w:color="auto" w:fill="auto"/>
            <w:vAlign w:val="center"/>
            <w:hideMark/>
          </w:tcPr>
          <w:p w14:paraId="67D43A2D" w14:textId="77777777" w:rsidR="005D47F0" w:rsidRPr="009A098B" w:rsidRDefault="005D47F0" w:rsidP="00E2473F">
            <w:pPr>
              <w:jc w:val="right"/>
              <w:rPr>
                <w:i/>
                <w:iCs/>
                <w:color w:val="000000"/>
              </w:rPr>
            </w:pPr>
            <w:r w:rsidRPr="009A098B">
              <w:rPr>
                <w:i/>
                <w:iCs/>
                <w:color w:val="000000"/>
              </w:rPr>
              <w:t>1080</w:t>
            </w:r>
          </w:p>
        </w:tc>
      </w:tr>
      <w:tr w:rsidR="005D47F0" w:rsidRPr="009A098B" w14:paraId="2343246C" w14:textId="77777777" w:rsidTr="00AD241F">
        <w:trPr>
          <w:trHeight w:val="283"/>
        </w:trPr>
        <w:tc>
          <w:tcPr>
            <w:tcW w:w="5501" w:type="dxa"/>
            <w:shd w:val="clear" w:color="auto" w:fill="auto"/>
            <w:vAlign w:val="center"/>
            <w:hideMark/>
          </w:tcPr>
          <w:p w14:paraId="5489215C" w14:textId="77777777" w:rsidR="005D47F0" w:rsidRPr="009A098B" w:rsidRDefault="005D47F0" w:rsidP="00E2473F">
            <w:pPr>
              <w:rPr>
                <w:i/>
                <w:iCs/>
                <w:color w:val="000000"/>
              </w:rPr>
            </w:pPr>
            <w:r w:rsidRPr="009A098B">
              <w:rPr>
                <w:i/>
                <w:iCs/>
                <w:color w:val="000000"/>
              </w:rPr>
              <w:t>CARINA</w:t>
            </w:r>
          </w:p>
        </w:tc>
        <w:tc>
          <w:tcPr>
            <w:tcW w:w="2074" w:type="dxa"/>
            <w:shd w:val="clear" w:color="auto" w:fill="auto"/>
            <w:vAlign w:val="center"/>
            <w:hideMark/>
          </w:tcPr>
          <w:p w14:paraId="2BD19B64" w14:textId="77777777" w:rsidR="005D47F0" w:rsidRPr="009A098B" w:rsidRDefault="005D47F0" w:rsidP="00E2473F">
            <w:pPr>
              <w:jc w:val="right"/>
              <w:rPr>
                <w:i/>
                <w:iCs/>
                <w:color w:val="000000"/>
              </w:rPr>
            </w:pPr>
            <w:r w:rsidRPr="009A098B">
              <w:rPr>
                <w:i/>
                <w:iCs/>
                <w:color w:val="000000"/>
              </w:rPr>
              <w:t>1063</w:t>
            </w:r>
          </w:p>
        </w:tc>
      </w:tr>
      <w:tr w:rsidR="005D47F0" w:rsidRPr="009A098B" w14:paraId="00FC6B6B" w14:textId="77777777" w:rsidTr="00AD241F">
        <w:trPr>
          <w:trHeight w:val="283"/>
        </w:trPr>
        <w:tc>
          <w:tcPr>
            <w:tcW w:w="5501" w:type="dxa"/>
            <w:shd w:val="clear" w:color="auto" w:fill="auto"/>
            <w:vAlign w:val="center"/>
            <w:hideMark/>
          </w:tcPr>
          <w:p w14:paraId="61D8F596" w14:textId="77777777" w:rsidR="005D47F0" w:rsidRPr="009A098B" w:rsidRDefault="005D47F0" w:rsidP="00E2473F">
            <w:pPr>
              <w:rPr>
                <w:i/>
                <w:iCs/>
                <w:color w:val="000000"/>
              </w:rPr>
            </w:pPr>
            <w:r w:rsidRPr="009A098B">
              <w:rPr>
                <w:i/>
                <w:iCs/>
                <w:color w:val="000000"/>
              </w:rPr>
              <w:t>TINGALPA</w:t>
            </w:r>
          </w:p>
        </w:tc>
        <w:tc>
          <w:tcPr>
            <w:tcW w:w="2074" w:type="dxa"/>
            <w:shd w:val="clear" w:color="auto" w:fill="auto"/>
            <w:vAlign w:val="center"/>
            <w:hideMark/>
          </w:tcPr>
          <w:p w14:paraId="5B5257BA" w14:textId="77777777" w:rsidR="005D47F0" w:rsidRPr="009A098B" w:rsidRDefault="005D47F0" w:rsidP="00E2473F">
            <w:pPr>
              <w:jc w:val="right"/>
              <w:rPr>
                <w:i/>
                <w:iCs/>
                <w:color w:val="000000"/>
              </w:rPr>
            </w:pPr>
            <w:r w:rsidRPr="009A098B">
              <w:rPr>
                <w:i/>
                <w:iCs/>
                <w:color w:val="000000"/>
              </w:rPr>
              <w:t>1060</w:t>
            </w:r>
          </w:p>
        </w:tc>
      </w:tr>
      <w:tr w:rsidR="005D47F0" w:rsidRPr="009A098B" w14:paraId="701C2370" w14:textId="77777777" w:rsidTr="00AD241F">
        <w:trPr>
          <w:trHeight w:val="283"/>
        </w:trPr>
        <w:tc>
          <w:tcPr>
            <w:tcW w:w="5501" w:type="dxa"/>
            <w:shd w:val="clear" w:color="auto" w:fill="auto"/>
            <w:vAlign w:val="center"/>
            <w:hideMark/>
          </w:tcPr>
          <w:p w14:paraId="6EB18A1C" w14:textId="77777777" w:rsidR="005D47F0" w:rsidRPr="009A098B" w:rsidRDefault="005D47F0" w:rsidP="00E2473F">
            <w:pPr>
              <w:rPr>
                <w:i/>
                <w:iCs/>
                <w:color w:val="000000"/>
              </w:rPr>
            </w:pPr>
            <w:r w:rsidRPr="009A098B">
              <w:rPr>
                <w:i/>
                <w:iCs/>
                <w:color w:val="000000"/>
              </w:rPr>
              <w:t>MCDOWALL</w:t>
            </w:r>
          </w:p>
        </w:tc>
        <w:tc>
          <w:tcPr>
            <w:tcW w:w="2074" w:type="dxa"/>
            <w:shd w:val="clear" w:color="auto" w:fill="auto"/>
            <w:vAlign w:val="center"/>
            <w:hideMark/>
          </w:tcPr>
          <w:p w14:paraId="2C0C54C0" w14:textId="77777777" w:rsidR="005D47F0" w:rsidRPr="009A098B" w:rsidRDefault="005D47F0" w:rsidP="00E2473F">
            <w:pPr>
              <w:jc w:val="right"/>
              <w:rPr>
                <w:i/>
                <w:iCs/>
                <w:color w:val="000000"/>
              </w:rPr>
            </w:pPr>
            <w:r w:rsidRPr="009A098B">
              <w:rPr>
                <w:i/>
                <w:iCs/>
                <w:color w:val="000000"/>
              </w:rPr>
              <w:t>1052</w:t>
            </w:r>
          </w:p>
        </w:tc>
      </w:tr>
      <w:tr w:rsidR="005D47F0" w:rsidRPr="009A098B" w14:paraId="65644525" w14:textId="77777777" w:rsidTr="00AD241F">
        <w:trPr>
          <w:trHeight w:val="283"/>
        </w:trPr>
        <w:tc>
          <w:tcPr>
            <w:tcW w:w="5501" w:type="dxa"/>
            <w:shd w:val="clear" w:color="auto" w:fill="auto"/>
            <w:vAlign w:val="center"/>
            <w:hideMark/>
          </w:tcPr>
          <w:p w14:paraId="028869CA" w14:textId="77777777" w:rsidR="005D47F0" w:rsidRPr="009A098B" w:rsidRDefault="005D47F0" w:rsidP="00E2473F">
            <w:pPr>
              <w:rPr>
                <w:i/>
                <w:iCs/>
                <w:color w:val="000000"/>
              </w:rPr>
            </w:pPr>
            <w:r w:rsidRPr="009A098B">
              <w:rPr>
                <w:i/>
                <w:iCs/>
                <w:color w:val="000000"/>
              </w:rPr>
              <w:t>MORNINGSIDE</w:t>
            </w:r>
          </w:p>
        </w:tc>
        <w:tc>
          <w:tcPr>
            <w:tcW w:w="2074" w:type="dxa"/>
            <w:shd w:val="clear" w:color="auto" w:fill="auto"/>
            <w:vAlign w:val="center"/>
            <w:hideMark/>
          </w:tcPr>
          <w:p w14:paraId="464F25A7" w14:textId="77777777" w:rsidR="005D47F0" w:rsidRPr="009A098B" w:rsidRDefault="005D47F0" w:rsidP="00E2473F">
            <w:pPr>
              <w:jc w:val="right"/>
              <w:rPr>
                <w:i/>
                <w:iCs/>
                <w:color w:val="000000"/>
              </w:rPr>
            </w:pPr>
            <w:r w:rsidRPr="009A098B">
              <w:rPr>
                <w:i/>
                <w:iCs/>
                <w:color w:val="000000"/>
              </w:rPr>
              <w:t>1048</w:t>
            </w:r>
          </w:p>
        </w:tc>
      </w:tr>
      <w:tr w:rsidR="005D47F0" w:rsidRPr="009A098B" w14:paraId="1537AE1F" w14:textId="77777777" w:rsidTr="00AD241F">
        <w:trPr>
          <w:trHeight w:val="283"/>
        </w:trPr>
        <w:tc>
          <w:tcPr>
            <w:tcW w:w="5501" w:type="dxa"/>
            <w:shd w:val="clear" w:color="auto" w:fill="auto"/>
            <w:vAlign w:val="center"/>
            <w:hideMark/>
          </w:tcPr>
          <w:p w14:paraId="52BD863D" w14:textId="77777777" w:rsidR="005D47F0" w:rsidRPr="009A098B" w:rsidRDefault="005D47F0" w:rsidP="00E2473F">
            <w:pPr>
              <w:rPr>
                <w:i/>
                <w:iCs/>
                <w:color w:val="000000"/>
              </w:rPr>
            </w:pPr>
            <w:r w:rsidRPr="009A098B">
              <w:rPr>
                <w:i/>
                <w:iCs/>
                <w:color w:val="000000"/>
              </w:rPr>
              <w:t>MOGGILL</w:t>
            </w:r>
          </w:p>
        </w:tc>
        <w:tc>
          <w:tcPr>
            <w:tcW w:w="2074" w:type="dxa"/>
            <w:shd w:val="clear" w:color="auto" w:fill="auto"/>
            <w:vAlign w:val="center"/>
            <w:hideMark/>
          </w:tcPr>
          <w:p w14:paraId="4BD3BE48" w14:textId="77777777" w:rsidR="005D47F0" w:rsidRPr="009A098B" w:rsidRDefault="005D47F0" w:rsidP="00E2473F">
            <w:pPr>
              <w:jc w:val="right"/>
              <w:rPr>
                <w:i/>
                <w:iCs/>
                <w:color w:val="000000"/>
              </w:rPr>
            </w:pPr>
            <w:r w:rsidRPr="009A098B">
              <w:rPr>
                <w:i/>
                <w:iCs/>
                <w:color w:val="000000"/>
              </w:rPr>
              <w:t>1011</w:t>
            </w:r>
          </w:p>
        </w:tc>
      </w:tr>
      <w:tr w:rsidR="005D47F0" w:rsidRPr="009A098B" w14:paraId="03A500BD" w14:textId="77777777" w:rsidTr="00AD241F">
        <w:trPr>
          <w:trHeight w:val="283"/>
        </w:trPr>
        <w:tc>
          <w:tcPr>
            <w:tcW w:w="5501" w:type="dxa"/>
            <w:shd w:val="clear" w:color="auto" w:fill="auto"/>
            <w:vAlign w:val="center"/>
            <w:hideMark/>
          </w:tcPr>
          <w:p w14:paraId="141F8633" w14:textId="77777777" w:rsidR="005D47F0" w:rsidRPr="009A098B" w:rsidRDefault="005D47F0" w:rsidP="00E2473F">
            <w:pPr>
              <w:rPr>
                <w:i/>
                <w:iCs/>
                <w:color w:val="000000"/>
              </w:rPr>
            </w:pPr>
            <w:r w:rsidRPr="009A098B">
              <w:rPr>
                <w:i/>
                <w:iCs/>
                <w:color w:val="000000"/>
              </w:rPr>
              <w:t>MANSFIELD</w:t>
            </w:r>
          </w:p>
        </w:tc>
        <w:tc>
          <w:tcPr>
            <w:tcW w:w="2074" w:type="dxa"/>
            <w:shd w:val="clear" w:color="auto" w:fill="auto"/>
            <w:vAlign w:val="center"/>
            <w:hideMark/>
          </w:tcPr>
          <w:p w14:paraId="186C0914" w14:textId="77777777" w:rsidR="005D47F0" w:rsidRPr="009A098B" w:rsidRDefault="005D47F0" w:rsidP="00E2473F">
            <w:pPr>
              <w:jc w:val="right"/>
              <w:rPr>
                <w:i/>
                <w:iCs/>
                <w:color w:val="000000"/>
              </w:rPr>
            </w:pPr>
            <w:r w:rsidRPr="009A098B">
              <w:rPr>
                <w:i/>
                <w:iCs/>
                <w:color w:val="000000"/>
              </w:rPr>
              <w:t>1007</w:t>
            </w:r>
          </w:p>
        </w:tc>
      </w:tr>
      <w:tr w:rsidR="005D47F0" w:rsidRPr="009A098B" w14:paraId="6F521AB7" w14:textId="77777777" w:rsidTr="00AD241F">
        <w:trPr>
          <w:trHeight w:val="283"/>
        </w:trPr>
        <w:tc>
          <w:tcPr>
            <w:tcW w:w="5501" w:type="dxa"/>
            <w:shd w:val="clear" w:color="auto" w:fill="auto"/>
            <w:vAlign w:val="center"/>
            <w:hideMark/>
          </w:tcPr>
          <w:p w14:paraId="6C19F62C" w14:textId="77777777" w:rsidR="005D47F0" w:rsidRPr="009A098B" w:rsidRDefault="005D47F0" w:rsidP="00E2473F">
            <w:pPr>
              <w:rPr>
                <w:i/>
                <w:iCs/>
                <w:color w:val="000000"/>
              </w:rPr>
            </w:pPr>
            <w:r w:rsidRPr="009A098B">
              <w:rPr>
                <w:i/>
                <w:iCs/>
                <w:color w:val="000000"/>
              </w:rPr>
              <w:t>JINDALEE</w:t>
            </w:r>
          </w:p>
        </w:tc>
        <w:tc>
          <w:tcPr>
            <w:tcW w:w="2074" w:type="dxa"/>
            <w:shd w:val="clear" w:color="auto" w:fill="auto"/>
            <w:vAlign w:val="center"/>
            <w:hideMark/>
          </w:tcPr>
          <w:p w14:paraId="3B05F9EF" w14:textId="77777777" w:rsidR="005D47F0" w:rsidRPr="009A098B" w:rsidRDefault="005D47F0" w:rsidP="00E2473F">
            <w:pPr>
              <w:jc w:val="right"/>
              <w:rPr>
                <w:i/>
                <w:iCs/>
                <w:color w:val="000000"/>
              </w:rPr>
            </w:pPr>
            <w:r w:rsidRPr="009A098B">
              <w:rPr>
                <w:i/>
                <w:iCs/>
                <w:color w:val="000000"/>
              </w:rPr>
              <w:t>1006</w:t>
            </w:r>
          </w:p>
        </w:tc>
      </w:tr>
      <w:tr w:rsidR="005D47F0" w:rsidRPr="009A098B" w14:paraId="62F5FC89" w14:textId="77777777" w:rsidTr="00AD241F">
        <w:trPr>
          <w:trHeight w:val="283"/>
        </w:trPr>
        <w:tc>
          <w:tcPr>
            <w:tcW w:w="5501" w:type="dxa"/>
            <w:shd w:val="clear" w:color="auto" w:fill="auto"/>
            <w:vAlign w:val="center"/>
            <w:hideMark/>
          </w:tcPr>
          <w:p w14:paraId="3BD7D6F7" w14:textId="77777777" w:rsidR="005D47F0" w:rsidRPr="009A098B" w:rsidRDefault="005D47F0" w:rsidP="00E2473F">
            <w:pPr>
              <w:rPr>
                <w:i/>
                <w:iCs/>
                <w:color w:val="000000"/>
              </w:rPr>
            </w:pPr>
            <w:r w:rsidRPr="009A098B">
              <w:rPr>
                <w:i/>
                <w:iCs/>
                <w:color w:val="000000"/>
              </w:rPr>
              <w:t>SINNAMON PARK</w:t>
            </w:r>
          </w:p>
        </w:tc>
        <w:tc>
          <w:tcPr>
            <w:tcW w:w="2074" w:type="dxa"/>
            <w:shd w:val="clear" w:color="auto" w:fill="auto"/>
            <w:vAlign w:val="center"/>
            <w:hideMark/>
          </w:tcPr>
          <w:p w14:paraId="625E9E91" w14:textId="77777777" w:rsidR="005D47F0" w:rsidRPr="009A098B" w:rsidRDefault="005D47F0" w:rsidP="00E2473F">
            <w:pPr>
              <w:jc w:val="right"/>
              <w:rPr>
                <w:i/>
                <w:iCs/>
                <w:color w:val="000000"/>
              </w:rPr>
            </w:pPr>
            <w:r w:rsidRPr="009A098B">
              <w:rPr>
                <w:i/>
                <w:iCs/>
                <w:color w:val="000000"/>
              </w:rPr>
              <w:t>1003</w:t>
            </w:r>
          </w:p>
        </w:tc>
      </w:tr>
      <w:tr w:rsidR="005D47F0" w:rsidRPr="009A098B" w14:paraId="748AB5A6" w14:textId="77777777" w:rsidTr="00AD241F">
        <w:trPr>
          <w:trHeight w:val="283"/>
        </w:trPr>
        <w:tc>
          <w:tcPr>
            <w:tcW w:w="5501" w:type="dxa"/>
            <w:shd w:val="clear" w:color="auto" w:fill="auto"/>
            <w:vAlign w:val="center"/>
            <w:hideMark/>
          </w:tcPr>
          <w:p w14:paraId="11E60823" w14:textId="77777777" w:rsidR="005D47F0" w:rsidRPr="009A098B" w:rsidRDefault="005D47F0" w:rsidP="00E2473F">
            <w:pPr>
              <w:rPr>
                <w:i/>
                <w:iCs/>
                <w:color w:val="000000"/>
              </w:rPr>
            </w:pPr>
            <w:r w:rsidRPr="009A098B">
              <w:rPr>
                <w:i/>
                <w:iCs/>
                <w:color w:val="000000"/>
              </w:rPr>
              <w:t>CALAMVALE</w:t>
            </w:r>
          </w:p>
        </w:tc>
        <w:tc>
          <w:tcPr>
            <w:tcW w:w="2074" w:type="dxa"/>
            <w:shd w:val="clear" w:color="auto" w:fill="auto"/>
            <w:vAlign w:val="center"/>
            <w:hideMark/>
          </w:tcPr>
          <w:p w14:paraId="40D2DD90" w14:textId="77777777" w:rsidR="005D47F0" w:rsidRPr="009A098B" w:rsidRDefault="005D47F0" w:rsidP="00E2473F">
            <w:pPr>
              <w:jc w:val="right"/>
              <w:rPr>
                <w:i/>
                <w:iCs/>
                <w:color w:val="000000"/>
              </w:rPr>
            </w:pPr>
            <w:r w:rsidRPr="009A098B">
              <w:rPr>
                <w:i/>
                <w:iCs/>
                <w:color w:val="000000"/>
              </w:rPr>
              <w:t>991</w:t>
            </w:r>
          </w:p>
        </w:tc>
      </w:tr>
      <w:tr w:rsidR="005D47F0" w:rsidRPr="009A098B" w14:paraId="032DC30D" w14:textId="77777777" w:rsidTr="00AD241F">
        <w:trPr>
          <w:trHeight w:val="283"/>
        </w:trPr>
        <w:tc>
          <w:tcPr>
            <w:tcW w:w="5501" w:type="dxa"/>
            <w:shd w:val="clear" w:color="auto" w:fill="auto"/>
            <w:vAlign w:val="center"/>
            <w:hideMark/>
          </w:tcPr>
          <w:p w14:paraId="0867A76E" w14:textId="77777777" w:rsidR="005D47F0" w:rsidRPr="009A098B" w:rsidRDefault="005D47F0" w:rsidP="00E2473F">
            <w:pPr>
              <w:rPr>
                <w:i/>
                <w:iCs/>
                <w:color w:val="000000"/>
              </w:rPr>
            </w:pPr>
            <w:r w:rsidRPr="009A098B">
              <w:rPr>
                <w:i/>
                <w:iCs/>
                <w:color w:val="000000"/>
              </w:rPr>
              <w:t>ALGESTER</w:t>
            </w:r>
          </w:p>
        </w:tc>
        <w:tc>
          <w:tcPr>
            <w:tcW w:w="2074" w:type="dxa"/>
            <w:shd w:val="clear" w:color="auto" w:fill="auto"/>
            <w:vAlign w:val="center"/>
            <w:hideMark/>
          </w:tcPr>
          <w:p w14:paraId="0B8EDFD6" w14:textId="77777777" w:rsidR="005D47F0" w:rsidRPr="009A098B" w:rsidRDefault="005D47F0" w:rsidP="00E2473F">
            <w:pPr>
              <w:jc w:val="right"/>
              <w:rPr>
                <w:i/>
                <w:iCs/>
                <w:color w:val="000000"/>
              </w:rPr>
            </w:pPr>
            <w:r w:rsidRPr="009A098B">
              <w:rPr>
                <w:i/>
                <w:iCs/>
                <w:color w:val="000000"/>
              </w:rPr>
              <w:t>984</w:t>
            </w:r>
          </w:p>
        </w:tc>
      </w:tr>
      <w:tr w:rsidR="005D47F0" w:rsidRPr="009A098B" w14:paraId="6D145DB4" w14:textId="77777777" w:rsidTr="00AD241F">
        <w:trPr>
          <w:trHeight w:val="283"/>
        </w:trPr>
        <w:tc>
          <w:tcPr>
            <w:tcW w:w="5501" w:type="dxa"/>
            <w:shd w:val="clear" w:color="auto" w:fill="auto"/>
            <w:vAlign w:val="center"/>
            <w:hideMark/>
          </w:tcPr>
          <w:p w14:paraId="0DA086F1" w14:textId="77777777" w:rsidR="005D47F0" w:rsidRPr="009A098B" w:rsidRDefault="005D47F0" w:rsidP="00E2473F">
            <w:pPr>
              <w:rPr>
                <w:i/>
                <w:iCs/>
                <w:color w:val="000000"/>
              </w:rPr>
            </w:pPr>
            <w:r w:rsidRPr="009A098B">
              <w:rPr>
                <w:i/>
                <w:iCs/>
                <w:color w:val="000000"/>
              </w:rPr>
              <w:t>KEPERRA</w:t>
            </w:r>
          </w:p>
        </w:tc>
        <w:tc>
          <w:tcPr>
            <w:tcW w:w="2074" w:type="dxa"/>
            <w:shd w:val="clear" w:color="auto" w:fill="auto"/>
            <w:vAlign w:val="center"/>
            <w:hideMark/>
          </w:tcPr>
          <w:p w14:paraId="62658E63" w14:textId="77777777" w:rsidR="005D47F0" w:rsidRPr="009A098B" w:rsidRDefault="005D47F0" w:rsidP="00E2473F">
            <w:pPr>
              <w:jc w:val="right"/>
              <w:rPr>
                <w:i/>
                <w:iCs/>
                <w:color w:val="000000"/>
              </w:rPr>
            </w:pPr>
            <w:r w:rsidRPr="009A098B">
              <w:rPr>
                <w:i/>
                <w:iCs/>
                <w:color w:val="000000"/>
              </w:rPr>
              <w:t>953</w:t>
            </w:r>
          </w:p>
        </w:tc>
      </w:tr>
      <w:tr w:rsidR="005D47F0" w:rsidRPr="009A098B" w14:paraId="1B00592E" w14:textId="77777777" w:rsidTr="00AD241F">
        <w:trPr>
          <w:trHeight w:val="283"/>
        </w:trPr>
        <w:tc>
          <w:tcPr>
            <w:tcW w:w="5501" w:type="dxa"/>
            <w:shd w:val="clear" w:color="auto" w:fill="auto"/>
            <w:vAlign w:val="center"/>
            <w:hideMark/>
          </w:tcPr>
          <w:p w14:paraId="415BB841" w14:textId="77777777" w:rsidR="005D47F0" w:rsidRPr="009A098B" w:rsidRDefault="005D47F0" w:rsidP="00E2473F">
            <w:pPr>
              <w:rPr>
                <w:i/>
                <w:iCs/>
                <w:color w:val="000000"/>
              </w:rPr>
            </w:pPr>
            <w:r w:rsidRPr="009A098B">
              <w:rPr>
                <w:i/>
                <w:iCs/>
                <w:color w:val="000000"/>
              </w:rPr>
              <w:t>CHERMSIDE WEST</w:t>
            </w:r>
          </w:p>
        </w:tc>
        <w:tc>
          <w:tcPr>
            <w:tcW w:w="2074" w:type="dxa"/>
            <w:shd w:val="clear" w:color="auto" w:fill="auto"/>
            <w:vAlign w:val="center"/>
            <w:hideMark/>
          </w:tcPr>
          <w:p w14:paraId="76B864CF" w14:textId="77777777" w:rsidR="005D47F0" w:rsidRPr="009A098B" w:rsidRDefault="005D47F0" w:rsidP="00E2473F">
            <w:pPr>
              <w:jc w:val="right"/>
              <w:rPr>
                <w:i/>
                <w:iCs/>
                <w:color w:val="000000"/>
              </w:rPr>
            </w:pPr>
            <w:r w:rsidRPr="009A098B">
              <w:rPr>
                <w:i/>
                <w:iCs/>
                <w:color w:val="000000"/>
              </w:rPr>
              <w:t>950</w:t>
            </w:r>
          </w:p>
        </w:tc>
      </w:tr>
      <w:tr w:rsidR="005D47F0" w:rsidRPr="009A098B" w14:paraId="1D078228" w14:textId="77777777" w:rsidTr="00AD241F">
        <w:trPr>
          <w:trHeight w:val="283"/>
        </w:trPr>
        <w:tc>
          <w:tcPr>
            <w:tcW w:w="5501" w:type="dxa"/>
            <w:shd w:val="clear" w:color="auto" w:fill="auto"/>
            <w:vAlign w:val="center"/>
            <w:hideMark/>
          </w:tcPr>
          <w:p w14:paraId="7769F67A" w14:textId="77777777" w:rsidR="005D47F0" w:rsidRPr="009A098B" w:rsidRDefault="005D47F0" w:rsidP="00E2473F">
            <w:pPr>
              <w:rPr>
                <w:i/>
                <w:iCs/>
                <w:color w:val="000000"/>
              </w:rPr>
            </w:pPr>
            <w:r w:rsidRPr="009A098B">
              <w:rPr>
                <w:i/>
                <w:iCs/>
                <w:color w:val="000000"/>
              </w:rPr>
              <w:t>ANNERLEY</w:t>
            </w:r>
          </w:p>
        </w:tc>
        <w:tc>
          <w:tcPr>
            <w:tcW w:w="2074" w:type="dxa"/>
            <w:shd w:val="clear" w:color="auto" w:fill="auto"/>
            <w:vAlign w:val="center"/>
            <w:hideMark/>
          </w:tcPr>
          <w:p w14:paraId="37218C13" w14:textId="77777777" w:rsidR="005D47F0" w:rsidRPr="009A098B" w:rsidRDefault="005D47F0" w:rsidP="00E2473F">
            <w:pPr>
              <w:jc w:val="right"/>
              <w:rPr>
                <w:i/>
                <w:iCs/>
                <w:color w:val="000000"/>
              </w:rPr>
            </w:pPr>
            <w:r w:rsidRPr="009A098B">
              <w:rPr>
                <w:i/>
                <w:iCs/>
                <w:color w:val="000000"/>
              </w:rPr>
              <w:t>920</w:t>
            </w:r>
          </w:p>
        </w:tc>
      </w:tr>
      <w:tr w:rsidR="005D47F0" w:rsidRPr="009A098B" w14:paraId="335CD33F" w14:textId="77777777" w:rsidTr="00AD241F">
        <w:trPr>
          <w:trHeight w:val="283"/>
        </w:trPr>
        <w:tc>
          <w:tcPr>
            <w:tcW w:w="5501" w:type="dxa"/>
            <w:shd w:val="clear" w:color="auto" w:fill="auto"/>
            <w:vAlign w:val="center"/>
            <w:hideMark/>
          </w:tcPr>
          <w:p w14:paraId="4418F66C" w14:textId="77777777" w:rsidR="005D47F0" w:rsidRPr="009A098B" w:rsidRDefault="005D47F0" w:rsidP="00E2473F">
            <w:pPr>
              <w:rPr>
                <w:i/>
                <w:iCs/>
                <w:color w:val="000000"/>
              </w:rPr>
            </w:pPr>
            <w:r w:rsidRPr="009A098B">
              <w:rPr>
                <w:i/>
                <w:iCs/>
                <w:color w:val="000000"/>
              </w:rPr>
              <w:t>SALISBURY</w:t>
            </w:r>
          </w:p>
        </w:tc>
        <w:tc>
          <w:tcPr>
            <w:tcW w:w="2074" w:type="dxa"/>
            <w:shd w:val="clear" w:color="auto" w:fill="auto"/>
            <w:vAlign w:val="center"/>
            <w:hideMark/>
          </w:tcPr>
          <w:p w14:paraId="0CB2686D" w14:textId="77777777" w:rsidR="005D47F0" w:rsidRPr="009A098B" w:rsidRDefault="005D47F0" w:rsidP="00E2473F">
            <w:pPr>
              <w:jc w:val="right"/>
              <w:rPr>
                <w:i/>
                <w:iCs/>
                <w:color w:val="000000"/>
              </w:rPr>
            </w:pPr>
            <w:r w:rsidRPr="009A098B">
              <w:rPr>
                <w:i/>
                <w:iCs/>
                <w:color w:val="000000"/>
              </w:rPr>
              <w:t>918</w:t>
            </w:r>
          </w:p>
        </w:tc>
      </w:tr>
      <w:tr w:rsidR="005D47F0" w:rsidRPr="009A098B" w14:paraId="70A23ED9" w14:textId="77777777" w:rsidTr="00AD241F">
        <w:trPr>
          <w:trHeight w:val="283"/>
        </w:trPr>
        <w:tc>
          <w:tcPr>
            <w:tcW w:w="5501" w:type="dxa"/>
            <w:shd w:val="clear" w:color="auto" w:fill="auto"/>
            <w:vAlign w:val="center"/>
            <w:hideMark/>
          </w:tcPr>
          <w:p w14:paraId="0B20F3D4" w14:textId="77777777" w:rsidR="005D47F0" w:rsidRPr="009A098B" w:rsidRDefault="005D47F0" w:rsidP="00E2473F">
            <w:pPr>
              <w:rPr>
                <w:i/>
                <w:iCs/>
                <w:color w:val="000000"/>
              </w:rPr>
            </w:pPr>
            <w:r w:rsidRPr="009A098B">
              <w:rPr>
                <w:i/>
                <w:iCs/>
                <w:color w:val="000000"/>
              </w:rPr>
              <w:t>RUNCORN</w:t>
            </w:r>
          </w:p>
        </w:tc>
        <w:tc>
          <w:tcPr>
            <w:tcW w:w="2074" w:type="dxa"/>
            <w:shd w:val="clear" w:color="auto" w:fill="auto"/>
            <w:vAlign w:val="center"/>
            <w:hideMark/>
          </w:tcPr>
          <w:p w14:paraId="0A36BAA0" w14:textId="77777777" w:rsidR="005D47F0" w:rsidRPr="009A098B" w:rsidRDefault="005D47F0" w:rsidP="00E2473F">
            <w:pPr>
              <w:jc w:val="right"/>
              <w:rPr>
                <w:i/>
                <w:iCs/>
                <w:color w:val="000000"/>
              </w:rPr>
            </w:pPr>
            <w:r w:rsidRPr="009A098B">
              <w:rPr>
                <w:i/>
                <w:iCs/>
                <w:color w:val="000000"/>
              </w:rPr>
              <w:t>914</w:t>
            </w:r>
          </w:p>
        </w:tc>
      </w:tr>
      <w:tr w:rsidR="005D47F0" w:rsidRPr="009A098B" w14:paraId="4DFBA794" w14:textId="77777777" w:rsidTr="00AD241F">
        <w:trPr>
          <w:trHeight w:val="283"/>
        </w:trPr>
        <w:tc>
          <w:tcPr>
            <w:tcW w:w="5501" w:type="dxa"/>
            <w:shd w:val="clear" w:color="auto" w:fill="auto"/>
            <w:vAlign w:val="center"/>
            <w:hideMark/>
          </w:tcPr>
          <w:p w14:paraId="1B5209EA" w14:textId="77777777" w:rsidR="005D47F0" w:rsidRPr="009A098B" w:rsidRDefault="005D47F0" w:rsidP="00E2473F">
            <w:pPr>
              <w:rPr>
                <w:i/>
                <w:iCs/>
                <w:color w:val="000000"/>
              </w:rPr>
            </w:pPr>
            <w:r w:rsidRPr="009A098B">
              <w:rPr>
                <w:i/>
                <w:iCs/>
                <w:color w:val="000000"/>
              </w:rPr>
              <w:t>PADDINGTON</w:t>
            </w:r>
          </w:p>
        </w:tc>
        <w:tc>
          <w:tcPr>
            <w:tcW w:w="2074" w:type="dxa"/>
            <w:shd w:val="clear" w:color="auto" w:fill="auto"/>
            <w:vAlign w:val="center"/>
            <w:hideMark/>
          </w:tcPr>
          <w:p w14:paraId="35530BE2" w14:textId="77777777" w:rsidR="005D47F0" w:rsidRPr="009A098B" w:rsidRDefault="005D47F0" w:rsidP="00E2473F">
            <w:pPr>
              <w:jc w:val="right"/>
              <w:rPr>
                <w:i/>
                <w:iCs/>
                <w:color w:val="000000"/>
              </w:rPr>
            </w:pPr>
            <w:r w:rsidRPr="009A098B">
              <w:rPr>
                <w:i/>
                <w:iCs/>
                <w:color w:val="000000"/>
              </w:rPr>
              <w:t>900</w:t>
            </w:r>
          </w:p>
        </w:tc>
      </w:tr>
      <w:tr w:rsidR="005D47F0" w:rsidRPr="009A098B" w14:paraId="738ADCBD" w14:textId="77777777" w:rsidTr="00AD241F">
        <w:trPr>
          <w:trHeight w:val="283"/>
        </w:trPr>
        <w:tc>
          <w:tcPr>
            <w:tcW w:w="5501" w:type="dxa"/>
            <w:shd w:val="clear" w:color="auto" w:fill="auto"/>
            <w:vAlign w:val="center"/>
            <w:hideMark/>
          </w:tcPr>
          <w:p w14:paraId="4A58C7BC" w14:textId="77777777" w:rsidR="005D47F0" w:rsidRPr="009A098B" w:rsidRDefault="005D47F0" w:rsidP="00E2473F">
            <w:pPr>
              <w:rPr>
                <w:i/>
                <w:iCs/>
                <w:color w:val="000000"/>
              </w:rPr>
            </w:pPr>
            <w:r w:rsidRPr="009A098B">
              <w:rPr>
                <w:i/>
                <w:iCs/>
                <w:color w:val="000000"/>
              </w:rPr>
              <w:t>HOLLAND PARK WEST</w:t>
            </w:r>
          </w:p>
        </w:tc>
        <w:tc>
          <w:tcPr>
            <w:tcW w:w="2074" w:type="dxa"/>
            <w:shd w:val="clear" w:color="auto" w:fill="auto"/>
            <w:vAlign w:val="center"/>
            <w:hideMark/>
          </w:tcPr>
          <w:p w14:paraId="4AF35183" w14:textId="77777777" w:rsidR="005D47F0" w:rsidRPr="009A098B" w:rsidRDefault="005D47F0" w:rsidP="00E2473F">
            <w:pPr>
              <w:jc w:val="right"/>
              <w:rPr>
                <w:i/>
                <w:iCs/>
                <w:color w:val="000000"/>
              </w:rPr>
            </w:pPr>
            <w:r w:rsidRPr="009A098B">
              <w:rPr>
                <w:i/>
                <w:iCs/>
                <w:color w:val="000000"/>
              </w:rPr>
              <w:t>898</w:t>
            </w:r>
          </w:p>
        </w:tc>
      </w:tr>
      <w:tr w:rsidR="005D47F0" w:rsidRPr="009A098B" w14:paraId="55A895DB" w14:textId="77777777" w:rsidTr="00AD241F">
        <w:trPr>
          <w:trHeight w:val="283"/>
        </w:trPr>
        <w:tc>
          <w:tcPr>
            <w:tcW w:w="5501" w:type="dxa"/>
            <w:shd w:val="clear" w:color="auto" w:fill="auto"/>
            <w:vAlign w:val="center"/>
            <w:hideMark/>
          </w:tcPr>
          <w:p w14:paraId="314329CF" w14:textId="77777777" w:rsidR="005D47F0" w:rsidRPr="009A098B" w:rsidRDefault="005D47F0" w:rsidP="00E2473F">
            <w:pPr>
              <w:rPr>
                <w:i/>
                <w:iCs/>
                <w:color w:val="000000"/>
              </w:rPr>
            </w:pPr>
            <w:r w:rsidRPr="009A098B">
              <w:rPr>
                <w:i/>
                <w:iCs/>
                <w:color w:val="000000"/>
              </w:rPr>
              <w:t>UPPER MOUNT GRAVATT</w:t>
            </w:r>
          </w:p>
        </w:tc>
        <w:tc>
          <w:tcPr>
            <w:tcW w:w="2074" w:type="dxa"/>
            <w:shd w:val="clear" w:color="auto" w:fill="auto"/>
            <w:vAlign w:val="center"/>
            <w:hideMark/>
          </w:tcPr>
          <w:p w14:paraId="78A7BA72" w14:textId="77777777" w:rsidR="005D47F0" w:rsidRPr="009A098B" w:rsidRDefault="005D47F0" w:rsidP="00E2473F">
            <w:pPr>
              <w:jc w:val="right"/>
              <w:rPr>
                <w:i/>
                <w:iCs/>
                <w:color w:val="000000"/>
              </w:rPr>
            </w:pPr>
            <w:r w:rsidRPr="009A098B">
              <w:rPr>
                <w:i/>
                <w:iCs/>
                <w:color w:val="000000"/>
              </w:rPr>
              <w:t>898</w:t>
            </w:r>
          </w:p>
        </w:tc>
      </w:tr>
      <w:tr w:rsidR="005D47F0" w:rsidRPr="009A098B" w14:paraId="238C856A" w14:textId="77777777" w:rsidTr="00AD241F">
        <w:trPr>
          <w:trHeight w:val="283"/>
        </w:trPr>
        <w:tc>
          <w:tcPr>
            <w:tcW w:w="5501" w:type="dxa"/>
            <w:shd w:val="clear" w:color="auto" w:fill="auto"/>
            <w:vAlign w:val="center"/>
            <w:hideMark/>
          </w:tcPr>
          <w:p w14:paraId="3F89E8DF" w14:textId="77777777" w:rsidR="005D47F0" w:rsidRPr="009A098B" w:rsidRDefault="005D47F0" w:rsidP="00E2473F">
            <w:pPr>
              <w:rPr>
                <w:i/>
                <w:iCs/>
                <w:color w:val="000000"/>
              </w:rPr>
            </w:pPr>
            <w:r w:rsidRPr="009A098B">
              <w:rPr>
                <w:i/>
                <w:iCs/>
                <w:color w:val="000000"/>
              </w:rPr>
              <w:t>CLAYFIELD</w:t>
            </w:r>
          </w:p>
        </w:tc>
        <w:tc>
          <w:tcPr>
            <w:tcW w:w="2074" w:type="dxa"/>
            <w:shd w:val="clear" w:color="auto" w:fill="auto"/>
            <w:vAlign w:val="center"/>
            <w:hideMark/>
          </w:tcPr>
          <w:p w14:paraId="28B78596" w14:textId="77777777" w:rsidR="005D47F0" w:rsidRPr="009A098B" w:rsidRDefault="005D47F0" w:rsidP="00E2473F">
            <w:pPr>
              <w:jc w:val="right"/>
              <w:rPr>
                <w:i/>
                <w:iCs/>
                <w:color w:val="000000"/>
              </w:rPr>
            </w:pPr>
            <w:r w:rsidRPr="009A098B">
              <w:rPr>
                <w:i/>
                <w:iCs/>
                <w:color w:val="000000"/>
              </w:rPr>
              <w:t>891</w:t>
            </w:r>
          </w:p>
        </w:tc>
      </w:tr>
      <w:tr w:rsidR="005D47F0" w:rsidRPr="009A098B" w14:paraId="2D2867E2" w14:textId="77777777" w:rsidTr="00AD241F">
        <w:trPr>
          <w:trHeight w:val="283"/>
        </w:trPr>
        <w:tc>
          <w:tcPr>
            <w:tcW w:w="5501" w:type="dxa"/>
            <w:shd w:val="clear" w:color="auto" w:fill="auto"/>
            <w:vAlign w:val="center"/>
            <w:hideMark/>
          </w:tcPr>
          <w:p w14:paraId="60E6F6A4" w14:textId="77777777" w:rsidR="005D47F0" w:rsidRPr="009A098B" w:rsidRDefault="005D47F0" w:rsidP="00E2473F">
            <w:pPr>
              <w:rPr>
                <w:i/>
                <w:iCs/>
                <w:color w:val="000000"/>
              </w:rPr>
            </w:pPr>
            <w:r w:rsidRPr="009A098B">
              <w:rPr>
                <w:i/>
                <w:iCs/>
                <w:color w:val="000000"/>
              </w:rPr>
              <w:t>FIG TREE POCKET</w:t>
            </w:r>
          </w:p>
        </w:tc>
        <w:tc>
          <w:tcPr>
            <w:tcW w:w="2074" w:type="dxa"/>
            <w:shd w:val="clear" w:color="auto" w:fill="auto"/>
            <w:vAlign w:val="center"/>
            <w:hideMark/>
          </w:tcPr>
          <w:p w14:paraId="1790E831" w14:textId="77777777" w:rsidR="005D47F0" w:rsidRPr="009A098B" w:rsidRDefault="005D47F0" w:rsidP="00E2473F">
            <w:pPr>
              <w:jc w:val="right"/>
              <w:rPr>
                <w:i/>
                <w:iCs/>
                <w:color w:val="000000"/>
              </w:rPr>
            </w:pPr>
            <w:r w:rsidRPr="009A098B">
              <w:rPr>
                <w:i/>
                <w:iCs/>
                <w:color w:val="000000"/>
              </w:rPr>
              <w:t>868</w:t>
            </w:r>
          </w:p>
        </w:tc>
      </w:tr>
      <w:tr w:rsidR="005D47F0" w:rsidRPr="009A098B" w14:paraId="3B857BC0" w14:textId="77777777" w:rsidTr="00AD241F">
        <w:trPr>
          <w:trHeight w:val="283"/>
        </w:trPr>
        <w:tc>
          <w:tcPr>
            <w:tcW w:w="5501" w:type="dxa"/>
            <w:shd w:val="clear" w:color="auto" w:fill="auto"/>
            <w:vAlign w:val="center"/>
            <w:hideMark/>
          </w:tcPr>
          <w:p w14:paraId="022618E7" w14:textId="77777777" w:rsidR="005D47F0" w:rsidRPr="009A098B" w:rsidRDefault="005D47F0" w:rsidP="00E2473F">
            <w:pPr>
              <w:rPr>
                <w:i/>
                <w:iCs/>
                <w:color w:val="000000"/>
              </w:rPr>
            </w:pPr>
            <w:r w:rsidRPr="009A098B">
              <w:rPr>
                <w:i/>
                <w:iCs/>
                <w:color w:val="000000"/>
              </w:rPr>
              <w:t>STAFFORD</w:t>
            </w:r>
          </w:p>
        </w:tc>
        <w:tc>
          <w:tcPr>
            <w:tcW w:w="2074" w:type="dxa"/>
            <w:shd w:val="clear" w:color="auto" w:fill="auto"/>
            <w:vAlign w:val="center"/>
            <w:hideMark/>
          </w:tcPr>
          <w:p w14:paraId="0A961A8E" w14:textId="77777777" w:rsidR="005D47F0" w:rsidRPr="009A098B" w:rsidRDefault="005D47F0" w:rsidP="00E2473F">
            <w:pPr>
              <w:jc w:val="right"/>
              <w:rPr>
                <w:i/>
                <w:iCs/>
                <w:color w:val="000000"/>
              </w:rPr>
            </w:pPr>
            <w:r w:rsidRPr="009A098B">
              <w:rPr>
                <w:i/>
                <w:iCs/>
                <w:color w:val="000000"/>
              </w:rPr>
              <w:t>835</w:t>
            </w:r>
          </w:p>
        </w:tc>
      </w:tr>
      <w:tr w:rsidR="005D47F0" w:rsidRPr="009A098B" w14:paraId="18415FE7" w14:textId="77777777" w:rsidTr="00AD241F">
        <w:trPr>
          <w:trHeight w:val="283"/>
        </w:trPr>
        <w:tc>
          <w:tcPr>
            <w:tcW w:w="5501" w:type="dxa"/>
            <w:shd w:val="clear" w:color="auto" w:fill="auto"/>
            <w:vAlign w:val="center"/>
            <w:hideMark/>
          </w:tcPr>
          <w:p w14:paraId="0AE94E22" w14:textId="77777777" w:rsidR="005D47F0" w:rsidRPr="009A098B" w:rsidRDefault="005D47F0" w:rsidP="00E2473F">
            <w:pPr>
              <w:rPr>
                <w:i/>
                <w:iCs/>
                <w:color w:val="000000"/>
              </w:rPr>
            </w:pPr>
            <w:r w:rsidRPr="009A098B">
              <w:rPr>
                <w:i/>
                <w:iCs/>
                <w:color w:val="000000"/>
              </w:rPr>
              <w:t>GRACEVILLE</w:t>
            </w:r>
          </w:p>
        </w:tc>
        <w:tc>
          <w:tcPr>
            <w:tcW w:w="2074" w:type="dxa"/>
            <w:shd w:val="clear" w:color="auto" w:fill="auto"/>
            <w:vAlign w:val="center"/>
            <w:hideMark/>
          </w:tcPr>
          <w:p w14:paraId="33672D4B" w14:textId="77777777" w:rsidR="005D47F0" w:rsidRPr="009A098B" w:rsidRDefault="005D47F0" w:rsidP="00E2473F">
            <w:pPr>
              <w:jc w:val="right"/>
              <w:rPr>
                <w:i/>
                <w:iCs/>
                <w:color w:val="000000"/>
              </w:rPr>
            </w:pPr>
            <w:r w:rsidRPr="009A098B">
              <w:rPr>
                <w:i/>
                <w:iCs/>
                <w:color w:val="000000"/>
              </w:rPr>
              <w:t>834</w:t>
            </w:r>
          </w:p>
        </w:tc>
      </w:tr>
      <w:tr w:rsidR="005D47F0" w:rsidRPr="009A098B" w14:paraId="10C3F03C" w14:textId="77777777" w:rsidTr="00AD241F">
        <w:trPr>
          <w:trHeight w:val="283"/>
        </w:trPr>
        <w:tc>
          <w:tcPr>
            <w:tcW w:w="5501" w:type="dxa"/>
            <w:shd w:val="clear" w:color="auto" w:fill="auto"/>
            <w:vAlign w:val="center"/>
            <w:hideMark/>
          </w:tcPr>
          <w:p w14:paraId="1F08E99A" w14:textId="77777777" w:rsidR="005D47F0" w:rsidRPr="009A098B" w:rsidRDefault="005D47F0" w:rsidP="00E2473F">
            <w:pPr>
              <w:rPr>
                <w:i/>
                <w:iCs/>
                <w:color w:val="000000"/>
              </w:rPr>
            </w:pPr>
            <w:r w:rsidRPr="009A098B">
              <w:rPr>
                <w:i/>
                <w:iCs/>
                <w:color w:val="000000"/>
              </w:rPr>
              <w:t>WESTLAKE</w:t>
            </w:r>
          </w:p>
        </w:tc>
        <w:tc>
          <w:tcPr>
            <w:tcW w:w="2074" w:type="dxa"/>
            <w:shd w:val="clear" w:color="auto" w:fill="auto"/>
            <w:vAlign w:val="center"/>
            <w:hideMark/>
          </w:tcPr>
          <w:p w14:paraId="33F673C4" w14:textId="77777777" w:rsidR="005D47F0" w:rsidRPr="009A098B" w:rsidRDefault="005D47F0" w:rsidP="00E2473F">
            <w:pPr>
              <w:jc w:val="right"/>
              <w:rPr>
                <w:i/>
                <w:iCs/>
                <w:color w:val="000000"/>
              </w:rPr>
            </w:pPr>
            <w:r w:rsidRPr="009A098B">
              <w:rPr>
                <w:i/>
                <w:iCs/>
                <w:color w:val="000000"/>
              </w:rPr>
              <w:t>830</w:t>
            </w:r>
          </w:p>
        </w:tc>
      </w:tr>
      <w:tr w:rsidR="005D47F0" w:rsidRPr="009A098B" w14:paraId="1F34B909" w14:textId="77777777" w:rsidTr="00AD241F">
        <w:trPr>
          <w:trHeight w:val="283"/>
        </w:trPr>
        <w:tc>
          <w:tcPr>
            <w:tcW w:w="5501" w:type="dxa"/>
            <w:shd w:val="clear" w:color="auto" w:fill="auto"/>
            <w:vAlign w:val="center"/>
            <w:hideMark/>
          </w:tcPr>
          <w:p w14:paraId="47E3F2F5" w14:textId="77777777" w:rsidR="005D47F0" w:rsidRPr="009A098B" w:rsidRDefault="005D47F0" w:rsidP="00E2473F">
            <w:pPr>
              <w:rPr>
                <w:i/>
                <w:iCs/>
                <w:color w:val="000000"/>
              </w:rPr>
            </w:pPr>
            <w:r w:rsidRPr="009A098B">
              <w:rPr>
                <w:i/>
                <w:iCs/>
                <w:color w:val="000000"/>
              </w:rPr>
              <w:t>BANYO</w:t>
            </w:r>
          </w:p>
        </w:tc>
        <w:tc>
          <w:tcPr>
            <w:tcW w:w="2074" w:type="dxa"/>
            <w:shd w:val="clear" w:color="auto" w:fill="auto"/>
            <w:vAlign w:val="center"/>
            <w:hideMark/>
          </w:tcPr>
          <w:p w14:paraId="0EEC6D95" w14:textId="77777777" w:rsidR="005D47F0" w:rsidRPr="009A098B" w:rsidRDefault="005D47F0" w:rsidP="00E2473F">
            <w:pPr>
              <w:jc w:val="right"/>
              <w:rPr>
                <w:i/>
                <w:iCs/>
                <w:color w:val="000000"/>
              </w:rPr>
            </w:pPr>
            <w:r w:rsidRPr="009A098B">
              <w:rPr>
                <w:i/>
                <w:iCs/>
                <w:color w:val="000000"/>
              </w:rPr>
              <w:t>815</w:t>
            </w:r>
          </w:p>
        </w:tc>
      </w:tr>
      <w:tr w:rsidR="005D47F0" w:rsidRPr="009A098B" w14:paraId="669C98BA" w14:textId="77777777" w:rsidTr="00AD241F">
        <w:trPr>
          <w:trHeight w:val="283"/>
        </w:trPr>
        <w:tc>
          <w:tcPr>
            <w:tcW w:w="5501" w:type="dxa"/>
            <w:shd w:val="clear" w:color="auto" w:fill="auto"/>
            <w:vAlign w:val="center"/>
            <w:hideMark/>
          </w:tcPr>
          <w:p w14:paraId="44AB41D2" w14:textId="77777777" w:rsidR="005D47F0" w:rsidRPr="009A098B" w:rsidRDefault="005D47F0" w:rsidP="00E2473F">
            <w:pPr>
              <w:rPr>
                <w:i/>
                <w:iCs/>
                <w:color w:val="000000"/>
              </w:rPr>
            </w:pPr>
            <w:r w:rsidRPr="009A098B">
              <w:rPr>
                <w:i/>
                <w:iCs/>
                <w:color w:val="000000"/>
              </w:rPr>
              <w:t>FERNY GROVE</w:t>
            </w:r>
          </w:p>
        </w:tc>
        <w:tc>
          <w:tcPr>
            <w:tcW w:w="2074" w:type="dxa"/>
            <w:shd w:val="clear" w:color="auto" w:fill="auto"/>
            <w:vAlign w:val="center"/>
            <w:hideMark/>
          </w:tcPr>
          <w:p w14:paraId="7908EDED" w14:textId="77777777" w:rsidR="005D47F0" w:rsidRPr="009A098B" w:rsidRDefault="005D47F0" w:rsidP="00E2473F">
            <w:pPr>
              <w:jc w:val="right"/>
              <w:rPr>
                <w:i/>
                <w:iCs/>
                <w:color w:val="000000"/>
              </w:rPr>
            </w:pPr>
            <w:r w:rsidRPr="009A098B">
              <w:rPr>
                <w:i/>
                <w:iCs/>
                <w:color w:val="000000"/>
              </w:rPr>
              <w:t>804</w:t>
            </w:r>
          </w:p>
        </w:tc>
      </w:tr>
      <w:tr w:rsidR="005D47F0" w:rsidRPr="009A098B" w14:paraId="07F52D85" w14:textId="77777777" w:rsidTr="00AD241F">
        <w:trPr>
          <w:trHeight w:val="283"/>
        </w:trPr>
        <w:tc>
          <w:tcPr>
            <w:tcW w:w="5501" w:type="dxa"/>
            <w:shd w:val="clear" w:color="auto" w:fill="auto"/>
            <w:vAlign w:val="center"/>
            <w:hideMark/>
          </w:tcPr>
          <w:p w14:paraId="209C0CAF" w14:textId="77777777" w:rsidR="005D47F0" w:rsidRPr="009A098B" w:rsidRDefault="005D47F0" w:rsidP="00E2473F">
            <w:pPr>
              <w:rPr>
                <w:i/>
                <w:iCs/>
                <w:color w:val="000000"/>
              </w:rPr>
            </w:pPr>
            <w:r w:rsidRPr="009A098B">
              <w:rPr>
                <w:i/>
                <w:iCs/>
                <w:color w:val="000000"/>
              </w:rPr>
              <w:t>CORINDA</w:t>
            </w:r>
          </w:p>
        </w:tc>
        <w:tc>
          <w:tcPr>
            <w:tcW w:w="2074" w:type="dxa"/>
            <w:shd w:val="clear" w:color="auto" w:fill="auto"/>
            <w:vAlign w:val="center"/>
            <w:hideMark/>
          </w:tcPr>
          <w:p w14:paraId="1D9F6BBF" w14:textId="77777777" w:rsidR="005D47F0" w:rsidRPr="009A098B" w:rsidRDefault="005D47F0" w:rsidP="00E2473F">
            <w:pPr>
              <w:jc w:val="right"/>
              <w:rPr>
                <w:i/>
                <w:iCs/>
                <w:color w:val="000000"/>
              </w:rPr>
            </w:pPr>
            <w:r w:rsidRPr="009A098B">
              <w:rPr>
                <w:i/>
                <w:iCs/>
                <w:color w:val="000000"/>
              </w:rPr>
              <w:t>801</w:t>
            </w:r>
          </w:p>
        </w:tc>
      </w:tr>
      <w:tr w:rsidR="005D47F0" w:rsidRPr="009A098B" w14:paraId="42C8B128" w14:textId="77777777" w:rsidTr="00AD241F">
        <w:trPr>
          <w:trHeight w:val="283"/>
        </w:trPr>
        <w:tc>
          <w:tcPr>
            <w:tcW w:w="5501" w:type="dxa"/>
            <w:shd w:val="clear" w:color="auto" w:fill="auto"/>
            <w:vAlign w:val="center"/>
            <w:hideMark/>
          </w:tcPr>
          <w:p w14:paraId="63E00475" w14:textId="77777777" w:rsidR="005D47F0" w:rsidRPr="009A098B" w:rsidRDefault="005D47F0" w:rsidP="00E2473F">
            <w:pPr>
              <w:rPr>
                <w:i/>
                <w:iCs/>
                <w:color w:val="000000"/>
              </w:rPr>
            </w:pPr>
            <w:r w:rsidRPr="009A098B">
              <w:rPr>
                <w:i/>
                <w:iCs/>
                <w:color w:val="000000"/>
              </w:rPr>
              <w:t>ZILLMERE</w:t>
            </w:r>
          </w:p>
        </w:tc>
        <w:tc>
          <w:tcPr>
            <w:tcW w:w="2074" w:type="dxa"/>
            <w:shd w:val="clear" w:color="auto" w:fill="auto"/>
            <w:vAlign w:val="center"/>
            <w:hideMark/>
          </w:tcPr>
          <w:p w14:paraId="2417DEBD" w14:textId="77777777" w:rsidR="005D47F0" w:rsidRPr="009A098B" w:rsidRDefault="005D47F0" w:rsidP="00E2473F">
            <w:pPr>
              <w:jc w:val="right"/>
              <w:rPr>
                <w:i/>
                <w:iCs/>
                <w:color w:val="000000"/>
              </w:rPr>
            </w:pPr>
            <w:r w:rsidRPr="009A098B">
              <w:rPr>
                <w:i/>
                <w:iCs/>
                <w:color w:val="000000"/>
              </w:rPr>
              <w:t>794</w:t>
            </w:r>
          </w:p>
        </w:tc>
      </w:tr>
      <w:tr w:rsidR="005D47F0" w:rsidRPr="009A098B" w14:paraId="4C65EDDE" w14:textId="77777777" w:rsidTr="00AD241F">
        <w:trPr>
          <w:trHeight w:val="283"/>
        </w:trPr>
        <w:tc>
          <w:tcPr>
            <w:tcW w:w="5501" w:type="dxa"/>
            <w:shd w:val="clear" w:color="auto" w:fill="auto"/>
            <w:vAlign w:val="center"/>
            <w:hideMark/>
          </w:tcPr>
          <w:p w14:paraId="284123B9" w14:textId="77777777" w:rsidR="005D47F0" w:rsidRPr="009A098B" w:rsidRDefault="005D47F0" w:rsidP="00E2473F">
            <w:pPr>
              <w:rPr>
                <w:i/>
                <w:iCs/>
                <w:color w:val="000000"/>
              </w:rPr>
            </w:pPr>
            <w:r w:rsidRPr="009A098B">
              <w:rPr>
                <w:i/>
                <w:iCs/>
                <w:color w:val="000000"/>
              </w:rPr>
              <w:t>NORMAN PARK</w:t>
            </w:r>
          </w:p>
        </w:tc>
        <w:tc>
          <w:tcPr>
            <w:tcW w:w="2074" w:type="dxa"/>
            <w:shd w:val="clear" w:color="auto" w:fill="auto"/>
            <w:vAlign w:val="center"/>
            <w:hideMark/>
          </w:tcPr>
          <w:p w14:paraId="66044207" w14:textId="77777777" w:rsidR="005D47F0" w:rsidRPr="009A098B" w:rsidRDefault="005D47F0" w:rsidP="00E2473F">
            <w:pPr>
              <w:jc w:val="right"/>
              <w:rPr>
                <w:i/>
                <w:iCs/>
                <w:color w:val="000000"/>
              </w:rPr>
            </w:pPr>
            <w:r w:rsidRPr="009A098B">
              <w:rPr>
                <w:i/>
                <w:iCs/>
                <w:color w:val="000000"/>
              </w:rPr>
              <w:t>776</w:t>
            </w:r>
          </w:p>
        </w:tc>
      </w:tr>
      <w:tr w:rsidR="005D47F0" w:rsidRPr="009A098B" w14:paraId="45E59216" w14:textId="77777777" w:rsidTr="00AD241F">
        <w:trPr>
          <w:trHeight w:val="283"/>
        </w:trPr>
        <w:tc>
          <w:tcPr>
            <w:tcW w:w="5501" w:type="dxa"/>
            <w:shd w:val="clear" w:color="auto" w:fill="auto"/>
            <w:vAlign w:val="center"/>
            <w:hideMark/>
          </w:tcPr>
          <w:p w14:paraId="7D6349FE" w14:textId="77777777" w:rsidR="005D47F0" w:rsidRPr="009A098B" w:rsidRDefault="005D47F0" w:rsidP="00E2473F">
            <w:pPr>
              <w:rPr>
                <w:i/>
                <w:iCs/>
                <w:color w:val="000000"/>
              </w:rPr>
            </w:pPr>
            <w:r w:rsidRPr="009A098B">
              <w:rPr>
                <w:i/>
                <w:iCs/>
                <w:color w:val="000000"/>
              </w:rPr>
              <w:t>UPPER KEDRON</w:t>
            </w:r>
          </w:p>
        </w:tc>
        <w:tc>
          <w:tcPr>
            <w:tcW w:w="2074" w:type="dxa"/>
            <w:shd w:val="clear" w:color="auto" w:fill="auto"/>
            <w:vAlign w:val="center"/>
            <w:hideMark/>
          </w:tcPr>
          <w:p w14:paraId="651A8823" w14:textId="77777777" w:rsidR="005D47F0" w:rsidRPr="009A098B" w:rsidRDefault="005D47F0" w:rsidP="00E2473F">
            <w:pPr>
              <w:jc w:val="right"/>
              <w:rPr>
                <w:i/>
                <w:iCs/>
                <w:color w:val="000000"/>
              </w:rPr>
            </w:pPr>
            <w:r w:rsidRPr="009A098B">
              <w:rPr>
                <w:i/>
                <w:iCs/>
                <w:color w:val="000000"/>
              </w:rPr>
              <w:t>773</w:t>
            </w:r>
          </w:p>
        </w:tc>
      </w:tr>
      <w:tr w:rsidR="005D47F0" w:rsidRPr="009A098B" w14:paraId="20E2FDD3" w14:textId="77777777" w:rsidTr="00AD241F">
        <w:trPr>
          <w:trHeight w:val="283"/>
        </w:trPr>
        <w:tc>
          <w:tcPr>
            <w:tcW w:w="5501" w:type="dxa"/>
            <w:shd w:val="clear" w:color="auto" w:fill="auto"/>
            <w:vAlign w:val="center"/>
            <w:hideMark/>
          </w:tcPr>
          <w:p w14:paraId="13223B00" w14:textId="77777777" w:rsidR="005D47F0" w:rsidRPr="009A098B" w:rsidRDefault="005D47F0" w:rsidP="00E2473F">
            <w:pPr>
              <w:rPr>
                <w:i/>
                <w:iCs/>
                <w:color w:val="000000"/>
              </w:rPr>
            </w:pPr>
            <w:r w:rsidRPr="009A098B">
              <w:rPr>
                <w:i/>
                <w:iCs/>
                <w:color w:val="000000"/>
              </w:rPr>
              <w:t>GEEBUNG</w:t>
            </w:r>
          </w:p>
        </w:tc>
        <w:tc>
          <w:tcPr>
            <w:tcW w:w="2074" w:type="dxa"/>
            <w:shd w:val="clear" w:color="auto" w:fill="auto"/>
            <w:vAlign w:val="center"/>
            <w:hideMark/>
          </w:tcPr>
          <w:p w14:paraId="233E1CC9" w14:textId="77777777" w:rsidR="005D47F0" w:rsidRPr="009A098B" w:rsidRDefault="005D47F0" w:rsidP="00E2473F">
            <w:pPr>
              <w:jc w:val="right"/>
              <w:rPr>
                <w:i/>
                <w:iCs/>
                <w:color w:val="000000"/>
              </w:rPr>
            </w:pPr>
            <w:r w:rsidRPr="009A098B">
              <w:rPr>
                <w:i/>
                <w:iCs/>
                <w:color w:val="000000"/>
              </w:rPr>
              <w:t>769</w:t>
            </w:r>
          </w:p>
        </w:tc>
      </w:tr>
      <w:tr w:rsidR="005D47F0" w:rsidRPr="009A098B" w14:paraId="6A6D9A41" w14:textId="77777777" w:rsidTr="00AD241F">
        <w:trPr>
          <w:trHeight w:val="283"/>
        </w:trPr>
        <w:tc>
          <w:tcPr>
            <w:tcW w:w="5501" w:type="dxa"/>
            <w:shd w:val="clear" w:color="auto" w:fill="auto"/>
            <w:vAlign w:val="center"/>
            <w:hideMark/>
          </w:tcPr>
          <w:p w14:paraId="3F3040F9" w14:textId="77777777" w:rsidR="005D47F0" w:rsidRPr="009A098B" w:rsidRDefault="005D47F0" w:rsidP="00E2473F">
            <w:pPr>
              <w:rPr>
                <w:i/>
                <w:iCs/>
                <w:color w:val="000000"/>
              </w:rPr>
            </w:pPr>
            <w:r w:rsidRPr="009A098B">
              <w:rPr>
                <w:i/>
                <w:iCs/>
                <w:color w:val="000000"/>
              </w:rPr>
              <w:t>TOOWONG</w:t>
            </w:r>
          </w:p>
        </w:tc>
        <w:tc>
          <w:tcPr>
            <w:tcW w:w="2074" w:type="dxa"/>
            <w:shd w:val="clear" w:color="auto" w:fill="auto"/>
            <w:vAlign w:val="center"/>
            <w:hideMark/>
          </w:tcPr>
          <w:p w14:paraId="39396893" w14:textId="77777777" w:rsidR="005D47F0" w:rsidRPr="009A098B" w:rsidRDefault="005D47F0" w:rsidP="00E2473F">
            <w:pPr>
              <w:jc w:val="right"/>
              <w:rPr>
                <w:i/>
                <w:iCs/>
                <w:color w:val="000000"/>
              </w:rPr>
            </w:pPr>
            <w:r w:rsidRPr="009A098B">
              <w:rPr>
                <w:i/>
                <w:iCs/>
                <w:color w:val="000000"/>
              </w:rPr>
              <w:t>769</w:t>
            </w:r>
          </w:p>
        </w:tc>
      </w:tr>
      <w:tr w:rsidR="005D47F0" w:rsidRPr="009A098B" w14:paraId="69055141" w14:textId="77777777" w:rsidTr="00AD241F">
        <w:trPr>
          <w:trHeight w:val="283"/>
        </w:trPr>
        <w:tc>
          <w:tcPr>
            <w:tcW w:w="5501" w:type="dxa"/>
            <w:shd w:val="clear" w:color="auto" w:fill="auto"/>
            <w:vAlign w:val="center"/>
            <w:hideMark/>
          </w:tcPr>
          <w:p w14:paraId="09C39B10" w14:textId="77777777" w:rsidR="005D47F0" w:rsidRPr="009A098B" w:rsidRDefault="005D47F0" w:rsidP="00E2473F">
            <w:pPr>
              <w:rPr>
                <w:i/>
                <w:iCs/>
                <w:color w:val="000000"/>
              </w:rPr>
            </w:pPr>
            <w:r w:rsidRPr="009A098B">
              <w:rPr>
                <w:i/>
                <w:iCs/>
                <w:color w:val="000000"/>
              </w:rPr>
              <w:t>HENDRA</w:t>
            </w:r>
          </w:p>
        </w:tc>
        <w:tc>
          <w:tcPr>
            <w:tcW w:w="2074" w:type="dxa"/>
            <w:shd w:val="clear" w:color="auto" w:fill="auto"/>
            <w:vAlign w:val="center"/>
            <w:hideMark/>
          </w:tcPr>
          <w:p w14:paraId="30207A6C" w14:textId="77777777" w:rsidR="005D47F0" w:rsidRPr="009A098B" w:rsidRDefault="005D47F0" w:rsidP="00E2473F">
            <w:pPr>
              <w:jc w:val="right"/>
              <w:rPr>
                <w:i/>
                <w:iCs/>
                <w:color w:val="000000"/>
              </w:rPr>
            </w:pPr>
            <w:r w:rsidRPr="009A098B">
              <w:rPr>
                <w:i/>
                <w:iCs/>
                <w:color w:val="000000"/>
              </w:rPr>
              <w:t>767</w:t>
            </w:r>
          </w:p>
        </w:tc>
      </w:tr>
      <w:tr w:rsidR="005D47F0" w:rsidRPr="009A098B" w14:paraId="570AD068" w14:textId="77777777" w:rsidTr="00AD241F">
        <w:trPr>
          <w:trHeight w:val="283"/>
        </w:trPr>
        <w:tc>
          <w:tcPr>
            <w:tcW w:w="5501" w:type="dxa"/>
            <w:shd w:val="clear" w:color="auto" w:fill="auto"/>
            <w:vAlign w:val="center"/>
            <w:hideMark/>
          </w:tcPr>
          <w:p w14:paraId="0C0B2A85" w14:textId="77777777" w:rsidR="005D47F0" w:rsidRPr="009A098B" w:rsidRDefault="005D47F0" w:rsidP="00E2473F">
            <w:pPr>
              <w:rPr>
                <w:i/>
                <w:iCs/>
                <w:color w:val="000000"/>
              </w:rPr>
            </w:pPr>
            <w:r w:rsidRPr="009A098B">
              <w:rPr>
                <w:i/>
                <w:iCs/>
                <w:color w:val="000000"/>
              </w:rPr>
              <w:t>SHERWOOD</w:t>
            </w:r>
          </w:p>
        </w:tc>
        <w:tc>
          <w:tcPr>
            <w:tcW w:w="2074" w:type="dxa"/>
            <w:shd w:val="clear" w:color="auto" w:fill="auto"/>
            <w:vAlign w:val="center"/>
            <w:hideMark/>
          </w:tcPr>
          <w:p w14:paraId="236AE61E" w14:textId="77777777" w:rsidR="005D47F0" w:rsidRPr="009A098B" w:rsidRDefault="005D47F0" w:rsidP="00E2473F">
            <w:pPr>
              <w:jc w:val="right"/>
              <w:rPr>
                <w:i/>
                <w:iCs/>
                <w:color w:val="000000"/>
              </w:rPr>
            </w:pPr>
            <w:r w:rsidRPr="009A098B">
              <w:rPr>
                <w:i/>
                <w:iCs/>
                <w:color w:val="000000"/>
              </w:rPr>
              <w:t>762</w:t>
            </w:r>
          </w:p>
        </w:tc>
      </w:tr>
      <w:tr w:rsidR="005D47F0" w:rsidRPr="009A098B" w14:paraId="409908DE" w14:textId="77777777" w:rsidTr="00AD241F">
        <w:trPr>
          <w:trHeight w:val="283"/>
        </w:trPr>
        <w:tc>
          <w:tcPr>
            <w:tcW w:w="5501" w:type="dxa"/>
            <w:shd w:val="clear" w:color="auto" w:fill="auto"/>
            <w:vAlign w:val="center"/>
            <w:hideMark/>
          </w:tcPr>
          <w:p w14:paraId="54EA18DF" w14:textId="77777777" w:rsidR="005D47F0" w:rsidRPr="009A098B" w:rsidRDefault="005D47F0" w:rsidP="00E2473F">
            <w:pPr>
              <w:rPr>
                <w:i/>
                <w:iCs/>
                <w:color w:val="000000"/>
              </w:rPr>
            </w:pPr>
            <w:r w:rsidRPr="009A098B">
              <w:rPr>
                <w:i/>
                <w:iCs/>
                <w:color w:val="000000"/>
              </w:rPr>
              <w:t>CANNON HILL</w:t>
            </w:r>
          </w:p>
        </w:tc>
        <w:tc>
          <w:tcPr>
            <w:tcW w:w="2074" w:type="dxa"/>
            <w:shd w:val="clear" w:color="auto" w:fill="auto"/>
            <w:vAlign w:val="center"/>
            <w:hideMark/>
          </w:tcPr>
          <w:p w14:paraId="33C8FCDA" w14:textId="77777777" w:rsidR="005D47F0" w:rsidRPr="009A098B" w:rsidRDefault="005D47F0" w:rsidP="00E2473F">
            <w:pPr>
              <w:jc w:val="right"/>
              <w:rPr>
                <w:i/>
                <w:iCs/>
                <w:color w:val="000000"/>
              </w:rPr>
            </w:pPr>
            <w:r w:rsidRPr="009A098B">
              <w:rPr>
                <w:i/>
                <w:iCs/>
                <w:color w:val="000000"/>
              </w:rPr>
              <w:t>757</w:t>
            </w:r>
          </w:p>
        </w:tc>
      </w:tr>
      <w:tr w:rsidR="005D47F0" w:rsidRPr="009A098B" w14:paraId="3D6672AD" w14:textId="77777777" w:rsidTr="00AD241F">
        <w:trPr>
          <w:trHeight w:val="283"/>
        </w:trPr>
        <w:tc>
          <w:tcPr>
            <w:tcW w:w="5501" w:type="dxa"/>
            <w:shd w:val="clear" w:color="auto" w:fill="auto"/>
            <w:vAlign w:val="center"/>
            <w:hideMark/>
          </w:tcPr>
          <w:p w14:paraId="49F6060A" w14:textId="77777777" w:rsidR="005D47F0" w:rsidRPr="009A098B" w:rsidRDefault="005D47F0" w:rsidP="00E2473F">
            <w:pPr>
              <w:rPr>
                <w:i/>
                <w:iCs/>
                <w:color w:val="000000"/>
              </w:rPr>
            </w:pPr>
            <w:r w:rsidRPr="009A098B">
              <w:rPr>
                <w:i/>
                <w:iCs/>
                <w:color w:val="000000"/>
              </w:rPr>
              <w:t>ALDERLEY</w:t>
            </w:r>
          </w:p>
        </w:tc>
        <w:tc>
          <w:tcPr>
            <w:tcW w:w="2074" w:type="dxa"/>
            <w:shd w:val="clear" w:color="auto" w:fill="auto"/>
            <w:vAlign w:val="center"/>
            <w:hideMark/>
          </w:tcPr>
          <w:p w14:paraId="7E527BDB" w14:textId="77777777" w:rsidR="005D47F0" w:rsidRPr="009A098B" w:rsidRDefault="005D47F0" w:rsidP="00E2473F">
            <w:pPr>
              <w:jc w:val="right"/>
              <w:rPr>
                <w:i/>
                <w:iCs/>
                <w:color w:val="000000"/>
              </w:rPr>
            </w:pPr>
            <w:r w:rsidRPr="009A098B">
              <w:rPr>
                <w:i/>
                <w:iCs/>
                <w:color w:val="000000"/>
              </w:rPr>
              <w:t>755</w:t>
            </w:r>
          </w:p>
        </w:tc>
      </w:tr>
      <w:tr w:rsidR="005D47F0" w:rsidRPr="009A098B" w14:paraId="64BA9B2D" w14:textId="77777777" w:rsidTr="00AD241F">
        <w:trPr>
          <w:trHeight w:val="283"/>
        </w:trPr>
        <w:tc>
          <w:tcPr>
            <w:tcW w:w="5501" w:type="dxa"/>
            <w:shd w:val="clear" w:color="auto" w:fill="auto"/>
            <w:vAlign w:val="center"/>
            <w:hideMark/>
          </w:tcPr>
          <w:p w14:paraId="1E4A22E7" w14:textId="77777777" w:rsidR="005D47F0" w:rsidRPr="009A098B" w:rsidRDefault="005D47F0" w:rsidP="00E2473F">
            <w:pPr>
              <w:rPr>
                <w:i/>
                <w:iCs/>
                <w:color w:val="000000"/>
              </w:rPr>
            </w:pPr>
            <w:r w:rsidRPr="009A098B">
              <w:rPr>
                <w:i/>
                <w:iCs/>
                <w:color w:val="000000"/>
              </w:rPr>
              <w:t>SANDGATE</w:t>
            </w:r>
          </w:p>
        </w:tc>
        <w:tc>
          <w:tcPr>
            <w:tcW w:w="2074" w:type="dxa"/>
            <w:shd w:val="clear" w:color="auto" w:fill="auto"/>
            <w:vAlign w:val="center"/>
            <w:hideMark/>
          </w:tcPr>
          <w:p w14:paraId="1D29B968" w14:textId="77777777" w:rsidR="005D47F0" w:rsidRPr="009A098B" w:rsidRDefault="005D47F0" w:rsidP="00E2473F">
            <w:pPr>
              <w:jc w:val="right"/>
              <w:rPr>
                <w:i/>
                <w:iCs/>
                <w:color w:val="000000"/>
              </w:rPr>
            </w:pPr>
            <w:r w:rsidRPr="009A098B">
              <w:rPr>
                <w:i/>
                <w:iCs/>
                <w:color w:val="000000"/>
              </w:rPr>
              <w:t>747</w:t>
            </w:r>
          </w:p>
        </w:tc>
      </w:tr>
      <w:tr w:rsidR="005D47F0" w:rsidRPr="009A098B" w14:paraId="21EC3129" w14:textId="77777777" w:rsidTr="00AD241F">
        <w:trPr>
          <w:trHeight w:val="283"/>
        </w:trPr>
        <w:tc>
          <w:tcPr>
            <w:tcW w:w="5501" w:type="dxa"/>
            <w:shd w:val="clear" w:color="auto" w:fill="auto"/>
            <w:vAlign w:val="center"/>
            <w:hideMark/>
          </w:tcPr>
          <w:p w14:paraId="65E009BA" w14:textId="77777777" w:rsidR="005D47F0" w:rsidRPr="009A098B" w:rsidRDefault="005D47F0" w:rsidP="00E2473F">
            <w:pPr>
              <w:rPr>
                <w:i/>
                <w:iCs/>
                <w:color w:val="000000"/>
              </w:rPr>
            </w:pPr>
            <w:r w:rsidRPr="009A098B">
              <w:rPr>
                <w:i/>
                <w:iCs/>
                <w:color w:val="000000"/>
              </w:rPr>
              <w:t>GRANGE</w:t>
            </w:r>
          </w:p>
        </w:tc>
        <w:tc>
          <w:tcPr>
            <w:tcW w:w="2074" w:type="dxa"/>
            <w:shd w:val="clear" w:color="auto" w:fill="auto"/>
            <w:vAlign w:val="center"/>
            <w:hideMark/>
          </w:tcPr>
          <w:p w14:paraId="5EE2127D" w14:textId="77777777" w:rsidR="005D47F0" w:rsidRPr="009A098B" w:rsidRDefault="005D47F0" w:rsidP="00E2473F">
            <w:pPr>
              <w:jc w:val="right"/>
              <w:rPr>
                <w:i/>
                <w:iCs/>
                <w:color w:val="000000"/>
              </w:rPr>
            </w:pPr>
            <w:r w:rsidRPr="009A098B">
              <w:rPr>
                <w:i/>
                <w:iCs/>
                <w:color w:val="000000"/>
              </w:rPr>
              <w:t>746</w:t>
            </w:r>
          </w:p>
        </w:tc>
      </w:tr>
      <w:tr w:rsidR="005D47F0" w:rsidRPr="009A098B" w14:paraId="4E32B850" w14:textId="77777777" w:rsidTr="00AD241F">
        <w:trPr>
          <w:trHeight w:val="283"/>
        </w:trPr>
        <w:tc>
          <w:tcPr>
            <w:tcW w:w="5501" w:type="dxa"/>
            <w:shd w:val="clear" w:color="auto" w:fill="auto"/>
            <w:vAlign w:val="center"/>
            <w:hideMark/>
          </w:tcPr>
          <w:p w14:paraId="7D26AD02" w14:textId="77777777" w:rsidR="005D47F0" w:rsidRPr="009A098B" w:rsidRDefault="005D47F0" w:rsidP="00E2473F">
            <w:pPr>
              <w:rPr>
                <w:i/>
                <w:iCs/>
                <w:color w:val="000000"/>
              </w:rPr>
            </w:pPr>
            <w:r w:rsidRPr="009A098B">
              <w:rPr>
                <w:i/>
                <w:iCs/>
                <w:color w:val="000000"/>
              </w:rPr>
              <w:t>NUNDAH</w:t>
            </w:r>
          </w:p>
        </w:tc>
        <w:tc>
          <w:tcPr>
            <w:tcW w:w="2074" w:type="dxa"/>
            <w:shd w:val="clear" w:color="auto" w:fill="auto"/>
            <w:vAlign w:val="center"/>
            <w:hideMark/>
          </w:tcPr>
          <w:p w14:paraId="4FC831FE" w14:textId="77777777" w:rsidR="005D47F0" w:rsidRPr="009A098B" w:rsidRDefault="005D47F0" w:rsidP="00E2473F">
            <w:pPr>
              <w:jc w:val="right"/>
              <w:rPr>
                <w:i/>
                <w:iCs/>
                <w:color w:val="000000"/>
              </w:rPr>
            </w:pPr>
            <w:r w:rsidRPr="009A098B">
              <w:rPr>
                <w:i/>
                <w:iCs/>
                <w:color w:val="000000"/>
              </w:rPr>
              <w:t>731</w:t>
            </w:r>
          </w:p>
        </w:tc>
      </w:tr>
      <w:tr w:rsidR="005D47F0" w:rsidRPr="009A098B" w14:paraId="79E57A68" w14:textId="77777777" w:rsidTr="00AD241F">
        <w:trPr>
          <w:trHeight w:val="283"/>
        </w:trPr>
        <w:tc>
          <w:tcPr>
            <w:tcW w:w="5501" w:type="dxa"/>
            <w:shd w:val="clear" w:color="auto" w:fill="auto"/>
            <w:vAlign w:val="center"/>
            <w:hideMark/>
          </w:tcPr>
          <w:p w14:paraId="0AD5A324" w14:textId="77777777" w:rsidR="005D47F0" w:rsidRPr="009A098B" w:rsidRDefault="005D47F0" w:rsidP="00E2473F">
            <w:pPr>
              <w:rPr>
                <w:i/>
                <w:iCs/>
                <w:color w:val="000000"/>
              </w:rPr>
            </w:pPr>
            <w:r w:rsidRPr="009A098B">
              <w:rPr>
                <w:i/>
                <w:iCs/>
                <w:color w:val="000000"/>
              </w:rPr>
              <w:t>WINDSOR</w:t>
            </w:r>
          </w:p>
        </w:tc>
        <w:tc>
          <w:tcPr>
            <w:tcW w:w="2074" w:type="dxa"/>
            <w:shd w:val="clear" w:color="auto" w:fill="auto"/>
            <w:vAlign w:val="center"/>
            <w:hideMark/>
          </w:tcPr>
          <w:p w14:paraId="40E059E5" w14:textId="77777777" w:rsidR="005D47F0" w:rsidRPr="009A098B" w:rsidRDefault="005D47F0" w:rsidP="00E2473F">
            <w:pPr>
              <w:jc w:val="right"/>
              <w:rPr>
                <w:i/>
                <w:iCs/>
                <w:color w:val="000000"/>
              </w:rPr>
            </w:pPr>
            <w:r w:rsidRPr="009A098B">
              <w:rPr>
                <w:i/>
                <w:iCs/>
                <w:color w:val="000000"/>
              </w:rPr>
              <w:t>730</w:t>
            </w:r>
          </w:p>
        </w:tc>
      </w:tr>
      <w:tr w:rsidR="005D47F0" w:rsidRPr="009A098B" w14:paraId="72EE5C7E" w14:textId="77777777" w:rsidTr="00AD241F">
        <w:trPr>
          <w:trHeight w:val="283"/>
        </w:trPr>
        <w:tc>
          <w:tcPr>
            <w:tcW w:w="5501" w:type="dxa"/>
            <w:shd w:val="clear" w:color="auto" w:fill="auto"/>
            <w:vAlign w:val="center"/>
            <w:hideMark/>
          </w:tcPr>
          <w:p w14:paraId="7395EE46" w14:textId="77777777" w:rsidR="005D47F0" w:rsidRPr="009A098B" w:rsidRDefault="005D47F0" w:rsidP="00E2473F">
            <w:pPr>
              <w:rPr>
                <w:i/>
                <w:iCs/>
                <w:color w:val="000000"/>
              </w:rPr>
            </w:pPr>
            <w:r w:rsidRPr="009A098B">
              <w:rPr>
                <w:i/>
                <w:iCs/>
                <w:color w:val="000000"/>
              </w:rPr>
              <w:t>BULIMBA</w:t>
            </w:r>
          </w:p>
        </w:tc>
        <w:tc>
          <w:tcPr>
            <w:tcW w:w="2074" w:type="dxa"/>
            <w:shd w:val="clear" w:color="auto" w:fill="auto"/>
            <w:vAlign w:val="center"/>
            <w:hideMark/>
          </w:tcPr>
          <w:p w14:paraId="59E2F56E" w14:textId="77777777" w:rsidR="005D47F0" w:rsidRPr="009A098B" w:rsidRDefault="005D47F0" w:rsidP="00E2473F">
            <w:pPr>
              <w:jc w:val="right"/>
              <w:rPr>
                <w:i/>
                <w:iCs/>
                <w:color w:val="000000"/>
              </w:rPr>
            </w:pPr>
            <w:r w:rsidRPr="009A098B">
              <w:rPr>
                <w:i/>
                <w:iCs/>
                <w:color w:val="000000"/>
              </w:rPr>
              <w:t>716</w:t>
            </w:r>
          </w:p>
        </w:tc>
      </w:tr>
      <w:tr w:rsidR="005D47F0" w:rsidRPr="009A098B" w14:paraId="6A49A4C1" w14:textId="77777777" w:rsidTr="00AD241F">
        <w:trPr>
          <w:trHeight w:val="283"/>
        </w:trPr>
        <w:tc>
          <w:tcPr>
            <w:tcW w:w="5501" w:type="dxa"/>
            <w:shd w:val="clear" w:color="auto" w:fill="auto"/>
            <w:vAlign w:val="center"/>
            <w:hideMark/>
          </w:tcPr>
          <w:p w14:paraId="3D5F3E51" w14:textId="77777777" w:rsidR="005D47F0" w:rsidRPr="009A098B" w:rsidRDefault="005D47F0" w:rsidP="00E2473F">
            <w:pPr>
              <w:rPr>
                <w:i/>
                <w:iCs/>
                <w:color w:val="000000"/>
              </w:rPr>
            </w:pPr>
            <w:r w:rsidRPr="009A098B">
              <w:rPr>
                <w:i/>
                <w:iCs/>
                <w:color w:val="000000"/>
              </w:rPr>
              <w:t>JAMBOREE HEIGHTS</w:t>
            </w:r>
          </w:p>
        </w:tc>
        <w:tc>
          <w:tcPr>
            <w:tcW w:w="2074" w:type="dxa"/>
            <w:shd w:val="clear" w:color="auto" w:fill="auto"/>
            <w:vAlign w:val="center"/>
            <w:hideMark/>
          </w:tcPr>
          <w:p w14:paraId="09E67CAD" w14:textId="77777777" w:rsidR="005D47F0" w:rsidRPr="009A098B" w:rsidRDefault="005D47F0" w:rsidP="00E2473F">
            <w:pPr>
              <w:jc w:val="right"/>
              <w:rPr>
                <w:i/>
                <w:iCs/>
                <w:color w:val="000000"/>
              </w:rPr>
            </w:pPr>
            <w:r w:rsidRPr="009A098B">
              <w:rPr>
                <w:i/>
                <w:iCs/>
                <w:color w:val="000000"/>
              </w:rPr>
              <w:t>709</w:t>
            </w:r>
          </w:p>
        </w:tc>
      </w:tr>
      <w:tr w:rsidR="005D47F0" w:rsidRPr="009A098B" w14:paraId="178BCCBF" w14:textId="77777777" w:rsidTr="00AD241F">
        <w:trPr>
          <w:trHeight w:val="283"/>
        </w:trPr>
        <w:tc>
          <w:tcPr>
            <w:tcW w:w="5501" w:type="dxa"/>
            <w:shd w:val="clear" w:color="auto" w:fill="auto"/>
            <w:vAlign w:val="center"/>
            <w:hideMark/>
          </w:tcPr>
          <w:p w14:paraId="26426AE3" w14:textId="77777777" w:rsidR="005D47F0" w:rsidRPr="009A098B" w:rsidRDefault="005D47F0" w:rsidP="00E2473F">
            <w:pPr>
              <w:rPr>
                <w:i/>
                <w:iCs/>
                <w:color w:val="000000"/>
              </w:rPr>
            </w:pPr>
            <w:r w:rsidRPr="009A098B">
              <w:rPr>
                <w:i/>
                <w:iCs/>
                <w:color w:val="000000"/>
              </w:rPr>
              <w:t>HAWTHORNE</w:t>
            </w:r>
          </w:p>
        </w:tc>
        <w:tc>
          <w:tcPr>
            <w:tcW w:w="2074" w:type="dxa"/>
            <w:shd w:val="clear" w:color="auto" w:fill="auto"/>
            <w:vAlign w:val="center"/>
            <w:hideMark/>
          </w:tcPr>
          <w:p w14:paraId="5D0B5A15" w14:textId="77777777" w:rsidR="005D47F0" w:rsidRPr="009A098B" w:rsidRDefault="005D47F0" w:rsidP="00E2473F">
            <w:pPr>
              <w:jc w:val="right"/>
              <w:rPr>
                <w:i/>
                <w:iCs/>
                <w:color w:val="000000"/>
              </w:rPr>
            </w:pPr>
            <w:r w:rsidRPr="009A098B">
              <w:rPr>
                <w:i/>
                <w:iCs/>
                <w:color w:val="000000"/>
              </w:rPr>
              <w:t>703</w:t>
            </w:r>
          </w:p>
        </w:tc>
      </w:tr>
      <w:tr w:rsidR="005D47F0" w:rsidRPr="009A098B" w14:paraId="04F77CC1" w14:textId="77777777" w:rsidTr="00AD241F">
        <w:trPr>
          <w:trHeight w:val="283"/>
        </w:trPr>
        <w:tc>
          <w:tcPr>
            <w:tcW w:w="5501" w:type="dxa"/>
            <w:shd w:val="clear" w:color="auto" w:fill="auto"/>
            <w:vAlign w:val="center"/>
            <w:hideMark/>
          </w:tcPr>
          <w:p w14:paraId="693A6B30" w14:textId="77777777" w:rsidR="005D47F0" w:rsidRPr="009A098B" w:rsidRDefault="005D47F0" w:rsidP="00E2473F">
            <w:pPr>
              <w:rPr>
                <w:i/>
                <w:iCs/>
                <w:color w:val="000000"/>
              </w:rPr>
            </w:pPr>
            <w:r w:rsidRPr="009A098B">
              <w:rPr>
                <w:i/>
                <w:iCs/>
                <w:color w:val="000000"/>
              </w:rPr>
              <w:t>KURABY</w:t>
            </w:r>
          </w:p>
        </w:tc>
        <w:tc>
          <w:tcPr>
            <w:tcW w:w="2074" w:type="dxa"/>
            <w:shd w:val="clear" w:color="auto" w:fill="auto"/>
            <w:vAlign w:val="center"/>
            <w:hideMark/>
          </w:tcPr>
          <w:p w14:paraId="012F0C4C" w14:textId="77777777" w:rsidR="005D47F0" w:rsidRPr="009A098B" w:rsidRDefault="005D47F0" w:rsidP="00E2473F">
            <w:pPr>
              <w:jc w:val="right"/>
              <w:rPr>
                <w:i/>
                <w:iCs/>
                <w:color w:val="000000"/>
              </w:rPr>
            </w:pPr>
            <w:r w:rsidRPr="009A098B">
              <w:rPr>
                <w:i/>
                <w:iCs/>
                <w:color w:val="000000"/>
              </w:rPr>
              <w:t>692</w:t>
            </w:r>
          </w:p>
        </w:tc>
      </w:tr>
      <w:tr w:rsidR="005D47F0" w:rsidRPr="009A098B" w14:paraId="4F3B2354" w14:textId="77777777" w:rsidTr="00AD241F">
        <w:trPr>
          <w:trHeight w:val="283"/>
        </w:trPr>
        <w:tc>
          <w:tcPr>
            <w:tcW w:w="5501" w:type="dxa"/>
            <w:shd w:val="clear" w:color="auto" w:fill="auto"/>
            <w:vAlign w:val="center"/>
            <w:hideMark/>
          </w:tcPr>
          <w:p w14:paraId="2579B3FC" w14:textId="77777777" w:rsidR="005D47F0" w:rsidRPr="009A098B" w:rsidRDefault="005D47F0" w:rsidP="00E2473F">
            <w:pPr>
              <w:rPr>
                <w:i/>
                <w:iCs/>
                <w:color w:val="000000"/>
              </w:rPr>
            </w:pPr>
            <w:r w:rsidRPr="009A098B">
              <w:rPr>
                <w:i/>
                <w:iCs/>
                <w:color w:val="000000"/>
              </w:rPr>
              <w:lastRenderedPageBreak/>
              <w:t>KARANA DOWNS</w:t>
            </w:r>
          </w:p>
        </w:tc>
        <w:tc>
          <w:tcPr>
            <w:tcW w:w="2074" w:type="dxa"/>
            <w:shd w:val="clear" w:color="auto" w:fill="auto"/>
            <w:vAlign w:val="center"/>
            <w:hideMark/>
          </w:tcPr>
          <w:p w14:paraId="48FA8E8A" w14:textId="77777777" w:rsidR="005D47F0" w:rsidRPr="009A098B" w:rsidRDefault="005D47F0" w:rsidP="00E2473F">
            <w:pPr>
              <w:jc w:val="right"/>
              <w:rPr>
                <w:i/>
                <w:iCs/>
                <w:color w:val="000000"/>
              </w:rPr>
            </w:pPr>
            <w:r w:rsidRPr="009A098B">
              <w:rPr>
                <w:i/>
                <w:iCs/>
                <w:color w:val="000000"/>
              </w:rPr>
              <w:t>691</w:t>
            </w:r>
          </w:p>
        </w:tc>
      </w:tr>
      <w:tr w:rsidR="005D47F0" w:rsidRPr="009A098B" w14:paraId="54EDF4E8" w14:textId="77777777" w:rsidTr="00AD241F">
        <w:trPr>
          <w:trHeight w:val="283"/>
        </w:trPr>
        <w:tc>
          <w:tcPr>
            <w:tcW w:w="5501" w:type="dxa"/>
            <w:shd w:val="clear" w:color="auto" w:fill="auto"/>
            <w:vAlign w:val="center"/>
            <w:hideMark/>
          </w:tcPr>
          <w:p w14:paraId="2AC731EC" w14:textId="77777777" w:rsidR="005D47F0" w:rsidRPr="009A098B" w:rsidRDefault="005D47F0" w:rsidP="00E2473F">
            <w:pPr>
              <w:rPr>
                <w:i/>
                <w:iCs/>
                <w:color w:val="000000"/>
              </w:rPr>
            </w:pPr>
            <w:r w:rsidRPr="009A098B">
              <w:rPr>
                <w:i/>
                <w:iCs/>
                <w:color w:val="000000"/>
              </w:rPr>
              <w:t>YERONGA</w:t>
            </w:r>
          </w:p>
        </w:tc>
        <w:tc>
          <w:tcPr>
            <w:tcW w:w="2074" w:type="dxa"/>
            <w:shd w:val="clear" w:color="auto" w:fill="auto"/>
            <w:vAlign w:val="center"/>
            <w:hideMark/>
          </w:tcPr>
          <w:p w14:paraId="36D2ED7F" w14:textId="77777777" w:rsidR="005D47F0" w:rsidRPr="009A098B" w:rsidRDefault="005D47F0" w:rsidP="00E2473F">
            <w:pPr>
              <w:jc w:val="right"/>
              <w:rPr>
                <w:i/>
                <w:iCs/>
                <w:color w:val="000000"/>
              </w:rPr>
            </w:pPr>
            <w:r w:rsidRPr="009A098B">
              <w:rPr>
                <w:i/>
                <w:iCs/>
                <w:color w:val="000000"/>
              </w:rPr>
              <w:t>680</w:t>
            </w:r>
          </w:p>
        </w:tc>
      </w:tr>
      <w:tr w:rsidR="005D47F0" w:rsidRPr="009A098B" w14:paraId="73CF120E" w14:textId="77777777" w:rsidTr="00AD241F">
        <w:trPr>
          <w:trHeight w:val="283"/>
        </w:trPr>
        <w:tc>
          <w:tcPr>
            <w:tcW w:w="5501" w:type="dxa"/>
            <w:shd w:val="clear" w:color="auto" w:fill="auto"/>
            <w:vAlign w:val="center"/>
            <w:hideMark/>
          </w:tcPr>
          <w:p w14:paraId="47D944F8" w14:textId="77777777" w:rsidR="005D47F0" w:rsidRPr="009A098B" w:rsidRDefault="005D47F0" w:rsidP="00E2473F">
            <w:pPr>
              <w:rPr>
                <w:i/>
                <w:iCs/>
                <w:color w:val="000000"/>
              </w:rPr>
            </w:pPr>
            <w:r w:rsidRPr="009A098B">
              <w:rPr>
                <w:i/>
                <w:iCs/>
                <w:color w:val="000000"/>
              </w:rPr>
              <w:t>SUNNYBANK</w:t>
            </w:r>
          </w:p>
        </w:tc>
        <w:tc>
          <w:tcPr>
            <w:tcW w:w="2074" w:type="dxa"/>
            <w:shd w:val="clear" w:color="auto" w:fill="auto"/>
            <w:vAlign w:val="center"/>
            <w:hideMark/>
          </w:tcPr>
          <w:p w14:paraId="7537AC04" w14:textId="77777777" w:rsidR="005D47F0" w:rsidRPr="009A098B" w:rsidRDefault="005D47F0" w:rsidP="00E2473F">
            <w:pPr>
              <w:jc w:val="right"/>
              <w:rPr>
                <w:i/>
                <w:iCs/>
                <w:color w:val="000000"/>
              </w:rPr>
            </w:pPr>
            <w:r w:rsidRPr="009A098B">
              <w:rPr>
                <w:i/>
                <w:iCs/>
                <w:color w:val="000000"/>
              </w:rPr>
              <w:t>678</w:t>
            </w:r>
          </w:p>
        </w:tc>
      </w:tr>
      <w:tr w:rsidR="005D47F0" w:rsidRPr="009A098B" w14:paraId="6B9627E8" w14:textId="77777777" w:rsidTr="00AD241F">
        <w:trPr>
          <w:trHeight w:val="283"/>
        </w:trPr>
        <w:tc>
          <w:tcPr>
            <w:tcW w:w="5501" w:type="dxa"/>
            <w:shd w:val="clear" w:color="auto" w:fill="auto"/>
            <w:vAlign w:val="center"/>
            <w:hideMark/>
          </w:tcPr>
          <w:p w14:paraId="69F4A5FC" w14:textId="77777777" w:rsidR="005D47F0" w:rsidRPr="009A098B" w:rsidRDefault="005D47F0" w:rsidP="00E2473F">
            <w:pPr>
              <w:rPr>
                <w:i/>
                <w:iCs/>
                <w:color w:val="000000"/>
              </w:rPr>
            </w:pPr>
            <w:r w:rsidRPr="009A098B">
              <w:rPr>
                <w:i/>
                <w:iCs/>
                <w:color w:val="000000"/>
              </w:rPr>
              <w:t>NUDGEE</w:t>
            </w:r>
          </w:p>
        </w:tc>
        <w:tc>
          <w:tcPr>
            <w:tcW w:w="2074" w:type="dxa"/>
            <w:shd w:val="clear" w:color="auto" w:fill="auto"/>
            <w:vAlign w:val="center"/>
            <w:hideMark/>
          </w:tcPr>
          <w:p w14:paraId="69909AF9" w14:textId="77777777" w:rsidR="005D47F0" w:rsidRPr="009A098B" w:rsidRDefault="005D47F0" w:rsidP="00E2473F">
            <w:pPr>
              <w:jc w:val="right"/>
              <w:rPr>
                <w:i/>
                <w:iCs/>
                <w:color w:val="000000"/>
              </w:rPr>
            </w:pPr>
            <w:r w:rsidRPr="009A098B">
              <w:rPr>
                <w:i/>
                <w:iCs/>
                <w:color w:val="000000"/>
              </w:rPr>
              <w:t>672</w:t>
            </w:r>
          </w:p>
        </w:tc>
      </w:tr>
      <w:tr w:rsidR="005D47F0" w:rsidRPr="009A098B" w14:paraId="18129876" w14:textId="77777777" w:rsidTr="00AD241F">
        <w:trPr>
          <w:trHeight w:val="283"/>
        </w:trPr>
        <w:tc>
          <w:tcPr>
            <w:tcW w:w="5501" w:type="dxa"/>
            <w:shd w:val="clear" w:color="auto" w:fill="auto"/>
            <w:vAlign w:val="center"/>
            <w:hideMark/>
          </w:tcPr>
          <w:p w14:paraId="7A85ED3C" w14:textId="77777777" w:rsidR="005D47F0" w:rsidRPr="009A098B" w:rsidRDefault="005D47F0" w:rsidP="00E2473F">
            <w:pPr>
              <w:rPr>
                <w:i/>
                <w:iCs/>
                <w:color w:val="000000"/>
              </w:rPr>
            </w:pPr>
            <w:r w:rsidRPr="009A098B">
              <w:rPr>
                <w:i/>
                <w:iCs/>
                <w:color w:val="000000"/>
              </w:rPr>
              <w:t>RIVERHILLS</w:t>
            </w:r>
          </w:p>
        </w:tc>
        <w:tc>
          <w:tcPr>
            <w:tcW w:w="2074" w:type="dxa"/>
            <w:shd w:val="clear" w:color="auto" w:fill="auto"/>
            <w:vAlign w:val="center"/>
            <w:hideMark/>
          </w:tcPr>
          <w:p w14:paraId="7EEAFDAB" w14:textId="77777777" w:rsidR="005D47F0" w:rsidRPr="009A098B" w:rsidRDefault="005D47F0" w:rsidP="00E2473F">
            <w:pPr>
              <w:jc w:val="right"/>
              <w:rPr>
                <w:i/>
                <w:iCs/>
                <w:color w:val="000000"/>
              </w:rPr>
            </w:pPr>
            <w:r w:rsidRPr="009A098B">
              <w:rPr>
                <w:i/>
                <w:iCs/>
                <w:color w:val="000000"/>
              </w:rPr>
              <w:t>652</w:t>
            </w:r>
          </w:p>
        </w:tc>
      </w:tr>
      <w:tr w:rsidR="005D47F0" w:rsidRPr="009A098B" w14:paraId="65B97512" w14:textId="77777777" w:rsidTr="00AD241F">
        <w:trPr>
          <w:trHeight w:val="283"/>
        </w:trPr>
        <w:tc>
          <w:tcPr>
            <w:tcW w:w="5501" w:type="dxa"/>
            <w:shd w:val="clear" w:color="auto" w:fill="auto"/>
            <w:vAlign w:val="center"/>
            <w:hideMark/>
          </w:tcPr>
          <w:p w14:paraId="1C6FACC7" w14:textId="77777777" w:rsidR="005D47F0" w:rsidRPr="009A098B" w:rsidRDefault="005D47F0" w:rsidP="00E2473F">
            <w:pPr>
              <w:rPr>
                <w:i/>
                <w:iCs/>
                <w:color w:val="000000"/>
              </w:rPr>
            </w:pPr>
            <w:r w:rsidRPr="009A098B">
              <w:rPr>
                <w:i/>
                <w:iCs/>
                <w:color w:val="000000"/>
              </w:rPr>
              <w:t>GREENSLOPES</w:t>
            </w:r>
          </w:p>
        </w:tc>
        <w:tc>
          <w:tcPr>
            <w:tcW w:w="2074" w:type="dxa"/>
            <w:shd w:val="clear" w:color="auto" w:fill="auto"/>
            <w:vAlign w:val="center"/>
            <w:hideMark/>
          </w:tcPr>
          <w:p w14:paraId="034413D5" w14:textId="77777777" w:rsidR="005D47F0" w:rsidRPr="009A098B" w:rsidRDefault="005D47F0" w:rsidP="00E2473F">
            <w:pPr>
              <w:jc w:val="right"/>
              <w:rPr>
                <w:i/>
                <w:iCs/>
                <w:color w:val="000000"/>
              </w:rPr>
            </w:pPr>
            <w:r w:rsidRPr="009A098B">
              <w:rPr>
                <w:i/>
                <w:iCs/>
                <w:color w:val="000000"/>
              </w:rPr>
              <w:t>640</w:t>
            </w:r>
          </w:p>
        </w:tc>
      </w:tr>
      <w:tr w:rsidR="005D47F0" w:rsidRPr="009A098B" w14:paraId="7B8D3BC0" w14:textId="77777777" w:rsidTr="00AD241F">
        <w:trPr>
          <w:trHeight w:val="283"/>
        </w:trPr>
        <w:tc>
          <w:tcPr>
            <w:tcW w:w="5501" w:type="dxa"/>
            <w:shd w:val="clear" w:color="auto" w:fill="auto"/>
            <w:vAlign w:val="center"/>
            <w:hideMark/>
          </w:tcPr>
          <w:p w14:paraId="16CD1134" w14:textId="77777777" w:rsidR="005D47F0" w:rsidRPr="009A098B" w:rsidRDefault="005D47F0" w:rsidP="00E2473F">
            <w:pPr>
              <w:rPr>
                <w:i/>
                <w:iCs/>
                <w:color w:val="000000"/>
              </w:rPr>
            </w:pPr>
            <w:r w:rsidRPr="009A098B">
              <w:rPr>
                <w:i/>
                <w:iCs/>
                <w:color w:val="000000"/>
              </w:rPr>
              <w:t>ACACIA RIDGE</w:t>
            </w:r>
          </w:p>
        </w:tc>
        <w:tc>
          <w:tcPr>
            <w:tcW w:w="2074" w:type="dxa"/>
            <w:shd w:val="clear" w:color="auto" w:fill="auto"/>
            <w:vAlign w:val="center"/>
            <w:hideMark/>
          </w:tcPr>
          <w:p w14:paraId="5419C451" w14:textId="77777777" w:rsidR="005D47F0" w:rsidRPr="009A098B" w:rsidRDefault="005D47F0" w:rsidP="00E2473F">
            <w:pPr>
              <w:jc w:val="right"/>
              <w:rPr>
                <w:i/>
                <w:iCs/>
                <w:color w:val="000000"/>
              </w:rPr>
            </w:pPr>
            <w:r w:rsidRPr="009A098B">
              <w:rPr>
                <w:i/>
                <w:iCs/>
                <w:color w:val="000000"/>
              </w:rPr>
              <w:t>625</w:t>
            </w:r>
          </w:p>
        </w:tc>
      </w:tr>
      <w:tr w:rsidR="005D47F0" w:rsidRPr="009A098B" w14:paraId="2739EE22" w14:textId="77777777" w:rsidTr="00AD241F">
        <w:trPr>
          <w:trHeight w:val="283"/>
        </w:trPr>
        <w:tc>
          <w:tcPr>
            <w:tcW w:w="5501" w:type="dxa"/>
            <w:shd w:val="clear" w:color="auto" w:fill="auto"/>
            <w:vAlign w:val="center"/>
            <w:hideMark/>
          </w:tcPr>
          <w:p w14:paraId="743A3D44" w14:textId="77777777" w:rsidR="005D47F0" w:rsidRPr="009A098B" w:rsidRDefault="005D47F0" w:rsidP="00E2473F">
            <w:pPr>
              <w:rPr>
                <w:i/>
                <w:iCs/>
                <w:color w:val="000000"/>
              </w:rPr>
            </w:pPr>
            <w:r w:rsidRPr="009A098B">
              <w:rPr>
                <w:i/>
                <w:iCs/>
                <w:color w:val="000000"/>
              </w:rPr>
              <w:t>CHELMER</w:t>
            </w:r>
          </w:p>
        </w:tc>
        <w:tc>
          <w:tcPr>
            <w:tcW w:w="2074" w:type="dxa"/>
            <w:shd w:val="clear" w:color="auto" w:fill="auto"/>
            <w:vAlign w:val="center"/>
            <w:hideMark/>
          </w:tcPr>
          <w:p w14:paraId="794D581B" w14:textId="77777777" w:rsidR="005D47F0" w:rsidRPr="009A098B" w:rsidRDefault="005D47F0" w:rsidP="00E2473F">
            <w:pPr>
              <w:jc w:val="right"/>
              <w:rPr>
                <w:i/>
                <w:iCs/>
                <w:color w:val="000000"/>
              </w:rPr>
            </w:pPr>
            <w:r w:rsidRPr="009A098B">
              <w:rPr>
                <w:i/>
                <w:iCs/>
                <w:color w:val="000000"/>
              </w:rPr>
              <w:t>616</w:t>
            </w:r>
          </w:p>
        </w:tc>
      </w:tr>
      <w:tr w:rsidR="005D47F0" w:rsidRPr="009A098B" w14:paraId="0B25967F" w14:textId="77777777" w:rsidTr="00AD241F">
        <w:trPr>
          <w:trHeight w:val="283"/>
        </w:trPr>
        <w:tc>
          <w:tcPr>
            <w:tcW w:w="5501" w:type="dxa"/>
            <w:shd w:val="clear" w:color="auto" w:fill="auto"/>
            <w:vAlign w:val="center"/>
            <w:hideMark/>
          </w:tcPr>
          <w:p w14:paraId="74715E99" w14:textId="77777777" w:rsidR="005D47F0" w:rsidRPr="009A098B" w:rsidRDefault="005D47F0" w:rsidP="00E2473F">
            <w:pPr>
              <w:rPr>
                <w:i/>
                <w:iCs/>
                <w:color w:val="000000"/>
              </w:rPr>
            </w:pPr>
            <w:r w:rsidRPr="009A098B">
              <w:rPr>
                <w:i/>
                <w:iCs/>
                <w:color w:val="000000"/>
              </w:rPr>
              <w:t>MIDDLE PARK</w:t>
            </w:r>
          </w:p>
        </w:tc>
        <w:tc>
          <w:tcPr>
            <w:tcW w:w="2074" w:type="dxa"/>
            <w:shd w:val="clear" w:color="auto" w:fill="auto"/>
            <w:vAlign w:val="center"/>
            <w:hideMark/>
          </w:tcPr>
          <w:p w14:paraId="3C470207" w14:textId="77777777" w:rsidR="005D47F0" w:rsidRPr="009A098B" w:rsidRDefault="005D47F0" w:rsidP="00E2473F">
            <w:pPr>
              <w:jc w:val="right"/>
              <w:rPr>
                <w:i/>
                <w:iCs/>
                <w:color w:val="000000"/>
              </w:rPr>
            </w:pPr>
            <w:r w:rsidRPr="009A098B">
              <w:rPr>
                <w:i/>
                <w:iCs/>
                <w:color w:val="000000"/>
              </w:rPr>
              <w:t>610</w:t>
            </w:r>
          </w:p>
        </w:tc>
      </w:tr>
      <w:tr w:rsidR="005D47F0" w:rsidRPr="009A098B" w14:paraId="08A292C1" w14:textId="77777777" w:rsidTr="00AD241F">
        <w:trPr>
          <w:trHeight w:val="283"/>
        </w:trPr>
        <w:tc>
          <w:tcPr>
            <w:tcW w:w="5501" w:type="dxa"/>
            <w:shd w:val="clear" w:color="auto" w:fill="auto"/>
            <w:vAlign w:val="center"/>
            <w:hideMark/>
          </w:tcPr>
          <w:p w14:paraId="3C0B3258" w14:textId="77777777" w:rsidR="005D47F0" w:rsidRPr="009A098B" w:rsidRDefault="005D47F0" w:rsidP="00E2473F">
            <w:pPr>
              <w:rPr>
                <w:i/>
                <w:iCs/>
                <w:color w:val="000000"/>
              </w:rPr>
            </w:pPr>
            <w:r w:rsidRPr="009A098B">
              <w:rPr>
                <w:i/>
                <w:iCs/>
                <w:color w:val="000000"/>
              </w:rPr>
              <w:t>CARINA HEIGHTS</w:t>
            </w:r>
          </w:p>
        </w:tc>
        <w:tc>
          <w:tcPr>
            <w:tcW w:w="2074" w:type="dxa"/>
            <w:shd w:val="clear" w:color="auto" w:fill="auto"/>
            <w:vAlign w:val="center"/>
            <w:hideMark/>
          </w:tcPr>
          <w:p w14:paraId="14973A41" w14:textId="77777777" w:rsidR="005D47F0" w:rsidRPr="009A098B" w:rsidRDefault="005D47F0" w:rsidP="00E2473F">
            <w:pPr>
              <w:jc w:val="right"/>
              <w:rPr>
                <w:i/>
                <w:iCs/>
                <w:color w:val="000000"/>
              </w:rPr>
            </w:pPr>
            <w:r w:rsidRPr="009A098B">
              <w:rPr>
                <w:i/>
                <w:iCs/>
                <w:color w:val="000000"/>
              </w:rPr>
              <w:t>598</w:t>
            </w:r>
          </w:p>
        </w:tc>
      </w:tr>
      <w:tr w:rsidR="005D47F0" w:rsidRPr="009A098B" w14:paraId="49063D6D" w14:textId="77777777" w:rsidTr="00AD241F">
        <w:trPr>
          <w:trHeight w:val="283"/>
        </w:trPr>
        <w:tc>
          <w:tcPr>
            <w:tcW w:w="5501" w:type="dxa"/>
            <w:shd w:val="clear" w:color="auto" w:fill="auto"/>
            <w:vAlign w:val="center"/>
            <w:hideMark/>
          </w:tcPr>
          <w:p w14:paraId="5FE49FFF" w14:textId="77777777" w:rsidR="005D47F0" w:rsidRPr="009A098B" w:rsidRDefault="005D47F0" w:rsidP="00E2473F">
            <w:pPr>
              <w:rPr>
                <w:i/>
                <w:iCs/>
                <w:color w:val="000000"/>
              </w:rPr>
            </w:pPr>
            <w:r w:rsidRPr="009A098B">
              <w:rPr>
                <w:i/>
                <w:iCs/>
                <w:color w:val="000000"/>
              </w:rPr>
              <w:t>RED HILL</w:t>
            </w:r>
          </w:p>
        </w:tc>
        <w:tc>
          <w:tcPr>
            <w:tcW w:w="2074" w:type="dxa"/>
            <w:shd w:val="clear" w:color="auto" w:fill="auto"/>
            <w:vAlign w:val="center"/>
            <w:hideMark/>
          </w:tcPr>
          <w:p w14:paraId="60DAE814" w14:textId="77777777" w:rsidR="005D47F0" w:rsidRPr="009A098B" w:rsidRDefault="005D47F0" w:rsidP="00E2473F">
            <w:pPr>
              <w:jc w:val="right"/>
              <w:rPr>
                <w:i/>
                <w:iCs/>
                <w:color w:val="000000"/>
              </w:rPr>
            </w:pPr>
            <w:r w:rsidRPr="009A098B">
              <w:rPr>
                <w:i/>
                <w:iCs/>
                <w:color w:val="000000"/>
              </w:rPr>
              <w:t>590</w:t>
            </w:r>
          </w:p>
        </w:tc>
      </w:tr>
      <w:tr w:rsidR="005D47F0" w:rsidRPr="009A098B" w14:paraId="791865C5" w14:textId="77777777" w:rsidTr="00AD241F">
        <w:trPr>
          <w:trHeight w:val="283"/>
        </w:trPr>
        <w:tc>
          <w:tcPr>
            <w:tcW w:w="5501" w:type="dxa"/>
            <w:shd w:val="clear" w:color="auto" w:fill="auto"/>
            <w:vAlign w:val="center"/>
            <w:hideMark/>
          </w:tcPr>
          <w:p w14:paraId="0F6F6999" w14:textId="77777777" w:rsidR="005D47F0" w:rsidRPr="009A098B" w:rsidRDefault="005D47F0" w:rsidP="00E2473F">
            <w:pPr>
              <w:rPr>
                <w:i/>
                <w:iCs/>
                <w:color w:val="000000"/>
              </w:rPr>
            </w:pPr>
            <w:r w:rsidRPr="009A098B">
              <w:rPr>
                <w:i/>
                <w:iCs/>
                <w:color w:val="000000"/>
              </w:rPr>
              <w:t>DEAGON</w:t>
            </w:r>
          </w:p>
        </w:tc>
        <w:tc>
          <w:tcPr>
            <w:tcW w:w="2074" w:type="dxa"/>
            <w:shd w:val="clear" w:color="auto" w:fill="auto"/>
            <w:vAlign w:val="center"/>
            <w:hideMark/>
          </w:tcPr>
          <w:p w14:paraId="4032D4BE" w14:textId="77777777" w:rsidR="005D47F0" w:rsidRPr="009A098B" w:rsidRDefault="005D47F0" w:rsidP="00E2473F">
            <w:pPr>
              <w:jc w:val="right"/>
              <w:rPr>
                <w:i/>
                <w:iCs/>
                <w:color w:val="000000"/>
              </w:rPr>
            </w:pPr>
            <w:r w:rsidRPr="009A098B">
              <w:rPr>
                <w:i/>
                <w:iCs/>
                <w:color w:val="000000"/>
              </w:rPr>
              <w:t>588</w:t>
            </w:r>
          </w:p>
        </w:tc>
      </w:tr>
      <w:tr w:rsidR="005D47F0" w:rsidRPr="009A098B" w14:paraId="3BFFCE23" w14:textId="77777777" w:rsidTr="00AD241F">
        <w:trPr>
          <w:trHeight w:val="283"/>
        </w:trPr>
        <w:tc>
          <w:tcPr>
            <w:tcW w:w="5501" w:type="dxa"/>
            <w:shd w:val="clear" w:color="auto" w:fill="auto"/>
            <w:vAlign w:val="center"/>
            <w:hideMark/>
          </w:tcPr>
          <w:p w14:paraId="38053439" w14:textId="77777777" w:rsidR="005D47F0" w:rsidRPr="009A098B" w:rsidRDefault="005D47F0" w:rsidP="00E2473F">
            <w:pPr>
              <w:rPr>
                <w:i/>
                <w:iCs/>
                <w:color w:val="000000"/>
              </w:rPr>
            </w:pPr>
            <w:r w:rsidRPr="009A098B">
              <w:rPr>
                <w:i/>
                <w:iCs/>
                <w:color w:val="000000"/>
              </w:rPr>
              <w:t>GORDON PARK</w:t>
            </w:r>
          </w:p>
        </w:tc>
        <w:tc>
          <w:tcPr>
            <w:tcW w:w="2074" w:type="dxa"/>
            <w:shd w:val="clear" w:color="auto" w:fill="auto"/>
            <w:vAlign w:val="center"/>
            <w:hideMark/>
          </w:tcPr>
          <w:p w14:paraId="3AB139B6" w14:textId="77777777" w:rsidR="005D47F0" w:rsidRPr="009A098B" w:rsidRDefault="005D47F0" w:rsidP="00E2473F">
            <w:pPr>
              <w:jc w:val="right"/>
              <w:rPr>
                <w:i/>
                <w:iCs/>
                <w:color w:val="000000"/>
              </w:rPr>
            </w:pPr>
            <w:r w:rsidRPr="009A098B">
              <w:rPr>
                <w:i/>
                <w:iCs/>
                <w:color w:val="000000"/>
              </w:rPr>
              <w:t>571</w:t>
            </w:r>
          </w:p>
        </w:tc>
      </w:tr>
      <w:tr w:rsidR="005D47F0" w:rsidRPr="009A098B" w14:paraId="365A49EF" w14:textId="77777777" w:rsidTr="00AD241F">
        <w:trPr>
          <w:trHeight w:val="283"/>
        </w:trPr>
        <w:tc>
          <w:tcPr>
            <w:tcW w:w="5501" w:type="dxa"/>
            <w:shd w:val="clear" w:color="auto" w:fill="auto"/>
            <w:vAlign w:val="center"/>
            <w:hideMark/>
          </w:tcPr>
          <w:p w14:paraId="5F93F871" w14:textId="77777777" w:rsidR="005D47F0" w:rsidRPr="009A098B" w:rsidRDefault="005D47F0" w:rsidP="00E2473F">
            <w:pPr>
              <w:rPr>
                <w:i/>
                <w:iCs/>
                <w:color w:val="000000"/>
              </w:rPr>
            </w:pPr>
            <w:r w:rsidRPr="009A098B">
              <w:rPr>
                <w:i/>
                <w:iCs/>
                <w:color w:val="000000"/>
              </w:rPr>
              <w:t>NORTHGATE</w:t>
            </w:r>
          </w:p>
        </w:tc>
        <w:tc>
          <w:tcPr>
            <w:tcW w:w="2074" w:type="dxa"/>
            <w:shd w:val="clear" w:color="auto" w:fill="auto"/>
            <w:vAlign w:val="center"/>
            <w:hideMark/>
          </w:tcPr>
          <w:p w14:paraId="4AAEFE30" w14:textId="77777777" w:rsidR="005D47F0" w:rsidRPr="009A098B" w:rsidRDefault="005D47F0" w:rsidP="00E2473F">
            <w:pPr>
              <w:jc w:val="right"/>
              <w:rPr>
                <w:i/>
                <w:iCs/>
                <w:color w:val="000000"/>
              </w:rPr>
            </w:pPr>
            <w:r w:rsidRPr="009A098B">
              <w:rPr>
                <w:i/>
                <w:iCs/>
                <w:color w:val="000000"/>
              </w:rPr>
              <w:t>553</w:t>
            </w:r>
          </w:p>
        </w:tc>
      </w:tr>
      <w:tr w:rsidR="005D47F0" w:rsidRPr="009A098B" w14:paraId="03BE961F" w14:textId="77777777" w:rsidTr="00AD241F">
        <w:trPr>
          <w:trHeight w:val="283"/>
        </w:trPr>
        <w:tc>
          <w:tcPr>
            <w:tcW w:w="5501" w:type="dxa"/>
            <w:shd w:val="clear" w:color="auto" w:fill="auto"/>
            <w:vAlign w:val="center"/>
            <w:hideMark/>
          </w:tcPr>
          <w:p w14:paraId="40D32F24" w14:textId="77777777" w:rsidR="005D47F0" w:rsidRPr="009A098B" w:rsidRDefault="005D47F0" w:rsidP="00E2473F">
            <w:pPr>
              <w:rPr>
                <w:i/>
                <w:iCs/>
                <w:color w:val="000000"/>
              </w:rPr>
            </w:pPr>
            <w:r w:rsidRPr="009A098B">
              <w:rPr>
                <w:i/>
                <w:iCs/>
                <w:color w:val="000000"/>
              </w:rPr>
              <w:t>TARINGA</w:t>
            </w:r>
          </w:p>
        </w:tc>
        <w:tc>
          <w:tcPr>
            <w:tcW w:w="2074" w:type="dxa"/>
            <w:shd w:val="clear" w:color="auto" w:fill="auto"/>
            <w:vAlign w:val="center"/>
            <w:hideMark/>
          </w:tcPr>
          <w:p w14:paraId="00C43F57" w14:textId="77777777" w:rsidR="005D47F0" w:rsidRPr="009A098B" w:rsidRDefault="005D47F0" w:rsidP="00E2473F">
            <w:pPr>
              <w:jc w:val="right"/>
              <w:rPr>
                <w:i/>
                <w:iCs/>
                <w:color w:val="000000"/>
              </w:rPr>
            </w:pPr>
            <w:r w:rsidRPr="009A098B">
              <w:rPr>
                <w:i/>
                <w:iCs/>
                <w:color w:val="000000"/>
              </w:rPr>
              <w:t>551</w:t>
            </w:r>
          </w:p>
        </w:tc>
      </w:tr>
      <w:tr w:rsidR="005D47F0" w:rsidRPr="009A098B" w14:paraId="0E59273A" w14:textId="77777777" w:rsidTr="00AD241F">
        <w:trPr>
          <w:trHeight w:val="283"/>
        </w:trPr>
        <w:tc>
          <w:tcPr>
            <w:tcW w:w="5501" w:type="dxa"/>
            <w:shd w:val="clear" w:color="auto" w:fill="auto"/>
            <w:vAlign w:val="center"/>
            <w:hideMark/>
          </w:tcPr>
          <w:p w14:paraId="4191C881" w14:textId="77777777" w:rsidR="005D47F0" w:rsidRPr="009A098B" w:rsidRDefault="005D47F0" w:rsidP="00E2473F">
            <w:pPr>
              <w:rPr>
                <w:i/>
                <w:iCs/>
                <w:color w:val="000000"/>
              </w:rPr>
            </w:pPr>
            <w:r w:rsidRPr="009A098B">
              <w:rPr>
                <w:i/>
                <w:iCs/>
                <w:color w:val="000000"/>
              </w:rPr>
              <w:t>ENOGGERA</w:t>
            </w:r>
          </w:p>
        </w:tc>
        <w:tc>
          <w:tcPr>
            <w:tcW w:w="2074" w:type="dxa"/>
            <w:shd w:val="clear" w:color="auto" w:fill="auto"/>
            <w:vAlign w:val="center"/>
            <w:hideMark/>
          </w:tcPr>
          <w:p w14:paraId="10C5C667" w14:textId="77777777" w:rsidR="005D47F0" w:rsidRPr="009A098B" w:rsidRDefault="005D47F0" w:rsidP="00E2473F">
            <w:pPr>
              <w:jc w:val="right"/>
              <w:rPr>
                <w:i/>
                <w:iCs/>
                <w:color w:val="000000"/>
              </w:rPr>
            </w:pPr>
            <w:r w:rsidRPr="009A098B">
              <w:rPr>
                <w:i/>
                <w:iCs/>
                <w:color w:val="000000"/>
              </w:rPr>
              <w:t>546</w:t>
            </w:r>
          </w:p>
        </w:tc>
      </w:tr>
      <w:tr w:rsidR="005D47F0" w:rsidRPr="009A098B" w14:paraId="32B1D480" w14:textId="77777777" w:rsidTr="00AD241F">
        <w:trPr>
          <w:trHeight w:val="283"/>
        </w:trPr>
        <w:tc>
          <w:tcPr>
            <w:tcW w:w="5501" w:type="dxa"/>
            <w:shd w:val="clear" w:color="auto" w:fill="auto"/>
            <w:vAlign w:val="center"/>
            <w:hideMark/>
          </w:tcPr>
          <w:p w14:paraId="0D428C54" w14:textId="77777777" w:rsidR="005D47F0" w:rsidRPr="009A098B" w:rsidRDefault="005D47F0" w:rsidP="00E2473F">
            <w:pPr>
              <w:rPr>
                <w:i/>
                <w:iCs/>
                <w:color w:val="000000"/>
              </w:rPr>
            </w:pPr>
            <w:r w:rsidRPr="009A098B">
              <w:rPr>
                <w:i/>
                <w:iCs/>
                <w:color w:val="000000"/>
              </w:rPr>
              <w:t>BELMONT</w:t>
            </w:r>
          </w:p>
        </w:tc>
        <w:tc>
          <w:tcPr>
            <w:tcW w:w="2074" w:type="dxa"/>
            <w:shd w:val="clear" w:color="auto" w:fill="auto"/>
            <w:vAlign w:val="center"/>
            <w:hideMark/>
          </w:tcPr>
          <w:p w14:paraId="4D0E2517" w14:textId="77777777" w:rsidR="005D47F0" w:rsidRPr="009A098B" w:rsidRDefault="005D47F0" w:rsidP="00E2473F">
            <w:pPr>
              <w:jc w:val="right"/>
              <w:rPr>
                <w:i/>
                <w:iCs/>
                <w:color w:val="000000"/>
              </w:rPr>
            </w:pPr>
            <w:r w:rsidRPr="009A098B">
              <w:rPr>
                <w:i/>
                <w:iCs/>
                <w:color w:val="000000"/>
              </w:rPr>
              <w:t>537</w:t>
            </w:r>
          </w:p>
        </w:tc>
      </w:tr>
      <w:tr w:rsidR="005D47F0" w:rsidRPr="009A098B" w14:paraId="79606CA2" w14:textId="77777777" w:rsidTr="00AD241F">
        <w:trPr>
          <w:trHeight w:val="283"/>
        </w:trPr>
        <w:tc>
          <w:tcPr>
            <w:tcW w:w="5501" w:type="dxa"/>
            <w:shd w:val="clear" w:color="auto" w:fill="auto"/>
            <w:vAlign w:val="center"/>
            <w:hideMark/>
          </w:tcPr>
          <w:p w14:paraId="6B31F09D" w14:textId="77777777" w:rsidR="005D47F0" w:rsidRPr="009A098B" w:rsidRDefault="005D47F0" w:rsidP="00E2473F">
            <w:pPr>
              <w:rPr>
                <w:i/>
                <w:iCs/>
                <w:color w:val="000000"/>
              </w:rPr>
            </w:pPr>
            <w:r w:rsidRPr="009A098B">
              <w:rPr>
                <w:i/>
                <w:iCs/>
                <w:color w:val="000000"/>
              </w:rPr>
              <w:t>NEWMARKET</w:t>
            </w:r>
          </w:p>
        </w:tc>
        <w:tc>
          <w:tcPr>
            <w:tcW w:w="2074" w:type="dxa"/>
            <w:shd w:val="clear" w:color="auto" w:fill="auto"/>
            <w:vAlign w:val="center"/>
            <w:hideMark/>
          </w:tcPr>
          <w:p w14:paraId="75E8A720" w14:textId="77777777" w:rsidR="005D47F0" w:rsidRPr="009A098B" w:rsidRDefault="005D47F0" w:rsidP="00E2473F">
            <w:pPr>
              <w:jc w:val="right"/>
              <w:rPr>
                <w:i/>
                <w:iCs/>
                <w:color w:val="000000"/>
              </w:rPr>
            </w:pPr>
            <w:r w:rsidRPr="009A098B">
              <w:rPr>
                <w:i/>
                <w:iCs/>
                <w:color w:val="000000"/>
              </w:rPr>
              <w:t>531</w:t>
            </w:r>
          </w:p>
        </w:tc>
      </w:tr>
      <w:tr w:rsidR="005D47F0" w:rsidRPr="009A098B" w14:paraId="205FDBEE" w14:textId="77777777" w:rsidTr="00AD241F">
        <w:trPr>
          <w:trHeight w:val="283"/>
        </w:trPr>
        <w:tc>
          <w:tcPr>
            <w:tcW w:w="5501" w:type="dxa"/>
            <w:shd w:val="clear" w:color="auto" w:fill="auto"/>
            <w:vAlign w:val="center"/>
            <w:hideMark/>
          </w:tcPr>
          <w:p w14:paraId="0334865B" w14:textId="77777777" w:rsidR="005D47F0" w:rsidRPr="009A098B" w:rsidRDefault="005D47F0" w:rsidP="00E2473F">
            <w:pPr>
              <w:rPr>
                <w:i/>
                <w:iCs/>
                <w:color w:val="000000"/>
              </w:rPr>
            </w:pPr>
            <w:r w:rsidRPr="009A098B">
              <w:rPr>
                <w:i/>
                <w:iCs/>
                <w:color w:val="000000"/>
              </w:rPr>
              <w:t>ST LUCIA</w:t>
            </w:r>
          </w:p>
        </w:tc>
        <w:tc>
          <w:tcPr>
            <w:tcW w:w="2074" w:type="dxa"/>
            <w:shd w:val="clear" w:color="auto" w:fill="auto"/>
            <w:vAlign w:val="center"/>
            <w:hideMark/>
          </w:tcPr>
          <w:p w14:paraId="1112FC25" w14:textId="77777777" w:rsidR="005D47F0" w:rsidRPr="009A098B" w:rsidRDefault="005D47F0" w:rsidP="00E2473F">
            <w:pPr>
              <w:jc w:val="right"/>
              <w:rPr>
                <w:i/>
                <w:iCs/>
                <w:color w:val="000000"/>
              </w:rPr>
            </w:pPr>
            <w:r w:rsidRPr="009A098B">
              <w:rPr>
                <w:i/>
                <w:iCs/>
                <w:color w:val="000000"/>
              </w:rPr>
              <w:t>527</w:t>
            </w:r>
          </w:p>
        </w:tc>
      </w:tr>
      <w:tr w:rsidR="005D47F0" w:rsidRPr="009A098B" w14:paraId="3D60E4A7" w14:textId="77777777" w:rsidTr="00AD241F">
        <w:trPr>
          <w:trHeight w:val="283"/>
        </w:trPr>
        <w:tc>
          <w:tcPr>
            <w:tcW w:w="5501" w:type="dxa"/>
            <w:shd w:val="clear" w:color="auto" w:fill="auto"/>
            <w:vAlign w:val="center"/>
            <w:hideMark/>
          </w:tcPr>
          <w:p w14:paraId="188504B1" w14:textId="77777777" w:rsidR="005D47F0" w:rsidRPr="009A098B" w:rsidRDefault="005D47F0" w:rsidP="00E2473F">
            <w:pPr>
              <w:rPr>
                <w:i/>
                <w:iCs/>
                <w:color w:val="000000"/>
              </w:rPr>
            </w:pPr>
            <w:r w:rsidRPr="009A098B">
              <w:rPr>
                <w:i/>
                <w:iCs/>
                <w:color w:val="000000"/>
              </w:rPr>
              <w:t>INALA</w:t>
            </w:r>
          </w:p>
        </w:tc>
        <w:tc>
          <w:tcPr>
            <w:tcW w:w="2074" w:type="dxa"/>
            <w:shd w:val="clear" w:color="auto" w:fill="auto"/>
            <w:vAlign w:val="center"/>
            <w:hideMark/>
          </w:tcPr>
          <w:p w14:paraId="4211BBDD" w14:textId="77777777" w:rsidR="005D47F0" w:rsidRPr="009A098B" w:rsidRDefault="005D47F0" w:rsidP="00E2473F">
            <w:pPr>
              <w:jc w:val="right"/>
              <w:rPr>
                <w:i/>
                <w:iCs/>
                <w:color w:val="000000"/>
              </w:rPr>
            </w:pPr>
            <w:r w:rsidRPr="009A098B">
              <w:rPr>
                <w:i/>
                <w:iCs/>
                <w:color w:val="000000"/>
              </w:rPr>
              <w:t>523</w:t>
            </w:r>
          </w:p>
        </w:tc>
      </w:tr>
      <w:tr w:rsidR="005D47F0" w:rsidRPr="009A098B" w14:paraId="502C6888" w14:textId="77777777" w:rsidTr="00AD241F">
        <w:trPr>
          <w:trHeight w:val="283"/>
        </w:trPr>
        <w:tc>
          <w:tcPr>
            <w:tcW w:w="5501" w:type="dxa"/>
            <w:shd w:val="clear" w:color="auto" w:fill="auto"/>
            <w:vAlign w:val="center"/>
            <w:hideMark/>
          </w:tcPr>
          <w:p w14:paraId="4930AC90" w14:textId="77777777" w:rsidR="005D47F0" w:rsidRPr="009A098B" w:rsidRDefault="005D47F0" w:rsidP="00E2473F">
            <w:pPr>
              <w:rPr>
                <w:i/>
                <w:iCs/>
                <w:color w:val="000000"/>
              </w:rPr>
            </w:pPr>
            <w:r w:rsidRPr="009A098B">
              <w:rPr>
                <w:i/>
                <w:iCs/>
                <w:color w:val="000000"/>
              </w:rPr>
              <w:t>MURARRIE</w:t>
            </w:r>
          </w:p>
        </w:tc>
        <w:tc>
          <w:tcPr>
            <w:tcW w:w="2074" w:type="dxa"/>
            <w:shd w:val="clear" w:color="auto" w:fill="auto"/>
            <w:vAlign w:val="center"/>
            <w:hideMark/>
          </w:tcPr>
          <w:p w14:paraId="6B58FE9B" w14:textId="77777777" w:rsidR="005D47F0" w:rsidRPr="009A098B" w:rsidRDefault="005D47F0" w:rsidP="00E2473F">
            <w:pPr>
              <w:jc w:val="right"/>
              <w:rPr>
                <w:i/>
                <w:iCs/>
                <w:color w:val="000000"/>
              </w:rPr>
            </w:pPr>
            <w:r w:rsidRPr="009A098B">
              <w:rPr>
                <w:i/>
                <w:iCs/>
                <w:color w:val="000000"/>
              </w:rPr>
              <w:t>519</w:t>
            </w:r>
          </w:p>
        </w:tc>
      </w:tr>
      <w:tr w:rsidR="005D47F0" w:rsidRPr="009A098B" w14:paraId="0A4D3F2B" w14:textId="77777777" w:rsidTr="00AD241F">
        <w:trPr>
          <w:trHeight w:val="283"/>
        </w:trPr>
        <w:tc>
          <w:tcPr>
            <w:tcW w:w="5501" w:type="dxa"/>
            <w:shd w:val="clear" w:color="auto" w:fill="auto"/>
            <w:vAlign w:val="center"/>
            <w:hideMark/>
          </w:tcPr>
          <w:p w14:paraId="52B31CB8" w14:textId="77777777" w:rsidR="005D47F0" w:rsidRPr="009A098B" w:rsidRDefault="005D47F0" w:rsidP="00E2473F">
            <w:pPr>
              <w:rPr>
                <w:i/>
                <w:iCs/>
                <w:color w:val="000000"/>
              </w:rPr>
            </w:pPr>
            <w:r w:rsidRPr="009A098B">
              <w:rPr>
                <w:i/>
                <w:iCs/>
                <w:color w:val="000000"/>
              </w:rPr>
              <w:t>AUCHENFLOWER</w:t>
            </w:r>
          </w:p>
        </w:tc>
        <w:tc>
          <w:tcPr>
            <w:tcW w:w="2074" w:type="dxa"/>
            <w:shd w:val="clear" w:color="auto" w:fill="auto"/>
            <w:vAlign w:val="center"/>
            <w:hideMark/>
          </w:tcPr>
          <w:p w14:paraId="3C61AD97" w14:textId="77777777" w:rsidR="005D47F0" w:rsidRPr="009A098B" w:rsidRDefault="005D47F0" w:rsidP="00E2473F">
            <w:pPr>
              <w:jc w:val="right"/>
              <w:rPr>
                <w:i/>
                <w:iCs/>
                <w:color w:val="000000"/>
              </w:rPr>
            </w:pPr>
            <w:r w:rsidRPr="009A098B">
              <w:rPr>
                <w:i/>
                <w:iCs/>
                <w:color w:val="000000"/>
              </w:rPr>
              <w:t>512</w:t>
            </w:r>
          </w:p>
        </w:tc>
      </w:tr>
      <w:tr w:rsidR="005D47F0" w:rsidRPr="009A098B" w14:paraId="3F1B1685" w14:textId="77777777" w:rsidTr="00AD241F">
        <w:trPr>
          <w:trHeight w:val="283"/>
        </w:trPr>
        <w:tc>
          <w:tcPr>
            <w:tcW w:w="5501" w:type="dxa"/>
            <w:shd w:val="clear" w:color="auto" w:fill="auto"/>
            <w:vAlign w:val="center"/>
            <w:hideMark/>
          </w:tcPr>
          <w:p w14:paraId="507D08C5" w14:textId="77777777" w:rsidR="005D47F0" w:rsidRPr="009A098B" w:rsidRDefault="005D47F0" w:rsidP="00E2473F">
            <w:pPr>
              <w:rPr>
                <w:i/>
                <w:iCs/>
                <w:color w:val="000000"/>
              </w:rPr>
            </w:pPr>
            <w:r w:rsidRPr="009A098B">
              <w:rPr>
                <w:i/>
                <w:iCs/>
                <w:color w:val="000000"/>
              </w:rPr>
              <w:t>WILSTON</w:t>
            </w:r>
          </w:p>
        </w:tc>
        <w:tc>
          <w:tcPr>
            <w:tcW w:w="2074" w:type="dxa"/>
            <w:shd w:val="clear" w:color="auto" w:fill="auto"/>
            <w:vAlign w:val="center"/>
            <w:hideMark/>
          </w:tcPr>
          <w:p w14:paraId="67C65796" w14:textId="77777777" w:rsidR="005D47F0" w:rsidRPr="009A098B" w:rsidRDefault="005D47F0" w:rsidP="00E2473F">
            <w:pPr>
              <w:jc w:val="right"/>
              <w:rPr>
                <w:i/>
                <w:iCs/>
                <w:color w:val="000000"/>
              </w:rPr>
            </w:pPr>
            <w:r w:rsidRPr="009A098B">
              <w:rPr>
                <w:i/>
                <w:iCs/>
                <w:color w:val="000000"/>
              </w:rPr>
              <w:t>508</w:t>
            </w:r>
          </w:p>
        </w:tc>
      </w:tr>
      <w:tr w:rsidR="005D47F0" w:rsidRPr="009A098B" w14:paraId="18A52A4F" w14:textId="77777777" w:rsidTr="00AD241F">
        <w:trPr>
          <w:trHeight w:val="283"/>
        </w:trPr>
        <w:tc>
          <w:tcPr>
            <w:tcW w:w="5501" w:type="dxa"/>
            <w:shd w:val="clear" w:color="auto" w:fill="auto"/>
            <w:vAlign w:val="center"/>
            <w:hideMark/>
          </w:tcPr>
          <w:p w14:paraId="0D3BBDEB" w14:textId="77777777" w:rsidR="005D47F0" w:rsidRPr="009A098B" w:rsidRDefault="005D47F0" w:rsidP="00E2473F">
            <w:pPr>
              <w:rPr>
                <w:i/>
                <w:iCs/>
                <w:color w:val="000000"/>
              </w:rPr>
            </w:pPr>
            <w:r w:rsidRPr="009A098B">
              <w:rPr>
                <w:i/>
                <w:iCs/>
                <w:color w:val="000000"/>
              </w:rPr>
              <w:t>ASCOT</w:t>
            </w:r>
          </w:p>
        </w:tc>
        <w:tc>
          <w:tcPr>
            <w:tcW w:w="2074" w:type="dxa"/>
            <w:shd w:val="clear" w:color="auto" w:fill="auto"/>
            <w:vAlign w:val="center"/>
            <w:hideMark/>
          </w:tcPr>
          <w:p w14:paraId="47F18C6E" w14:textId="77777777" w:rsidR="005D47F0" w:rsidRPr="009A098B" w:rsidRDefault="005D47F0" w:rsidP="00E2473F">
            <w:pPr>
              <w:jc w:val="right"/>
              <w:rPr>
                <w:i/>
                <w:iCs/>
                <w:color w:val="000000"/>
              </w:rPr>
            </w:pPr>
            <w:r w:rsidRPr="009A098B">
              <w:rPr>
                <w:i/>
                <w:iCs/>
                <w:color w:val="000000"/>
              </w:rPr>
              <w:t>504</w:t>
            </w:r>
          </w:p>
        </w:tc>
      </w:tr>
      <w:tr w:rsidR="005D47F0" w:rsidRPr="009A098B" w14:paraId="3E770854" w14:textId="77777777" w:rsidTr="00AD241F">
        <w:trPr>
          <w:trHeight w:val="283"/>
        </w:trPr>
        <w:tc>
          <w:tcPr>
            <w:tcW w:w="5501" w:type="dxa"/>
            <w:shd w:val="clear" w:color="auto" w:fill="auto"/>
            <w:vAlign w:val="center"/>
            <w:hideMark/>
          </w:tcPr>
          <w:p w14:paraId="1354E415" w14:textId="77777777" w:rsidR="005D47F0" w:rsidRPr="009A098B" w:rsidRDefault="005D47F0" w:rsidP="00E2473F">
            <w:pPr>
              <w:rPr>
                <w:i/>
                <w:iCs/>
                <w:color w:val="000000"/>
              </w:rPr>
            </w:pPr>
            <w:r w:rsidRPr="009A098B">
              <w:rPr>
                <w:i/>
                <w:iCs/>
                <w:color w:val="000000"/>
              </w:rPr>
              <w:t>SEVENTEEN MILE ROCKS</w:t>
            </w:r>
          </w:p>
        </w:tc>
        <w:tc>
          <w:tcPr>
            <w:tcW w:w="2074" w:type="dxa"/>
            <w:shd w:val="clear" w:color="auto" w:fill="auto"/>
            <w:vAlign w:val="center"/>
            <w:hideMark/>
          </w:tcPr>
          <w:p w14:paraId="3ABEA2C4" w14:textId="77777777" w:rsidR="005D47F0" w:rsidRPr="009A098B" w:rsidRDefault="005D47F0" w:rsidP="00E2473F">
            <w:pPr>
              <w:jc w:val="right"/>
              <w:rPr>
                <w:i/>
                <w:iCs/>
                <w:color w:val="000000"/>
              </w:rPr>
            </w:pPr>
            <w:r w:rsidRPr="009A098B">
              <w:rPr>
                <w:i/>
                <w:iCs/>
                <w:color w:val="000000"/>
              </w:rPr>
              <w:t>499</w:t>
            </w:r>
          </w:p>
        </w:tc>
      </w:tr>
      <w:tr w:rsidR="005D47F0" w:rsidRPr="009A098B" w14:paraId="73D165F7" w14:textId="77777777" w:rsidTr="00AD241F">
        <w:trPr>
          <w:trHeight w:val="283"/>
        </w:trPr>
        <w:tc>
          <w:tcPr>
            <w:tcW w:w="5501" w:type="dxa"/>
            <w:shd w:val="clear" w:color="auto" w:fill="auto"/>
            <w:vAlign w:val="center"/>
            <w:hideMark/>
          </w:tcPr>
          <w:p w14:paraId="77875129" w14:textId="77777777" w:rsidR="005D47F0" w:rsidRPr="009A098B" w:rsidRDefault="005D47F0" w:rsidP="00E2473F">
            <w:pPr>
              <w:rPr>
                <w:i/>
                <w:iCs/>
                <w:color w:val="000000"/>
              </w:rPr>
            </w:pPr>
            <w:r w:rsidRPr="009A098B">
              <w:rPr>
                <w:i/>
                <w:iCs/>
                <w:color w:val="000000"/>
              </w:rPr>
              <w:t>BALMORAL</w:t>
            </w:r>
          </w:p>
        </w:tc>
        <w:tc>
          <w:tcPr>
            <w:tcW w:w="2074" w:type="dxa"/>
            <w:shd w:val="clear" w:color="auto" w:fill="auto"/>
            <w:vAlign w:val="center"/>
            <w:hideMark/>
          </w:tcPr>
          <w:p w14:paraId="1D417926" w14:textId="77777777" w:rsidR="005D47F0" w:rsidRPr="009A098B" w:rsidRDefault="005D47F0" w:rsidP="00E2473F">
            <w:pPr>
              <w:jc w:val="right"/>
              <w:rPr>
                <w:i/>
                <w:iCs/>
                <w:color w:val="000000"/>
              </w:rPr>
            </w:pPr>
            <w:r w:rsidRPr="009A098B">
              <w:rPr>
                <w:i/>
                <w:iCs/>
                <w:color w:val="000000"/>
              </w:rPr>
              <w:t>498</w:t>
            </w:r>
          </w:p>
        </w:tc>
      </w:tr>
      <w:tr w:rsidR="005D47F0" w:rsidRPr="009A098B" w14:paraId="73AADE60" w14:textId="77777777" w:rsidTr="00AD241F">
        <w:trPr>
          <w:trHeight w:val="283"/>
        </w:trPr>
        <w:tc>
          <w:tcPr>
            <w:tcW w:w="5501" w:type="dxa"/>
            <w:shd w:val="clear" w:color="auto" w:fill="auto"/>
            <w:vAlign w:val="center"/>
            <w:hideMark/>
          </w:tcPr>
          <w:p w14:paraId="4341B9A7" w14:textId="77777777" w:rsidR="005D47F0" w:rsidRPr="009A098B" w:rsidRDefault="005D47F0" w:rsidP="00E2473F">
            <w:pPr>
              <w:rPr>
                <w:i/>
                <w:iCs/>
                <w:color w:val="000000"/>
              </w:rPr>
            </w:pPr>
            <w:r w:rsidRPr="009A098B">
              <w:rPr>
                <w:i/>
                <w:iCs/>
                <w:color w:val="000000"/>
              </w:rPr>
              <w:t>LOTA</w:t>
            </w:r>
          </w:p>
        </w:tc>
        <w:tc>
          <w:tcPr>
            <w:tcW w:w="2074" w:type="dxa"/>
            <w:shd w:val="clear" w:color="auto" w:fill="auto"/>
            <w:vAlign w:val="center"/>
            <w:hideMark/>
          </w:tcPr>
          <w:p w14:paraId="4B7C1E7F" w14:textId="77777777" w:rsidR="005D47F0" w:rsidRPr="009A098B" w:rsidRDefault="005D47F0" w:rsidP="00E2473F">
            <w:pPr>
              <w:jc w:val="right"/>
              <w:rPr>
                <w:i/>
                <w:iCs/>
                <w:color w:val="000000"/>
              </w:rPr>
            </w:pPr>
            <w:r w:rsidRPr="009A098B">
              <w:rPr>
                <w:i/>
                <w:iCs/>
                <w:color w:val="000000"/>
              </w:rPr>
              <w:t>490</w:t>
            </w:r>
          </w:p>
        </w:tc>
      </w:tr>
      <w:tr w:rsidR="005D47F0" w:rsidRPr="009A098B" w14:paraId="69F1000E" w14:textId="77777777" w:rsidTr="00AD241F">
        <w:trPr>
          <w:trHeight w:val="283"/>
        </w:trPr>
        <w:tc>
          <w:tcPr>
            <w:tcW w:w="5501" w:type="dxa"/>
            <w:shd w:val="clear" w:color="auto" w:fill="auto"/>
            <w:vAlign w:val="center"/>
            <w:hideMark/>
          </w:tcPr>
          <w:p w14:paraId="7D220CD2" w14:textId="77777777" w:rsidR="005D47F0" w:rsidRPr="009A098B" w:rsidRDefault="005D47F0" w:rsidP="00E2473F">
            <w:pPr>
              <w:rPr>
                <w:i/>
                <w:iCs/>
                <w:color w:val="000000"/>
              </w:rPr>
            </w:pPr>
            <w:r w:rsidRPr="009A098B">
              <w:rPr>
                <w:i/>
                <w:iCs/>
                <w:color w:val="000000"/>
              </w:rPr>
              <w:t>BROOKFIELD</w:t>
            </w:r>
          </w:p>
        </w:tc>
        <w:tc>
          <w:tcPr>
            <w:tcW w:w="2074" w:type="dxa"/>
            <w:shd w:val="clear" w:color="auto" w:fill="auto"/>
            <w:vAlign w:val="center"/>
            <w:hideMark/>
          </w:tcPr>
          <w:p w14:paraId="1E52CF8C" w14:textId="77777777" w:rsidR="005D47F0" w:rsidRPr="009A098B" w:rsidRDefault="005D47F0" w:rsidP="00E2473F">
            <w:pPr>
              <w:jc w:val="right"/>
              <w:rPr>
                <w:i/>
                <w:iCs/>
                <w:color w:val="000000"/>
              </w:rPr>
            </w:pPr>
            <w:r w:rsidRPr="009A098B">
              <w:rPr>
                <w:i/>
                <w:iCs/>
                <w:color w:val="000000"/>
              </w:rPr>
              <w:t>489</w:t>
            </w:r>
          </w:p>
        </w:tc>
      </w:tr>
      <w:tr w:rsidR="005D47F0" w:rsidRPr="009A098B" w14:paraId="2207456B" w14:textId="77777777" w:rsidTr="00AD241F">
        <w:trPr>
          <w:trHeight w:val="283"/>
        </w:trPr>
        <w:tc>
          <w:tcPr>
            <w:tcW w:w="5501" w:type="dxa"/>
            <w:shd w:val="clear" w:color="auto" w:fill="auto"/>
            <w:vAlign w:val="center"/>
            <w:hideMark/>
          </w:tcPr>
          <w:p w14:paraId="5D9BFCE4" w14:textId="77777777" w:rsidR="005D47F0" w:rsidRPr="009A098B" w:rsidRDefault="005D47F0" w:rsidP="00E2473F">
            <w:pPr>
              <w:rPr>
                <w:i/>
                <w:iCs/>
                <w:color w:val="000000"/>
              </w:rPr>
            </w:pPr>
            <w:r w:rsidRPr="009A098B">
              <w:rPr>
                <w:i/>
                <w:iCs/>
                <w:color w:val="000000"/>
              </w:rPr>
              <w:t>MANLY</w:t>
            </w:r>
          </w:p>
        </w:tc>
        <w:tc>
          <w:tcPr>
            <w:tcW w:w="2074" w:type="dxa"/>
            <w:shd w:val="clear" w:color="auto" w:fill="auto"/>
            <w:vAlign w:val="center"/>
            <w:hideMark/>
          </w:tcPr>
          <w:p w14:paraId="44418E92" w14:textId="77777777" w:rsidR="005D47F0" w:rsidRPr="009A098B" w:rsidRDefault="005D47F0" w:rsidP="00E2473F">
            <w:pPr>
              <w:jc w:val="right"/>
              <w:rPr>
                <w:i/>
                <w:iCs/>
                <w:color w:val="000000"/>
              </w:rPr>
            </w:pPr>
            <w:r w:rsidRPr="009A098B">
              <w:rPr>
                <w:i/>
                <w:iCs/>
                <w:color w:val="000000"/>
              </w:rPr>
              <w:t>470</w:t>
            </w:r>
          </w:p>
        </w:tc>
      </w:tr>
      <w:tr w:rsidR="005D47F0" w:rsidRPr="009A098B" w14:paraId="7458A8F8" w14:textId="77777777" w:rsidTr="00AD241F">
        <w:trPr>
          <w:trHeight w:val="283"/>
        </w:trPr>
        <w:tc>
          <w:tcPr>
            <w:tcW w:w="5501" w:type="dxa"/>
            <w:shd w:val="clear" w:color="auto" w:fill="auto"/>
            <w:vAlign w:val="center"/>
            <w:hideMark/>
          </w:tcPr>
          <w:p w14:paraId="0BFECD33" w14:textId="77777777" w:rsidR="005D47F0" w:rsidRPr="009A098B" w:rsidRDefault="005D47F0" w:rsidP="00E2473F">
            <w:pPr>
              <w:rPr>
                <w:i/>
                <w:iCs/>
                <w:color w:val="000000"/>
              </w:rPr>
            </w:pPr>
            <w:r w:rsidRPr="009A098B">
              <w:rPr>
                <w:i/>
                <w:iCs/>
                <w:color w:val="000000"/>
              </w:rPr>
              <w:t>KENMORE HILLS</w:t>
            </w:r>
          </w:p>
        </w:tc>
        <w:tc>
          <w:tcPr>
            <w:tcW w:w="2074" w:type="dxa"/>
            <w:shd w:val="clear" w:color="auto" w:fill="auto"/>
            <w:vAlign w:val="center"/>
            <w:hideMark/>
          </w:tcPr>
          <w:p w14:paraId="4912E143" w14:textId="77777777" w:rsidR="005D47F0" w:rsidRPr="009A098B" w:rsidRDefault="005D47F0" w:rsidP="00E2473F">
            <w:pPr>
              <w:jc w:val="right"/>
              <w:rPr>
                <w:i/>
                <w:iCs/>
                <w:color w:val="000000"/>
              </w:rPr>
            </w:pPr>
            <w:r w:rsidRPr="009A098B">
              <w:rPr>
                <w:i/>
                <w:iCs/>
                <w:color w:val="000000"/>
              </w:rPr>
              <w:t>461</w:t>
            </w:r>
          </w:p>
        </w:tc>
      </w:tr>
      <w:tr w:rsidR="005D47F0" w:rsidRPr="009A098B" w14:paraId="31C4A654" w14:textId="77777777" w:rsidTr="00AD241F">
        <w:trPr>
          <w:trHeight w:val="283"/>
        </w:trPr>
        <w:tc>
          <w:tcPr>
            <w:tcW w:w="5501" w:type="dxa"/>
            <w:shd w:val="clear" w:color="auto" w:fill="auto"/>
            <w:vAlign w:val="center"/>
            <w:hideMark/>
          </w:tcPr>
          <w:p w14:paraId="085725F0" w14:textId="77777777" w:rsidR="005D47F0" w:rsidRPr="009A098B" w:rsidRDefault="005D47F0" w:rsidP="00E2473F">
            <w:pPr>
              <w:rPr>
                <w:i/>
                <w:iCs/>
                <w:color w:val="000000"/>
              </w:rPr>
            </w:pPr>
            <w:r w:rsidRPr="009A098B">
              <w:rPr>
                <w:i/>
                <w:iCs/>
                <w:color w:val="000000"/>
              </w:rPr>
              <w:t>PULLENVALE</w:t>
            </w:r>
          </w:p>
        </w:tc>
        <w:tc>
          <w:tcPr>
            <w:tcW w:w="2074" w:type="dxa"/>
            <w:shd w:val="clear" w:color="auto" w:fill="auto"/>
            <w:vAlign w:val="center"/>
            <w:hideMark/>
          </w:tcPr>
          <w:p w14:paraId="125714C6" w14:textId="77777777" w:rsidR="005D47F0" w:rsidRPr="009A098B" w:rsidRDefault="005D47F0" w:rsidP="00E2473F">
            <w:pPr>
              <w:jc w:val="right"/>
              <w:rPr>
                <w:i/>
                <w:iCs/>
                <w:color w:val="000000"/>
              </w:rPr>
            </w:pPr>
            <w:r w:rsidRPr="009A098B">
              <w:rPr>
                <w:i/>
                <w:iCs/>
                <w:color w:val="000000"/>
              </w:rPr>
              <w:t>461</w:t>
            </w:r>
          </w:p>
        </w:tc>
      </w:tr>
      <w:tr w:rsidR="005D47F0" w:rsidRPr="009A098B" w14:paraId="7E05E489" w14:textId="77777777" w:rsidTr="00AD241F">
        <w:trPr>
          <w:trHeight w:val="283"/>
        </w:trPr>
        <w:tc>
          <w:tcPr>
            <w:tcW w:w="5501" w:type="dxa"/>
            <w:shd w:val="clear" w:color="auto" w:fill="auto"/>
            <w:vAlign w:val="center"/>
            <w:hideMark/>
          </w:tcPr>
          <w:p w14:paraId="602DB968" w14:textId="77777777" w:rsidR="005D47F0" w:rsidRPr="009A098B" w:rsidRDefault="005D47F0" w:rsidP="00E2473F">
            <w:pPr>
              <w:rPr>
                <w:i/>
                <w:iCs/>
                <w:color w:val="000000"/>
              </w:rPr>
            </w:pPr>
            <w:r w:rsidRPr="009A098B">
              <w:rPr>
                <w:i/>
                <w:iCs/>
                <w:color w:val="000000"/>
              </w:rPr>
              <w:t>EAST BRISBANE</w:t>
            </w:r>
          </w:p>
        </w:tc>
        <w:tc>
          <w:tcPr>
            <w:tcW w:w="2074" w:type="dxa"/>
            <w:shd w:val="clear" w:color="auto" w:fill="auto"/>
            <w:vAlign w:val="center"/>
            <w:hideMark/>
          </w:tcPr>
          <w:p w14:paraId="552EC344" w14:textId="77777777" w:rsidR="005D47F0" w:rsidRPr="009A098B" w:rsidRDefault="005D47F0" w:rsidP="00E2473F">
            <w:pPr>
              <w:jc w:val="right"/>
              <w:rPr>
                <w:i/>
                <w:iCs/>
                <w:color w:val="000000"/>
              </w:rPr>
            </w:pPr>
            <w:r w:rsidRPr="009A098B">
              <w:rPr>
                <w:i/>
                <w:iCs/>
                <w:color w:val="000000"/>
              </w:rPr>
              <w:t>456</w:t>
            </w:r>
          </w:p>
        </w:tc>
      </w:tr>
      <w:tr w:rsidR="005D47F0" w:rsidRPr="009A098B" w14:paraId="5202832B" w14:textId="77777777" w:rsidTr="00AD241F">
        <w:trPr>
          <w:trHeight w:val="283"/>
        </w:trPr>
        <w:tc>
          <w:tcPr>
            <w:tcW w:w="5501" w:type="dxa"/>
            <w:shd w:val="clear" w:color="auto" w:fill="auto"/>
            <w:vAlign w:val="center"/>
            <w:hideMark/>
          </w:tcPr>
          <w:p w14:paraId="431D5DFF" w14:textId="77777777" w:rsidR="005D47F0" w:rsidRPr="009A098B" w:rsidRDefault="005D47F0" w:rsidP="00E2473F">
            <w:pPr>
              <w:rPr>
                <w:i/>
                <w:iCs/>
                <w:color w:val="000000"/>
              </w:rPr>
            </w:pPr>
            <w:r w:rsidRPr="009A098B">
              <w:rPr>
                <w:i/>
                <w:iCs/>
                <w:color w:val="000000"/>
              </w:rPr>
              <w:t>NEW FARM</w:t>
            </w:r>
          </w:p>
        </w:tc>
        <w:tc>
          <w:tcPr>
            <w:tcW w:w="2074" w:type="dxa"/>
            <w:shd w:val="clear" w:color="auto" w:fill="auto"/>
            <w:vAlign w:val="center"/>
            <w:hideMark/>
          </w:tcPr>
          <w:p w14:paraId="58ABCDC9" w14:textId="77777777" w:rsidR="005D47F0" w:rsidRPr="009A098B" w:rsidRDefault="005D47F0" w:rsidP="00E2473F">
            <w:pPr>
              <w:jc w:val="right"/>
              <w:rPr>
                <w:i/>
                <w:iCs/>
                <w:color w:val="000000"/>
              </w:rPr>
            </w:pPr>
            <w:r w:rsidRPr="009A098B">
              <w:rPr>
                <w:i/>
                <w:iCs/>
                <w:color w:val="000000"/>
              </w:rPr>
              <w:t>432</w:t>
            </w:r>
          </w:p>
        </w:tc>
      </w:tr>
      <w:tr w:rsidR="005D47F0" w:rsidRPr="009A098B" w14:paraId="7B5DB3BC" w14:textId="77777777" w:rsidTr="00AD241F">
        <w:trPr>
          <w:trHeight w:val="283"/>
        </w:trPr>
        <w:tc>
          <w:tcPr>
            <w:tcW w:w="5501" w:type="dxa"/>
            <w:shd w:val="clear" w:color="auto" w:fill="auto"/>
            <w:vAlign w:val="center"/>
            <w:hideMark/>
          </w:tcPr>
          <w:p w14:paraId="456ED8B8" w14:textId="77777777" w:rsidR="005D47F0" w:rsidRPr="009A098B" w:rsidRDefault="005D47F0" w:rsidP="00E2473F">
            <w:pPr>
              <w:rPr>
                <w:i/>
                <w:iCs/>
                <w:color w:val="000000"/>
              </w:rPr>
            </w:pPr>
            <w:r w:rsidRPr="009A098B">
              <w:rPr>
                <w:i/>
                <w:iCs/>
                <w:color w:val="000000"/>
              </w:rPr>
              <w:t>TAIGUM</w:t>
            </w:r>
          </w:p>
        </w:tc>
        <w:tc>
          <w:tcPr>
            <w:tcW w:w="2074" w:type="dxa"/>
            <w:shd w:val="clear" w:color="auto" w:fill="auto"/>
            <w:vAlign w:val="center"/>
            <w:hideMark/>
          </w:tcPr>
          <w:p w14:paraId="487CEB5A" w14:textId="77777777" w:rsidR="005D47F0" w:rsidRPr="009A098B" w:rsidRDefault="005D47F0" w:rsidP="00E2473F">
            <w:pPr>
              <w:jc w:val="right"/>
              <w:rPr>
                <w:i/>
                <w:iCs/>
                <w:color w:val="000000"/>
              </w:rPr>
            </w:pPr>
            <w:r w:rsidRPr="009A098B">
              <w:rPr>
                <w:i/>
                <w:iCs/>
                <w:color w:val="000000"/>
              </w:rPr>
              <w:t>416</w:t>
            </w:r>
          </w:p>
        </w:tc>
      </w:tr>
      <w:tr w:rsidR="005D47F0" w:rsidRPr="009A098B" w14:paraId="319E0A27" w14:textId="77777777" w:rsidTr="00AD241F">
        <w:trPr>
          <w:trHeight w:val="283"/>
        </w:trPr>
        <w:tc>
          <w:tcPr>
            <w:tcW w:w="5501" w:type="dxa"/>
            <w:shd w:val="clear" w:color="auto" w:fill="auto"/>
            <w:vAlign w:val="center"/>
            <w:hideMark/>
          </w:tcPr>
          <w:p w14:paraId="54C51D8B" w14:textId="77777777" w:rsidR="005D47F0" w:rsidRPr="009A098B" w:rsidRDefault="005D47F0" w:rsidP="00E2473F">
            <w:pPr>
              <w:rPr>
                <w:i/>
                <w:iCs/>
                <w:color w:val="000000"/>
              </w:rPr>
            </w:pPr>
            <w:r w:rsidRPr="009A098B">
              <w:rPr>
                <w:i/>
                <w:iCs/>
                <w:color w:val="000000"/>
              </w:rPr>
              <w:t>WOOLOOWIN</w:t>
            </w:r>
          </w:p>
        </w:tc>
        <w:tc>
          <w:tcPr>
            <w:tcW w:w="2074" w:type="dxa"/>
            <w:shd w:val="clear" w:color="auto" w:fill="auto"/>
            <w:vAlign w:val="center"/>
            <w:hideMark/>
          </w:tcPr>
          <w:p w14:paraId="290B4D37" w14:textId="77777777" w:rsidR="005D47F0" w:rsidRPr="009A098B" w:rsidRDefault="005D47F0" w:rsidP="00E2473F">
            <w:pPr>
              <w:jc w:val="right"/>
              <w:rPr>
                <w:i/>
                <w:iCs/>
                <w:color w:val="000000"/>
              </w:rPr>
            </w:pPr>
            <w:r w:rsidRPr="009A098B">
              <w:rPr>
                <w:i/>
                <w:iCs/>
                <w:color w:val="000000"/>
              </w:rPr>
              <w:t>416</w:t>
            </w:r>
          </w:p>
        </w:tc>
      </w:tr>
      <w:tr w:rsidR="005D47F0" w:rsidRPr="009A098B" w14:paraId="5AF5BDA7" w14:textId="77777777" w:rsidTr="00AD241F">
        <w:trPr>
          <w:trHeight w:val="283"/>
        </w:trPr>
        <w:tc>
          <w:tcPr>
            <w:tcW w:w="5501" w:type="dxa"/>
            <w:shd w:val="clear" w:color="auto" w:fill="auto"/>
            <w:vAlign w:val="center"/>
            <w:hideMark/>
          </w:tcPr>
          <w:p w14:paraId="16F84579" w14:textId="77777777" w:rsidR="005D47F0" w:rsidRPr="009A098B" w:rsidRDefault="005D47F0" w:rsidP="00E2473F">
            <w:pPr>
              <w:rPr>
                <w:i/>
                <w:iCs/>
                <w:color w:val="000000"/>
              </w:rPr>
            </w:pPr>
            <w:r w:rsidRPr="009A098B">
              <w:rPr>
                <w:i/>
                <w:iCs/>
                <w:color w:val="000000"/>
              </w:rPr>
              <w:t>VIRGINIA</w:t>
            </w:r>
          </w:p>
        </w:tc>
        <w:tc>
          <w:tcPr>
            <w:tcW w:w="2074" w:type="dxa"/>
            <w:shd w:val="clear" w:color="auto" w:fill="auto"/>
            <w:vAlign w:val="center"/>
            <w:hideMark/>
          </w:tcPr>
          <w:p w14:paraId="4D8DFB7D" w14:textId="77777777" w:rsidR="005D47F0" w:rsidRPr="009A098B" w:rsidRDefault="005D47F0" w:rsidP="00E2473F">
            <w:pPr>
              <w:jc w:val="right"/>
              <w:rPr>
                <w:i/>
                <w:iCs/>
                <w:color w:val="000000"/>
              </w:rPr>
            </w:pPr>
            <w:r w:rsidRPr="009A098B">
              <w:rPr>
                <w:i/>
                <w:iCs/>
                <w:color w:val="000000"/>
              </w:rPr>
              <w:t>409</w:t>
            </w:r>
          </w:p>
        </w:tc>
      </w:tr>
      <w:tr w:rsidR="005D47F0" w:rsidRPr="009A098B" w14:paraId="3CD07F02" w14:textId="77777777" w:rsidTr="00AD241F">
        <w:trPr>
          <w:trHeight w:val="283"/>
        </w:trPr>
        <w:tc>
          <w:tcPr>
            <w:tcW w:w="5501" w:type="dxa"/>
            <w:shd w:val="clear" w:color="auto" w:fill="auto"/>
            <w:vAlign w:val="center"/>
            <w:hideMark/>
          </w:tcPr>
          <w:p w14:paraId="2079A84E" w14:textId="77777777" w:rsidR="005D47F0" w:rsidRPr="009A098B" w:rsidRDefault="005D47F0" w:rsidP="00E2473F">
            <w:pPr>
              <w:rPr>
                <w:i/>
                <w:iCs/>
                <w:color w:val="000000"/>
              </w:rPr>
            </w:pPr>
            <w:r w:rsidRPr="009A098B">
              <w:rPr>
                <w:i/>
                <w:iCs/>
                <w:color w:val="000000"/>
              </w:rPr>
              <w:t>DURACK</w:t>
            </w:r>
          </w:p>
        </w:tc>
        <w:tc>
          <w:tcPr>
            <w:tcW w:w="2074" w:type="dxa"/>
            <w:shd w:val="clear" w:color="auto" w:fill="auto"/>
            <w:vAlign w:val="center"/>
            <w:hideMark/>
          </w:tcPr>
          <w:p w14:paraId="763A7CBE" w14:textId="77777777" w:rsidR="005D47F0" w:rsidRPr="009A098B" w:rsidRDefault="005D47F0" w:rsidP="00E2473F">
            <w:pPr>
              <w:jc w:val="right"/>
              <w:rPr>
                <w:i/>
                <w:iCs/>
                <w:color w:val="000000"/>
              </w:rPr>
            </w:pPr>
            <w:r w:rsidRPr="009A098B">
              <w:rPr>
                <w:i/>
                <w:iCs/>
                <w:color w:val="000000"/>
              </w:rPr>
              <w:t>399</w:t>
            </w:r>
          </w:p>
        </w:tc>
      </w:tr>
      <w:tr w:rsidR="005D47F0" w:rsidRPr="009A098B" w14:paraId="636524E7" w14:textId="77777777" w:rsidTr="00AD241F">
        <w:trPr>
          <w:trHeight w:val="283"/>
        </w:trPr>
        <w:tc>
          <w:tcPr>
            <w:tcW w:w="5501" w:type="dxa"/>
            <w:shd w:val="clear" w:color="auto" w:fill="auto"/>
            <w:vAlign w:val="center"/>
            <w:hideMark/>
          </w:tcPr>
          <w:p w14:paraId="25A53E7A" w14:textId="77777777" w:rsidR="005D47F0" w:rsidRPr="009A098B" w:rsidRDefault="005D47F0" w:rsidP="00E2473F">
            <w:pPr>
              <w:rPr>
                <w:i/>
                <w:iCs/>
                <w:color w:val="000000"/>
              </w:rPr>
            </w:pPr>
            <w:r w:rsidRPr="009A098B">
              <w:rPr>
                <w:i/>
                <w:iCs/>
                <w:color w:val="000000"/>
              </w:rPr>
              <w:t>WEST END</w:t>
            </w:r>
          </w:p>
        </w:tc>
        <w:tc>
          <w:tcPr>
            <w:tcW w:w="2074" w:type="dxa"/>
            <w:shd w:val="clear" w:color="auto" w:fill="auto"/>
            <w:vAlign w:val="center"/>
            <w:hideMark/>
          </w:tcPr>
          <w:p w14:paraId="4F5AA47D" w14:textId="77777777" w:rsidR="005D47F0" w:rsidRPr="009A098B" w:rsidRDefault="005D47F0" w:rsidP="00E2473F">
            <w:pPr>
              <w:jc w:val="right"/>
              <w:rPr>
                <w:i/>
                <w:iCs/>
                <w:color w:val="000000"/>
              </w:rPr>
            </w:pPr>
            <w:r w:rsidRPr="009A098B">
              <w:rPr>
                <w:i/>
                <w:iCs/>
                <w:color w:val="000000"/>
              </w:rPr>
              <w:t>395</w:t>
            </w:r>
          </w:p>
        </w:tc>
      </w:tr>
      <w:tr w:rsidR="005D47F0" w:rsidRPr="009A098B" w14:paraId="0FD6DE18" w14:textId="77777777" w:rsidTr="00AD241F">
        <w:trPr>
          <w:trHeight w:val="283"/>
        </w:trPr>
        <w:tc>
          <w:tcPr>
            <w:tcW w:w="5501" w:type="dxa"/>
            <w:shd w:val="clear" w:color="auto" w:fill="auto"/>
            <w:vAlign w:val="center"/>
            <w:hideMark/>
          </w:tcPr>
          <w:p w14:paraId="3A45956C" w14:textId="77777777" w:rsidR="005D47F0" w:rsidRPr="009A098B" w:rsidRDefault="005D47F0" w:rsidP="00E2473F">
            <w:pPr>
              <w:rPr>
                <w:i/>
                <w:iCs/>
                <w:color w:val="000000"/>
              </w:rPr>
            </w:pPr>
            <w:r w:rsidRPr="009A098B">
              <w:rPr>
                <w:i/>
                <w:iCs/>
                <w:color w:val="000000"/>
              </w:rPr>
              <w:t>ROCHEDALE</w:t>
            </w:r>
          </w:p>
        </w:tc>
        <w:tc>
          <w:tcPr>
            <w:tcW w:w="2074" w:type="dxa"/>
            <w:shd w:val="clear" w:color="auto" w:fill="auto"/>
            <w:vAlign w:val="center"/>
            <w:hideMark/>
          </w:tcPr>
          <w:p w14:paraId="1A823278" w14:textId="77777777" w:rsidR="005D47F0" w:rsidRPr="009A098B" w:rsidRDefault="005D47F0" w:rsidP="00E2473F">
            <w:pPr>
              <w:jc w:val="right"/>
              <w:rPr>
                <w:i/>
                <w:iCs/>
                <w:color w:val="000000"/>
              </w:rPr>
            </w:pPr>
            <w:r w:rsidRPr="009A098B">
              <w:rPr>
                <w:i/>
                <w:iCs/>
                <w:color w:val="000000"/>
              </w:rPr>
              <w:t>394</w:t>
            </w:r>
          </w:p>
        </w:tc>
      </w:tr>
      <w:tr w:rsidR="005D47F0" w:rsidRPr="009A098B" w14:paraId="1DC4868A" w14:textId="77777777" w:rsidTr="00AD241F">
        <w:trPr>
          <w:trHeight w:val="283"/>
        </w:trPr>
        <w:tc>
          <w:tcPr>
            <w:tcW w:w="5501" w:type="dxa"/>
            <w:shd w:val="clear" w:color="auto" w:fill="auto"/>
            <w:vAlign w:val="center"/>
            <w:hideMark/>
          </w:tcPr>
          <w:p w14:paraId="4112F08C" w14:textId="77777777" w:rsidR="005D47F0" w:rsidRPr="009A098B" w:rsidRDefault="005D47F0" w:rsidP="00E2473F">
            <w:pPr>
              <w:rPr>
                <w:i/>
                <w:iCs/>
                <w:color w:val="000000"/>
              </w:rPr>
            </w:pPr>
            <w:r w:rsidRPr="009A098B">
              <w:rPr>
                <w:i/>
                <w:iCs/>
                <w:color w:val="000000"/>
              </w:rPr>
              <w:t>MOUNT GRAVATT</w:t>
            </w:r>
          </w:p>
        </w:tc>
        <w:tc>
          <w:tcPr>
            <w:tcW w:w="2074" w:type="dxa"/>
            <w:shd w:val="clear" w:color="auto" w:fill="auto"/>
            <w:vAlign w:val="center"/>
            <w:hideMark/>
          </w:tcPr>
          <w:p w14:paraId="0EA2FCAF" w14:textId="77777777" w:rsidR="005D47F0" w:rsidRPr="009A098B" w:rsidRDefault="005D47F0" w:rsidP="00E2473F">
            <w:pPr>
              <w:jc w:val="right"/>
              <w:rPr>
                <w:i/>
                <w:iCs/>
                <w:color w:val="000000"/>
              </w:rPr>
            </w:pPr>
            <w:r w:rsidRPr="009A098B">
              <w:rPr>
                <w:i/>
                <w:iCs/>
                <w:color w:val="000000"/>
              </w:rPr>
              <w:t>387</w:t>
            </w:r>
          </w:p>
        </w:tc>
      </w:tr>
      <w:tr w:rsidR="005D47F0" w:rsidRPr="009A098B" w14:paraId="1CF5255B" w14:textId="77777777" w:rsidTr="00AD241F">
        <w:trPr>
          <w:trHeight w:val="283"/>
        </w:trPr>
        <w:tc>
          <w:tcPr>
            <w:tcW w:w="5501" w:type="dxa"/>
            <w:shd w:val="clear" w:color="auto" w:fill="auto"/>
            <w:vAlign w:val="center"/>
            <w:hideMark/>
          </w:tcPr>
          <w:p w14:paraId="176A221E" w14:textId="77777777" w:rsidR="005D47F0" w:rsidRPr="009A098B" w:rsidRDefault="005D47F0" w:rsidP="00E2473F">
            <w:pPr>
              <w:rPr>
                <w:i/>
                <w:iCs/>
                <w:color w:val="000000"/>
              </w:rPr>
            </w:pPr>
            <w:r w:rsidRPr="009A098B">
              <w:rPr>
                <w:i/>
                <w:iCs/>
                <w:color w:val="000000"/>
              </w:rPr>
              <w:t>MACGREGOR</w:t>
            </w:r>
          </w:p>
        </w:tc>
        <w:tc>
          <w:tcPr>
            <w:tcW w:w="2074" w:type="dxa"/>
            <w:shd w:val="clear" w:color="auto" w:fill="auto"/>
            <w:vAlign w:val="center"/>
            <w:hideMark/>
          </w:tcPr>
          <w:p w14:paraId="5DABA566" w14:textId="77777777" w:rsidR="005D47F0" w:rsidRPr="009A098B" w:rsidRDefault="005D47F0" w:rsidP="00E2473F">
            <w:pPr>
              <w:jc w:val="right"/>
              <w:rPr>
                <w:i/>
                <w:iCs/>
                <w:color w:val="000000"/>
              </w:rPr>
            </w:pPr>
            <w:r w:rsidRPr="009A098B">
              <w:rPr>
                <w:i/>
                <w:iCs/>
                <w:color w:val="000000"/>
              </w:rPr>
              <w:t>380</w:t>
            </w:r>
          </w:p>
        </w:tc>
      </w:tr>
      <w:tr w:rsidR="005D47F0" w:rsidRPr="009A098B" w14:paraId="00B58652" w14:textId="77777777" w:rsidTr="00AD241F">
        <w:trPr>
          <w:trHeight w:val="283"/>
        </w:trPr>
        <w:tc>
          <w:tcPr>
            <w:tcW w:w="5501" w:type="dxa"/>
            <w:shd w:val="clear" w:color="auto" w:fill="auto"/>
            <w:vAlign w:val="center"/>
            <w:hideMark/>
          </w:tcPr>
          <w:p w14:paraId="03A6CBBC" w14:textId="77777777" w:rsidR="005D47F0" w:rsidRPr="009A098B" w:rsidRDefault="005D47F0" w:rsidP="00E2473F">
            <w:pPr>
              <w:rPr>
                <w:i/>
                <w:iCs/>
                <w:color w:val="000000"/>
              </w:rPr>
            </w:pPr>
            <w:r w:rsidRPr="009A098B">
              <w:rPr>
                <w:i/>
                <w:iCs/>
                <w:color w:val="000000"/>
              </w:rPr>
              <w:t>CHERMSIDE</w:t>
            </w:r>
          </w:p>
        </w:tc>
        <w:tc>
          <w:tcPr>
            <w:tcW w:w="2074" w:type="dxa"/>
            <w:shd w:val="clear" w:color="auto" w:fill="auto"/>
            <w:vAlign w:val="center"/>
            <w:hideMark/>
          </w:tcPr>
          <w:p w14:paraId="30E29D33" w14:textId="77777777" w:rsidR="005D47F0" w:rsidRPr="009A098B" w:rsidRDefault="005D47F0" w:rsidP="00E2473F">
            <w:pPr>
              <w:jc w:val="right"/>
              <w:rPr>
                <w:i/>
                <w:iCs/>
                <w:color w:val="000000"/>
              </w:rPr>
            </w:pPr>
            <w:r w:rsidRPr="009A098B">
              <w:rPr>
                <w:i/>
                <w:iCs/>
                <w:color w:val="000000"/>
              </w:rPr>
              <w:t>378</w:t>
            </w:r>
          </w:p>
        </w:tc>
      </w:tr>
      <w:tr w:rsidR="005D47F0" w:rsidRPr="009A098B" w14:paraId="77C7F90F" w14:textId="77777777" w:rsidTr="00AD241F">
        <w:trPr>
          <w:trHeight w:val="283"/>
        </w:trPr>
        <w:tc>
          <w:tcPr>
            <w:tcW w:w="5501" w:type="dxa"/>
            <w:shd w:val="clear" w:color="auto" w:fill="auto"/>
            <w:vAlign w:val="center"/>
            <w:hideMark/>
          </w:tcPr>
          <w:p w14:paraId="4EEEB4A1" w14:textId="77777777" w:rsidR="005D47F0" w:rsidRPr="009A098B" w:rsidRDefault="005D47F0" w:rsidP="00E2473F">
            <w:pPr>
              <w:rPr>
                <w:i/>
                <w:iCs/>
                <w:color w:val="000000"/>
              </w:rPr>
            </w:pPr>
            <w:r w:rsidRPr="009A098B">
              <w:rPr>
                <w:i/>
                <w:iCs/>
                <w:color w:val="000000"/>
              </w:rPr>
              <w:t>COOPERS PLAINS</w:t>
            </w:r>
          </w:p>
        </w:tc>
        <w:tc>
          <w:tcPr>
            <w:tcW w:w="2074" w:type="dxa"/>
            <w:shd w:val="clear" w:color="auto" w:fill="auto"/>
            <w:vAlign w:val="center"/>
            <w:hideMark/>
          </w:tcPr>
          <w:p w14:paraId="36947136" w14:textId="77777777" w:rsidR="005D47F0" w:rsidRPr="009A098B" w:rsidRDefault="005D47F0" w:rsidP="00E2473F">
            <w:pPr>
              <w:jc w:val="right"/>
              <w:rPr>
                <w:i/>
                <w:iCs/>
                <w:color w:val="000000"/>
              </w:rPr>
            </w:pPr>
            <w:r w:rsidRPr="009A098B">
              <w:rPr>
                <w:i/>
                <w:iCs/>
                <w:color w:val="000000"/>
              </w:rPr>
              <w:t>373</w:t>
            </w:r>
          </w:p>
        </w:tc>
      </w:tr>
      <w:tr w:rsidR="005D47F0" w:rsidRPr="009A098B" w14:paraId="34DECD07" w14:textId="77777777" w:rsidTr="00AD241F">
        <w:trPr>
          <w:trHeight w:val="283"/>
        </w:trPr>
        <w:tc>
          <w:tcPr>
            <w:tcW w:w="5501" w:type="dxa"/>
            <w:shd w:val="clear" w:color="auto" w:fill="auto"/>
            <w:vAlign w:val="center"/>
            <w:hideMark/>
          </w:tcPr>
          <w:p w14:paraId="4DAAA97D" w14:textId="77777777" w:rsidR="005D47F0" w:rsidRPr="009A098B" w:rsidRDefault="005D47F0" w:rsidP="00E2473F">
            <w:pPr>
              <w:rPr>
                <w:i/>
                <w:iCs/>
                <w:color w:val="000000"/>
              </w:rPr>
            </w:pPr>
            <w:r w:rsidRPr="009A098B">
              <w:rPr>
                <w:i/>
                <w:iCs/>
                <w:color w:val="000000"/>
              </w:rPr>
              <w:t>FITZGIBBON</w:t>
            </w:r>
          </w:p>
        </w:tc>
        <w:tc>
          <w:tcPr>
            <w:tcW w:w="2074" w:type="dxa"/>
            <w:shd w:val="clear" w:color="auto" w:fill="auto"/>
            <w:vAlign w:val="center"/>
            <w:hideMark/>
          </w:tcPr>
          <w:p w14:paraId="2734EFC3" w14:textId="77777777" w:rsidR="005D47F0" w:rsidRPr="009A098B" w:rsidRDefault="005D47F0" w:rsidP="00E2473F">
            <w:pPr>
              <w:jc w:val="right"/>
              <w:rPr>
                <w:i/>
                <w:iCs/>
                <w:color w:val="000000"/>
              </w:rPr>
            </w:pPr>
            <w:r w:rsidRPr="009A098B">
              <w:rPr>
                <w:i/>
                <w:iCs/>
                <w:color w:val="000000"/>
              </w:rPr>
              <w:t>360</w:t>
            </w:r>
          </w:p>
        </w:tc>
      </w:tr>
      <w:tr w:rsidR="005D47F0" w:rsidRPr="009A098B" w14:paraId="3B4E954A" w14:textId="77777777" w:rsidTr="00AD241F">
        <w:trPr>
          <w:trHeight w:val="283"/>
        </w:trPr>
        <w:tc>
          <w:tcPr>
            <w:tcW w:w="5501" w:type="dxa"/>
            <w:shd w:val="clear" w:color="auto" w:fill="auto"/>
            <w:vAlign w:val="center"/>
            <w:hideMark/>
          </w:tcPr>
          <w:p w14:paraId="626C606E" w14:textId="77777777" w:rsidR="005D47F0" w:rsidRPr="009A098B" w:rsidRDefault="005D47F0" w:rsidP="00E2473F">
            <w:pPr>
              <w:rPr>
                <w:i/>
                <w:iCs/>
                <w:color w:val="000000"/>
              </w:rPr>
            </w:pPr>
            <w:r w:rsidRPr="009A098B">
              <w:rPr>
                <w:i/>
                <w:iCs/>
                <w:color w:val="000000"/>
              </w:rPr>
              <w:t>DREWVALE</w:t>
            </w:r>
          </w:p>
        </w:tc>
        <w:tc>
          <w:tcPr>
            <w:tcW w:w="2074" w:type="dxa"/>
            <w:shd w:val="clear" w:color="auto" w:fill="auto"/>
            <w:vAlign w:val="center"/>
            <w:hideMark/>
          </w:tcPr>
          <w:p w14:paraId="72BC4276" w14:textId="77777777" w:rsidR="005D47F0" w:rsidRPr="009A098B" w:rsidRDefault="005D47F0" w:rsidP="00E2473F">
            <w:pPr>
              <w:jc w:val="right"/>
              <w:rPr>
                <w:i/>
                <w:iCs/>
                <w:color w:val="000000"/>
              </w:rPr>
            </w:pPr>
            <w:r w:rsidRPr="009A098B">
              <w:rPr>
                <w:i/>
                <w:iCs/>
                <w:color w:val="000000"/>
              </w:rPr>
              <w:t>359</w:t>
            </w:r>
          </w:p>
        </w:tc>
      </w:tr>
      <w:tr w:rsidR="005D47F0" w:rsidRPr="009A098B" w14:paraId="2C364D50" w14:textId="77777777" w:rsidTr="00AD241F">
        <w:trPr>
          <w:trHeight w:val="283"/>
        </w:trPr>
        <w:tc>
          <w:tcPr>
            <w:tcW w:w="5501" w:type="dxa"/>
            <w:shd w:val="clear" w:color="auto" w:fill="auto"/>
            <w:vAlign w:val="center"/>
            <w:hideMark/>
          </w:tcPr>
          <w:p w14:paraId="50C20B6D" w14:textId="77777777" w:rsidR="005D47F0" w:rsidRPr="009A098B" w:rsidRDefault="005D47F0" w:rsidP="00E2473F">
            <w:pPr>
              <w:rPr>
                <w:i/>
                <w:iCs/>
                <w:color w:val="000000"/>
              </w:rPr>
            </w:pPr>
            <w:r w:rsidRPr="009A098B">
              <w:rPr>
                <w:i/>
                <w:iCs/>
                <w:color w:val="000000"/>
              </w:rPr>
              <w:t>HEMMANT</w:t>
            </w:r>
          </w:p>
        </w:tc>
        <w:tc>
          <w:tcPr>
            <w:tcW w:w="2074" w:type="dxa"/>
            <w:shd w:val="clear" w:color="auto" w:fill="auto"/>
            <w:vAlign w:val="center"/>
            <w:hideMark/>
          </w:tcPr>
          <w:p w14:paraId="3F3D42BE" w14:textId="77777777" w:rsidR="005D47F0" w:rsidRPr="009A098B" w:rsidRDefault="005D47F0" w:rsidP="00E2473F">
            <w:pPr>
              <w:jc w:val="right"/>
              <w:rPr>
                <w:i/>
                <w:iCs/>
                <w:color w:val="000000"/>
              </w:rPr>
            </w:pPr>
            <w:r w:rsidRPr="009A098B">
              <w:rPr>
                <w:i/>
                <w:iCs/>
                <w:color w:val="000000"/>
              </w:rPr>
              <w:t>354</w:t>
            </w:r>
          </w:p>
        </w:tc>
      </w:tr>
      <w:tr w:rsidR="005D47F0" w:rsidRPr="009A098B" w14:paraId="693A4522" w14:textId="77777777" w:rsidTr="00AD241F">
        <w:trPr>
          <w:trHeight w:val="283"/>
        </w:trPr>
        <w:tc>
          <w:tcPr>
            <w:tcW w:w="5501" w:type="dxa"/>
            <w:shd w:val="clear" w:color="auto" w:fill="auto"/>
            <w:vAlign w:val="center"/>
            <w:hideMark/>
          </w:tcPr>
          <w:p w14:paraId="3A40CB2F" w14:textId="77777777" w:rsidR="005D47F0" w:rsidRPr="009A098B" w:rsidRDefault="005D47F0" w:rsidP="00E2473F">
            <w:pPr>
              <w:rPr>
                <w:i/>
                <w:iCs/>
                <w:color w:val="000000"/>
              </w:rPr>
            </w:pPr>
            <w:r w:rsidRPr="009A098B">
              <w:rPr>
                <w:i/>
                <w:iCs/>
                <w:color w:val="000000"/>
              </w:rPr>
              <w:t>WOOLLOONGABBA</w:t>
            </w:r>
          </w:p>
        </w:tc>
        <w:tc>
          <w:tcPr>
            <w:tcW w:w="2074" w:type="dxa"/>
            <w:shd w:val="clear" w:color="auto" w:fill="auto"/>
            <w:vAlign w:val="center"/>
            <w:hideMark/>
          </w:tcPr>
          <w:p w14:paraId="62BF8ABC" w14:textId="77777777" w:rsidR="005D47F0" w:rsidRPr="009A098B" w:rsidRDefault="005D47F0" w:rsidP="00E2473F">
            <w:pPr>
              <w:jc w:val="right"/>
              <w:rPr>
                <w:i/>
                <w:iCs/>
                <w:color w:val="000000"/>
              </w:rPr>
            </w:pPr>
            <w:r w:rsidRPr="009A098B">
              <w:rPr>
                <w:i/>
                <w:iCs/>
                <w:color w:val="000000"/>
              </w:rPr>
              <w:t>353</w:t>
            </w:r>
          </w:p>
        </w:tc>
      </w:tr>
      <w:tr w:rsidR="005D47F0" w:rsidRPr="009A098B" w14:paraId="08E19AC2" w14:textId="77777777" w:rsidTr="00AD241F">
        <w:trPr>
          <w:trHeight w:val="283"/>
        </w:trPr>
        <w:tc>
          <w:tcPr>
            <w:tcW w:w="5501" w:type="dxa"/>
            <w:shd w:val="clear" w:color="auto" w:fill="auto"/>
            <w:vAlign w:val="center"/>
            <w:hideMark/>
          </w:tcPr>
          <w:p w14:paraId="7B7B0656" w14:textId="77777777" w:rsidR="005D47F0" w:rsidRPr="009A098B" w:rsidRDefault="005D47F0" w:rsidP="00E2473F">
            <w:pPr>
              <w:rPr>
                <w:i/>
                <w:iCs/>
                <w:color w:val="000000"/>
              </w:rPr>
            </w:pPr>
            <w:r w:rsidRPr="009A098B">
              <w:rPr>
                <w:i/>
                <w:iCs/>
                <w:color w:val="000000"/>
              </w:rPr>
              <w:t>FAIRFIELD</w:t>
            </w:r>
          </w:p>
        </w:tc>
        <w:tc>
          <w:tcPr>
            <w:tcW w:w="2074" w:type="dxa"/>
            <w:shd w:val="clear" w:color="auto" w:fill="auto"/>
            <w:vAlign w:val="center"/>
            <w:hideMark/>
          </w:tcPr>
          <w:p w14:paraId="39AEFB0B" w14:textId="77777777" w:rsidR="005D47F0" w:rsidRPr="009A098B" w:rsidRDefault="005D47F0" w:rsidP="00E2473F">
            <w:pPr>
              <w:jc w:val="right"/>
              <w:rPr>
                <w:i/>
                <w:iCs/>
                <w:color w:val="000000"/>
              </w:rPr>
            </w:pPr>
            <w:r w:rsidRPr="009A098B">
              <w:rPr>
                <w:i/>
                <w:iCs/>
                <w:color w:val="000000"/>
              </w:rPr>
              <w:t>352</w:t>
            </w:r>
          </w:p>
        </w:tc>
      </w:tr>
      <w:tr w:rsidR="005D47F0" w:rsidRPr="009A098B" w14:paraId="01AADF71" w14:textId="77777777" w:rsidTr="00AD241F">
        <w:trPr>
          <w:trHeight w:val="283"/>
        </w:trPr>
        <w:tc>
          <w:tcPr>
            <w:tcW w:w="5501" w:type="dxa"/>
            <w:shd w:val="clear" w:color="auto" w:fill="auto"/>
            <w:vAlign w:val="center"/>
            <w:hideMark/>
          </w:tcPr>
          <w:p w14:paraId="51FABC13" w14:textId="77777777" w:rsidR="005D47F0" w:rsidRPr="009A098B" w:rsidRDefault="005D47F0" w:rsidP="00E2473F">
            <w:pPr>
              <w:rPr>
                <w:i/>
                <w:iCs/>
                <w:color w:val="000000"/>
              </w:rPr>
            </w:pPr>
            <w:r w:rsidRPr="009A098B">
              <w:rPr>
                <w:i/>
                <w:iCs/>
                <w:color w:val="000000"/>
              </w:rPr>
              <w:lastRenderedPageBreak/>
              <w:t>KELVIN GROVE</w:t>
            </w:r>
          </w:p>
        </w:tc>
        <w:tc>
          <w:tcPr>
            <w:tcW w:w="2074" w:type="dxa"/>
            <w:shd w:val="clear" w:color="auto" w:fill="auto"/>
            <w:vAlign w:val="center"/>
            <w:hideMark/>
          </w:tcPr>
          <w:p w14:paraId="1B0DF634" w14:textId="77777777" w:rsidR="005D47F0" w:rsidRPr="009A098B" w:rsidRDefault="005D47F0" w:rsidP="00E2473F">
            <w:pPr>
              <w:jc w:val="right"/>
              <w:rPr>
                <w:i/>
                <w:iCs/>
                <w:color w:val="000000"/>
              </w:rPr>
            </w:pPr>
            <w:r w:rsidRPr="009A098B">
              <w:rPr>
                <w:i/>
                <w:iCs/>
                <w:color w:val="000000"/>
              </w:rPr>
              <w:t>347</w:t>
            </w:r>
          </w:p>
        </w:tc>
      </w:tr>
      <w:tr w:rsidR="005D47F0" w:rsidRPr="009A098B" w14:paraId="6B5FE8C0" w14:textId="77777777" w:rsidTr="00AD241F">
        <w:trPr>
          <w:trHeight w:val="283"/>
        </w:trPr>
        <w:tc>
          <w:tcPr>
            <w:tcW w:w="5501" w:type="dxa"/>
            <w:shd w:val="clear" w:color="auto" w:fill="auto"/>
            <w:vAlign w:val="center"/>
            <w:hideMark/>
          </w:tcPr>
          <w:p w14:paraId="134AAE85" w14:textId="77777777" w:rsidR="005D47F0" w:rsidRPr="009A098B" w:rsidRDefault="005D47F0" w:rsidP="00E2473F">
            <w:pPr>
              <w:rPr>
                <w:i/>
                <w:iCs/>
                <w:color w:val="000000"/>
              </w:rPr>
            </w:pPr>
            <w:r w:rsidRPr="009A098B">
              <w:rPr>
                <w:i/>
                <w:iCs/>
                <w:color w:val="000000"/>
              </w:rPr>
              <w:t>HEATHWOOD</w:t>
            </w:r>
          </w:p>
        </w:tc>
        <w:tc>
          <w:tcPr>
            <w:tcW w:w="2074" w:type="dxa"/>
            <w:shd w:val="clear" w:color="auto" w:fill="auto"/>
            <w:vAlign w:val="center"/>
            <w:hideMark/>
          </w:tcPr>
          <w:p w14:paraId="3315EE33" w14:textId="77777777" w:rsidR="005D47F0" w:rsidRPr="009A098B" w:rsidRDefault="005D47F0" w:rsidP="00E2473F">
            <w:pPr>
              <w:jc w:val="right"/>
              <w:rPr>
                <w:i/>
                <w:iCs/>
                <w:color w:val="000000"/>
              </w:rPr>
            </w:pPr>
            <w:r w:rsidRPr="009A098B">
              <w:rPr>
                <w:i/>
                <w:iCs/>
                <w:color w:val="000000"/>
              </w:rPr>
              <w:t>343</w:t>
            </w:r>
          </w:p>
        </w:tc>
      </w:tr>
      <w:tr w:rsidR="005D47F0" w:rsidRPr="009A098B" w14:paraId="383EC1E1" w14:textId="77777777" w:rsidTr="00AD241F">
        <w:trPr>
          <w:trHeight w:val="283"/>
        </w:trPr>
        <w:tc>
          <w:tcPr>
            <w:tcW w:w="5501" w:type="dxa"/>
            <w:shd w:val="clear" w:color="auto" w:fill="auto"/>
            <w:vAlign w:val="center"/>
            <w:hideMark/>
          </w:tcPr>
          <w:p w14:paraId="5970FFDD" w14:textId="77777777" w:rsidR="005D47F0" w:rsidRPr="009A098B" w:rsidRDefault="005D47F0" w:rsidP="00E2473F">
            <w:pPr>
              <w:rPr>
                <w:i/>
                <w:iCs/>
                <w:color w:val="000000"/>
              </w:rPr>
            </w:pPr>
            <w:r w:rsidRPr="009A098B">
              <w:rPr>
                <w:i/>
                <w:iCs/>
                <w:color w:val="000000"/>
              </w:rPr>
              <w:t>KALINGA</w:t>
            </w:r>
          </w:p>
        </w:tc>
        <w:tc>
          <w:tcPr>
            <w:tcW w:w="2074" w:type="dxa"/>
            <w:shd w:val="clear" w:color="auto" w:fill="auto"/>
            <w:vAlign w:val="center"/>
            <w:hideMark/>
          </w:tcPr>
          <w:p w14:paraId="5F14B3B3" w14:textId="77777777" w:rsidR="005D47F0" w:rsidRPr="009A098B" w:rsidRDefault="005D47F0" w:rsidP="00E2473F">
            <w:pPr>
              <w:jc w:val="right"/>
              <w:rPr>
                <w:i/>
                <w:iCs/>
                <w:color w:val="000000"/>
              </w:rPr>
            </w:pPr>
            <w:r w:rsidRPr="009A098B">
              <w:rPr>
                <w:i/>
                <w:iCs/>
                <w:color w:val="000000"/>
              </w:rPr>
              <w:t>334</w:t>
            </w:r>
          </w:p>
        </w:tc>
      </w:tr>
      <w:tr w:rsidR="005D47F0" w:rsidRPr="009A098B" w14:paraId="7CA4C4DA" w14:textId="77777777" w:rsidTr="00AD241F">
        <w:trPr>
          <w:trHeight w:val="283"/>
        </w:trPr>
        <w:tc>
          <w:tcPr>
            <w:tcW w:w="5501" w:type="dxa"/>
            <w:shd w:val="clear" w:color="auto" w:fill="auto"/>
            <w:vAlign w:val="center"/>
            <w:hideMark/>
          </w:tcPr>
          <w:p w14:paraId="5AA0A523" w14:textId="77777777" w:rsidR="005D47F0" w:rsidRPr="009A098B" w:rsidRDefault="005D47F0" w:rsidP="00E2473F">
            <w:pPr>
              <w:rPr>
                <w:i/>
                <w:iCs/>
                <w:color w:val="000000"/>
              </w:rPr>
            </w:pPr>
            <w:r w:rsidRPr="009A098B">
              <w:rPr>
                <w:i/>
                <w:iCs/>
                <w:color w:val="000000"/>
              </w:rPr>
              <w:t>HAMILTON</w:t>
            </w:r>
          </w:p>
        </w:tc>
        <w:tc>
          <w:tcPr>
            <w:tcW w:w="2074" w:type="dxa"/>
            <w:shd w:val="clear" w:color="auto" w:fill="auto"/>
            <w:vAlign w:val="center"/>
            <w:hideMark/>
          </w:tcPr>
          <w:p w14:paraId="5FEC05BB" w14:textId="77777777" w:rsidR="005D47F0" w:rsidRPr="009A098B" w:rsidRDefault="005D47F0" w:rsidP="00E2473F">
            <w:pPr>
              <w:jc w:val="right"/>
              <w:rPr>
                <w:i/>
                <w:iCs/>
                <w:color w:val="000000"/>
              </w:rPr>
            </w:pPr>
            <w:r w:rsidRPr="009A098B">
              <w:rPr>
                <w:i/>
                <w:iCs/>
                <w:color w:val="000000"/>
              </w:rPr>
              <w:t>330</w:t>
            </w:r>
          </w:p>
        </w:tc>
      </w:tr>
      <w:tr w:rsidR="005D47F0" w:rsidRPr="009A098B" w14:paraId="5E9B158C" w14:textId="77777777" w:rsidTr="00AD241F">
        <w:trPr>
          <w:trHeight w:val="283"/>
        </w:trPr>
        <w:tc>
          <w:tcPr>
            <w:tcW w:w="5501" w:type="dxa"/>
            <w:shd w:val="clear" w:color="auto" w:fill="auto"/>
            <w:vAlign w:val="center"/>
            <w:hideMark/>
          </w:tcPr>
          <w:p w14:paraId="5820CAF1" w14:textId="77777777" w:rsidR="005D47F0" w:rsidRPr="009A098B" w:rsidRDefault="005D47F0" w:rsidP="00E2473F">
            <w:pPr>
              <w:rPr>
                <w:i/>
                <w:iCs/>
                <w:color w:val="000000"/>
              </w:rPr>
            </w:pPr>
            <w:r w:rsidRPr="009A098B">
              <w:rPr>
                <w:i/>
                <w:iCs/>
                <w:color w:val="000000"/>
              </w:rPr>
              <w:t>SEVEN HILLS</w:t>
            </w:r>
          </w:p>
        </w:tc>
        <w:tc>
          <w:tcPr>
            <w:tcW w:w="2074" w:type="dxa"/>
            <w:shd w:val="clear" w:color="auto" w:fill="auto"/>
            <w:vAlign w:val="center"/>
            <w:hideMark/>
          </w:tcPr>
          <w:p w14:paraId="7D16612E" w14:textId="77777777" w:rsidR="005D47F0" w:rsidRPr="009A098B" w:rsidRDefault="005D47F0" w:rsidP="00E2473F">
            <w:pPr>
              <w:jc w:val="right"/>
              <w:rPr>
                <w:i/>
                <w:iCs/>
                <w:color w:val="000000"/>
              </w:rPr>
            </w:pPr>
            <w:r w:rsidRPr="009A098B">
              <w:rPr>
                <w:i/>
                <w:iCs/>
                <w:color w:val="000000"/>
              </w:rPr>
              <w:t>319</w:t>
            </w:r>
          </w:p>
        </w:tc>
      </w:tr>
      <w:tr w:rsidR="005D47F0" w:rsidRPr="009A098B" w14:paraId="09EED7A6" w14:textId="77777777" w:rsidTr="00AD241F">
        <w:trPr>
          <w:trHeight w:val="283"/>
        </w:trPr>
        <w:tc>
          <w:tcPr>
            <w:tcW w:w="5501" w:type="dxa"/>
            <w:shd w:val="clear" w:color="auto" w:fill="auto"/>
            <w:vAlign w:val="center"/>
            <w:hideMark/>
          </w:tcPr>
          <w:p w14:paraId="7E96952A" w14:textId="77777777" w:rsidR="005D47F0" w:rsidRPr="009A098B" w:rsidRDefault="005D47F0" w:rsidP="00E2473F">
            <w:pPr>
              <w:rPr>
                <w:i/>
                <w:iCs/>
                <w:color w:val="000000"/>
              </w:rPr>
            </w:pPr>
            <w:r w:rsidRPr="009A098B">
              <w:rPr>
                <w:i/>
                <w:iCs/>
                <w:color w:val="000000"/>
              </w:rPr>
              <w:t>SHORNCLIFFE</w:t>
            </w:r>
          </w:p>
        </w:tc>
        <w:tc>
          <w:tcPr>
            <w:tcW w:w="2074" w:type="dxa"/>
            <w:shd w:val="clear" w:color="auto" w:fill="auto"/>
            <w:vAlign w:val="center"/>
            <w:hideMark/>
          </w:tcPr>
          <w:p w14:paraId="71E56F61" w14:textId="77777777" w:rsidR="005D47F0" w:rsidRPr="009A098B" w:rsidRDefault="005D47F0" w:rsidP="00E2473F">
            <w:pPr>
              <w:jc w:val="right"/>
              <w:rPr>
                <w:i/>
                <w:iCs/>
                <w:color w:val="000000"/>
              </w:rPr>
            </w:pPr>
            <w:r w:rsidRPr="009A098B">
              <w:rPr>
                <w:i/>
                <w:iCs/>
                <w:color w:val="000000"/>
              </w:rPr>
              <w:t>315</w:t>
            </w:r>
          </w:p>
        </w:tc>
      </w:tr>
      <w:tr w:rsidR="005D47F0" w:rsidRPr="009A098B" w14:paraId="3C652EB9" w14:textId="77777777" w:rsidTr="00AD241F">
        <w:trPr>
          <w:trHeight w:val="283"/>
        </w:trPr>
        <w:tc>
          <w:tcPr>
            <w:tcW w:w="5501" w:type="dxa"/>
            <w:shd w:val="clear" w:color="auto" w:fill="auto"/>
            <w:vAlign w:val="center"/>
            <w:hideMark/>
          </w:tcPr>
          <w:p w14:paraId="2AD3B513" w14:textId="77777777" w:rsidR="005D47F0" w:rsidRPr="009A098B" w:rsidRDefault="005D47F0" w:rsidP="00E2473F">
            <w:pPr>
              <w:rPr>
                <w:i/>
                <w:iCs/>
                <w:color w:val="000000"/>
              </w:rPr>
            </w:pPr>
            <w:r w:rsidRPr="009A098B">
              <w:rPr>
                <w:i/>
                <w:iCs/>
                <w:color w:val="000000"/>
              </w:rPr>
              <w:t>MOUNT OMMANEY</w:t>
            </w:r>
          </w:p>
        </w:tc>
        <w:tc>
          <w:tcPr>
            <w:tcW w:w="2074" w:type="dxa"/>
            <w:shd w:val="clear" w:color="auto" w:fill="auto"/>
            <w:vAlign w:val="center"/>
            <w:hideMark/>
          </w:tcPr>
          <w:p w14:paraId="16D67578" w14:textId="77777777" w:rsidR="005D47F0" w:rsidRPr="009A098B" w:rsidRDefault="005D47F0" w:rsidP="00E2473F">
            <w:pPr>
              <w:jc w:val="right"/>
              <w:rPr>
                <w:i/>
                <w:iCs/>
                <w:color w:val="000000"/>
              </w:rPr>
            </w:pPr>
            <w:r w:rsidRPr="009A098B">
              <w:rPr>
                <w:i/>
                <w:iCs/>
                <w:color w:val="000000"/>
              </w:rPr>
              <w:t>297</w:t>
            </w:r>
          </w:p>
        </w:tc>
      </w:tr>
      <w:tr w:rsidR="005D47F0" w:rsidRPr="009A098B" w14:paraId="4D2D984D" w14:textId="77777777" w:rsidTr="00AD241F">
        <w:trPr>
          <w:trHeight w:val="283"/>
        </w:trPr>
        <w:tc>
          <w:tcPr>
            <w:tcW w:w="5501" w:type="dxa"/>
            <w:shd w:val="clear" w:color="auto" w:fill="auto"/>
            <w:vAlign w:val="center"/>
            <w:hideMark/>
          </w:tcPr>
          <w:p w14:paraId="10BE368B" w14:textId="77777777" w:rsidR="005D47F0" w:rsidRPr="009A098B" w:rsidRDefault="005D47F0" w:rsidP="00E2473F">
            <w:pPr>
              <w:rPr>
                <w:i/>
                <w:iCs/>
                <w:color w:val="000000"/>
              </w:rPr>
            </w:pPr>
            <w:r w:rsidRPr="009A098B">
              <w:rPr>
                <w:i/>
                <w:iCs/>
                <w:color w:val="000000"/>
              </w:rPr>
              <w:t>DOOLANDELLA</w:t>
            </w:r>
          </w:p>
        </w:tc>
        <w:tc>
          <w:tcPr>
            <w:tcW w:w="2074" w:type="dxa"/>
            <w:shd w:val="clear" w:color="auto" w:fill="auto"/>
            <w:vAlign w:val="center"/>
            <w:hideMark/>
          </w:tcPr>
          <w:p w14:paraId="6C3F22F9" w14:textId="77777777" w:rsidR="005D47F0" w:rsidRPr="009A098B" w:rsidRDefault="005D47F0" w:rsidP="00E2473F">
            <w:pPr>
              <w:jc w:val="right"/>
              <w:rPr>
                <w:i/>
                <w:iCs/>
                <w:color w:val="000000"/>
              </w:rPr>
            </w:pPr>
            <w:r w:rsidRPr="009A098B">
              <w:rPr>
                <w:i/>
                <w:iCs/>
                <w:color w:val="000000"/>
              </w:rPr>
              <w:t>293</w:t>
            </w:r>
          </w:p>
        </w:tc>
      </w:tr>
      <w:tr w:rsidR="005D47F0" w:rsidRPr="009A098B" w14:paraId="4F34AB01" w14:textId="77777777" w:rsidTr="00AD241F">
        <w:trPr>
          <w:trHeight w:val="283"/>
        </w:trPr>
        <w:tc>
          <w:tcPr>
            <w:tcW w:w="5501" w:type="dxa"/>
            <w:shd w:val="clear" w:color="auto" w:fill="auto"/>
            <w:vAlign w:val="center"/>
            <w:hideMark/>
          </w:tcPr>
          <w:p w14:paraId="6938A6E6" w14:textId="77777777" w:rsidR="005D47F0" w:rsidRPr="009A098B" w:rsidRDefault="005D47F0" w:rsidP="00E2473F">
            <w:pPr>
              <w:rPr>
                <w:i/>
                <w:iCs/>
                <w:color w:val="000000"/>
              </w:rPr>
            </w:pPr>
            <w:r w:rsidRPr="009A098B">
              <w:rPr>
                <w:i/>
                <w:iCs/>
                <w:color w:val="000000"/>
              </w:rPr>
              <w:t>DARRA</w:t>
            </w:r>
          </w:p>
        </w:tc>
        <w:tc>
          <w:tcPr>
            <w:tcW w:w="2074" w:type="dxa"/>
            <w:shd w:val="clear" w:color="auto" w:fill="auto"/>
            <w:vAlign w:val="center"/>
            <w:hideMark/>
          </w:tcPr>
          <w:p w14:paraId="3D67B918" w14:textId="77777777" w:rsidR="005D47F0" w:rsidRPr="009A098B" w:rsidRDefault="005D47F0" w:rsidP="00E2473F">
            <w:pPr>
              <w:jc w:val="right"/>
              <w:rPr>
                <w:i/>
                <w:iCs/>
                <w:color w:val="000000"/>
              </w:rPr>
            </w:pPr>
            <w:r w:rsidRPr="009A098B">
              <w:rPr>
                <w:i/>
                <w:iCs/>
                <w:color w:val="000000"/>
              </w:rPr>
              <w:t>292</w:t>
            </w:r>
          </w:p>
        </w:tc>
      </w:tr>
      <w:tr w:rsidR="005D47F0" w:rsidRPr="009A098B" w14:paraId="6BAFA2B8" w14:textId="77777777" w:rsidTr="00AD241F">
        <w:trPr>
          <w:trHeight w:val="283"/>
        </w:trPr>
        <w:tc>
          <w:tcPr>
            <w:tcW w:w="5501" w:type="dxa"/>
            <w:shd w:val="clear" w:color="auto" w:fill="auto"/>
            <w:vAlign w:val="center"/>
            <w:hideMark/>
          </w:tcPr>
          <w:p w14:paraId="329124AC" w14:textId="77777777" w:rsidR="005D47F0" w:rsidRPr="009A098B" w:rsidRDefault="005D47F0" w:rsidP="00E2473F">
            <w:pPr>
              <w:rPr>
                <w:i/>
                <w:iCs/>
                <w:color w:val="000000"/>
              </w:rPr>
            </w:pPr>
            <w:r w:rsidRPr="009A098B">
              <w:rPr>
                <w:i/>
                <w:iCs/>
                <w:color w:val="000000"/>
              </w:rPr>
              <w:t>MACKENZIE</w:t>
            </w:r>
          </w:p>
        </w:tc>
        <w:tc>
          <w:tcPr>
            <w:tcW w:w="2074" w:type="dxa"/>
            <w:shd w:val="clear" w:color="auto" w:fill="auto"/>
            <w:vAlign w:val="center"/>
            <w:hideMark/>
          </w:tcPr>
          <w:p w14:paraId="0538B620" w14:textId="77777777" w:rsidR="005D47F0" w:rsidRPr="009A098B" w:rsidRDefault="005D47F0" w:rsidP="00E2473F">
            <w:pPr>
              <w:jc w:val="right"/>
              <w:rPr>
                <w:i/>
                <w:iCs/>
                <w:color w:val="000000"/>
              </w:rPr>
            </w:pPr>
            <w:r w:rsidRPr="009A098B">
              <w:rPr>
                <w:i/>
                <w:iCs/>
                <w:color w:val="000000"/>
              </w:rPr>
              <w:t>290</w:t>
            </w:r>
          </w:p>
        </w:tc>
      </w:tr>
      <w:tr w:rsidR="005D47F0" w:rsidRPr="009A098B" w14:paraId="4F23FC2F" w14:textId="77777777" w:rsidTr="00AD241F">
        <w:trPr>
          <w:trHeight w:val="283"/>
        </w:trPr>
        <w:tc>
          <w:tcPr>
            <w:tcW w:w="5501" w:type="dxa"/>
            <w:shd w:val="clear" w:color="auto" w:fill="auto"/>
            <w:vAlign w:val="center"/>
            <w:hideMark/>
          </w:tcPr>
          <w:p w14:paraId="4C02566B" w14:textId="77777777" w:rsidR="005D47F0" w:rsidRPr="009A098B" w:rsidRDefault="005D47F0" w:rsidP="00E2473F">
            <w:pPr>
              <w:rPr>
                <w:i/>
                <w:iCs/>
                <w:color w:val="000000"/>
              </w:rPr>
            </w:pPr>
            <w:r w:rsidRPr="009A098B">
              <w:rPr>
                <w:i/>
                <w:iCs/>
                <w:color w:val="000000"/>
              </w:rPr>
              <w:t>STRETTON</w:t>
            </w:r>
          </w:p>
        </w:tc>
        <w:tc>
          <w:tcPr>
            <w:tcW w:w="2074" w:type="dxa"/>
            <w:shd w:val="clear" w:color="auto" w:fill="auto"/>
            <w:vAlign w:val="center"/>
            <w:hideMark/>
          </w:tcPr>
          <w:p w14:paraId="10BA1E2A" w14:textId="77777777" w:rsidR="005D47F0" w:rsidRPr="009A098B" w:rsidRDefault="005D47F0" w:rsidP="00E2473F">
            <w:pPr>
              <w:jc w:val="right"/>
              <w:rPr>
                <w:i/>
                <w:iCs/>
                <w:color w:val="000000"/>
              </w:rPr>
            </w:pPr>
            <w:r w:rsidRPr="009A098B">
              <w:rPr>
                <w:i/>
                <w:iCs/>
                <w:color w:val="000000"/>
              </w:rPr>
              <w:t>282</w:t>
            </w:r>
          </w:p>
        </w:tc>
      </w:tr>
      <w:tr w:rsidR="005D47F0" w:rsidRPr="009A098B" w14:paraId="4BD5A2BD" w14:textId="77777777" w:rsidTr="00AD241F">
        <w:trPr>
          <w:trHeight w:val="283"/>
        </w:trPr>
        <w:tc>
          <w:tcPr>
            <w:tcW w:w="5501" w:type="dxa"/>
            <w:shd w:val="clear" w:color="auto" w:fill="auto"/>
            <w:vAlign w:val="center"/>
            <w:hideMark/>
          </w:tcPr>
          <w:p w14:paraId="328E897E" w14:textId="77777777" w:rsidR="005D47F0" w:rsidRPr="009A098B" w:rsidRDefault="005D47F0" w:rsidP="00E2473F">
            <w:pPr>
              <w:rPr>
                <w:i/>
                <w:iCs/>
                <w:color w:val="000000"/>
              </w:rPr>
            </w:pPr>
            <w:r w:rsidRPr="009A098B">
              <w:rPr>
                <w:i/>
                <w:iCs/>
                <w:color w:val="000000"/>
              </w:rPr>
              <w:t>HIGHGATE HILL</w:t>
            </w:r>
          </w:p>
        </w:tc>
        <w:tc>
          <w:tcPr>
            <w:tcW w:w="2074" w:type="dxa"/>
            <w:shd w:val="clear" w:color="auto" w:fill="auto"/>
            <w:vAlign w:val="center"/>
            <w:hideMark/>
          </w:tcPr>
          <w:p w14:paraId="213D6843" w14:textId="77777777" w:rsidR="005D47F0" w:rsidRPr="009A098B" w:rsidRDefault="005D47F0" w:rsidP="00E2473F">
            <w:pPr>
              <w:jc w:val="right"/>
              <w:rPr>
                <w:i/>
                <w:iCs/>
                <w:color w:val="000000"/>
              </w:rPr>
            </w:pPr>
            <w:r w:rsidRPr="009A098B">
              <w:rPr>
                <w:i/>
                <w:iCs/>
                <w:color w:val="000000"/>
              </w:rPr>
              <w:t>274</w:t>
            </w:r>
          </w:p>
        </w:tc>
      </w:tr>
      <w:tr w:rsidR="005D47F0" w:rsidRPr="009A098B" w14:paraId="32380EF4" w14:textId="77777777" w:rsidTr="00AD241F">
        <w:trPr>
          <w:trHeight w:val="283"/>
        </w:trPr>
        <w:tc>
          <w:tcPr>
            <w:tcW w:w="5501" w:type="dxa"/>
            <w:shd w:val="clear" w:color="auto" w:fill="auto"/>
            <w:vAlign w:val="center"/>
            <w:hideMark/>
          </w:tcPr>
          <w:p w14:paraId="5DD102AD" w14:textId="77777777" w:rsidR="005D47F0" w:rsidRPr="009A098B" w:rsidRDefault="005D47F0" w:rsidP="00E2473F">
            <w:pPr>
              <w:rPr>
                <w:i/>
                <w:iCs/>
                <w:color w:val="000000"/>
              </w:rPr>
            </w:pPr>
            <w:r w:rsidRPr="009A098B">
              <w:rPr>
                <w:i/>
                <w:iCs/>
                <w:color w:val="000000"/>
              </w:rPr>
              <w:t>ROBERTSON</w:t>
            </w:r>
          </w:p>
        </w:tc>
        <w:tc>
          <w:tcPr>
            <w:tcW w:w="2074" w:type="dxa"/>
            <w:shd w:val="clear" w:color="auto" w:fill="auto"/>
            <w:vAlign w:val="center"/>
            <w:hideMark/>
          </w:tcPr>
          <w:p w14:paraId="366094C5" w14:textId="77777777" w:rsidR="005D47F0" w:rsidRPr="009A098B" w:rsidRDefault="005D47F0" w:rsidP="00E2473F">
            <w:pPr>
              <w:jc w:val="right"/>
              <w:rPr>
                <w:i/>
                <w:iCs/>
                <w:color w:val="000000"/>
              </w:rPr>
            </w:pPr>
            <w:r w:rsidRPr="009A098B">
              <w:rPr>
                <w:i/>
                <w:iCs/>
                <w:color w:val="000000"/>
              </w:rPr>
              <w:t>251</w:t>
            </w:r>
          </w:p>
        </w:tc>
      </w:tr>
      <w:tr w:rsidR="005D47F0" w:rsidRPr="009A098B" w14:paraId="3745A547" w14:textId="77777777" w:rsidTr="00AD241F">
        <w:trPr>
          <w:trHeight w:val="283"/>
        </w:trPr>
        <w:tc>
          <w:tcPr>
            <w:tcW w:w="5501" w:type="dxa"/>
            <w:shd w:val="clear" w:color="auto" w:fill="auto"/>
            <w:vAlign w:val="center"/>
            <w:hideMark/>
          </w:tcPr>
          <w:p w14:paraId="2BA261C3" w14:textId="77777777" w:rsidR="005D47F0" w:rsidRPr="009A098B" w:rsidRDefault="005D47F0" w:rsidP="00E2473F">
            <w:pPr>
              <w:rPr>
                <w:i/>
                <w:iCs/>
                <w:color w:val="000000"/>
              </w:rPr>
            </w:pPr>
            <w:r w:rsidRPr="009A098B">
              <w:rPr>
                <w:i/>
                <w:iCs/>
                <w:color w:val="000000"/>
              </w:rPr>
              <w:t>GAYTHORNE</w:t>
            </w:r>
          </w:p>
        </w:tc>
        <w:tc>
          <w:tcPr>
            <w:tcW w:w="2074" w:type="dxa"/>
            <w:shd w:val="clear" w:color="auto" w:fill="auto"/>
            <w:vAlign w:val="center"/>
            <w:hideMark/>
          </w:tcPr>
          <w:p w14:paraId="0F8D3562" w14:textId="77777777" w:rsidR="005D47F0" w:rsidRPr="009A098B" w:rsidRDefault="005D47F0" w:rsidP="00E2473F">
            <w:pPr>
              <w:jc w:val="right"/>
              <w:rPr>
                <w:i/>
                <w:iCs/>
                <w:color w:val="000000"/>
              </w:rPr>
            </w:pPr>
            <w:r w:rsidRPr="009A098B">
              <w:rPr>
                <w:i/>
                <w:iCs/>
                <w:color w:val="000000"/>
              </w:rPr>
              <w:t>244</w:t>
            </w:r>
          </w:p>
        </w:tc>
      </w:tr>
      <w:tr w:rsidR="005D47F0" w:rsidRPr="009A098B" w14:paraId="33FA133C" w14:textId="77777777" w:rsidTr="00AD241F">
        <w:trPr>
          <w:trHeight w:val="283"/>
        </w:trPr>
        <w:tc>
          <w:tcPr>
            <w:tcW w:w="5501" w:type="dxa"/>
            <w:shd w:val="clear" w:color="auto" w:fill="auto"/>
            <w:vAlign w:val="center"/>
            <w:hideMark/>
          </w:tcPr>
          <w:p w14:paraId="05E262DF" w14:textId="77777777" w:rsidR="005D47F0" w:rsidRPr="009A098B" w:rsidRDefault="005D47F0" w:rsidP="00E2473F">
            <w:pPr>
              <w:rPr>
                <w:i/>
                <w:iCs/>
                <w:color w:val="000000"/>
              </w:rPr>
            </w:pPr>
            <w:r w:rsidRPr="009A098B">
              <w:rPr>
                <w:i/>
                <w:iCs/>
                <w:color w:val="000000"/>
              </w:rPr>
              <w:t>LUTWYCHE</w:t>
            </w:r>
          </w:p>
        </w:tc>
        <w:tc>
          <w:tcPr>
            <w:tcW w:w="2074" w:type="dxa"/>
            <w:shd w:val="clear" w:color="auto" w:fill="auto"/>
            <w:vAlign w:val="center"/>
            <w:hideMark/>
          </w:tcPr>
          <w:p w14:paraId="58F7C2D4" w14:textId="77777777" w:rsidR="005D47F0" w:rsidRPr="009A098B" w:rsidRDefault="005D47F0" w:rsidP="00E2473F">
            <w:pPr>
              <w:jc w:val="right"/>
              <w:rPr>
                <w:i/>
                <w:iCs/>
                <w:color w:val="000000"/>
              </w:rPr>
            </w:pPr>
            <w:r w:rsidRPr="009A098B">
              <w:rPr>
                <w:i/>
                <w:iCs/>
                <w:color w:val="000000"/>
              </w:rPr>
              <w:t>238</w:t>
            </w:r>
          </w:p>
        </w:tc>
      </w:tr>
      <w:tr w:rsidR="005D47F0" w:rsidRPr="009A098B" w14:paraId="06A050AC" w14:textId="77777777" w:rsidTr="00AD241F">
        <w:trPr>
          <w:trHeight w:val="283"/>
        </w:trPr>
        <w:tc>
          <w:tcPr>
            <w:tcW w:w="5501" w:type="dxa"/>
            <w:shd w:val="clear" w:color="auto" w:fill="auto"/>
            <w:vAlign w:val="center"/>
            <w:hideMark/>
          </w:tcPr>
          <w:p w14:paraId="1BC0C4EF" w14:textId="77777777" w:rsidR="005D47F0" w:rsidRPr="009A098B" w:rsidRDefault="005D47F0" w:rsidP="00E2473F">
            <w:pPr>
              <w:rPr>
                <w:i/>
                <w:iCs/>
                <w:color w:val="000000"/>
              </w:rPr>
            </w:pPr>
            <w:r w:rsidRPr="009A098B">
              <w:rPr>
                <w:i/>
                <w:iCs/>
                <w:color w:val="000000"/>
              </w:rPr>
              <w:t>GUMDALE</w:t>
            </w:r>
          </w:p>
        </w:tc>
        <w:tc>
          <w:tcPr>
            <w:tcW w:w="2074" w:type="dxa"/>
            <w:shd w:val="clear" w:color="auto" w:fill="auto"/>
            <w:vAlign w:val="center"/>
            <w:hideMark/>
          </w:tcPr>
          <w:p w14:paraId="4D4FBA06" w14:textId="77777777" w:rsidR="005D47F0" w:rsidRPr="009A098B" w:rsidRDefault="005D47F0" w:rsidP="00E2473F">
            <w:pPr>
              <w:jc w:val="right"/>
              <w:rPr>
                <w:i/>
                <w:iCs/>
                <w:color w:val="000000"/>
              </w:rPr>
            </w:pPr>
            <w:r w:rsidRPr="009A098B">
              <w:rPr>
                <w:i/>
                <w:iCs/>
                <w:color w:val="000000"/>
              </w:rPr>
              <w:t>236</w:t>
            </w:r>
          </w:p>
        </w:tc>
      </w:tr>
      <w:tr w:rsidR="005D47F0" w:rsidRPr="009A098B" w14:paraId="52241A0C" w14:textId="77777777" w:rsidTr="00AD241F">
        <w:trPr>
          <w:trHeight w:val="283"/>
        </w:trPr>
        <w:tc>
          <w:tcPr>
            <w:tcW w:w="5501" w:type="dxa"/>
            <w:shd w:val="clear" w:color="auto" w:fill="auto"/>
            <w:vAlign w:val="center"/>
            <w:hideMark/>
          </w:tcPr>
          <w:p w14:paraId="4F439DD1" w14:textId="77777777" w:rsidR="005D47F0" w:rsidRPr="009A098B" w:rsidRDefault="005D47F0" w:rsidP="00E2473F">
            <w:pPr>
              <w:rPr>
                <w:i/>
                <w:iCs/>
                <w:color w:val="000000"/>
              </w:rPr>
            </w:pPr>
            <w:r w:rsidRPr="009A098B">
              <w:rPr>
                <w:i/>
                <w:iCs/>
                <w:color w:val="000000"/>
              </w:rPr>
              <w:t>MOUNT CROSBY</w:t>
            </w:r>
          </w:p>
        </w:tc>
        <w:tc>
          <w:tcPr>
            <w:tcW w:w="2074" w:type="dxa"/>
            <w:shd w:val="clear" w:color="auto" w:fill="auto"/>
            <w:vAlign w:val="center"/>
            <w:hideMark/>
          </w:tcPr>
          <w:p w14:paraId="700A31C4" w14:textId="77777777" w:rsidR="005D47F0" w:rsidRPr="009A098B" w:rsidRDefault="005D47F0" w:rsidP="00E2473F">
            <w:pPr>
              <w:jc w:val="right"/>
              <w:rPr>
                <w:i/>
                <w:iCs/>
                <w:color w:val="000000"/>
              </w:rPr>
            </w:pPr>
            <w:r w:rsidRPr="009A098B">
              <w:rPr>
                <w:i/>
                <w:iCs/>
                <w:color w:val="000000"/>
              </w:rPr>
              <w:t>224</w:t>
            </w:r>
          </w:p>
        </w:tc>
      </w:tr>
      <w:tr w:rsidR="005D47F0" w:rsidRPr="009A098B" w14:paraId="61CF6BBC" w14:textId="77777777" w:rsidTr="00AD241F">
        <w:trPr>
          <w:trHeight w:val="283"/>
        </w:trPr>
        <w:tc>
          <w:tcPr>
            <w:tcW w:w="5501" w:type="dxa"/>
            <w:shd w:val="clear" w:color="auto" w:fill="auto"/>
            <w:vAlign w:val="center"/>
            <w:hideMark/>
          </w:tcPr>
          <w:p w14:paraId="4E08234A" w14:textId="77777777" w:rsidR="005D47F0" w:rsidRPr="009A098B" w:rsidRDefault="005D47F0" w:rsidP="00E2473F">
            <w:pPr>
              <w:rPr>
                <w:i/>
                <w:iCs/>
                <w:color w:val="000000"/>
              </w:rPr>
            </w:pPr>
            <w:r w:rsidRPr="009A098B">
              <w:rPr>
                <w:i/>
                <w:iCs/>
                <w:color w:val="000000"/>
              </w:rPr>
              <w:t>YEERONGPILLY</w:t>
            </w:r>
          </w:p>
        </w:tc>
        <w:tc>
          <w:tcPr>
            <w:tcW w:w="2074" w:type="dxa"/>
            <w:shd w:val="clear" w:color="auto" w:fill="auto"/>
            <w:vAlign w:val="center"/>
            <w:hideMark/>
          </w:tcPr>
          <w:p w14:paraId="293E9B10" w14:textId="77777777" w:rsidR="005D47F0" w:rsidRPr="009A098B" w:rsidRDefault="005D47F0" w:rsidP="00E2473F">
            <w:pPr>
              <w:jc w:val="right"/>
              <w:rPr>
                <w:i/>
                <w:iCs/>
                <w:color w:val="000000"/>
              </w:rPr>
            </w:pPr>
            <w:r w:rsidRPr="009A098B">
              <w:rPr>
                <w:i/>
                <w:iCs/>
                <w:color w:val="000000"/>
              </w:rPr>
              <w:t>202</w:t>
            </w:r>
          </w:p>
        </w:tc>
      </w:tr>
      <w:tr w:rsidR="005D47F0" w:rsidRPr="009A098B" w14:paraId="4D687E72" w14:textId="77777777" w:rsidTr="00AD241F">
        <w:trPr>
          <w:trHeight w:val="283"/>
        </w:trPr>
        <w:tc>
          <w:tcPr>
            <w:tcW w:w="5501" w:type="dxa"/>
            <w:shd w:val="clear" w:color="auto" w:fill="auto"/>
            <w:vAlign w:val="center"/>
            <w:hideMark/>
          </w:tcPr>
          <w:p w14:paraId="6D64EA9A" w14:textId="77777777" w:rsidR="005D47F0" w:rsidRPr="009A098B" w:rsidRDefault="005D47F0" w:rsidP="00E2473F">
            <w:pPr>
              <w:rPr>
                <w:i/>
                <w:iCs/>
                <w:color w:val="000000"/>
              </w:rPr>
            </w:pPr>
            <w:r w:rsidRPr="009A098B">
              <w:rPr>
                <w:i/>
                <w:iCs/>
                <w:color w:val="000000"/>
              </w:rPr>
              <w:t>PALLARA</w:t>
            </w:r>
          </w:p>
        </w:tc>
        <w:tc>
          <w:tcPr>
            <w:tcW w:w="2074" w:type="dxa"/>
            <w:shd w:val="clear" w:color="auto" w:fill="auto"/>
            <w:vAlign w:val="center"/>
            <w:hideMark/>
          </w:tcPr>
          <w:p w14:paraId="538917F2" w14:textId="77777777" w:rsidR="005D47F0" w:rsidRPr="009A098B" w:rsidRDefault="005D47F0" w:rsidP="00E2473F">
            <w:pPr>
              <w:jc w:val="right"/>
              <w:rPr>
                <w:i/>
                <w:iCs/>
                <w:color w:val="000000"/>
              </w:rPr>
            </w:pPr>
            <w:r w:rsidRPr="009A098B">
              <w:rPr>
                <w:i/>
                <w:iCs/>
                <w:color w:val="000000"/>
              </w:rPr>
              <w:t>201</w:t>
            </w:r>
          </w:p>
        </w:tc>
      </w:tr>
      <w:tr w:rsidR="005D47F0" w:rsidRPr="009A098B" w14:paraId="05492EC9" w14:textId="77777777" w:rsidTr="00AD241F">
        <w:trPr>
          <w:trHeight w:val="283"/>
        </w:trPr>
        <w:tc>
          <w:tcPr>
            <w:tcW w:w="5501" w:type="dxa"/>
            <w:shd w:val="clear" w:color="auto" w:fill="auto"/>
            <w:vAlign w:val="center"/>
            <w:hideMark/>
          </w:tcPr>
          <w:p w14:paraId="3CC7CBF5" w14:textId="77777777" w:rsidR="005D47F0" w:rsidRPr="009A098B" w:rsidRDefault="005D47F0" w:rsidP="00E2473F">
            <w:pPr>
              <w:rPr>
                <w:i/>
                <w:iCs/>
                <w:color w:val="000000"/>
              </w:rPr>
            </w:pPr>
            <w:r w:rsidRPr="009A098B">
              <w:rPr>
                <w:i/>
                <w:iCs/>
                <w:color w:val="000000"/>
              </w:rPr>
              <w:t>ALBION</w:t>
            </w:r>
          </w:p>
        </w:tc>
        <w:tc>
          <w:tcPr>
            <w:tcW w:w="2074" w:type="dxa"/>
            <w:shd w:val="clear" w:color="auto" w:fill="auto"/>
            <w:vAlign w:val="center"/>
            <w:hideMark/>
          </w:tcPr>
          <w:p w14:paraId="57E84919" w14:textId="77777777" w:rsidR="005D47F0" w:rsidRPr="009A098B" w:rsidRDefault="005D47F0" w:rsidP="00E2473F">
            <w:pPr>
              <w:jc w:val="right"/>
              <w:rPr>
                <w:i/>
                <w:iCs/>
                <w:color w:val="000000"/>
              </w:rPr>
            </w:pPr>
            <w:r w:rsidRPr="009A098B">
              <w:rPr>
                <w:i/>
                <w:iCs/>
                <w:color w:val="000000"/>
              </w:rPr>
              <w:t>151</w:t>
            </w:r>
          </w:p>
        </w:tc>
      </w:tr>
      <w:tr w:rsidR="005D47F0" w:rsidRPr="009A098B" w14:paraId="2F91AED5" w14:textId="77777777" w:rsidTr="00AD241F">
        <w:trPr>
          <w:trHeight w:val="283"/>
        </w:trPr>
        <w:tc>
          <w:tcPr>
            <w:tcW w:w="5501" w:type="dxa"/>
            <w:shd w:val="clear" w:color="auto" w:fill="auto"/>
            <w:vAlign w:val="center"/>
            <w:hideMark/>
          </w:tcPr>
          <w:p w14:paraId="63947B4E" w14:textId="77777777" w:rsidR="005D47F0" w:rsidRPr="009A098B" w:rsidRDefault="005D47F0" w:rsidP="00E2473F">
            <w:pPr>
              <w:rPr>
                <w:i/>
                <w:iCs/>
                <w:color w:val="000000"/>
              </w:rPr>
            </w:pPr>
            <w:r w:rsidRPr="009A098B">
              <w:rPr>
                <w:i/>
                <w:iCs/>
                <w:color w:val="000000"/>
              </w:rPr>
              <w:t>ANSTEAD</w:t>
            </w:r>
          </w:p>
        </w:tc>
        <w:tc>
          <w:tcPr>
            <w:tcW w:w="2074" w:type="dxa"/>
            <w:shd w:val="clear" w:color="auto" w:fill="auto"/>
            <w:vAlign w:val="center"/>
            <w:hideMark/>
          </w:tcPr>
          <w:p w14:paraId="524B5892" w14:textId="77777777" w:rsidR="005D47F0" w:rsidRPr="009A098B" w:rsidRDefault="005D47F0" w:rsidP="00E2473F">
            <w:pPr>
              <w:jc w:val="right"/>
              <w:rPr>
                <w:i/>
                <w:iCs/>
                <w:color w:val="000000"/>
              </w:rPr>
            </w:pPr>
            <w:r w:rsidRPr="009A098B">
              <w:rPr>
                <w:i/>
                <w:iCs/>
                <w:color w:val="000000"/>
              </w:rPr>
              <w:t>150</w:t>
            </w:r>
          </w:p>
        </w:tc>
      </w:tr>
      <w:tr w:rsidR="005D47F0" w:rsidRPr="009A098B" w14:paraId="611F970C" w14:textId="77777777" w:rsidTr="00AD241F">
        <w:trPr>
          <w:trHeight w:val="283"/>
        </w:trPr>
        <w:tc>
          <w:tcPr>
            <w:tcW w:w="5501" w:type="dxa"/>
            <w:shd w:val="clear" w:color="auto" w:fill="auto"/>
            <w:vAlign w:val="center"/>
            <w:hideMark/>
          </w:tcPr>
          <w:p w14:paraId="02ECFA66" w14:textId="77777777" w:rsidR="005D47F0" w:rsidRPr="009A098B" w:rsidRDefault="005D47F0" w:rsidP="00E2473F">
            <w:pPr>
              <w:rPr>
                <w:i/>
                <w:iCs/>
                <w:color w:val="000000"/>
              </w:rPr>
            </w:pPr>
            <w:r w:rsidRPr="009A098B">
              <w:rPr>
                <w:i/>
                <w:iCs/>
                <w:color w:val="000000"/>
              </w:rPr>
              <w:t>ROCKLEA</w:t>
            </w:r>
          </w:p>
        </w:tc>
        <w:tc>
          <w:tcPr>
            <w:tcW w:w="2074" w:type="dxa"/>
            <w:shd w:val="clear" w:color="auto" w:fill="auto"/>
            <w:vAlign w:val="center"/>
            <w:hideMark/>
          </w:tcPr>
          <w:p w14:paraId="584EC670" w14:textId="77777777" w:rsidR="005D47F0" w:rsidRPr="009A098B" w:rsidRDefault="005D47F0" w:rsidP="00E2473F">
            <w:pPr>
              <w:jc w:val="right"/>
              <w:rPr>
                <w:i/>
                <w:iCs/>
                <w:color w:val="000000"/>
              </w:rPr>
            </w:pPr>
            <w:r w:rsidRPr="009A098B">
              <w:rPr>
                <w:i/>
                <w:iCs/>
                <w:color w:val="000000"/>
              </w:rPr>
              <w:t>137</w:t>
            </w:r>
          </w:p>
        </w:tc>
      </w:tr>
      <w:tr w:rsidR="005D47F0" w:rsidRPr="009A098B" w14:paraId="3559C450" w14:textId="77777777" w:rsidTr="00AD241F">
        <w:trPr>
          <w:trHeight w:val="283"/>
        </w:trPr>
        <w:tc>
          <w:tcPr>
            <w:tcW w:w="5501" w:type="dxa"/>
            <w:shd w:val="clear" w:color="auto" w:fill="auto"/>
            <w:vAlign w:val="center"/>
            <w:hideMark/>
          </w:tcPr>
          <w:p w14:paraId="13F28878" w14:textId="77777777" w:rsidR="005D47F0" w:rsidRPr="009A098B" w:rsidRDefault="005D47F0" w:rsidP="00E2473F">
            <w:pPr>
              <w:rPr>
                <w:i/>
                <w:iCs/>
                <w:color w:val="000000"/>
              </w:rPr>
            </w:pPr>
            <w:r w:rsidRPr="009A098B">
              <w:rPr>
                <w:i/>
                <w:iCs/>
                <w:color w:val="000000"/>
              </w:rPr>
              <w:t>DUTTON PARK</w:t>
            </w:r>
          </w:p>
        </w:tc>
        <w:tc>
          <w:tcPr>
            <w:tcW w:w="2074" w:type="dxa"/>
            <w:shd w:val="clear" w:color="auto" w:fill="auto"/>
            <w:vAlign w:val="center"/>
            <w:hideMark/>
          </w:tcPr>
          <w:p w14:paraId="5A6A26A7" w14:textId="77777777" w:rsidR="005D47F0" w:rsidRPr="009A098B" w:rsidRDefault="005D47F0" w:rsidP="00E2473F">
            <w:pPr>
              <w:jc w:val="right"/>
              <w:rPr>
                <w:i/>
                <w:iCs/>
                <w:color w:val="000000"/>
              </w:rPr>
            </w:pPr>
            <w:r w:rsidRPr="009A098B">
              <w:rPr>
                <w:i/>
                <w:iCs/>
                <w:color w:val="000000"/>
              </w:rPr>
              <w:t>129</w:t>
            </w:r>
          </w:p>
        </w:tc>
      </w:tr>
      <w:tr w:rsidR="005D47F0" w:rsidRPr="009A098B" w14:paraId="1E285F26" w14:textId="77777777" w:rsidTr="00AD241F">
        <w:trPr>
          <w:trHeight w:val="283"/>
        </w:trPr>
        <w:tc>
          <w:tcPr>
            <w:tcW w:w="5501" w:type="dxa"/>
            <w:shd w:val="clear" w:color="auto" w:fill="auto"/>
            <w:vAlign w:val="center"/>
            <w:hideMark/>
          </w:tcPr>
          <w:p w14:paraId="4FCCFD44" w14:textId="77777777" w:rsidR="005D47F0" w:rsidRPr="009A098B" w:rsidRDefault="005D47F0" w:rsidP="00E2473F">
            <w:pPr>
              <w:rPr>
                <w:i/>
                <w:iCs/>
                <w:color w:val="000000"/>
              </w:rPr>
            </w:pPr>
            <w:r w:rsidRPr="009A098B">
              <w:rPr>
                <w:i/>
                <w:iCs/>
                <w:color w:val="000000"/>
              </w:rPr>
              <w:t>KANGAROO POINT</w:t>
            </w:r>
          </w:p>
        </w:tc>
        <w:tc>
          <w:tcPr>
            <w:tcW w:w="2074" w:type="dxa"/>
            <w:shd w:val="clear" w:color="auto" w:fill="auto"/>
            <w:vAlign w:val="center"/>
            <w:hideMark/>
          </w:tcPr>
          <w:p w14:paraId="061CE922" w14:textId="77777777" w:rsidR="005D47F0" w:rsidRPr="009A098B" w:rsidRDefault="005D47F0" w:rsidP="00E2473F">
            <w:pPr>
              <w:jc w:val="right"/>
              <w:rPr>
                <w:i/>
                <w:iCs/>
                <w:color w:val="000000"/>
              </w:rPr>
            </w:pPr>
            <w:r w:rsidRPr="009A098B">
              <w:rPr>
                <w:i/>
                <w:iCs/>
                <w:color w:val="000000"/>
              </w:rPr>
              <w:t>129</w:t>
            </w:r>
          </w:p>
        </w:tc>
      </w:tr>
      <w:tr w:rsidR="005D47F0" w:rsidRPr="009A098B" w14:paraId="697F1FE3" w14:textId="77777777" w:rsidTr="00AD241F">
        <w:trPr>
          <w:trHeight w:val="283"/>
        </w:trPr>
        <w:tc>
          <w:tcPr>
            <w:tcW w:w="5501" w:type="dxa"/>
            <w:shd w:val="clear" w:color="auto" w:fill="auto"/>
            <w:vAlign w:val="center"/>
            <w:hideMark/>
          </w:tcPr>
          <w:p w14:paraId="0DD6E536" w14:textId="77777777" w:rsidR="005D47F0" w:rsidRPr="009A098B" w:rsidRDefault="005D47F0" w:rsidP="00E2473F">
            <w:pPr>
              <w:rPr>
                <w:i/>
                <w:iCs/>
                <w:color w:val="000000"/>
              </w:rPr>
            </w:pPr>
            <w:r w:rsidRPr="009A098B">
              <w:rPr>
                <w:i/>
                <w:iCs/>
                <w:color w:val="000000"/>
              </w:rPr>
              <w:t>HERSTON</w:t>
            </w:r>
          </w:p>
        </w:tc>
        <w:tc>
          <w:tcPr>
            <w:tcW w:w="2074" w:type="dxa"/>
            <w:shd w:val="clear" w:color="auto" w:fill="auto"/>
            <w:vAlign w:val="center"/>
            <w:hideMark/>
          </w:tcPr>
          <w:p w14:paraId="08240922" w14:textId="77777777" w:rsidR="005D47F0" w:rsidRPr="009A098B" w:rsidRDefault="005D47F0" w:rsidP="00E2473F">
            <w:pPr>
              <w:jc w:val="right"/>
              <w:rPr>
                <w:i/>
                <w:iCs/>
                <w:color w:val="000000"/>
              </w:rPr>
            </w:pPr>
            <w:r w:rsidRPr="009A098B">
              <w:rPr>
                <w:i/>
                <w:iCs/>
                <w:color w:val="000000"/>
              </w:rPr>
              <w:t>123</w:t>
            </w:r>
          </w:p>
        </w:tc>
      </w:tr>
      <w:tr w:rsidR="005D47F0" w:rsidRPr="009A098B" w14:paraId="10752880" w14:textId="77777777" w:rsidTr="00AD241F">
        <w:trPr>
          <w:trHeight w:val="283"/>
        </w:trPr>
        <w:tc>
          <w:tcPr>
            <w:tcW w:w="5501" w:type="dxa"/>
            <w:shd w:val="clear" w:color="auto" w:fill="auto"/>
            <w:vAlign w:val="center"/>
            <w:hideMark/>
          </w:tcPr>
          <w:p w14:paraId="4CF72CB1" w14:textId="77777777" w:rsidR="005D47F0" w:rsidRPr="009A098B" w:rsidRDefault="005D47F0" w:rsidP="00E2473F">
            <w:pPr>
              <w:rPr>
                <w:i/>
                <w:iCs/>
                <w:color w:val="000000"/>
              </w:rPr>
            </w:pPr>
            <w:r w:rsidRPr="009A098B">
              <w:rPr>
                <w:i/>
                <w:iCs/>
                <w:color w:val="000000"/>
              </w:rPr>
              <w:t>TENNYSON</w:t>
            </w:r>
          </w:p>
        </w:tc>
        <w:tc>
          <w:tcPr>
            <w:tcW w:w="2074" w:type="dxa"/>
            <w:shd w:val="clear" w:color="auto" w:fill="auto"/>
            <w:vAlign w:val="center"/>
            <w:hideMark/>
          </w:tcPr>
          <w:p w14:paraId="417A6B5A" w14:textId="77777777" w:rsidR="005D47F0" w:rsidRPr="009A098B" w:rsidRDefault="005D47F0" w:rsidP="00E2473F">
            <w:pPr>
              <w:jc w:val="right"/>
              <w:rPr>
                <w:i/>
                <w:iCs/>
                <w:color w:val="000000"/>
              </w:rPr>
            </w:pPr>
            <w:r w:rsidRPr="009A098B">
              <w:rPr>
                <w:i/>
                <w:iCs/>
                <w:color w:val="000000"/>
              </w:rPr>
              <w:t>120</w:t>
            </w:r>
          </w:p>
        </w:tc>
      </w:tr>
      <w:tr w:rsidR="005D47F0" w:rsidRPr="009A098B" w14:paraId="0856CC13" w14:textId="77777777" w:rsidTr="00AD241F">
        <w:trPr>
          <w:trHeight w:val="283"/>
        </w:trPr>
        <w:tc>
          <w:tcPr>
            <w:tcW w:w="5501" w:type="dxa"/>
            <w:shd w:val="clear" w:color="auto" w:fill="auto"/>
            <w:vAlign w:val="center"/>
            <w:hideMark/>
          </w:tcPr>
          <w:p w14:paraId="799F70F1" w14:textId="77777777" w:rsidR="005D47F0" w:rsidRPr="009A098B" w:rsidRDefault="005D47F0" w:rsidP="00E2473F">
            <w:pPr>
              <w:rPr>
                <w:i/>
                <w:iCs/>
                <w:color w:val="000000"/>
              </w:rPr>
            </w:pPr>
            <w:r w:rsidRPr="009A098B">
              <w:rPr>
                <w:i/>
                <w:iCs/>
                <w:color w:val="000000"/>
              </w:rPr>
              <w:t>MILTON</w:t>
            </w:r>
          </w:p>
        </w:tc>
        <w:tc>
          <w:tcPr>
            <w:tcW w:w="2074" w:type="dxa"/>
            <w:shd w:val="clear" w:color="auto" w:fill="auto"/>
            <w:vAlign w:val="center"/>
            <w:hideMark/>
          </w:tcPr>
          <w:p w14:paraId="74BCC176" w14:textId="77777777" w:rsidR="005D47F0" w:rsidRPr="009A098B" w:rsidRDefault="005D47F0" w:rsidP="00E2473F">
            <w:pPr>
              <w:jc w:val="right"/>
              <w:rPr>
                <w:i/>
                <w:iCs/>
                <w:color w:val="000000"/>
              </w:rPr>
            </w:pPr>
            <w:r w:rsidRPr="009A098B">
              <w:rPr>
                <w:i/>
                <w:iCs/>
                <w:color w:val="000000"/>
              </w:rPr>
              <w:t>119</w:t>
            </w:r>
          </w:p>
        </w:tc>
      </w:tr>
      <w:tr w:rsidR="005D47F0" w:rsidRPr="009A098B" w14:paraId="4869B1D8" w14:textId="77777777" w:rsidTr="00AD241F">
        <w:trPr>
          <w:trHeight w:val="283"/>
        </w:trPr>
        <w:tc>
          <w:tcPr>
            <w:tcW w:w="5501" w:type="dxa"/>
            <w:shd w:val="clear" w:color="auto" w:fill="auto"/>
            <w:vAlign w:val="center"/>
            <w:hideMark/>
          </w:tcPr>
          <w:p w14:paraId="04DFA04A" w14:textId="77777777" w:rsidR="005D47F0" w:rsidRPr="009A098B" w:rsidRDefault="005D47F0" w:rsidP="00E2473F">
            <w:pPr>
              <w:rPr>
                <w:i/>
                <w:iCs/>
                <w:color w:val="000000"/>
              </w:rPr>
            </w:pPr>
            <w:r w:rsidRPr="009A098B">
              <w:rPr>
                <w:i/>
                <w:iCs/>
                <w:color w:val="000000"/>
              </w:rPr>
              <w:t>RICHLANDS</w:t>
            </w:r>
          </w:p>
        </w:tc>
        <w:tc>
          <w:tcPr>
            <w:tcW w:w="2074" w:type="dxa"/>
            <w:shd w:val="clear" w:color="auto" w:fill="auto"/>
            <w:vAlign w:val="center"/>
            <w:hideMark/>
          </w:tcPr>
          <w:p w14:paraId="1214F0E1" w14:textId="77777777" w:rsidR="005D47F0" w:rsidRPr="009A098B" w:rsidRDefault="005D47F0" w:rsidP="00E2473F">
            <w:pPr>
              <w:jc w:val="right"/>
              <w:rPr>
                <w:i/>
                <w:iCs/>
                <w:color w:val="000000"/>
              </w:rPr>
            </w:pPr>
            <w:r w:rsidRPr="009A098B">
              <w:rPr>
                <w:i/>
                <w:iCs/>
                <w:color w:val="000000"/>
              </w:rPr>
              <w:t>104</w:t>
            </w:r>
          </w:p>
        </w:tc>
      </w:tr>
      <w:tr w:rsidR="005D47F0" w:rsidRPr="009A098B" w14:paraId="27DBD8E9" w14:textId="77777777" w:rsidTr="00AD241F">
        <w:trPr>
          <w:trHeight w:val="283"/>
        </w:trPr>
        <w:tc>
          <w:tcPr>
            <w:tcW w:w="5501" w:type="dxa"/>
            <w:shd w:val="clear" w:color="auto" w:fill="auto"/>
            <w:vAlign w:val="center"/>
            <w:hideMark/>
          </w:tcPr>
          <w:p w14:paraId="19D87799" w14:textId="77777777" w:rsidR="005D47F0" w:rsidRPr="009A098B" w:rsidRDefault="005D47F0" w:rsidP="00E2473F">
            <w:pPr>
              <w:rPr>
                <w:i/>
                <w:iCs/>
                <w:color w:val="000000"/>
              </w:rPr>
            </w:pPr>
            <w:r w:rsidRPr="009A098B">
              <w:rPr>
                <w:i/>
                <w:iCs/>
                <w:color w:val="000000"/>
              </w:rPr>
              <w:t>ELLEN GROVE</w:t>
            </w:r>
          </w:p>
        </w:tc>
        <w:tc>
          <w:tcPr>
            <w:tcW w:w="2074" w:type="dxa"/>
            <w:shd w:val="clear" w:color="auto" w:fill="auto"/>
            <w:vAlign w:val="center"/>
            <w:hideMark/>
          </w:tcPr>
          <w:p w14:paraId="2070F10A" w14:textId="77777777" w:rsidR="005D47F0" w:rsidRPr="009A098B" w:rsidRDefault="005D47F0" w:rsidP="00E2473F">
            <w:pPr>
              <w:jc w:val="right"/>
              <w:rPr>
                <w:i/>
                <w:iCs/>
                <w:color w:val="000000"/>
              </w:rPr>
            </w:pPr>
            <w:r w:rsidRPr="009A098B">
              <w:rPr>
                <w:i/>
                <w:iCs/>
                <w:color w:val="000000"/>
              </w:rPr>
              <w:t>99</w:t>
            </w:r>
          </w:p>
        </w:tc>
      </w:tr>
      <w:tr w:rsidR="005D47F0" w:rsidRPr="009A098B" w14:paraId="364D8F43" w14:textId="77777777" w:rsidTr="00AD241F">
        <w:trPr>
          <w:trHeight w:val="283"/>
        </w:trPr>
        <w:tc>
          <w:tcPr>
            <w:tcW w:w="5501" w:type="dxa"/>
            <w:shd w:val="clear" w:color="auto" w:fill="auto"/>
            <w:vAlign w:val="center"/>
            <w:hideMark/>
          </w:tcPr>
          <w:p w14:paraId="381D390A" w14:textId="77777777" w:rsidR="005D47F0" w:rsidRPr="009A098B" w:rsidRDefault="005D47F0" w:rsidP="00E2473F">
            <w:pPr>
              <w:rPr>
                <w:i/>
                <w:iCs/>
                <w:color w:val="000000"/>
              </w:rPr>
            </w:pPr>
            <w:r w:rsidRPr="009A098B">
              <w:rPr>
                <w:i/>
                <w:iCs/>
                <w:color w:val="000000"/>
              </w:rPr>
              <w:t>TENERIFFE</w:t>
            </w:r>
          </w:p>
        </w:tc>
        <w:tc>
          <w:tcPr>
            <w:tcW w:w="2074" w:type="dxa"/>
            <w:shd w:val="clear" w:color="auto" w:fill="auto"/>
            <w:vAlign w:val="center"/>
            <w:hideMark/>
          </w:tcPr>
          <w:p w14:paraId="5421F8AB" w14:textId="77777777" w:rsidR="005D47F0" w:rsidRPr="009A098B" w:rsidRDefault="005D47F0" w:rsidP="00E2473F">
            <w:pPr>
              <w:jc w:val="right"/>
              <w:rPr>
                <w:i/>
                <w:iCs/>
                <w:color w:val="000000"/>
              </w:rPr>
            </w:pPr>
            <w:r w:rsidRPr="009A098B">
              <w:rPr>
                <w:i/>
                <w:iCs/>
                <w:color w:val="000000"/>
              </w:rPr>
              <w:t>94</w:t>
            </w:r>
          </w:p>
        </w:tc>
      </w:tr>
      <w:tr w:rsidR="005D47F0" w:rsidRPr="009A098B" w14:paraId="5EBFFE1B" w14:textId="77777777" w:rsidTr="00AD241F">
        <w:trPr>
          <w:trHeight w:val="283"/>
        </w:trPr>
        <w:tc>
          <w:tcPr>
            <w:tcW w:w="5501" w:type="dxa"/>
            <w:shd w:val="clear" w:color="auto" w:fill="auto"/>
            <w:vAlign w:val="center"/>
            <w:hideMark/>
          </w:tcPr>
          <w:p w14:paraId="587DE0B2" w14:textId="77777777" w:rsidR="005D47F0" w:rsidRPr="009A098B" w:rsidRDefault="005D47F0" w:rsidP="00E2473F">
            <w:pPr>
              <w:rPr>
                <w:i/>
                <w:iCs/>
                <w:color w:val="000000"/>
              </w:rPr>
            </w:pPr>
            <w:r w:rsidRPr="009A098B">
              <w:rPr>
                <w:i/>
                <w:iCs/>
                <w:color w:val="000000"/>
              </w:rPr>
              <w:t>CHANDLER</w:t>
            </w:r>
          </w:p>
        </w:tc>
        <w:tc>
          <w:tcPr>
            <w:tcW w:w="2074" w:type="dxa"/>
            <w:shd w:val="clear" w:color="auto" w:fill="auto"/>
            <w:vAlign w:val="center"/>
            <w:hideMark/>
          </w:tcPr>
          <w:p w14:paraId="7021E0F5" w14:textId="77777777" w:rsidR="005D47F0" w:rsidRPr="009A098B" w:rsidRDefault="005D47F0" w:rsidP="00E2473F">
            <w:pPr>
              <w:jc w:val="right"/>
              <w:rPr>
                <w:i/>
                <w:iCs/>
                <w:color w:val="000000"/>
              </w:rPr>
            </w:pPr>
            <w:r w:rsidRPr="009A098B">
              <w:rPr>
                <w:i/>
                <w:iCs/>
                <w:color w:val="000000"/>
              </w:rPr>
              <w:t>89</w:t>
            </w:r>
          </w:p>
        </w:tc>
      </w:tr>
      <w:tr w:rsidR="005D47F0" w:rsidRPr="009A098B" w14:paraId="0DE123B6" w14:textId="77777777" w:rsidTr="00AD241F">
        <w:trPr>
          <w:trHeight w:val="283"/>
        </w:trPr>
        <w:tc>
          <w:tcPr>
            <w:tcW w:w="5501" w:type="dxa"/>
            <w:shd w:val="clear" w:color="auto" w:fill="auto"/>
            <w:vAlign w:val="center"/>
            <w:hideMark/>
          </w:tcPr>
          <w:p w14:paraId="06842941" w14:textId="77777777" w:rsidR="005D47F0" w:rsidRPr="009A098B" w:rsidRDefault="005D47F0" w:rsidP="00E2473F">
            <w:pPr>
              <w:rPr>
                <w:i/>
                <w:iCs/>
                <w:color w:val="000000"/>
              </w:rPr>
            </w:pPr>
            <w:r w:rsidRPr="009A098B">
              <w:rPr>
                <w:i/>
                <w:iCs/>
                <w:color w:val="000000"/>
              </w:rPr>
              <w:t>SPRING HILL</w:t>
            </w:r>
          </w:p>
        </w:tc>
        <w:tc>
          <w:tcPr>
            <w:tcW w:w="2074" w:type="dxa"/>
            <w:shd w:val="clear" w:color="auto" w:fill="auto"/>
            <w:vAlign w:val="center"/>
            <w:hideMark/>
          </w:tcPr>
          <w:p w14:paraId="172F551E" w14:textId="77777777" w:rsidR="005D47F0" w:rsidRPr="009A098B" w:rsidRDefault="005D47F0" w:rsidP="00E2473F">
            <w:pPr>
              <w:jc w:val="right"/>
              <w:rPr>
                <w:i/>
                <w:iCs/>
                <w:color w:val="000000"/>
              </w:rPr>
            </w:pPr>
            <w:r w:rsidRPr="009A098B">
              <w:rPr>
                <w:i/>
                <w:iCs/>
                <w:color w:val="000000"/>
              </w:rPr>
              <w:t>85</w:t>
            </w:r>
          </w:p>
        </w:tc>
      </w:tr>
      <w:tr w:rsidR="005D47F0" w:rsidRPr="009A098B" w14:paraId="39D1E8AE" w14:textId="77777777" w:rsidTr="00AD241F">
        <w:trPr>
          <w:trHeight w:val="283"/>
        </w:trPr>
        <w:tc>
          <w:tcPr>
            <w:tcW w:w="5501" w:type="dxa"/>
            <w:shd w:val="clear" w:color="auto" w:fill="auto"/>
            <w:vAlign w:val="center"/>
            <w:hideMark/>
          </w:tcPr>
          <w:p w14:paraId="1123BF5B" w14:textId="77777777" w:rsidR="005D47F0" w:rsidRPr="009A098B" w:rsidRDefault="005D47F0" w:rsidP="00E2473F">
            <w:pPr>
              <w:rPr>
                <w:i/>
                <w:iCs/>
                <w:color w:val="000000"/>
              </w:rPr>
            </w:pPr>
            <w:r w:rsidRPr="009A098B">
              <w:rPr>
                <w:i/>
                <w:iCs/>
                <w:color w:val="000000"/>
              </w:rPr>
              <w:t>NATHAN</w:t>
            </w:r>
          </w:p>
        </w:tc>
        <w:tc>
          <w:tcPr>
            <w:tcW w:w="2074" w:type="dxa"/>
            <w:shd w:val="clear" w:color="auto" w:fill="auto"/>
            <w:vAlign w:val="center"/>
            <w:hideMark/>
          </w:tcPr>
          <w:p w14:paraId="2370CF6A" w14:textId="77777777" w:rsidR="005D47F0" w:rsidRPr="009A098B" w:rsidRDefault="005D47F0" w:rsidP="00E2473F">
            <w:pPr>
              <w:jc w:val="right"/>
              <w:rPr>
                <w:i/>
                <w:iCs/>
                <w:color w:val="000000"/>
              </w:rPr>
            </w:pPr>
            <w:r w:rsidRPr="009A098B">
              <w:rPr>
                <w:i/>
                <w:iCs/>
                <w:color w:val="000000"/>
              </w:rPr>
              <w:t>83</w:t>
            </w:r>
          </w:p>
        </w:tc>
      </w:tr>
      <w:tr w:rsidR="005D47F0" w:rsidRPr="009A098B" w14:paraId="47178E4B" w14:textId="77777777" w:rsidTr="00AD241F">
        <w:trPr>
          <w:trHeight w:val="283"/>
        </w:trPr>
        <w:tc>
          <w:tcPr>
            <w:tcW w:w="5501" w:type="dxa"/>
            <w:shd w:val="clear" w:color="auto" w:fill="auto"/>
            <w:vAlign w:val="center"/>
            <w:hideMark/>
          </w:tcPr>
          <w:p w14:paraId="44D82684" w14:textId="77777777" w:rsidR="005D47F0" w:rsidRPr="009A098B" w:rsidRDefault="005D47F0" w:rsidP="00E2473F">
            <w:pPr>
              <w:rPr>
                <w:i/>
                <w:iCs/>
                <w:color w:val="000000"/>
              </w:rPr>
            </w:pPr>
            <w:r w:rsidRPr="009A098B">
              <w:rPr>
                <w:i/>
                <w:iCs/>
                <w:color w:val="000000"/>
              </w:rPr>
              <w:t>WACOL</w:t>
            </w:r>
          </w:p>
        </w:tc>
        <w:tc>
          <w:tcPr>
            <w:tcW w:w="2074" w:type="dxa"/>
            <w:shd w:val="clear" w:color="auto" w:fill="auto"/>
            <w:vAlign w:val="center"/>
            <w:hideMark/>
          </w:tcPr>
          <w:p w14:paraId="334A5E7C" w14:textId="77777777" w:rsidR="005D47F0" w:rsidRPr="009A098B" w:rsidRDefault="005D47F0" w:rsidP="00E2473F">
            <w:pPr>
              <w:jc w:val="right"/>
              <w:rPr>
                <w:i/>
                <w:iCs/>
                <w:color w:val="000000"/>
              </w:rPr>
            </w:pPr>
            <w:r w:rsidRPr="009A098B">
              <w:rPr>
                <w:i/>
                <w:iCs/>
                <w:color w:val="000000"/>
              </w:rPr>
              <w:t>78</w:t>
            </w:r>
          </w:p>
        </w:tc>
      </w:tr>
      <w:tr w:rsidR="005D47F0" w:rsidRPr="009A098B" w14:paraId="5ED1EA43" w14:textId="77777777" w:rsidTr="00AD241F">
        <w:trPr>
          <w:trHeight w:val="283"/>
        </w:trPr>
        <w:tc>
          <w:tcPr>
            <w:tcW w:w="5501" w:type="dxa"/>
            <w:shd w:val="clear" w:color="auto" w:fill="auto"/>
            <w:vAlign w:val="center"/>
            <w:hideMark/>
          </w:tcPr>
          <w:p w14:paraId="6DBAA584" w14:textId="77777777" w:rsidR="005D47F0" w:rsidRPr="009A098B" w:rsidRDefault="005D47F0" w:rsidP="00E2473F">
            <w:pPr>
              <w:rPr>
                <w:i/>
                <w:iCs/>
                <w:color w:val="000000"/>
              </w:rPr>
            </w:pPr>
            <w:r w:rsidRPr="009A098B">
              <w:rPr>
                <w:i/>
                <w:iCs/>
                <w:color w:val="000000"/>
              </w:rPr>
              <w:t>STONES CORNER</w:t>
            </w:r>
          </w:p>
        </w:tc>
        <w:tc>
          <w:tcPr>
            <w:tcW w:w="2074" w:type="dxa"/>
            <w:shd w:val="clear" w:color="auto" w:fill="auto"/>
            <w:vAlign w:val="center"/>
            <w:hideMark/>
          </w:tcPr>
          <w:p w14:paraId="2C6CA3BA" w14:textId="77777777" w:rsidR="005D47F0" w:rsidRPr="009A098B" w:rsidRDefault="005D47F0" w:rsidP="00E2473F">
            <w:pPr>
              <w:jc w:val="right"/>
              <w:rPr>
                <w:i/>
                <w:iCs/>
                <w:color w:val="000000"/>
              </w:rPr>
            </w:pPr>
            <w:r w:rsidRPr="009A098B">
              <w:rPr>
                <w:i/>
                <w:iCs/>
                <w:color w:val="000000"/>
              </w:rPr>
              <w:t>68</w:t>
            </w:r>
          </w:p>
        </w:tc>
      </w:tr>
      <w:tr w:rsidR="005D47F0" w:rsidRPr="009A098B" w14:paraId="38324506" w14:textId="77777777" w:rsidTr="00AD241F">
        <w:trPr>
          <w:trHeight w:val="283"/>
        </w:trPr>
        <w:tc>
          <w:tcPr>
            <w:tcW w:w="5501" w:type="dxa"/>
            <w:shd w:val="clear" w:color="auto" w:fill="auto"/>
            <w:vAlign w:val="center"/>
            <w:hideMark/>
          </w:tcPr>
          <w:p w14:paraId="3615086C" w14:textId="77777777" w:rsidR="005D47F0" w:rsidRPr="009A098B" w:rsidRDefault="005D47F0" w:rsidP="00E2473F">
            <w:pPr>
              <w:rPr>
                <w:i/>
                <w:iCs/>
                <w:color w:val="000000"/>
              </w:rPr>
            </w:pPr>
            <w:r w:rsidRPr="009A098B">
              <w:rPr>
                <w:i/>
                <w:iCs/>
                <w:color w:val="000000"/>
              </w:rPr>
              <w:t>SOUTH BRISBANE</w:t>
            </w:r>
          </w:p>
        </w:tc>
        <w:tc>
          <w:tcPr>
            <w:tcW w:w="2074" w:type="dxa"/>
            <w:shd w:val="clear" w:color="auto" w:fill="auto"/>
            <w:vAlign w:val="center"/>
            <w:hideMark/>
          </w:tcPr>
          <w:p w14:paraId="5FF0E947" w14:textId="77777777" w:rsidR="005D47F0" w:rsidRPr="009A098B" w:rsidRDefault="005D47F0" w:rsidP="00E2473F">
            <w:pPr>
              <w:jc w:val="right"/>
              <w:rPr>
                <w:i/>
                <w:iCs/>
                <w:color w:val="000000"/>
              </w:rPr>
            </w:pPr>
            <w:r w:rsidRPr="009A098B">
              <w:rPr>
                <w:i/>
                <w:iCs/>
                <w:color w:val="000000"/>
              </w:rPr>
              <w:t>56</w:t>
            </w:r>
          </w:p>
        </w:tc>
      </w:tr>
      <w:tr w:rsidR="005D47F0" w:rsidRPr="009A098B" w14:paraId="279045D6" w14:textId="77777777" w:rsidTr="00AD241F">
        <w:trPr>
          <w:trHeight w:val="283"/>
        </w:trPr>
        <w:tc>
          <w:tcPr>
            <w:tcW w:w="5501" w:type="dxa"/>
            <w:shd w:val="clear" w:color="auto" w:fill="auto"/>
            <w:vAlign w:val="center"/>
            <w:hideMark/>
          </w:tcPr>
          <w:p w14:paraId="7B8ED729" w14:textId="77777777" w:rsidR="005D47F0" w:rsidRPr="009A098B" w:rsidRDefault="005D47F0" w:rsidP="00E2473F">
            <w:pPr>
              <w:rPr>
                <w:i/>
                <w:iCs/>
                <w:color w:val="000000"/>
              </w:rPr>
            </w:pPr>
            <w:r w:rsidRPr="009A098B">
              <w:rPr>
                <w:i/>
                <w:iCs/>
                <w:color w:val="000000"/>
              </w:rPr>
              <w:t>SUMNER</w:t>
            </w:r>
          </w:p>
        </w:tc>
        <w:tc>
          <w:tcPr>
            <w:tcW w:w="2074" w:type="dxa"/>
            <w:shd w:val="clear" w:color="auto" w:fill="auto"/>
            <w:vAlign w:val="center"/>
            <w:hideMark/>
          </w:tcPr>
          <w:p w14:paraId="31E133E2" w14:textId="77777777" w:rsidR="005D47F0" w:rsidRPr="009A098B" w:rsidRDefault="005D47F0" w:rsidP="00E2473F">
            <w:pPr>
              <w:jc w:val="right"/>
              <w:rPr>
                <w:i/>
                <w:iCs/>
                <w:color w:val="000000"/>
              </w:rPr>
            </w:pPr>
            <w:r w:rsidRPr="009A098B">
              <w:rPr>
                <w:i/>
                <w:iCs/>
                <w:color w:val="000000"/>
              </w:rPr>
              <w:t>56</w:t>
            </w:r>
          </w:p>
        </w:tc>
      </w:tr>
      <w:tr w:rsidR="005D47F0" w:rsidRPr="009A098B" w14:paraId="293A90F7" w14:textId="77777777" w:rsidTr="00AD241F">
        <w:trPr>
          <w:trHeight w:val="283"/>
        </w:trPr>
        <w:tc>
          <w:tcPr>
            <w:tcW w:w="5501" w:type="dxa"/>
            <w:shd w:val="clear" w:color="auto" w:fill="auto"/>
            <w:vAlign w:val="center"/>
            <w:hideMark/>
          </w:tcPr>
          <w:p w14:paraId="64D3E953" w14:textId="77777777" w:rsidR="005D47F0" w:rsidRPr="009A098B" w:rsidRDefault="005D47F0" w:rsidP="00E2473F">
            <w:pPr>
              <w:rPr>
                <w:i/>
                <w:iCs/>
                <w:color w:val="000000"/>
              </w:rPr>
            </w:pPr>
            <w:r w:rsidRPr="009A098B">
              <w:rPr>
                <w:i/>
                <w:iCs/>
                <w:color w:val="000000"/>
              </w:rPr>
              <w:t>ARCHERFIELD</w:t>
            </w:r>
          </w:p>
        </w:tc>
        <w:tc>
          <w:tcPr>
            <w:tcW w:w="2074" w:type="dxa"/>
            <w:shd w:val="clear" w:color="auto" w:fill="auto"/>
            <w:vAlign w:val="center"/>
            <w:hideMark/>
          </w:tcPr>
          <w:p w14:paraId="30AAF30A" w14:textId="77777777" w:rsidR="005D47F0" w:rsidRPr="009A098B" w:rsidRDefault="005D47F0" w:rsidP="00E2473F">
            <w:pPr>
              <w:jc w:val="right"/>
              <w:rPr>
                <w:i/>
                <w:iCs/>
                <w:color w:val="000000"/>
              </w:rPr>
            </w:pPr>
            <w:r w:rsidRPr="009A098B">
              <w:rPr>
                <w:i/>
                <w:iCs/>
                <w:color w:val="000000"/>
              </w:rPr>
              <w:t>55</w:t>
            </w:r>
          </w:p>
        </w:tc>
      </w:tr>
      <w:tr w:rsidR="005D47F0" w:rsidRPr="009A098B" w14:paraId="36B70BFE" w14:textId="77777777" w:rsidTr="00AD241F">
        <w:trPr>
          <w:trHeight w:val="283"/>
        </w:trPr>
        <w:tc>
          <w:tcPr>
            <w:tcW w:w="5501" w:type="dxa"/>
            <w:shd w:val="clear" w:color="auto" w:fill="auto"/>
            <w:vAlign w:val="center"/>
            <w:hideMark/>
          </w:tcPr>
          <w:p w14:paraId="46D80E66" w14:textId="77777777" w:rsidR="005D47F0" w:rsidRPr="009A098B" w:rsidRDefault="005D47F0" w:rsidP="00E2473F">
            <w:pPr>
              <w:rPr>
                <w:i/>
                <w:iCs/>
                <w:color w:val="000000"/>
              </w:rPr>
            </w:pPr>
            <w:r w:rsidRPr="009A098B">
              <w:rPr>
                <w:i/>
                <w:iCs/>
                <w:color w:val="000000"/>
              </w:rPr>
              <w:t>PETRIE TERRACE</w:t>
            </w:r>
          </w:p>
        </w:tc>
        <w:tc>
          <w:tcPr>
            <w:tcW w:w="2074" w:type="dxa"/>
            <w:shd w:val="clear" w:color="auto" w:fill="auto"/>
            <w:vAlign w:val="center"/>
            <w:hideMark/>
          </w:tcPr>
          <w:p w14:paraId="69AD4182" w14:textId="77777777" w:rsidR="005D47F0" w:rsidRPr="009A098B" w:rsidRDefault="005D47F0" w:rsidP="00E2473F">
            <w:pPr>
              <w:jc w:val="right"/>
              <w:rPr>
                <w:i/>
                <w:iCs/>
                <w:color w:val="000000"/>
              </w:rPr>
            </w:pPr>
            <w:r w:rsidRPr="009A098B">
              <w:rPr>
                <w:i/>
                <w:iCs/>
                <w:color w:val="000000"/>
              </w:rPr>
              <w:t>47</w:t>
            </w:r>
          </w:p>
        </w:tc>
      </w:tr>
      <w:tr w:rsidR="005D47F0" w:rsidRPr="009A098B" w14:paraId="1A04A418" w14:textId="77777777" w:rsidTr="00AD241F">
        <w:trPr>
          <w:trHeight w:val="283"/>
        </w:trPr>
        <w:tc>
          <w:tcPr>
            <w:tcW w:w="5501" w:type="dxa"/>
            <w:shd w:val="clear" w:color="auto" w:fill="auto"/>
            <w:vAlign w:val="center"/>
            <w:hideMark/>
          </w:tcPr>
          <w:p w14:paraId="2753DB1A" w14:textId="77777777" w:rsidR="005D47F0" w:rsidRPr="009A098B" w:rsidRDefault="005D47F0" w:rsidP="00E2473F">
            <w:pPr>
              <w:rPr>
                <w:i/>
                <w:iCs/>
                <w:color w:val="000000"/>
              </w:rPr>
            </w:pPr>
            <w:r w:rsidRPr="009A098B">
              <w:rPr>
                <w:i/>
                <w:iCs/>
                <w:color w:val="000000"/>
              </w:rPr>
              <w:t>PINJARRA HILLS</w:t>
            </w:r>
          </w:p>
        </w:tc>
        <w:tc>
          <w:tcPr>
            <w:tcW w:w="2074" w:type="dxa"/>
            <w:shd w:val="clear" w:color="auto" w:fill="auto"/>
            <w:vAlign w:val="center"/>
            <w:hideMark/>
          </w:tcPr>
          <w:p w14:paraId="57094764" w14:textId="77777777" w:rsidR="005D47F0" w:rsidRPr="009A098B" w:rsidRDefault="005D47F0" w:rsidP="00E2473F">
            <w:pPr>
              <w:jc w:val="right"/>
              <w:rPr>
                <w:i/>
                <w:iCs/>
                <w:color w:val="000000"/>
              </w:rPr>
            </w:pPr>
            <w:r w:rsidRPr="009A098B">
              <w:rPr>
                <w:i/>
                <w:iCs/>
                <w:color w:val="000000"/>
              </w:rPr>
              <w:t>46</w:t>
            </w:r>
          </w:p>
        </w:tc>
      </w:tr>
      <w:tr w:rsidR="005D47F0" w:rsidRPr="009A098B" w14:paraId="513F3159" w14:textId="77777777" w:rsidTr="00AD241F">
        <w:trPr>
          <w:trHeight w:val="283"/>
        </w:trPr>
        <w:tc>
          <w:tcPr>
            <w:tcW w:w="5501" w:type="dxa"/>
            <w:shd w:val="clear" w:color="auto" w:fill="auto"/>
            <w:vAlign w:val="center"/>
            <w:hideMark/>
          </w:tcPr>
          <w:p w14:paraId="3F17DB40" w14:textId="77777777" w:rsidR="005D47F0" w:rsidRPr="009A098B" w:rsidRDefault="005D47F0" w:rsidP="00E2473F">
            <w:pPr>
              <w:rPr>
                <w:i/>
                <w:iCs/>
                <w:color w:val="000000"/>
              </w:rPr>
            </w:pPr>
            <w:r w:rsidRPr="009A098B">
              <w:rPr>
                <w:i/>
                <w:iCs/>
                <w:color w:val="000000"/>
              </w:rPr>
              <w:t>FORTITUDE VALLEY</w:t>
            </w:r>
          </w:p>
        </w:tc>
        <w:tc>
          <w:tcPr>
            <w:tcW w:w="2074" w:type="dxa"/>
            <w:shd w:val="clear" w:color="auto" w:fill="auto"/>
            <w:vAlign w:val="center"/>
            <w:hideMark/>
          </w:tcPr>
          <w:p w14:paraId="1142F860" w14:textId="77777777" w:rsidR="005D47F0" w:rsidRPr="009A098B" w:rsidRDefault="005D47F0" w:rsidP="00E2473F">
            <w:pPr>
              <w:jc w:val="right"/>
              <w:rPr>
                <w:i/>
                <w:iCs/>
                <w:color w:val="000000"/>
              </w:rPr>
            </w:pPr>
            <w:r w:rsidRPr="009A098B">
              <w:rPr>
                <w:i/>
                <w:iCs/>
                <w:color w:val="000000"/>
              </w:rPr>
              <w:t>28</w:t>
            </w:r>
          </w:p>
        </w:tc>
      </w:tr>
      <w:tr w:rsidR="005D47F0" w:rsidRPr="009A098B" w14:paraId="38B9FB79" w14:textId="77777777" w:rsidTr="00AD241F">
        <w:trPr>
          <w:trHeight w:val="283"/>
        </w:trPr>
        <w:tc>
          <w:tcPr>
            <w:tcW w:w="5501" w:type="dxa"/>
            <w:shd w:val="clear" w:color="auto" w:fill="auto"/>
            <w:vAlign w:val="center"/>
            <w:hideMark/>
          </w:tcPr>
          <w:p w14:paraId="0054FF33" w14:textId="77777777" w:rsidR="005D47F0" w:rsidRPr="009A098B" w:rsidRDefault="005D47F0" w:rsidP="00E2473F">
            <w:pPr>
              <w:rPr>
                <w:i/>
                <w:iCs/>
                <w:color w:val="000000"/>
              </w:rPr>
            </w:pPr>
            <w:r w:rsidRPr="009A098B">
              <w:rPr>
                <w:i/>
                <w:iCs/>
                <w:color w:val="000000"/>
              </w:rPr>
              <w:t>NUDGEE BEACH</w:t>
            </w:r>
          </w:p>
        </w:tc>
        <w:tc>
          <w:tcPr>
            <w:tcW w:w="2074" w:type="dxa"/>
            <w:shd w:val="clear" w:color="auto" w:fill="auto"/>
            <w:vAlign w:val="center"/>
            <w:hideMark/>
          </w:tcPr>
          <w:p w14:paraId="57CEEF2A" w14:textId="77777777" w:rsidR="005D47F0" w:rsidRPr="009A098B" w:rsidRDefault="005D47F0" w:rsidP="00E2473F">
            <w:pPr>
              <w:jc w:val="right"/>
              <w:rPr>
                <w:i/>
                <w:iCs/>
                <w:color w:val="000000"/>
              </w:rPr>
            </w:pPr>
            <w:r w:rsidRPr="009A098B">
              <w:rPr>
                <w:i/>
                <w:iCs/>
                <w:color w:val="000000"/>
              </w:rPr>
              <w:t>27</w:t>
            </w:r>
          </w:p>
        </w:tc>
      </w:tr>
      <w:tr w:rsidR="005D47F0" w:rsidRPr="009A098B" w14:paraId="2D772039" w14:textId="77777777" w:rsidTr="00AD241F">
        <w:trPr>
          <w:trHeight w:val="283"/>
        </w:trPr>
        <w:tc>
          <w:tcPr>
            <w:tcW w:w="5501" w:type="dxa"/>
            <w:shd w:val="clear" w:color="auto" w:fill="auto"/>
            <w:vAlign w:val="center"/>
            <w:hideMark/>
          </w:tcPr>
          <w:p w14:paraId="51F11152" w14:textId="77777777" w:rsidR="005D47F0" w:rsidRPr="009A098B" w:rsidRDefault="005D47F0" w:rsidP="00E2473F">
            <w:pPr>
              <w:rPr>
                <w:i/>
                <w:iCs/>
                <w:color w:val="000000"/>
              </w:rPr>
            </w:pPr>
            <w:r w:rsidRPr="009A098B">
              <w:rPr>
                <w:i/>
                <w:iCs/>
                <w:color w:val="000000"/>
              </w:rPr>
              <w:t>PINKENBA</w:t>
            </w:r>
          </w:p>
        </w:tc>
        <w:tc>
          <w:tcPr>
            <w:tcW w:w="2074" w:type="dxa"/>
            <w:shd w:val="clear" w:color="auto" w:fill="auto"/>
            <w:vAlign w:val="center"/>
            <w:hideMark/>
          </w:tcPr>
          <w:p w14:paraId="283251C1" w14:textId="77777777" w:rsidR="005D47F0" w:rsidRPr="009A098B" w:rsidRDefault="005D47F0" w:rsidP="00E2473F">
            <w:pPr>
              <w:jc w:val="right"/>
              <w:rPr>
                <w:i/>
                <w:iCs/>
                <w:color w:val="000000"/>
              </w:rPr>
            </w:pPr>
            <w:r w:rsidRPr="009A098B">
              <w:rPr>
                <w:i/>
                <w:iCs/>
                <w:color w:val="000000"/>
              </w:rPr>
              <w:t>27</w:t>
            </w:r>
          </w:p>
        </w:tc>
      </w:tr>
      <w:tr w:rsidR="005D47F0" w:rsidRPr="009A098B" w14:paraId="0FE587AD" w14:textId="77777777" w:rsidTr="00AD241F">
        <w:trPr>
          <w:trHeight w:val="283"/>
        </w:trPr>
        <w:tc>
          <w:tcPr>
            <w:tcW w:w="5501" w:type="dxa"/>
            <w:shd w:val="clear" w:color="auto" w:fill="auto"/>
            <w:vAlign w:val="center"/>
            <w:hideMark/>
          </w:tcPr>
          <w:p w14:paraId="4E1BECA5" w14:textId="77777777" w:rsidR="005D47F0" w:rsidRPr="009A098B" w:rsidRDefault="005D47F0" w:rsidP="00E2473F">
            <w:pPr>
              <w:rPr>
                <w:i/>
                <w:iCs/>
                <w:color w:val="000000"/>
              </w:rPr>
            </w:pPr>
            <w:r w:rsidRPr="009A098B">
              <w:rPr>
                <w:i/>
                <w:iCs/>
                <w:color w:val="000000"/>
              </w:rPr>
              <w:t>BURBANK</w:t>
            </w:r>
          </w:p>
        </w:tc>
        <w:tc>
          <w:tcPr>
            <w:tcW w:w="2074" w:type="dxa"/>
            <w:shd w:val="clear" w:color="auto" w:fill="auto"/>
            <w:vAlign w:val="center"/>
            <w:hideMark/>
          </w:tcPr>
          <w:p w14:paraId="205249CA" w14:textId="77777777" w:rsidR="005D47F0" w:rsidRPr="009A098B" w:rsidRDefault="005D47F0" w:rsidP="00E2473F">
            <w:pPr>
              <w:jc w:val="right"/>
              <w:rPr>
                <w:i/>
                <w:iCs/>
                <w:color w:val="000000"/>
              </w:rPr>
            </w:pPr>
            <w:r w:rsidRPr="009A098B">
              <w:rPr>
                <w:i/>
                <w:iCs/>
                <w:color w:val="000000"/>
              </w:rPr>
              <w:t>26</w:t>
            </w:r>
          </w:p>
        </w:tc>
      </w:tr>
      <w:tr w:rsidR="005D47F0" w:rsidRPr="009A098B" w14:paraId="2C5D9B76" w14:textId="77777777" w:rsidTr="00AD241F">
        <w:trPr>
          <w:trHeight w:val="283"/>
        </w:trPr>
        <w:tc>
          <w:tcPr>
            <w:tcW w:w="5501" w:type="dxa"/>
            <w:shd w:val="clear" w:color="auto" w:fill="auto"/>
            <w:vAlign w:val="center"/>
            <w:hideMark/>
          </w:tcPr>
          <w:p w14:paraId="7392C1A6" w14:textId="77777777" w:rsidR="005D47F0" w:rsidRPr="009A098B" w:rsidRDefault="005D47F0" w:rsidP="00E2473F">
            <w:pPr>
              <w:rPr>
                <w:i/>
                <w:iCs/>
                <w:color w:val="000000"/>
              </w:rPr>
            </w:pPr>
            <w:r w:rsidRPr="009A098B">
              <w:rPr>
                <w:i/>
                <w:iCs/>
                <w:color w:val="000000"/>
              </w:rPr>
              <w:t>BOWEN HILLS</w:t>
            </w:r>
          </w:p>
        </w:tc>
        <w:tc>
          <w:tcPr>
            <w:tcW w:w="2074" w:type="dxa"/>
            <w:shd w:val="clear" w:color="auto" w:fill="auto"/>
            <w:vAlign w:val="center"/>
            <w:hideMark/>
          </w:tcPr>
          <w:p w14:paraId="601BFA49" w14:textId="77777777" w:rsidR="005D47F0" w:rsidRPr="009A098B" w:rsidRDefault="005D47F0" w:rsidP="00E2473F">
            <w:pPr>
              <w:jc w:val="right"/>
              <w:rPr>
                <w:i/>
                <w:iCs/>
                <w:color w:val="000000"/>
              </w:rPr>
            </w:pPr>
            <w:r w:rsidRPr="009A098B">
              <w:rPr>
                <w:i/>
                <w:iCs/>
                <w:color w:val="000000"/>
              </w:rPr>
              <w:t>23</w:t>
            </w:r>
          </w:p>
        </w:tc>
      </w:tr>
      <w:tr w:rsidR="005D47F0" w:rsidRPr="009A098B" w14:paraId="5E6966F6" w14:textId="77777777" w:rsidTr="00AD241F">
        <w:trPr>
          <w:trHeight w:val="283"/>
        </w:trPr>
        <w:tc>
          <w:tcPr>
            <w:tcW w:w="5501" w:type="dxa"/>
            <w:shd w:val="clear" w:color="auto" w:fill="auto"/>
            <w:vAlign w:val="center"/>
            <w:hideMark/>
          </w:tcPr>
          <w:p w14:paraId="1E21C8A6" w14:textId="77777777" w:rsidR="005D47F0" w:rsidRPr="009A098B" w:rsidRDefault="005D47F0" w:rsidP="00E2473F">
            <w:pPr>
              <w:rPr>
                <w:i/>
                <w:iCs/>
                <w:color w:val="000000"/>
              </w:rPr>
            </w:pPr>
            <w:r w:rsidRPr="009A098B">
              <w:rPr>
                <w:i/>
                <w:iCs/>
                <w:color w:val="000000"/>
              </w:rPr>
              <w:t>UPPER BROOKFIELD</w:t>
            </w:r>
          </w:p>
        </w:tc>
        <w:tc>
          <w:tcPr>
            <w:tcW w:w="2074" w:type="dxa"/>
            <w:shd w:val="clear" w:color="auto" w:fill="auto"/>
            <w:vAlign w:val="center"/>
            <w:hideMark/>
          </w:tcPr>
          <w:p w14:paraId="111B466C" w14:textId="77777777" w:rsidR="005D47F0" w:rsidRPr="009A098B" w:rsidRDefault="005D47F0" w:rsidP="00E2473F">
            <w:pPr>
              <w:jc w:val="right"/>
              <w:rPr>
                <w:i/>
                <w:iCs/>
                <w:color w:val="000000"/>
              </w:rPr>
            </w:pPr>
            <w:r w:rsidRPr="009A098B">
              <w:rPr>
                <w:i/>
                <w:iCs/>
                <w:color w:val="000000"/>
              </w:rPr>
              <w:t>22</w:t>
            </w:r>
          </w:p>
        </w:tc>
      </w:tr>
      <w:tr w:rsidR="005D47F0" w:rsidRPr="009A098B" w14:paraId="56D50B60" w14:textId="77777777" w:rsidTr="00AD241F">
        <w:trPr>
          <w:trHeight w:val="283"/>
        </w:trPr>
        <w:tc>
          <w:tcPr>
            <w:tcW w:w="5501" w:type="dxa"/>
            <w:shd w:val="clear" w:color="auto" w:fill="auto"/>
            <w:vAlign w:val="center"/>
            <w:hideMark/>
          </w:tcPr>
          <w:p w14:paraId="0C9FE162" w14:textId="77777777" w:rsidR="005D47F0" w:rsidRPr="009A098B" w:rsidRDefault="005D47F0" w:rsidP="00E2473F">
            <w:pPr>
              <w:rPr>
                <w:i/>
                <w:iCs/>
                <w:color w:val="000000"/>
              </w:rPr>
            </w:pPr>
            <w:r w:rsidRPr="009A098B">
              <w:rPr>
                <w:i/>
                <w:iCs/>
                <w:color w:val="000000"/>
              </w:rPr>
              <w:t>RANSOME</w:t>
            </w:r>
          </w:p>
        </w:tc>
        <w:tc>
          <w:tcPr>
            <w:tcW w:w="2074" w:type="dxa"/>
            <w:shd w:val="clear" w:color="auto" w:fill="auto"/>
            <w:vAlign w:val="center"/>
            <w:hideMark/>
          </w:tcPr>
          <w:p w14:paraId="6C96234C" w14:textId="77777777" w:rsidR="005D47F0" w:rsidRPr="009A098B" w:rsidRDefault="005D47F0" w:rsidP="00E2473F">
            <w:pPr>
              <w:jc w:val="right"/>
              <w:rPr>
                <w:i/>
                <w:iCs/>
                <w:color w:val="000000"/>
              </w:rPr>
            </w:pPr>
            <w:r w:rsidRPr="009A098B">
              <w:rPr>
                <w:i/>
                <w:iCs/>
                <w:color w:val="000000"/>
              </w:rPr>
              <w:t>19</w:t>
            </w:r>
          </w:p>
        </w:tc>
      </w:tr>
      <w:tr w:rsidR="005D47F0" w:rsidRPr="009A098B" w14:paraId="259721C9" w14:textId="77777777" w:rsidTr="00AD241F">
        <w:trPr>
          <w:trHeight w:val="283"/>
        </w:trPr>
        <w:tc>
          <w:tcPr>
            <w:tcW w:w="5501" w:type="dxa"/>
            <w:shd w:val="clear" w:color="auto" w:fill="auto"/>
            <w:vAlign w:val="center"/>
            <w:hideMark/>
          </w:tcPr>
          <w:p w14:paraId="462249F3" w14:textId="77777777" w:rsidR="005D47F0" w:rsidRPr="009A098B" w:rsidRDefault="005D47F0" w:rsidP="00E2473F">
            <w:pPr>
              <w:rPr>
                <w:i/>
                <w:iCs/>
                <w:color w:val="000000"/>
              </w:rPr>
            </w:pPr>
            <w:r w:rsidRPr="009A098B">
              <w:rPr>
                <w:i/>
                <w:iCs/>
                <w:color w:val="000000"/>
              </w:rPr>
              <w:t>NEWSTEAD</w:t>
            </w:r>
          </w:p>
        </w:tc>
        <w:tc>
          <w:tcPr>
            <w:tcW w:w="2074" w:type="dxa"/>
            <w:shd w:val="clear" w:color="auto" w:fill="auto"/>
            <w:vAlign w:val="center"/>
            <w:hideMark/>
          </w:tcPr>
          <w:p w14:paraId="2C7BD495" w14:textId="77777777" w:rsidR="005D47F0" w:rsidRPr="009A098B" w:rsidRDefault="005D47F0" w:rsidP="00E2473F">
            <w:pPr>
              <w:jc w:val="right"/>
              <w:rPr>
                <w:i/>
                <w:iCs/>
                <w:color w:val="000000"/>
              </w:rPr>
            </w:pPr>
            <w:r w:rsidRPr="009A098B">
              <w:rPr>
                <w:i/>
                <w:iCs/>
                <w:color w:val="000000"/>
              </w:rPr>
              <w:t>17</w:t>
            </w:r>
          </w:p>
        </w:tc>
      </w:tr>
      <w:tr w:rsidR="005D47F0" w:rsidRPr="009A098B" w14:paraId="382F49A6" w14:textId="77777777" w:rsidTr="00AD241F">
        <w:trPr>
          <w:trHeight w:val="283"/>
        </w:trPr>
        <w:tc>
          <w:tcPr>
            <w:tcW w:w="5501" w:type="dxa"/>
            <w:shd w:val="clear" w:color="auto" w:fill="auto"/>
            <w:vAlign w:val="center"/>
            <w:hideMark/>
          </w:tcPr>
          <w:p w14:paraId="31F7E4B3" w14:textId="77777777" w:rsidR="005D47F0" w:rsidRPr="009A098B" w:rsidRDefault="005D47F0" w:rsidP="00E2473F">
            <w:pPr>
              <w:rPr>
                <w:i/>
                <w:iCs/>
                <w:color w:val="000000"/>
              </w:rPr>
            </w:pPr>
            <w:r w:rsidRPr="009A098B">
              <w:rPr>
                <w:i/>
                <w:iCs/>
                <w:color w:val="000000"/>
              </w:rPr>
              <w:lastRenderedPageBreak/>
              <w:t>CHUWAR</w:t>
            </w:r>
          </w:p>
        </w:tc>
        <w:tc>
          <w:tcPr>
            <w:tcW w:w="2074" w:type="dxa"/>
            <w:shd w:val="clear" w:color="auto" w:fill="auto"/>
            <w:vAlign w:val="center"/>
            <w:hideMark/>
          </w:tcPr>
          <w:p w14:paraId="0E0D8836" w14:textId="77777777" w:rsidR="005D47F0" w:rsidRPr="009A098B" w:rsidRDefault="005D47F0" w:rsidP="00E2473F">
            <w:pPr>
              <w:jc w:val="right"/>
              <w:rPr>
                <w:i/>
                <w:iCs/>
                <w:color w:val="000000"/>
              </w:rPr>
            </w:pPr>
            <w:r w:rsidRPr="009A098B">
              <w:rPr>
                <w:i/>
                <w:iCs/>
                <w:color w:val="000000"/>
              </w:rPr>
              <w:t>10</w:t>
            </w:r>
          </w:p>
        </w:tc>
      </w:tr>
      <w:tr w:rsidR="005D47F0" w:rsidRPr="009A098B" w14:paraId="6C864819" w14:textId="77777777" w:rsidTr="00AD241F">
        <w:trPr>
          <w:trHeight w:val="283"/>
        </w:trPr>
        <w:tc>
          <w:tcPr>
            <w:tcW w:w="5501" w:type="dxa"/>
            <w:shd w:val="clear" w:color="auto" w:fill="auto"/>
            <w:vAlign w:val="center"/>
            <w:hideMark/>
          </w:tcPr>
          <w:p w14:paraId="09292A78" w14:textId="77777777" w:rsidR="005D47F0" w:rsidRPr="009A098B" w:rsidRDefault="005D47F0" w:rsidP="00E2473F">
            <w:pPr>
              <w:rPr>
                <w:i/>
                <w:iCs/>
                <w:color w:val="000000"/>
              </w:rPr>
            </w:pPr>
            <w:r w:rsidRPr="009A098B">
              <w:rPr>
                <w:i/>
                <w:iCs/>
                <w:color w:val="000000"/>
              </w:rPr>
              <w:t>KARAWATHA</w:t>
            </w:r>
          </w:p>
        </w:tc>
        <w:tc>
          <w:tcPr>
            <w:tcW w:w="2074" w:type="dxa"/>
            <w:shd w:val="clear" w:color="auto" w:fill="auto"/>
            <w:vAlign w:val="center"/>
            <w:hideMark/>
          </w:tcPr>
          <w:p w14:paraId="0B4EE3D0" w14:textId="77777777" w:rsidR="005D47F0" w:rsidRPr="009A098B" w:rsidRDefault="005D47F0" w:rsidP="00E2473F">
            <w:pPr>
              <w:jc w:val="right"/>
              <w:rPr>
                <w:i/>
                <w:iCs/>
                <w:color w:val="000000"/>
              </w:rPr>
            </w:pPr>
            <w:r w:rsidRPr="009A098B">
              <w:rPr>
                <w:i/>
                <w:iCs/>
                <w:color w:val="000000"/>
              </w:rPr>
              <w:t>8</w:t>
            </w:r>
          </w:p>
        </w:tc>
      </w:tr>
      <w:tr w:rsidR="005D47F0" w:rsidRPr="009A098B" w14:paraId="64D07427" w14:textId="77777777" w:rsidTr="00AD241F">
        <w:trPr>
          <w:trHeight w:val="283"/>
        </w:trPr>
        <w:tc>
          <w:tcPr>
            <w:tcW w:w="5501" w:type="dxa"/>
            <w:shd w:val="clear" w:color="auto" w:fill="auto"/>
            <w:vAlign w:val="center"/>
            <w:hideMark/>
          </w:tcPr>
          <w:p w14:paraId="7688E75B" w14:textId="77777777" w:rsidR="005D47F0" w:rsidRPr="009A098B" w:rsidRDefault="005D47F0" w:rsidP="00E2473F">
            <w:pPr>
              <w:rPr>
                <w:i/>
                <w:iCs/>
                <w:color w:val="000000"/>
              </w:rPr>
            </w:pPr>
            <w:r w:rsidRPr="009A098B">
              <w:rPr>
                <w:i/>
                <w:iCs/>
                <w:color w:val="000000"/>
              </w:rPr>
              <w:t>KHOLO</w:t>
            </w:r>
          </w:p>
        </w:tc>
        <w:tc>
          <w:tcPr>
            <w:tcW w:w="2074" w:type="dxa"/>
            <w:shd w:val="clear" w:color="auto" w:fill="auto"/>
            <w:vAlign w:val="center"/>
            <w:hideMark/>
          </w:tcPr>
          <w:p w14:paraId="7D208D0F" w14:textId="77777777" w:rsidR="005D47F0" w:rsidRPr="009A098B" w:rsidRDefault="005D47F0" w:rsidP="00E2473F">
            <w:pPr>
              <w:jc w:val="right"/>
              <w:rPr>
                <w:i/>
                <w:iCs/>
                <w:color w:val="000000"/>
              </w:rPr>
            </w:pPr>
            <w:r w:rsidRPr="009A098B">
              <w:rPr>
                <w:i/>
                <w:iCs/>
                <w:color w:val="000000"/>
              </w:rPr>
              <w:t>8</w:t>
            </w:r>
          </w:p>
        </w:tc>
      </w:tr>
      <w:tr w:rsidR="005D47F0" w:rsidRPr="009A098B" w14:paraId="1A8AAC97" w14:textId="77777777" w:rsidTr="00AD241F">
        <w:trPr>
          <w:trHeight w:val="283"/>
        </w:trPr>
        <w:tc>
          <w:tcPr>
            <w:tcW w:w="5501" w:type="dxa"/>
            <w:shd w:val="clear" w:color="auto" w:fill="auto"/>
            <w:vAlign w:val="center"/>
            <w:hideMark/>
          </w:tcPr>
          <w:p w14:paraId="2C04F82D" w14:textId="77777777" w:rsidR="005D47F0" w:rsidRPr="009A098B" w:rsidRDefault="005D47F0" w:rsidP="00E2473F">
            <w:pPr>
              <w:rPr>
                <w:i/>
                <w:iCs/>
                <w:color w:val="000000"/>
              </w:rPr>
            </w:pPr>
            <w:r w:rsidRPr="009A098B">
              <w:rPr>
                <w:i/>
                <w:iCs/>
                <w:color w:val="000000"/>
              </w:rPr>
              <w:t>EAGLE FARM</w:t>
            </w:r>
          </w:p>
        </w:tc>
        <w:tc>
          <w:tcPr>
            <w:tcW w:w="2074" w:type="dxa"/>
            <w:shd w:val="clear" w:color="auto" w:fill="auto"/>
            <w:vAlign w:val="center"/>
            <w:hideMark/>
          </w:tcPr>
          <w:p w14:paraId="55B1A16D" w14:textId="77777777" w:rsidR="005D47F0" w:rsidRPr="009A098B" w:rsidRDefault="005D47F0" w:rsidP="00E2473F">
            <w:pPr>
              <w:jc w:val="right"/>
              <w:rPr>
                <w:i/>
                <w:iCs/>
                <w:color w:val="000000"/>
              </w:rPr>
            </w:pPr>
            <w:r w:rsidRPr="009A098B">
              <w:rPr>
                <w:i/>
                <w:iCs/>
                <w:color w:val="000000"/>
              </w:rPr>
              <w:t>3</w:t>
            </w:r>
          </w:p>
        </w:tc>
      </w:tr>
      <w:tr w:rsidR="005D47F0" w:rsidRPr="009A098B" w14:paraId="1882BA32" w14:textId="77777777" w:rsidTr="00AD241F">
        <w:trPr>
          <w:trHeight w:val="283"/>
        </w:trPr>
        <w:tc>
          <w:tcPr>
            <w:tcW w:w="5501" w:type="dxa"/>
            <w:shd w:val="clear" w:color="auto" w:fill="auto"/>
            <w:vAlign w:val="center"/>
            <w:hideMark/>
          </w:tcPr>
          <w:p w14:paraId="550BD61A" w14:textId="77777777" w:rsidR="005D47F0" w:rsidRPr="009A098B" w:rsidRDefault="005D47F0" w:rsidP="00E2473F">
            <w:pPr>
              <w:rPr>
                <w:i/>
                <w:iCs/>
                <w:color w:val="000000"/>
              </w:rPr>
            </w:pPr>
            <w:r w:rsidRPr="009A098B">
              <w:rPr>
                <w:i/>
                <w:iCs/>
                <w:color w:val="000000"/>
              </w:rPr>
              <w:t>WILLAWONG</w:t>
            </w:r>
          </w:p>
        </w:tc>
        <w:tc>
          <w:tcPr>
            <w:tcW w:w="2074" w:type="dxa"/>
            <w:shd w:val="clear" w:color="auto" w:fill="auto"/>
            <w:vAlign w:val="center"/>
            <w:hideMark/>
          </w:tcPr>
          <w:p w14:paraId="42217498" w14:textId="77777777" w:rsidR="005D47F0" w:rsidRPr="009A098B" w:rsidRDefault="005D47F0" w:rsidP="00E2473F">
            <w:pPr>
              <w:jc w:val="right"/>
              <w:rPr>
                <w:i/>
                <w:iCs/>
                <w:color w:val="000000"/>
              </w:rPr>
            </w:pPr>
            <w:r w:rsidRPr="009A098B">
              <w:rPr>
                <w:i/>
                <w:iCs/>
                <w:color w:val="000000"/>
              </w:rPr>
              <w:t>3</w:t>
            </w:r>
          </w:p>
        </w:tc>
      </w:tr>
      <w:tr w:rsidR="005D47F0" w:rsidRPr="009A098B" w14:paraId="3BD25F7E" w14:textId="77777777" w:rsidTr="00AD241F">
        <w:trPr>
          <w:trHeight w:val="283"/>
        </w:trPr>
        <w:tc>
          <w:tcPr>
            <w:tcW w:w="5501" w:type="dxa"/>
            <w:shd w:val="clear" w:color="auto" w:fill="auto"/>
            <w:vAlign w:val="center"/>
            <w:hideMark/>
          </w:tcPr>
          <w:p w14:paraId="6A2DD4DF" w14:textId="77777777" w:rsidR="005D47F0" w:rsidRPr="009A098B" w:rsidRDefault="005D47F0" w:rsidP="00E2473F">
            <w:pPr>
              <w:rPr>
                <w:i/>
                <w:iCs/>
                <w:color w:val="000000"/>
              </w:rPr>
            </w:pPr>
            <w:r w:rsidRPr="009A098B">
              <w:rPr>
                <w:i/>
                <w:iCs/>
                <w:color w:val="000000"/>
              </w:rPr>
              <w:t>ENOGGERA RESERVOIR</w:t>
            </w:r>
          </w:p>
        </w:tc>
        <w:tc>
          <w:tcPr>
            <w:tcW w:w="2074" w:type="dxa"/>
            <w:shd w:val="clear" w:color="auto" w:fill="auto"/>
            <w:vAlign w:val="center"/>
            <w:hideMark/>
          </w:tcPr>
          <w:p w14:paraId="7B4C5E80" w14:textId="77777777" w:rsidR="005D47F0" w:rsidRPr="009A098B" w:rsidRDefault="005D47F0" w:rsidP="00E2473F">
            <w:pPr>
              <w:jc w:val="right"/>
              <w:rPr>
                <w:i/>
                <w:iCs/>
                <w:color w:val="000000"/>
              </w:rPr>
            </w:pPr>
            <w:r w:rsidRPr="009A098B">
              <w:rPr>
                <w:i/>
                <w:iCs/>
                <w:color w:val="000000"/>
              </w:rPr>
              <w:t>2</w:t>
            </w:r>
          </w:p>
        </w:tc>
      </w:tr>
    </w:tbl>
    <w:p w14:paraId="10A63C85" w14:textId="77777777" w:rsidR="005D47F0" w:rsidRPr="009A098B" w:rsidRDefault="005D47F0" w:rsidP="00E2473F">
      <w:pPr>
        <w:ind w:left="720" w:hanging="720"/>
        <w:rPr>
          <w:i/>
          <w:iCs/>
        </w:rPr>
      </w:pPr>
    </w:p>
    <w:p w14:paraId="546C6254" w14:textId="77777777" w:rsidR="005D47F0" w:rsidRPr="009A098B" w:rsidRDefault="005D47F0" w:rsidP="00AD241F">
      <w:pPr>
        <w:pStyle w:val="ListParagraph"/>
        <w:keepNext/>
        <w:widowControl/>
        <w:numPr>
          <w:ilvl w:val="0"/>
          <w:numId w:val="22"/>
        </w:numPr>
        <w:ind w:left="720" w:hanging="720"/>
        <w:jc w:val="both"/>
        <w:rPr>
          <w:rFonts w:ascii="Times New Roman" w:hAnsi="Times New Roman"/>
          <w:sz w:val="20"/>
        </w:rPr>
      </w:pPr>
      <w:r w:rsidRPr="009A098B">
        <w:rPr>
          <w:rFonts w:ascii="Times New Roman" w:hAnsi="Times New Roman"/>
          <w:sz w:val="20"/>
        </w:rPr>
        <w:t>How many complaints has the Contact Centre received from residents regarding potholes, from November 2021 to February 2022?</w:t>
      </w:r>
    </w:p>
    <w:p w14:paraId="5D050A34" w14:textId="77777777" w:rsidR="005D47F0" w:rsidRPr="009A098B" w:rsidRDefault="005D47F0" w:rsidP="00E2473F">
      <w:pPr>
        <w:pStyle w:val="ListParagraph"/>
        <w:widowControl/>
        <w:jc w:val="both"/>
        <w:rPr>
          <w:rFonts w:ascii="Times New Roman" w:hAnsi="Times New Roman"/>
          <w:sz w:val="20"/>
        </w:rPr>
      </w:pPr>
    </w:p>
    <w:p w14:paraId="256556FE" w14:textId="1D628DE5" w:rsidR="005D47F0" w:rsidRPr="009A098B" w:rsidRDefault="005D47F0" w:rsidP="00E2473F">
      <w:pPr>
        <w:ind w:left="720" w:hanging="720"/>
        <w:rPr>
          <w:i/>
          <w:iCs/>
        </w:rPr>
      </w:pPr>
      <w:r w:rsidRPr="009A098B">
        <w:rPr>
          <w:b/>
          <w:bCs/>
          <w:i/>
          <w:iCs/>
        </w:rPr>
        <w:t>A26.</w:t>
      </w:r>
      <w:r w:rsidRPr="009A098B">
        <w:rPr>
          <w:i/>
          <w:iCs/>
        </w:rPr>
        <w:tab/>
        <w:t>There was a total of 2661 enquiries to Council regarding potholes within the above period. Note that this figure represents customer enquiries only, which includes requests for information, complaints, or a status update on an existing job.</w:t>
      </w:r>
      <w:r w:rsidR="00EB155F">
        <w:rPr>
          <w:i/>
          <w:iCs/>
        </w:rPr>
        <w:t xml:space="preserve"> </w:t>
      </w:r>
    </w:p>
    <w:p w14:paraId="3BC7098B" w14:textId="77777777" w:rsidR="005D47F0" w:rsidRPr="009A098B" w:rsidRDefault="005D47F0" w:rsidP="00E2473F">
      <w:pPr>
        <w:pStyle w:val="ListParagraph"/>
        <w:widowControl/>
        <w:jc w:val="both"/>
        <w:rPr>
          <w:rFonts w:ascii="Times New Roman" w:hAnsi="Times New Roman"/>
          <w:sz w:val="20"/>
        </w:rPr>
      </w:pPr>
    </w:p>
    <w:p w14:paraId="5DC5E6F8" w14:textId="77777777" w:rsidR="005D47F0" w:rsidRPr="009A098B" w:rsidRDefault="005D47F0" w:rsidP="00AD241F">
      <w:pPr>
        <w:pStyle w:val="ListParagraph"/>
        <w:keepNext/>
        <w:widowControl/>
        <w:numPr>
          <w:ilvl w:val="0"/>
          <w:numId w:val="22"/>
        </w:numPr>
        <w:ind w:left="720" w:hanging="720"/>
        <w:jc w:val="both"/>
        <w:rPr>
          <w:rFonts w:ascii="Times New Roman" w:hAnsi="Times New Roman"/>
          <w:sz w:val="20"/>
        </w:rPr>
      </w:pPr>
      <w:r w:rsidRPr="009A098B">
        <w:rPr>
          <w:rFonts w:ascii="Times New Roman" w:hAnsi="Times New Roman"/>
          <w:sz w:val="20"/>
        </w:rPr>
        <w:t>How many of the pothole complaints received by the Contact Centre from November 2021 to February</w:t>
      </w:r>
      <w:r>
        <w:rPr>
          <w:rFonts w:ascii="Times New Roman" w:hAnsi="Times New Roman"/>
          <w:sz w:val="20"/>
        </w:rPr>
        <w:t> </w:t>
      </w:r>
      <w:r w:rsidRPr="009A098B">
        <w:rPr>
          <w:rFonts w:ascii="Times New Roman" w:hAnsi="Times New Roman"/>
          <w:sz w:val="20"/>
        </w:rPr>
        <w:t>2022 have been completed?</w:t>
      </w:r>
    </w:p>
    <w:p w14:paraId="0C3AB142" w14:textId="77777777" w:rsidR="005D47F0" w:rsidRPr="009A098B" w:rsidRDefault="005D47F0" w:rsidP="00AD241F">
      <w:pPr>
        <w:keepNext/>
      </w:pPr>
    </w:p>
    <w:p w14:paraId="42AED970" w14:textId="77777777" w:rsidR="005D47F0" w:rsidRPr="009A098B" w:rsidRDefault="005D47F0" w:rsidP="00E2473F">
      <w:pPr>
        <w:ind w:left="720" w:hanging="720"/>
        <w:rPr>
          <w:i/>
          <w:iCs/>
        </w:rPr>
      </w:pPr>
      <w:r w:rsidRPr="009A098B">
        <w:rPr>
          <w:b/>
          <w:bCs/>
          <w:i/>
          <w:iCs/>
        </w:rPr>
        <w:t>A27.</w:t>
      </w:r>
      <w:r w:rsidRPr="009A098B">
        <w:rPr>
          <w:b/>
          <w:bCs/>
          <w:i/>
          <w:iCs/>
        </w:rPr>
        <w:tab/>
      </w:r>
      <w:r w:rsidRPr="009A098B">
        <w:rPr>
          <w:i/>
          <w:iCs/>
        </w:rPr>
        <w:t>Calls to the contact centre are not able to be broken down into a complaint category. However, Council officers have fixed 21,816 potholes between November 2021 and February 2022.</w:t>
      </w:r>
    </w:p>
    <w:p w14:paraId="48D87AD3" w14:textId="77777777" w:rsidR="005D47F0" w:rsidRPr="009A098B" w:rsidRDefault="005D47F0" w:rsidP="00E2473F">
      <w:pPr>
        <w:ind w:left="720" w:hanging="720"/>
        <w:rPr>
          <w:i/>
          <w:iCs/>
        </w:rPr>
      </w:pPr>
    </w:p>
    <w:p w14:paraId="33ECC207" w14:textId="4DAFC164" w:rsidR="005D47F0" w:rsidRPr="009A098B" w:rsidRDefault="005D47F0" w:rsidP="00E2473F">
      <w:pPr>
        <w:pStyle w:val="ListParagraph"/>
        <w:widowControl/>
        <w:numPr>
          <w:ilvl w:val="0"/>
          <w:numId w:val="22"/>
        </w:numPr>
        <w:ind w:left="720" w:hanging="720"/>
        <w:jc w:val="both"/>
        <w:rPr>
          <w:rFonts w:ascii="Times New Roman" w:hAnsi="Times New Roman"/>
          <w:sz w:val="20"/>
        </w:rPr>
      </w:pPr>
      <w:r w:rsidRPr="009A098B">
        <w:rPr>
          <w:rFonts w:ascii="Times New Roman" w:hAnsi="Times New Roman"/>
          <w:sz w:val="20"/>
        </w:rPr>
        <w:t>Please advise what wards the Brisbane City Council</w:t>
      </w:r>
      <w:r w:rsidR="001A75DB">
        <w:rPr>
          <w:rFonts w:ascii="Times New Roman" w:hAnsi="Times New Roman"/>
          <w:sz w:val="20"/>
        </w:rPr>
        <w:t>’</w:t>
      </w:r>
      <w:r w:rsidRPr="009A098B">
        <w:rPr>
          <w:rFonts w:ascii="Times New Roman" w:hAnsi="Times New Roman"/>
          <w:sz w:val="20"/>
        </w:rPr>
        <w:t>s mowing contractor Skyline are contracted to do?</w:t>
      </w:r>
    </w:p>
    <w:p w14:paraId="1CDC4410" w14:textId="77777777" w:rsidR="005D47F0" w:rsidRPr="009A098B" w:rsidRDefault="005D47F0" w:rsidP="00E2473F"/>
    <w:p w14:paraId="492BD229" w14:textId="77777777" w:rsidR="005D47F0" w:rsidRPr="009A098B" w:rsidRDefault="005D47F0" w:rsidP="00E2473F">
      <w:pPr>
        <w:ind w:left="720" w:hanging="720"/>
        <w:rPr>
          <w:i/>
          <w:iCs/>
        </w:rPr>
      </w:pPr>
      <w:r w:rsidRPr="009A098B">
        <w:rPr>
          <w:b/>
          <w:bCs/>
          <w:i/>
          <w:iCs/>
        </w:rPr>
        <w:t>A28.</w:t>
      </w:r>
      <w:r w:rsidRPr="009A098B">
        <w:rPr>
          <w:b/>
          <w:bCs/>
          <w:i/>
          <w:iCs/>
        </w:rPr>
        <w:tab/>
      </w:r>
      <w:r w:rsidRPr="009A098B">
        <w:rPr>
          <w:i/>
          <w:iCs/>
        </w:rPr>
        <w:t>The Gabba, Moorooka, Forest Lake, Jamboree, and “difficult sites” which are case</w:t>
      </w:r>
      <w:r w:rsidRPr="009A098B">
        <w:rPr>
          <w:i/>
          <w:iCs/>
        </w:rPr>
        <w:noBreakHyphen/>
        <w:t xml:space="preserve">by-case and on a city-wide basis. </w:t>
      </w:r>
    </w:p>
    <w:p w14:paraId="312A3926" w14:textId="77777777" w:rsidR="005D47F0" w:rsidRPr="009A098B" w:rsidRDefault="005D47F0" w:rsidP="00E2473F"/>
    <w:p w14:paraId="3BDF40DE" w14:textId="541C598D" w:rsidR="005D47F0" w:rsidRPr="009A098B" w:rsidRDefault="005D47F0" w:rsidP="00E2473F">
      <w:pPr>
        <w:pStyle w:val="ListParagraph"/>
        <w:widowControl/>
        <w:numPr>
          <w:ilvl w:val="0"/>
          <w:numId w:val="22"/>
        </w:numPr>
        <w:ind w:left="720" w:hanging="720"/>
        <w:jc w:val="both"/>
        <w:rPr>
          <w:rFonts w:ascii="Times New Roman" w:hAnsi="Times New Roman"/>
          <w:sz w:val="20"/>
        </w:rPr>
      </w:pPr>
      <w:r w:rsidRPr="009A098B">
        <w:rPr>
          <w:rFonts w:ascii="Times New Roman" w:hAnsi="Times New Roman"/>
          <w:sz w:val="20"/>
        </w:rPr>
        <w:t>How many years has Brisbane City Council paid for the Lord Mayor</w:t>
      </w:r>
      <w:r w:rsidR="001A75DB">
        <w:rPr>
          <w:rFonts w:ascii="Times New Roman" w:hAnsi="Times New Roman"/>
          <w:sz w:val="20"/>
        </w:rPr>
        <w:t>’</w:t>
      </w:r>
      <w:r w:rsidRPr="009A098B">
        <w:rPr>
          <w:rFonts w:ascii="Times New Roman" w:hAnsi="Times New Roman"/>
          <w:sz w:val="20"/>
        </w:rPr>
        <w:t>s Christmas Carols to be televised and how much did it cost per year?</w:t>
      </w:r>
    </w:p>
    <w:p w14:paraId="7EC86B39" w14:textId="77777777" w:rsidR="005D47F0" w:rsidRPr="009A098B" w:rsidRDefault="005D47F0" w:rsidP="00E2473F"/>
    <w:p w14:paraId="69C65D18" w14:textId="64719B83" w:rsidR="005D47F0" w:rsidRPr="009A098B" w:rsidRDefault="005D47F0" w:rsidP="00E2473F">
      <w:pPr>
        <w:ind w:left="720" w:hanging="720"/>
        <w:rPr>
          <w:i/>
          <w:iCs/>
        </w:rPr>
      </w:pPr>
      <w:r w:rsidRPr="009A098B">
        <w:rPr>
          <w:b/>
          <w:bCs/>
          <w:i/>
          <w:iCs/>
        </w:rPr>
        <w:t>A29.</w:t>
      </w:r>
      <w:r w:rsidRPr="009A098B">
        <w:rPr>
          <w:i/>
          <w:iCs/>
        </w:rPr>
        <w:tab/>
        <w:t>Council has contributed financially to broadcasting the Lord Mayor</w:t>
      </w:r>
      <w:r w:rsidR="001A75DB">
        <w:rPr>
          <w:i/>
          <w:iCs/>
        </w:rPr>
        <w:t>’</w:t>
      </w:r>
      <w:r w:rsidRPr="009A098B">
        <w:rPr>
          <w:i/>
          <w:iCs/>
        </w:rPr>
        <w:t xml:space="preserve">s Christmas Carols fort the last six years (2016 – 2021). </w:t>
      </w:r>
    </w:p>
    <w:p w14:paraId="79EE576E" w14:textId="77777777" w:rsidR="005D47F0" w:rsidRPr="009A098B" w:rsidRDefault="005D47F0" w:rsidP="00E2473F">
      <w:pPr>
        <w:rPr>
          <w:i/>
          <w:iCs/>
        </w:rPr>
      </w:pPr>
    </w:p>
    <w:p w14:paraId="479CFE83" w14:textId="77777777" w:rsidR="005D47F0" w:rsidRPr="009A098B" w:rsidRDefault="005D47F0" w:rsidP="00E2473F">
      <w:pPr>
        <w:pStyle w:val="ListParagraph"/>
        <w:widowControl/>
        <w:jc w:val="both"/>
        <w:rPr>
          <w:rFonts w:ascii="Times New Roman" w:hAnsi="Times New Roman"/>
          <w:i/>
          <w:iCs/>
          <w:sz w:val="20"/>
        </w:rPr>
      </w:pPr>
      <w:r w:rsidRPr="009A098B">
        <w:rPr>
          <w:rFonts w:ascii="Times New Roman" w:hAnsi="Times New Roman"/>
          <w:i/>
          <w:iCs/>
          <w:sz w:val="20"/>
        </w:rPr>
        <w:t xml:space="preserve">2016 - $60,000 </w:t>
      </w:r>
    </w:p>
    <w:p w14:paraId="6CDCC2A0" w14:textId="77777777" w:rsidR="005D47F0" w:rsidRPr="009A098B" w:rsidRDefault="005D47F0" w:rsidP="00E2473F">
      <w:pPr>
        <w:pStyle w:val="ListParagraph"/>
        <w:widowControl/>
        <w:jc w:val="both"/>
        <w:rPr>
          <w:rFonts w:ascii="Times New Roman" w:hAnsi="Times New Roman"/>
          <w:i/>
          <w:iCs/>
          <w:sz w:val="20"/>
        </w:rPr>
      </w:pPr>
      <w:r w:rsidRPr="009A098B">
        <w:rPr>
          <w:rFonts w:ascii="Times New Roman" w:hAnsi="Times New Roman"/>
          <w:i/>
          <w:iCs/>
          <w:sz w:val="20"/>
        </w:rPr>
        <w:t xml:space="preserve">2017 - $37,500 </w:t>
      </w:r>
    </w:p>
    <w:p w14:paraId="6C236890" w14:textId="77777777" w:rsidR="005D47F0" w:rsidRPr="009A098B" w:rsidRDefault="005D47F0" w:rsidP="00E2473F">
      <w:pPr>
        <w:pStyle w:val="ListParagraph"/>
        <w:widowControl/>
        <w:jc w:val="both"/>
        <w:rPr>
          <w:rFonts w:ascii="Times New Roman" w:hAnsi="Times New Roman"/>
          <w:i/>
          <w:iCs/>
          <w:sz w:val="20"/>
        </w:rPr>
      </w:pPr>
      <w:r w:rsidRPr="009A098B">
        <w:rPr>
          <w:rFonts w:ascii="Times New Roman" w:hAnsi="Times New Roman"/>
          <w:i/>
          <w:iCs/>
          <w:sz w:val="20"/>
        </w:rPr>
        <w:t xml:space="preserve">2018 - $37,500 </w:t>
      </w:r>
    </w:p>
    <w:p w14:paraId="256F40A5" w14:textId="77777777" w:rsidR="005D47F0" w:rsidRPr="009A098B" w:rsidRDefault="005D47F0" w:rsidP="00E2473F">
      <w:pPr>
        <w:pStyle w:val="ListParagraph"/>
        <w:widowControl/>
        <w:jc w:val="both"/>
        <w:rPr>
          <w:rFonts w:ascii="Times New Roman" w:hAnsi="Times New Roman"/>
          <w:i/>
          <w:iCs/>
          <w:sz w:val="20"/>
        </w:rPr>
      </w:pPr>
      <w:r w:rsidRPr="009A098B">
        <w:rPr>
          <w:rFonts w:ascii="Times New Roman" w:hAnsi="Times New Roman"/>
          <w:i/>
          <w:iCs/>
          <w:sz w:val="20"/>
        </w:rPr>
        <w:t xml:space="preserve">2019 - $75,000 </w:t>
      </w:r>
    </w:p>
    <w:p w14:paraId="380FB5CF" w14:textId="77777777" w:rsidR="005D47F0" w:rsidRPr="009A098B" w:rsidRDefault="005D47F0" w:rsidP="00E2473F">
      <w:pPr>
        <w:pStyle w:val="ListParagraph"/>
        <w:widowControl/>
        <w:jc w:val="both"/>
        <w:rPr>
          <w:rFonts w:ascii="Times New Roman" w:hAnsi="Times New Roman"/>
          <w:i/>
          <w:iCs/>
          <w:sz w:val="20"/>
        </w:rPr>
      </w:pPr>
      <w:r w:rsidRPr="009A098B">
        <w:rPr>
          <w:rFonts w:ascii="Times New Roman" w:hAnsi="Times New Roman"/>
          <w:i/>
          <w:iCs/>
          <w:sz w:val="20"/>
        </w:rPr>
        <w:t xml:space="preserve">2020 - $75,000 </w:t>
      </w:r>
    </w:p>
    <w:p w14:paraId="4DBEA50F" w14:textId="77777777" w:rsidR="005D47F0" w:rsidRPr="009A098B" w:rsidRDefault="005D47F0" w:rsidP="00E2473F">
      <w:pPr>
        <w:pStyle w:val="ListParagraph"/>
        <w:widowControl/>
        <w:jc w:val="both"/>
        <w:rPr>
          <w:rFonts w:ascii="Times New Roman" w:hAnsi="Times New Roman"/>
          <w:i/>
          <w:iCs/>
          <w:sz w:val="20"/>
        </w:rPr>
      </w:pPr>
      <w:r w:rsidRPr="009A098B">
        <w:rPr>
          <w:rFonts w:ascii="Times New Roman" w:hAnsi="Times New Roman"/>
          <w:i/>
          <w:iCs/>
          <w:sz w:val="20"/>
        </w:rPr>
        <w:t xml:space="preserve">2021 - $140,000. </w:t>
      </w:r>
    </w:p>
    <w:p w14:paraId="25CF08A4" w14:textId="77777777" w:rsidR="005D47F0" w:rsidRPr="009A098B" w:rsidRDefault="005D47F0" w:rsidP="00E2473F">
      <w:pPr>
        <w:rPr>
          <w:i/>
          <w:iCs/>
        </w:rPr>
      </w:pPr>
    </w:p>
    <w:p w14:paraId="128B4D67" w14:textId="7F9FA005" w:rsidR="005D47F0" w:rsidRPr="009A098B" w:rsidRDefault="005D47F0" w:rsidP="00E2473F">
      <w:pPr>
        <w:pStyle w:val="ListParagraph"/>
        <w:widowControl/>
        <w:numPr>
          <w:ilvl w:val="0"/>
          <w:numId w:val="22"/>
        </w:numPr>
        <w:ind w:left="720" w:hanging="720"/>
        <w:jc w:val="both"/>
        <w:rPr>
          <w:rFonts w:ascii="Times New Roman" w:hAnsi="Times New Roman"/>
          <w:sz w:val="20"/>
        </w:rPr>
      </w:pPr>
      <w:r w:rsidRPr="009A098B">
        <w:rPr>
          <w:rFonts w:ascii="Times New Roman" w:hAnsi="Times New Roman"/>
          <w:sz w:val="20"/>
        </w:rPr>
        <w:t>How many parks in Brisbane are named after women?</w:t>
      </w:r>
      <w:r w:rsidR="00EB155F">
        <w:rPr>
          <w:rFonts w:ascii="Times New Roman" w:hAnsi="Times New Roman"/>
          <w:sz w:val="20"/>
        </w:rPr>
        <w:t xml:space="preserve"> </w:t>
      </w:r>
      <w:r w:rsidRPr="009A098B">
        <w:rPr>
          <w:rFonts w:ascii="Times New Roman" w:hAnsi="Times New Roman"/>
          <w:sz w:val="20"/>
        </w:rPr>
        <w:t>Please list the parks and their locations?</w:t>
      </w:r>
    </w:p>
    <w:p w14:paraId="05252962" w14:textId="77777777" w:rsidR="005D47F0" w:rsidRPr="009A098B" w:rsidRDefault="005D47F0" w:rsidP="00E2473F"/>
    <w:p w14:paraId="7DB15A95" w14:textId="2C79D0DB" w:rsidR="005D47F0" w:rsidRPr="009A098B" w:rsidRDefault="005D47F0" w:rsidP="00E2473F">
      <w:pPr>
        <w:rPr>
          <w:i/>
          <w:iCs/>
        </w:rPr>
      </w:pPr>
      <w:r w:rsidRPr="009A098B">
        <w:rPr>
          <w:b/>
          <w:bCs/>
          <w:i/>
          <w:iCs/>
        </w:rPr>
        <w:t>A30.</w:t>
      </w:r>
      <w:r w:rsidRPr="009A098B">
        <w:rPr>
          <w:b/>
          <w:bCs/>
          <w:i/>
          <w:iCs/>
        </w:rPr>
        <w:tab/>
      </w:r>
      <w:r w:rsidRPr="009A098B">
        <w:rPr>
          <w:i/>
          <w:iCs/>
        </w:rPr>
        <w:t>This information is publicly available on Council</w:t>
      </w:r>
      <w:r w:rsidR="001A75DB">
        <w:rPr>
          <w:i/>
          <w:iCs/>
        </w:rPr>
        <w:t>’</w:t>
      </w:r>
      <w:r w:rsidRPr="009A098B">
        <w:rPr>
          <w:i/>
          <w:iCs/>
        </w:rPr>
        <w:t xml:space="preserve">s website. </w:t>
      </w:r>
    </w:p>
    <w:p w14:paraId="17ECF8FF" w14:textId="77777777" w:rsidR="005D47F0" w:rsidRPr="009A098B" w:rsidRDefault="005D47F0" w:rsidP="00E2473F"/>
    <w:p w14:paraId="791913A4" w14:textId="6593E1E9" w:rsidR="005D47F0" w:rsidRPr="009A098B" w:rsidRDefault="005D47F0" w:rsidP="00AD241F">
      <w:pPr>
        <w:pStyle w:val="ListParagraph"/>
        <w:keepNext/>
        <w:widowControl/>
        <w:numPr>
          <w:ilvl w:val="0"/>
          <w:numId w:val="22"/>
        </w:numPr>
        <w:ind w:left="720" w:hanging="720"/>
        <w:jc w:val="both"/>
        <w:rPr>
          <w:rFonts w:ascii="Times New Roman" w:hAnsi="Times New Roman"/>
          <w:sz w:val="20"/>
        </w:rPr>
      </w:pPr>
      <w:r w:rsidRPr="009A098B">
        <w:rPr>
          <w:rFonts w:ascii="Times New Roman" w:hAnsi="Times New Roman"/>
          <w:sz w:val="20"/>
        </w:rPr>
        <w:t>How many parks in Brisbane are named after men?</w:t>
      </w:r>
      <w:r w:rsidR="00EB155F">
        <w:rPr>
          <w:rFonts w:ascii="Times New Roman" w:hAnsi="Times New Roman"/>
          <w:sz w:val="20"/>
        </w:rPr>
        <w:t xml:space="preserve"> </w:t>
      </w:r>
      <w:r w:rsidRPr="009A098B">
        <w:rPr>
          <w:rFonts w:ascii="Times New Roman" w:hAnsi="Times New Roman"/>
          <w:sz w:val="20"/>
        </w:rPr>
        <w:t>Please list the parks and their locations?</w:t>
      </w:r>
    </w:p>
    <w:p w14:paraId="521385F2" w14:textId="77777777" w:rsidR="005D47F0" w:rsidRPr="009A098B" w:rsidRDefault="005D47F0" w:rsidP="00AD241F">
      <w:pPr>
        <w:pStyle w:val="ListParagraph"/>
        <w:keepNext/>
        <w:widowControl/>
        <w:jc w:val="both"/>
        <w:rPr>
          <w:rFonts w:ascii="Times New Roman" w:hAnsi="Times New Roman"/>
          <w:sz w:val="20"/>
        </w:rPr>
      </w:pPr>
    </w:p>
    <w:p w14:paraId="5206690F" w14:textId="48F6B002" w:rsidR="005D47F0" w:rsidRPr="009A098B" w:rsidRDefault="005D47F0" w:rsidP="00E2473F">
      <w:pPr>
        <w:rPr>
          <w:i/>
          <w:iCs/>
        </w:rPr>
      </w:pPr>
      <w:r w:rsidRPr="009A098B">
        <w:rPr>
          <w:b/>
          <w:bCs/>
          <w:i/>
          <w:iCs/>
        </w:rPr>
        <w:t>A31.</w:t>
      </w:r>
      <w:r w:rsidRPr="009A098B">
        <w:rPr>
          <w:b/>
          <w:bCs/>
          <w:i/>
          <w:iCs/>
        </w:rPr>
        <w:tab/>
      </w:r>
      <w:r w:rsidRPr="009A098B">
        <w:rPr>
          <w:i/>
          <w:iCs/>
        </w:rPr>
        <w:t>This information is publicly available on Council</w:t>
      </w:r>
      <w:r w:rsidR="001A75DB">
        <w:rPr>
          <w:i/>
          <w:iCs/>
        </w:rPr>
        <w:t>’</w:t>
      </w:r>
      <w:r w:rsidRPr="009A098B">
        <w:rPr>
          <w:i/>
          <w:iCs/>
        </w:rPr>
        <w:t xml:space="preserve">s website. </w:t>
      </w:r>
    </w:p>
    <w:p w14:paraId="5AF93D9D" w14:textId="77777777" w:rsidR="005D47F0" w:rsidRPr="009A098B" w:rsidRDefault="005D47F0" w:rsidP="00E2473F">
      <w:pPr>
        <w:ind w:firstLine="720"/>
      </w:pPr>
    </w:p>
    <w:p w14:paraId="26BD8FB8" w14:textId="77777777" w:rsidR="005D47F0" w:rsidRPr="009A098B" w:rsidRDefault="005D47F0" w:rsidP="00E2473F">
      <w:pPr>
        <w:pStyle w:val="ListParagraph"/>
        <w:widowControl/>
        <w:numPr>
          <w:ilvl w:val="0"/>
          <w:numId w:val="22"/>
        </w:numPr>
        <w:ind w:left="720" w:hanging="720"/>
        <w:jc w:val="both"/>
        <w:rPr>
          <w:rFonts w:ascii="Times New Roman" w:hAnsi="Times New Roman"/>
          <w:sz w:val="20"/>
        </w:rPr>
      </w:pPr>
      <w:r w:rsidRPr="009A098B">
        <w:rPr>
          <w:rFonts w:ascii="Times New Roman" w:hAnsi="Times New Roman"/>
          <w:sz w:val="20"/>
        </w:rPr>
        <w:t>How many parks in Brisbane are named after a sports identity? Please list the parks and their locations?</w:t>
      </w:r>
    </w:p>
    <w:p w14:paraId="513F5DF5" w14:textId="77777777" w:rsidR="005D47F0" w:rsidRPr="009A098B" w:rsidRDefault="005D47F0" w:rsidP="00E2473F">
      <w:pPr>
        <w:pStyle w:val="ListParagraph"/>
        <w:widowControl/>
        <w:jc w:val="both"/>
        <w:rPr>
          <w:rFonts w:ascii="Times New Roman" w:hAnsi="Times New Roman"/>
          <w:sz w:val="20"/>
        </w:rPr>
      </w:pPr>
    </w:p>
    <w:p w14:paraId="07047139" w14:textId="1AF15893" w:rsidR="005D47F0" w:rsidRPr="009A098B" w:rsidRDefault="005D47F0" w:rsidP="00E2473F">
      <w:pPr>
        <w:rPr>
          <w:i/>
          <w:iCs/>
        </w:rPr>
      </w:pPr>
      <w:r w:rsidRPr="009A098B">
        <w:rPr>
          <w:b/>
          <w:bCs/>
          <w:i/>
          <w:iCs/>
        </w:rPr>
        <w:t>A32.</w:t>
      </w:r>
      <w:r w:rsidRPr="009A098B">
        <w:rPr>
          <w:i/>
          <w:iCs/>
        </w:rPr>
        <w:tab/>
        <w:t>This information is publicly available on Council</w:t>
      </w:r>
      <w:r w:rsidR="001A75DB">
        <w:rPr>
          <w:i/>
          <w:iCs/>
        </w:rPr>
        <w:t>’</w:t>
      </w:r>
      <w:r w:rsidRPr="009A098B">
        <w:rPr>
          <w:i/>
          <w:iCs/>
        </w:rPr>
        <w:t xml:space="preserve">s website. </w:t>
      </w:r>
    </w:p>
    <w:p w14:paraId="50785CCA" w14:textId="77777777" w:rsidR="005D47F0" w:rsidRPr="009A098B" w:rsidRDefault="005D47F0" w:rsidP="00E2473F"/>
    <w:p w14:paraId="348C9D5B" w14:textId="636AB9F2" w:rsidR="005D47F0" w:rsidRPr="009A098B" w:rsidRDefault="005D47F0" w:rsidP="00E2473F">
      <w:pPr>
        <w:pStyle w:val="ListParagraph"/>
        <w:widowControl/>
        <w:numPr>
          <w:ilvl w:val="0"/>
          <w:numId w:val="22"/>
        </w:numPr>
        <w:ind w:left="720" w:hanging="720"/>
        <w:jc w:val="both"/>
        <w:rPr>
          <w:rFonts w:ascii="Times New Roman" w:hAnsi="Times New Roman"/>
          <w:sz w:val="20"/>
        </w:rPr>
      </w:pPr>
      <w:r w:rsidRPr="009A098B">
        <w:rPr>
          <w:rFonts w:ascii="Times New Roman" w:hAnsi="Times New Roman"/>
          <w:sz w:val="20"/>
        </w:rPr>
        <w:t>Has the Brisbane City Council transferred land for the use of Social housing?</w:t>
      </w:r>
      <w:r w:rsidR="00EB155F">
        <w:rPr>
          <w:rFonts w:ascii="Times New Roman" w:hAnsi="Times New Roman"/>
          <w:sz w:val="20"/>
        </w:rPr>
        <w:t xml:space="preserve"> </w:t>
      </w:r>
      <w:r w:rsidRPr="009A098B">
        <w:rPr>
          <w:rFonts w:ascii="Times New Roman" w:hAnsi="Times New Roman"/>
          <w:sz w:val="20"/>
        </w:rPr>
        <w:t>If yes, please advise in what year and the locations?</w:t>
      </w:r>
    </w:p>
    <w:p w14:paraId="117D7C16" w14:textId="77777777" w:rsidR="005D47F0" w:rsidRPr="009A098B" w:rsidRDefault="005D47F0" w:rsidP="00E2473F">
      <w:pPr>
        <w:pStyle w:val="ListParagraph"/>
        <w:widowControl/>
        <w:jc w:val="both"/>
        <w:rPr>
          <w:rFonts w:ascii="Times New Roman" w:hAnsi="Times New Roman"/>
          <w:sz w:val="20"/>
        </w:rPr>
      </w:pPr>
    </w:p>
    <w:p w14:paraId="160E0B2C" w14:textId="77777777" w:rsidR="005D47F0" w:rsidRPr="009A098B" w:rsidRDefault="005D47F0" w:rsidP="00E2473F">
      <w:pPr>
        <w:ind w:left="720" w:hanging="720"/>
        <w:rPr>
          <w:i/>
          <w:iCs/>
        </w:rPr>
      </w:pPr>
      <w:r w:rsidRPr="009A098B">
        <w:rPr>
          <w:b/>
          <w:bCs/>
          <w:i/>
          <w:iCs/>
        </w:rPr>
        <w:t>A33.</w:t>
      </w:r>
      <w:r w:rsidRPr="009A098B">
        <w:rPr>
          <w:i/>
          <w:iCs/>
        </w:rPr>
        <w:tab/>
        <w:t xml:space="preserve">Yes. 14 Rogers Parade West, Everton Park and Lots 1 and 2 Scanlan Street, East Brisbane. All sites were sold in 2021. The purchaser, City of Brisbane Investment Corporation, intends to develop the sites for social housing purposes. </w:t>
      </w:r>
    </w:p>
    <w:p w14:paraId="33CF4CC9" w14:textId="77777777" w:rsidR="005D47F0" w:rsidRPr="009A098B" w:rsidRDefault="005D47F0" w:rsidP="00E2473F"/>
    <w:p w14:paraId="32C17E88" w14:textId="207E7E21" w:rsidR="005D47F0" w:rsidRPr="009A098B" w:rsidRDefault="005D47F0" w:rsidP="00AD241F">
      <w:pPr>
        <w:pStyle w:val="ListParagraph"/>
        <w:keepNext/>
        <w:widowControl/>
        <w:numPr>
          <w:ilvl w:val="0"/>
          <w:numId w:val="22"/>
        </w:numPr>
        <w:ind w:left="720" w:hanging="720"/>
        <w:jc w:val="both"/>
        <w:rPr>
          <w:rFonts w:ascii="Times New Roman" w:hAnsi="Times New Roman"/>
          <w:sz w:val="20"/>
        </w:rPr>
      </w:pPr>
      <w:r w:rsidRPr="009A098B">
        <w:rPr>
          <w:rFonts w:ascii="Times New Roman" w:hAnsi="Times New Roman"/>
          <w:sz w:val="20"/>
        </w:rPr>
        <w:lastRenderedPageBreak/>
        <w:t>Can you please supply the list of organisations receiving money from the Lord Mayor</w:t>
      </w:r>
      <w:r w:rsidR="001A75DB">
        <w:rPr>
          <w:rFonts w:ascii="Times New Roman" w:hAnsi="Times New Roman"/>
          <w:sz w:val="20"/>
        </w:rPr>
        <w:t>’</w:t>
      </w:r>
      <w:r w:rsidRPr="009A098B">
        <w:rPr>
          <w:rFonts w:ascii="Times New Roman" w:hAnsi="Times New Roman"/>
          <w:sz w:val="20"/>
        </w:rPr>
        <w:t>s Charitable Trust in the 2020/21 and 2021/22 (to current) financial years and list how much money each organisation received.</w:t>
      </w:r>
    </w:p>
    <w:p w14:paraId="441FF422" w14:textId="77777777" w:rsidR="005D47F0" w:rsidRPr="009A098B" w:rsidRDefault="005D47F0" w:rsidP="00AD241F">
      <w:pPr>
        <w:keepNext/>
      </w:pPr>
    </w:p>
    <w:p w14:paraId="18E59631" w14:textId="195378D6" w:rsidR="005D47F0" w:rsidRPr="009A098B" w:rsidRDefault="005D47F0" w:rsidP="00E2473F">
      <w:pPr>
        <w:ind w:left="720" w:hanging="720"/>
        <w:rPr>
          <w:i/>
          <w:iCs/>
        </w:rPr>
      </w:pPr>
      <w:r w:rsidRPr="009A098B">
        <w:rPr>
          <w:b/>
          <w:bCs/>
          <w:i/>
          <w:iCs/>
        </w:rPr>
        <w:t>A34.</w:t>
      </w:r>
      <w:r w:rsidRPr="009A098B">
        <w:rPr>
          <w:i/>
          <w:iCs/>
        </w:rPr>
        <w:tab/>
        <w:t>The Lord Mayor</w:t>
      </w:r>
      <w:r w:rsidR="001A75DB">
        <w:rPr>
          <w:i/>
          <w:iCs/>
        </w:rPr>
        <w:t>’</w:t>
      </w:r>
      <w:r w:rsidRPr="009A098B">
        <w:rPr>
          <w:i/>
          <w:iCs/>
        </w:rPr>
        <w:t xml:space="preserve">s Charitable Trust is a separate entity to Council. All publicly available information on the Trust can be found on its website </w:t>
      </w:r>
      <w:hyperlink r:id="rId17" w:history="1">
        <w:r w:rsidRPr="009A098B">
          <w:rPr>
            <w:i/>
            <w:iCs/>
          </w:rPr>
          <w:t>www.lmct.org.au</w:t>
        </w:r>
      </w:hyperlink>
      <w:r w:rsidRPr="009A098B">
        <w:rPr>
          <w:i/>
          <w:iCs/>
        </w:rPr>
        <w:t xml:space="preserve"> which also has details of the Trust</w:t>
      </w:r>
      <w:r w:rsidR="001A75DB">
        <w:rPr>
          <w:i/>
          <w:iCs/>
        </w:rPr>
        <w:t>’</w:t>
      </w:r>
      <w:r w:rsidRPr="009A098B">
        <w:rPr>
          <w:i/>
          <w:iCs/>
        </w:rPr>
        <w:t xml:space="preserve">s financial statements, events and grants as outlined in the annual reports. </w:t>
      </w:r>
    </w:p>
    <w:p w14:paraId="3A6D70B5" w14:textId="77777777" w:rsidR="00885F63" w:rsidRDefault="00885F63" w:rsidP="00E2473F"/>
    <w:p w14:paraId="13899F2E" w14:textId="77777777" w:rsidR="00885F63" w:rsidRDefault="00885F63" w:rsidP="00E2473F"/>
    <w:p w14:paraId="21AC6FDE" w14:textId="38FDF252" w:rsidR="00885F63" w:rsidRDefault="00885F63" w:rsidP="00E2473F">
      <w:pPr>
        <w:tabs>
          <w:tab w:val="left" w:pos="3969"/>
        </w:tabs>
        <w:rPr>
          <w:b/>
        </w:rPr>
      </w:pPr>
      <w:r>
        <w:rPr>
          <w:b/>
        </w:rPr>
        <w:t>RISING OF COUNCIL:</w:t>
      </w:r>
      <w:r>
        <w:rPr>
          <w:b/>
        </w:rPr>
        <w:tab/>
      </w:r>
      <w:r>
        <w:rPr>
          <w:b/>
        </w:rPr>
        <w:tab/>
      </w:r>
      <w:r w:rsidR="005D47F0">
        <w:rPr>
          <w:b/>
        </w:rPr>
        <w:t>7.09</w:t>
      </w:r>
      <w:r>
        <w:rPr>
          <w:b/>
        </w:rPr>
        <w:t>pm.</w:t>
      </w:r>
    </w:p>
    <w:p w14:paraId="6F4C6E6A" w14:textId="77777777" w:rsidR="00885F63" w:rsidRDefault="00885F63" w:rsidP="00E2473F">
      <w:pPr>
        <w:tabs>
          <w:tab w:val="left" w:pos="3969"/>
        </w:tabs>
        <w:rPr>
          <w:b/>
        </w:rPr>
      </w:pPr>
    </w:p>
    <w:p w14:paraId="6234BF62" w14:textId="77777777" w:rsidR="00885F63" w:rsidRDefault="00885F63" w:rsidP="00E2473F">
      <w:pPr>
        <w:tabs>
          <w:tab w:val="left" w:pos="3969"/>
        </w:tabs>
      </w:pPr>
    </w:p>
    <w:p w14:paraId="1C9EFB94" w14:textId="77777777" w:rsidR="00885F63" w:rsidRDefault="00885F63" w:rsidP="00AD241F">
      <w:pPr>
        <w:keepNext/>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E2473F">
      <w:pPr>
        <w:tabs>
          <w:tab w:val="left" w:pos="3969"/>
        </w:tabs>
        <w:rPr>
          <w:b/>
        </w:rPr>
      </w:pPr>
    </w:p>
    <w:p w14:paraId="440A2C83" w14:textId="77777777" w:rsidR="00885F63" w:rsidRDefault="00885F63" w:rsidP="00E2473F">
      <w:pPr>
        <w:tabs>
          <w:tab w:val="left" w:pos="3969"/>
        </w:tabs>
        <w:rPr>
          <w:b/>
        </w:rPr>
      </w:pPr>
    </w:p>
    <w:p w14:paraId="555A6AC4" w14:textId="77777777" w:rsidR="00885F63" w:rsidRDefault="00885F63" w:rsidP="00E2473F">
      <w:pPr>
        <w:tabs>
          <w:tab w:val="left" w:pos="3969"/>
        </w:tabs>
        <w:rPr>
          <w:b/>
        </w:rPr>
      </w:pPr>
    </w:p>
    <w:p w14:paraId="08BEBE7E" w14:textId="77777777" w:rsidR="00885F63" w:rsidRDefault="00885F63" w:rsidP="00E2473F">
      <w:pPr>
        <w:tabs>
          <w:tab w:val="left" w:pos="3969"/>
        </w:tabs>
        <w:rPr>
          <w:b/>
        </w:rPr>
      </w:pPr>
    </w:p>
    <w:p w14:paraId="189EA0B9" w14:textId="77777777" w:rsidR="00885F63" w:rsidRDefault="00885F63" w:rsidP="00E2473F">
      <w:pPr>
        <w:tabs>
          <w:tab w:val="left" w:pos="3969"/>
        </w:tabs>
        <w:rPr>
          <w:b/>
        </w:rPr>
      </w:pPr>
    </w:p>
    <w:p w14:paraId="18888E7C" w14:textId="77777777" w:rsidR="00885F63" w:rsidRDefault="00885F63" w:rsidP="00E2473F">
      <w:pPr>
        <w:tabs>
          <w:tab w:val="left" w:pos="3969"/>
        </w:tabs>
        <w:rPr>
          <w:b/>
        </w:rPr>
      </w:pPr>
    </w:p>
    <w:p w14:paraId="49CEE424" w14:textId="77777777" w:rsidR="00885F63" w:rsidRDefault="00885F63" w:rsidP="00E2473F">
      <w:pPr>
        <w:tabs>
          <w:tab w:val="left" w:pos="3969"/>
        </w:tabs>
        <w:rPr>
          <w:b/>
        </w:rPr>
      </w:pPr>
    </w:p>
    <w:p w14:paraId="211322A8" w14:textId="77777777" w:rsidR="00885F63" w:rsidRDefault="00885F63" w:rsidP="00E2473F">
      <w:pPr>
        <w:tabs>
          <w:tab w:val="left" w:pos="3969"/>
        </w:tabs>
        <w:rPr>
          <w:b/>
        </w:rPr>
      </w:pPr>
    </w:p>
    <w:p w14:paraId="762537E2" w14:textId="07D5C5BE" w:rsidR="00885F63" w:rsidRDefault="00293711" w:rsidP="00E2473F">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78BB9FC8" w:rsidR="00885F63" w:rsidRDefault="00885F63" w:rsidP="00E2473F">
      <w:pPr>
        <w:tabs>
          <w:tab w:val="left" w:pos="3969"/>
        </w:tabs>
        <w:rPr>
          <w:b/>
        </w:rPr>
      </w:pPr>
      <w:r>
        <w:rPr>
          <w:b/>
        </w:rPr>
        <w:tab/>
      </w:r>
      <w:r>
        <w:rPr>
          <w:b/>
        </w:rPr>
        <w:tab/>
      </w:r>
      <w:r>
        <w:rPr>
          <w:b/>
        </w:rPr>
        <w:tab/>
      </w:r>
      <w:r>
        <w:rPr>
          <w:b/>
        </w:rPr>
        <w:tab/>
      </w:r>
      <w:r>
        <w:rPr>
          <w:b/>
        </w:rPr>
        <w:tab/>
      </w:r>
      <w:r>
        <w:rPr>
          <w:b/>
        </w:rPr>
        <w:tab/>
      </w:r>
      <w:r w:rsidR="00EB155F">
        <w:rPr>
          <w:b/>
        </w:rPr>
        <w:t xml:space="preserve">  </w:t>
      </w:r>
      <w:r w:rsidR="0059700E">
        <w:rPr>
          <w:b/>
        </w:rPr>
        <w:t xml:space="preserve"> </w:t>
      </w:r>
      <w:r w:rsidR="00F10ECB">
        <w:rPr>
          <w:b/>
        </w:rPr>
        <w:t>CHAIR</w:t>
      </w:r>
    </w:p>
    <w:p w14:paraId="329EFCD9" w14:textId="77777777" w:rsidR="00885F63" w:rsidRDefault="00885F63" w:rsidP="00E2473F">
      <w:pPr>
        <w:tabs>
          <w:tab w:val="left" w:pos="3969"/>
        </w:tabs>
        <w:rPr>
          <w:b/>
        </w:rPr>
      </w:pPr>
    </w:p>
    <w:p w14:paraId="1856D8EA" w14:textId="77777777" w:rsidR="00885F63" w:rsidRDefault="00885F63" w:rsidP="00E2473F">
      <w:pPr>
        <w:tabs>
          <w:tab w:val="left" w:pos="3969"/>
        </w:tabs>
        <w:rPr>
          <w:b/>
        </w:rPr>
      </w:pPr>
    </w:p>
    <w:p w14:paraId="56CC58CE" w14:textId="77777777" w:rsidR="00885F63" w:rsidRDefault="00885F63" w:rsidP="00E2473F">
      <w:pPr>
        <w:tabs>
          <w:tab w:val="left" w:pos="3969"/>
        </w:tabs>
        <w:rPr>
          <w:b/>
        </w:rPr>
      </w:pPr>
      <w:r>
        <w:rPr>
          <w:b/>
        </w:rPr>
        <w:t>Council officers in attendance:</w:t>
      </w:r>
    </w:p>
    <w:p w14:paraId="7877C1D5" w14:textId="77777777" w:rsidR="00885F63" w:rsidRDefault="00885F63" w:rsidP="00E2473F">
      <w:pPr>
        <w:tabs>
          <w:tab w:val="left" w:pos="3969"/>
        </w:tabs>
        <w:rPr>
          <w:b/>
        </w:rPr>
      </w:pPr>
    </w:p>
    <w:p w14:paraId="7666B806" w14:textId="77777777" w:rsidR="001A7B21" w:rsidRPr="00675497" w:rsidRDefault="001A7B21" w:rsidP="00E2473F">
      <w:pPr>
        <w:tabs>
          <w:tab w:val="left" w:pos="1701"/>
          <w:tab w:val="left" w:pos="2835"/>
          <w:tab w:val="left" w:pos="3969"/>
          <w:tab w:val="left" w:pos="5103"/>
        </w:tabs>
      </w:pPr>
      <w:r w:rsidRPr="00675497">
        <w:t>Victor Tan (Council and Committee Coordinator)</w:t>
      </w:r>
    </w:p>
    <w:p w14:paraId="5DAEC32D" w14:textId="2E6B5909" w:rsidR="001A7B21" w:rsidRPr="00675497" w:rsidRDefault="001A7B21" w:rsidP="00E2473F">
      <w:pPr>
        <w:tabs>
          <w:tab w:val="left" w:pos="1701"/>
          <w:tab w:val="left" w:pos="2835"/>
          <w:tab w:val="left" w:pos="3969"/>
          <w:tab w:val="left" w:pos="5103"/>
        </w:tabs>
      </w:pPr>
      <w:r w:rsidRPr="00675497">
        <w:t>Dorian Maruda (A/Council and Committee Officer)</w:t>
      </w:r>
    </w:p>
    <w:p w14:paraId="60687548" w14:textId="77777777" w:rsidR="00885F63" w:rsidRPr="00646970" w:rsidRDefault="00885F63" w:rsidP="00E2473F">
      <w:pPr>
        <w:tabs>
          <w:tab w:val="left" w:pos="1701"/>
          <w:tab w:val="left" w:pos="2835"/>
          <w:tab w:val="left" w:pos="3969"/>
          <w:tab w:val="left" w:pos="5103"/>
        </w:tabs>
      </w:pPr>
      <w:r w:rsidRPr="00675497">
        <w:t>Billy Peers (Personal Support Officer to the Lord Mayor</w:t>
      </w:r>
      <w:r w:rsidRPr="00646970">
        <w:t xml:space="preserve"> and Council Orderly)</w:t>
      </w:r>
    </w:p>
    <w:p w14:paraId="22683854" w14:textId="77777777" w:rsidR="00D11878" w:rsidRPr="00885F63" w:rsidRDefault="00D11878" w:rsidP="00E2473F"/>
    <w:sectPr w:rsidR="00D11878" w:rsidRPr="00885F63">
      <w:headerReference w:type="default" r:id="rId18"/>
      <w:headerReference w:type="first" r:id="rId19"/>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7545C0" w:rsidRDefault="007545C0">
      <w:r>
        <w:separator/>
      </w:r>
    </w:p>
  </w:endnote>
  <w:endnote w:type="continuationSeparator" w:id="0">
    <w:p w14:paraId="227565A9" w14:textId="77777777" w:rsidR="007545C0" w:rsidRDefault="0075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7545C0" w:rsidRPr="0054443F" w:rsidRDefault="007545C0">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7545C0" w:rsidRDefault="007545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7545C0" w:rsidRDefault="00754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7545C0" w:rsidRDefault="007545C0">
    <w:pPr>
      <w:pStyle w:val="Footer"/>
      <w:jc w:val="right"/>
      <w:rPr>
        <w:sz w:val="16"/>
      </w:rPr>
    </w:pPr>
  </w:p>
  <w:p w14:paraId="53ABABA6" w14:textId="00C95869" w:rsidR="007545C0" w:rsidRDefault="007545C0">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Pr>
        <w:sz w:val="16"/>
        <w:szCs w:val="16"/>
      </w:rPr>
      <w:t>4671</w:t>
    </w:r>
    <w:r w:rsidRPr="005E142C">
      <w:rPr>
        <w:sz w:val="16"/>
        <w:szCs w:val="16"/>
      </w:rPr>
      <w:t xml:space="preserve"> (</w:t>
    </w:r>
    <w:r>
      <w:rPr>
        <w:sz w:val="16"/>
        <w:szCs w:val="16"/>
      </w:rPr>
      <w:t>Ordinary</w:t>
    </w:r>
    <w:r w:rsidRPr="005E142C">
      <w:rPr>
        <w:sz w:val="16"/>
        <w:szCs w:val="16"/>
      </w:rPr>
      <w:t xml:space="preserve">) Meeting – </w:t>
    </w:r>
    <w:r>
      <w:rPr>
        <w:bCs/>
        <w:sz w:val="16"/>
        <w:szCs w:val="16"/>
      </w:rPr>
      <w:t>15 February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327C577B" w:rsidR="007545C0" w:rsidRDefault="007545C0">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Pr>
        <w:sz w:val="16"/>
        <w:szCs w:val="16"/>
      </w:rPr>
      <w:t>4671</w:t>
    </w:r>
    <w:r w:rsidRPr="005E142C">
      <w:rPr>
        <w:sz w:val="16"/>
        <w:szCs w:val="16"/>
      </w:rPr>
      <w:t xml:space="preserve"> (</w:t>
    </w:r>
    <w:r>
      <w:rPr>
        <w:sz w:val="16"/>
        <w:szCs w:val="16"/>
      </w:rPr>
      <w:t>Ordinary</w:t>
    </w:r>
    <w:r w:rsidRPr="005E142C">
      <w:rPr>
        <w:sz w:val="16"/>
        <w:szCs w:val="16"/>
      </w:rPr>
      <w:t xml:space="preserve">) Meeting – </w:t>
    </w:r>
    <w:r>
      <w:rPr>
        <w:bCs/>
        <w:sz w:val="16"/>
        <w:szCs w:val="16"/>
      </w:rPr>
      <w:t>15 February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7545C0" w:rsidRDefault="007545C0">
      <w:r>
        <w:separator/>
      </w:r>
    </w:p>
  </w:footnote>
  <w:footnote w:type="continuationSeparator" w:id="0">
    <w:p w14:paraId="0E58A6AF" w14:textId="77777777" w:rsidR="007545C0" w:rsidRDefault="00754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7545C0" w:rsidRDefault="007545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7545C0" w:rsidRDefault="00754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7545C0" w:rsidRDefault="007545C0">
    <w:pPr>
      <w:pStyle w:val="Header"/>
    </w:pPr>
  </w:p>
  <w:p w14:paraId="15B0C1A5" w14:textId="77777777" w:rsidR="007545C0" w:rsidRDefault="00754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7545C0" w14:paraId="1FB6AF56" w14:textId="77777777" w:rsidTr="009A01BC">
      <w:trPr>
        <w:cantSplit/>
      </w:trPr>
      <w:tc>
        <w:tcPr>
          <w:tcW w:w="1668" w:type="dxa"/>
          <w:tcBorders>
            <w:left w:val="nil"/>
            <w:right w:val="nil"/>
          </w:tcBorders>
        </w:tcPr>
        <w:p w14:paraId="1753DC21" w14:textId="0A5CF548" w:rsidR="007545C0" w:rsidRDefault="007545C0" w:rsidP="009A01BC">
          <w:pPr>
            <w:pStyle w:val="Header"/>
          </w:pPr>
          <w:r>
            <w:rPr>
              <w:noProof/>
            </w:rPr>
            <mc:AlternateContent>
              <mc:Choice Requires="wps">
                <w:drawing>
                  <wp:anchor distT="0" distB="0" distL="114300" distR="114300" simplePos="0" relativeHeight="251660800" behindDoc="0" locked="1" layoutInCell="0" allowOverlap="1" wp14:anchorId="3B290A3A" wp14:editId="3AB3C1D2">
                    <wp:simplePos x="0" y="0"/>
                    <wp:positionH relativeFrom="page">
                      <wp:posOffset>56515</wp:posOffset>
                    </wp:positionH>
                    <wp:positionV relativeFrom="paragraph">
                      <wp:posOffset>1061720</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7545C0" w:rsidRDefault="007545C0"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4.45pt;margin-top:83.6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" o:allowincell="f" filled="f" stroked="f">
                    <v:textbox>
                      <w:txbxContent>
                        <w:p w14:paraId="3E4249C0" w14:textId="77777777" w:rsidR="007545C0" w:rsidRDefault="007545C0" w:rsidP="00A1061B">
                          <w:pPr>
                            <w:rPr>
                              <w:i/>
                              <w:sz w:val="16"/>
                            </w:rPr>
                          </w:pPr>
                          <w:r>
                            <w:rPr>
                              <w:i/>
                              <w:sz w:val="16"/>
                            </w:rPr>
                            <w:t>Dedicated to a better Brisbane</w:t>
                          </w:r>
                        </w:p>
                      </w:txbxContent>
                    </v:textbox>
                    <w10:wrap anchorx="page"/>
                    <w10:anchorlock/>
                  </v:shape>
                </w:pict>
              </mc:Fallback>
            </mc:AlternateContent>
          </w:r>
          <w:r w:rsidR="00A262AF">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40.9pt;width:46.5pt;height:51pt;z-index:251659776;mso-position-horizontal-relative:text;mso-position-vertical-relative:text" o:allowincell="f">
                <v:imagedata r:id="rId1" o:title=""/>
                <w10:wrap type="topAndBottom"/>
                <w10:anchorlock/>
              </v:shape>
              <o:OLEObject Type="Embed" ProgID="PBrush" ShapeID="_x0000_s2077" DrawAspect="Content" ObjectID="_1706960803" r:id="rId2"/>
            </w:object>
          </w:r>
        </w:p>
      </w:tc>
      <w:tc>
        <w:tcPr>
          <w:tcW w:w="7371" w:type="dxa"/>
          <w:tcBorders>
            <w:left w:val="nil"/>
            <w:right w:val="nil"/>
          </w:tcBorders>
        </w:tcPr>
        <w:p w14:paraId="0730AD57" w14:textId="77777777" w:rsidR="007545C0" w:rsidRDefault="007545C0" w:rsidP="009A01BC">
          <w:pPr>
            <w:jc w:val="center"/>
          </w:pPr>
        </w:p>
        <w:p w14:paraId="7176A3CA" w14:textId="77777777" w:rsidR="007545C0" w:rsidRPr="0027323A" w:rsidRDefault="007545C0" w:rsidP="009A01BC">
          <w:pPr>
            <w:pStyle w:val="Heading3"/>
          </w:pPr>
          <w:r w:rsidRPr="0027323A">
            <w:t>MINUTES OF PROCEEDINGS</w:t>
          </w:r>
        </w:p>
        <w:p w14:paraId="6F767DA2" w14:textId="77777777" w:rsidR="007545C0" w:rsidRDefault="007545C0" w:rsidP="009A01BC">
          <w:pPr>
            <w:rPr>
              <w:b/>
              <w:sz w:val="24"/>
            </w:rPr>
          </w:pPr>
        </w:p>
        <w:p w14:paraId="2FBE966E" w14:textId="46FA0B47" w:rsidR="007545C0" w:rsidRDefault="007545C0" w:rsidP="009A01BC">
          <w:pPr>
            <w:tabs>
              <w:tab w:val="center" w:pos="4513"/>
            </w:tabs>
            <w:ind w:right="95"/>
            <w:jc w:val="center"/>
            <w:rPr>
              <w:b/>
              <w:sz w:val="24"/>
            </w:rPr>
          </w:pPr>
          <w:r>
            <w:rPr>
              <w:b/>
              <w:sz w:val="24"/>
            </w:rPr>
            <w:t>THE 4671 MEETING OF THE BRISBANE CITY COUNCIL,</w:t>
          </w:r>
        </w:p>
        <w:p w14:paraId="3D9DC710" w14:textId="77777777" w:rsidR="007545C0" w:rsidRDefault="007545C0" w:rsidP="009A01BC">
          <w:pPr>
            <w:jc w:val="center"/>
            <w:rPr>
              <w:b/>
              <w:sz w:val="24"/>
            </w:rPr>
          </w:pPr>
          <w:r>
            <w:rPr>
              <w:b/>
              <w:sz w:val="24"/>
            </w:rPr>
            <w:t>HELD AT CITY HALL, BRISBANE,</w:t>
          </w:r>
        </w:p>
        <w:p w14:paraId="68EA8721" w14:textId="65D6F682" w:rsidR="007545C0" w:rsidRDefault="007545C0" w:rsidP="009A01BC">
          <w:pPr>
            <w:jc w:val="center"/>
            <w:rPr>
              <w:b/>
              <w:sz w:val="24"/>
            </w:rPr>
          </w:pPr>
          <w:r>
            <w:rPr>
              <w:b/>
              <w:sz w:val="24"/>
            </w:rPr>
            <w:t>ON TUESDAY 15 FEBRUARY 2022</w:t>
          </w:r>
        </w:p>
        <w:p w14:paraId="084EE06C" w14:textId="7769927B" w:rsidR="007545C0" w:rsidRDefault="007545C0" w:rsidP="009A01BC">
          <w:pPr>
            <w:jc w:val="center"/>
            <w:rPr>
              <w:b/>
              <w:sz w:val="24"/>
            </w:rPr>
          </w:pPr>
          <w:r>
            <w:rPr>
              <w:b/>
              <w:sz w:val="24"/>
            </w:rPr>
            <w:t>AT 1PM</w:t>
          </w:r>
        </w:p>
        <w:p w14:paraId="55044422" w14:textId="77777777" w:rsidR="007545C0" w:rsidRDefault="007545C0" w:rsidP="009A01BC">
          <w:pPr>
            <w:jc w:val="center"/>
          </w:pPr>
        </w:p>
      </w:tc>
    </w:tr>
  </w:tbl>
  <w:p w14:paraId="3E7127B2" w14:textId="77777777" w:rsidR="007545C0" w:rsidRDefault="007545C0">
    <w:pPr>
      <w:pStyle w:val="Header"/>
    </w:pPr>
  </w:p>
  <w:p w14:paraId="160CAD03" w14:textId="77777777" w:rsidR="007545C0" w:rsidRDefault="007545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7545C0" w14:paraId="65545746" w14:textId="77777777">
      <w:trPr>
        <w:cantSplit/>
      </w:trPr>
      <w:tc>
        <w:tcPr>
          <w:tcW w:w="1668" w:type="dxa"/>
          <w:tcBorders>
            <w:left w:val="nil"/>
            <w:right w:val="nil"/>
          </w:tcBorders>
        </w:tcPr>
        <w:p w14:paraId="209656B9" w14:textId="63724694" w:rsidR="007545C0" w:rsidRDefault="007545C0">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7545C0" w:rsidRDefault="007545C0">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" o:allowincell="f" filled="f" stroked="f">
                    <v:textbox>
                      <w:txbxContent>
                        <w:p w14:paraId="325194B1" w14:textId="77777777" w:rsidR="007545C0" w:rsidRDefault="007545C0">
                          <w:pPr>
                            <w:rPr>
                              <w:i/>
                              <w:sz w:val="16"/>
                            </w:rPr>
                          </w:pPr>
                          <w:r>
                            <w:rPr>
                              <w:i/>
                              <w:sz w:val="16"/>
                            </w:rPr>
                            <w:t>Dedicated to a better Brisbane</w:t>
                          </w:r>
                        </w:p>
                      </w:txbxContent>
                    </v:textbox>
                    <w10:wrap anchorx="page"/>
                    <w10:anchorlock/>
                  </v:shape>
                </w:pict>
              </mc:Fallback>
            </mc:AlternateContent>
          </w:r>
          <w:r w:rsidR="00A262AF">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41.2pt;width:46.5pt;height:51pt;z-index:251655680;mso-position-horizontal-relative:text;mso-position-vertical-relative:text" o:allowincell="f">
                <v:imagedata r:id="rId1" o:title=""/>
                <w10:wrap type="topAndBottom"/>
                <w10:anchorlock/>
              </v:shape>
              <o:OLEObject Type="Embed" ProgID="PBrush" ShapeID="_x0000_s2073" DrawAspect="Content" ObjectID="_1706960804" r:id="rId2"/>
            </w:object>
          </w:r>
        </w:p>
      </w:tc>
      <w:tc>
        <w:tcPr>
          <w:tcW w:w="7371" w:type="dxa"/>
          <w:tcBorders>
            <w:left w:val="nil"/>
            <w:right w:val="nil"/>
          </w:tcBorders>
        </w:tcPr>
        <w:p w14:paraId="4289AF07" w14:textId="77777777" w:rsidR="007545C0" w:rsidRDefault="007545C0">
          <w:pPr>
            <w:jc w:val="center"/>
          </w:pPr>
        </w:p>
        <w:p w14:paraId="370C85BF" w14:textId="77777777" w:rsidR="007545C0" w:rsidRPr="0027323A" w:rsidRDefault="007545C0" w:rsidP="00DD3A7A">
          <w:pPr>
            <w:pStyle w:val="Heading3"/>
          </w:pPr>
          <w:r w:rsidRPr="0027323A">
            <w:t>MINUTES OF PROCEEDINGS</w:t>
          </w:r>
        </w:p>
        <w:p w14:paraId="7673C0EE" w14:textId="77777777" w:rsidR="007545C0" w:rsidRDefault="007545C0">
          <w:pPr>
            <w:rPr>
              <w:b/>
              <w:sz w:val="24"/>
            </w:rPr>
          </w:pPr>
        </w:p>
        <w:p w14:paraId="51BD74C7" w14:textId="689FF42B" w:rsidR="007545C0" w:rsidRDefault="007545C0">
          <w:pPr>
            <w:tabs>
              <w:tab w:val="center" w:pos="4513"/>
            </w:tabs>
            <w:ind w:right="95"/>
            <w:jc w:val="center"/>
            <w:rPr>
              <w:b/>
              <w:sz w:val="24"/>
            </w:rPr>
          </w:pPr>
          <w:r>
            <w:rPr>
              <w:b/>
              <w:sz w:val="24"/>
            </w:rPr>
            <w:t>THE 4671 MEETING OF THE BRISBANE CITY COUNCIL,</w:t>
          </w:r>
        </w:p>
        <w:p w14:paraId="6C35DC1E" w14:textId="77777777" w:rsidR="007545C0" w:rsidRDefault="007545C0">
          <w:pPr>
            <w:jc w:val="center"/>
            <w:rPr>
              <w:b/>
              <w:sz w:val="24"/>
            </w:rPr>
          </w:pPr>
          <w:r>
            <w:rPr>
              <w:b/>
              <w:sz w:val="24"/>
            </w:rPr>
            <w:t>HELD AT CITY HALL, BRISBANE,</w:t>
          </w:r>
        </w:p>
        <w:p w14:paraId="694A6554" w14:textId="71949162" w:rsidR="007545C0" w:rsidRDefault="007545C0" w:rsidP="006B35A0">
          <w:pPr>
            <w:jc w:val="center"/>
            <w:rPr>
              <w:b/>
              <w:sz w:val="24"/>
            </w:rPr>
          </w:pPr>
          <w:r>
            <w:rPr>
              <w:b/>
              <w:sz w:val="24"/>
            </w:rPr>
            <w:t>ON TUESDAY 15 FEBRUARY 2022</w:t>
          </w:r>
        </w:p>
        <w:p w14:paraId="661E4039" w14:textId="625CABE8" w:rsidR="007545C0" w:rsidRDefault="007545C0">
          <w:pPr>
            <w:jc w:val="center"/>
            <w:rPr>
              <w:b/>
              <w:sz w:val="24"/>
            </w:rPr>
          </w:pPr>
          <w:r>
            <w:rPr>
              <w:b/>
              <w:sz w:val="24"/>
            </w:rPr>
            <w:t>AT 1PM</w:t>
          </w:r>
        </w:p>
        <w:p w14:paraId="3192BC73" w14:textId="77777777" w:rsidR="007545C0" w:rsidRDefault="007545C0">
          <w:pPr>
            <w:jc w:val="center"/>
          </w:pPr>
        </w:p>
      </w:tc>
    </w:tr>
  </w:tbl>
  <w:p w14:paraId="6FA50DEA" w14:textId="77777777" w:rsidR="007545C0" w:rsidRDefault="007545C0">
    <w:pPr>
      <w:pStyle w:val="Header"/>
    </w:pPr>
  </w:p>
  <w:p w14:paraId="532D57C7" w14:textId="77777777" w:rsidR="007545C0" w:rsidRDefault="007545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7545C0" w:rsidRPr="00605D85" w:rsidRDefault="007545C0">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7545C0" w:rsidRDefault="007545C0">
    <w:pPr>
      <w:pStyle w:val="Header"/>
    </w:pPr>
  </w:p>
  <w:p w14:paraId="029CCDAC" w14:textId="77777777" w:rsidR="007545C0" w:rsidRDefault="007545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AD241F" w14:paraId="610B6874" w14:textId="77777777" w:rsidTr="00F43CBB">
      <w:trPr>
        <w:cantSplit/>
      </w:trPr>
      <w:tc>
        <w:tcPr>
          <w:tcW w:w="1668" w:type="dxa"/>
          <w:tcBorders>
            <w:left w:val="nil"/>
            <w:right w:val="nil"/>
          </w:tcBorders>
        </w:tcPr>
        <w:p w14:paraId="3AED1D4E" w14:textId="77777777" w:rsidR="00AD241F" w:rsidRDefault="00AD241F" w:rsidP="00AD241F">
          <w:pPr>
            <w:pStyle w:val="Header"/>
          </w:pPr>
          <w:r>
            <w:rPr>
              <w:noProof/>
            </w:rPr>
            <mc:AlternateContent>
              <mc:Choice Requires="wps">
                <w:drawing>
                  <wp:anchor distT="0" distB="0" distL="114300" distR="114300" simplePos="0" relativeHeight="251663872" behindDoc="0" locked="1" layoutInCell="0" allowOverlap="1" wp14:anchorId="5F664FB3" wp14:editId="730C7E36">
                    <wp:simplePos x="0" y="0"/>
                    <wp:positionH relativeFrom="page">
                      <wp:posOffset>56515</wp:posOffset>
                    </wp:positionH>
                    <wp:positionV relativeFrom="paragraph">
                      <wp:posOffset>1061720</wp:posOffset>
                    </wp:positionV>
                    <wp:extent cx="1828800" cy="365760"/>
                    <wp:effectExtent l="0" t="0" r="0" b="0"/>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A581" w14:textId="77777777" w:rsidR="00AD241F" w:rsidRDefault="00AD241F" w:rsidP="00AD241F">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64FB3" id="_x0000_t202" coordsize="21600,21600" o:spt="202" path="m,l,21600r21600,l21600,xe">
                    <v:stroke joinstyle="miter"/>
                    <v:path gradientshapeok="t" o:connecttype="rect"/>
                  </v:shapetype>
                  <v:shape id="_x0000_s1028" type="#_x0000_t202" style="position:absolute;left:0;text-align:left;margin-left:4.45pt;margin-top:83.6pt;width:2in;height:28.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" o:allowincell="f" filled="f" stroked="f">
                    <v:textbox>
                      <w:txbxContent>
                        <w:p w14:paraId="2C2FA581" w14:textId="77777777" w:rsidR="00AD241F" w:rsidRDefault="00AD241F" w:rsidP="00AD241F">
                          <w:pPr>
                            <w:rPr>
                              <w:i/>
                              <w:sz w:val="16"/>
                            </w:rPr>
                          </w:pPr>
                          <w:r>
                            <w:rPr>
                              <w:i/>
                              <w:sz w:val="16"/>
                            </w:rPr>
                            <w:t>Dedicated to a better Brisbane</w:t>
                          </w:r>
                        </w:p>
                      </w:txbxContent>
                    </v:textbox>
                    <w10:wrap anchorx="page"/>
                    <w10:anchorlock/>
                  </v:shape>
                </w:pict>
              </mc:Fallback>
            </mc:AlternateContent>
          </w:r>
          <w:r>
            <w:rPr>
              <w:noProof/>
            </w:rPr>
            <w:object w:dxaOrig="1440" w:dyaOrig="1440" w14:anchorId="5DC6B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7.2pt;margin-top:40.9pt;width:46.5pt;height:51pt;z-index:251662848;mso-position-horizontal-relative:text;mso-position-vertical-relative:text" o:allowincell="f">
                <v:imagedata r:id="rId1" o:title=""/>
                <w10:wrap type="topAndBottom"/>
                <w10:anchorlock/>
              </v:shape>
              <o:OLEObject Type="Embed" ProgID="PBrush" ShapeID="_x0000_s2080" DrawAspect="Content" ObjectID="_1706960805" r:id="rId2"/>
            </w:object>
          </w:r>
        </w:p>
      </w:tc>
      <w:tc>
        <w:tcPr>
          <w:tcW w:w="7371" w:type="dxa"/>
          <w:tcBorders>
            <w:left w:val="nil"/>
            <w:right w:val="nil"/>
          </w:tcBorders>
        </w:tcPr>
        <w:p w14:paraId="358A1234" w14:textId="77777777" w:rsidR="00AD241F" w:rsidRDefault="00AD241F" w:rsidP="00AD241F">
          <w:pPr>
            <w:jc w:val="center"/>
          </w:pPr>
        </w:p>
        <w:p w14:paraId="0CE918B4" w14:textId="77777777" w:rsidR="00AD241F" w:rsidRPr="0027323A" w:rsidRDefault="00AD241F" w:rsidP="00AD241F">
          <w:pPr>
            <w:pStyle w:val="Heading3"/>
          </w:pPr>
          <w:r w:rsidRPr="0027323A">
            <w:t>MINUTES OF PROCEEDINGS</w:t>
          </w:r>
        </w:p>
        <w:p w14:paraId="656573A0" w14:textId="77777777" w:rsidR="00AD241F" w:rsidRDefault="00AD241F" w:rsidP="00AD241F">
          <w:pPr>
            <w:rPr>
              <w:b/>
              <w:sz w:val="24"/>
            </w:rPr>
          </w:pPr>
        </w:p>
        <w:p w14:paraId="0011B0D9" w14:textId="77777777" w:rsidR="00AD241F" w:rsidRDefault="00AD241F" w:rsidP="00AD241F">
          <w:pPr>
            <w:tabs>
              <w:tab w:val="center" w:pos="4513"/>
            </w:tabs>
            <w:ind w:right="95"/>
            <w:jc w:val="center"/>
            <w:rPr>
              <w:b/>
              <w:sz w:val="24"/>
            </w:rPr>
          </w:pPr>
          <w:r>
            <w:rPr>
              <w:b/>
              <w:sz w:val="24"/>
            </w:rPr>
            <w:t>THE 4671 MEETING OF THE BRISBANE CITY COUNCIL,</w:t>
          </w:r>
        </w:p>
        <w:p w14:paraId="41BA21A4" w14:textId="77777777" w:rsidR="00AD241F" w:rsidRDefault="00AD241F" w:rsidP="00AD241F">
          <w:pPr>
            <w:jc w:val="center"/>
            <w:rPr>
              <w:b/>
              <w:sz w:val="24"/>
            </w:rPr>
          </w:pPr>
          <w:r>
            <w:rPr>
              <w:b/>
              <w:sz w:val="24"/>
            </w:rPr>
            <w:t>HELD AT CITY HALL, BRISBANE,</w:t>
          </w:r>
        </w:p>
        <w:p w14:paraId="1CA95BE3" w14:textId="77777777" w:rsidR="00AD241F" w:rsidRDefault="00AD241F" w:rsidP="00AD241F">
          <w:pPr>
            <w:jc w:val="center"/>
            <w:rPr>
              <w:b/>
              <w:sz w:val="24"/>
            </w:rPr>
          </w:pPr>
          <w:r>
            <w:rPr>
              <w:b/>
              <w:sz w:val="24"/>
            </w:rPr>
            <w:t>ON TUESDAY 15 FEBRUARY 2022</w:t>
          </w:r>
        </w:p>
        <w:p w14:paraId="2836C345" w14:textId="77777777" w:rsidR="00AD241F" w:rsidRDefault="00AD241F" w:rsidP="00AD241F">
          <w:pPr>
            <w:jc w:val="center"/>
            <w:rPr>
              <w:b/>
              <w:sz w:val="24"/>
            </w:rPr>
          </w:pPr>
          <w:r>
            <w:rPr>
              <w:b/>
              <w:sz w:val="24"/>
            </w:rPr>
            <w:t>AT 1PM</w:t>
          </w:r>
        </w:p>
        <w:p w14:paraId="57EE038F" w14:textId="77777777" w:rsidR="00AD241F" w:rsidRDefault="00AD241F" w:rsidP="00AD241F">
          <w:pPr>
            <w:jc w:val="center"/>
          </w:pPr>
        </w:p>
      </w:tc>
    </w:tr>
  </w:tbl>
  <w:p w14:paraId="0DB30C60" w14:textId="77777777" w:rsidR="00AD241F" w:rsidRDefault="00AD241F" w:rsidP="00AD2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F3356"/>
    <w:multiLevelType w:val="hybridMultilevel"/>
    <w:tmpl w:val="E2382CF2"/>
    <w:lvl w:ilvl="0" w:tplc="CE564E36">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30913CC"/>
    <w:multiLevelType w:val="hybridMultilevel"/>
    <w:tmpl w:val="6040E422"/>
    <w:lvl w:ilvl="0" w:tplc="A600C544">
      <w:start w:val="1"/>
      <w:numFmt w:val="bullet"/>
      <w:pStyle w:val="x-BulletLvl1"/>
      <w:lvlText w:val=""/>
      <w:lvlJc w:val="left"/>
      <w:pPr>
        <w:ind w:left="98" w:hanging="360"/>
      </w:pPr>
      <w:rPr>
        <w:rFonts w:ascii="Wingdings" w:hAnsi="Wingdings" w:cs="Wingdings" w:hint="default"/>
        <w:color w:val="auto"/>
      </w:rPr>
    </w:lvl>
    <w:lvl w:ilvl="1" w:tplc="0C090003">
      <w:start w:val="1"/>
      <w:numFmt w:val="bullet"/>
      <w:lvlText w:val="o"/>
      <w:lvlJc w:val="left"/>
      <w:pPr>
        <w:ind w:left="818" w:hanging="360"/>
      </w:pPr>
      <w:rPr>
        <w:rFonts w:ascii="Courier New" w:hAnsi="Courier New" w:cs="Courier New" w:hint="default"/>
      </w:rPr>
    </w:lvl>
    <w:lvl w:ilvl="2" w:tplc="0C090005">
      <w:start w:val="1"/>
      <w:numFmt w:val="bullet"/>
      <w:lvlText w:val=""/>
      <w:lvlJc w:val="left"/>
      <w:pPr>
        <w:ind w:left="1538" w:hanging="360"/>
      </w:pPr>
      <w:rPr>
        <w:rFonts w:ascii="Wingdings" w:hAnsi="Wingdings" w:hint="default"/>
      </w:rPr>
    </w:lvl>
    <w:lvl w:ilvl="3" w:tplc="0C090001" w:tentative="1">
      <w:start w:val="1"/>
      <w:numFmt w:val="bullet"/>
      <w:lvlText w:val=""/>
      <w:lvlJc w:val="left"/>
      <w:pPr>
        <w:ind w:left="2258" w:hanging="360"/>
      </w:pPr>
      <w:rPr>
        <w:rFonts w:ascii="Symbol" w:hAnsi="Symbol" w:hint="default"/>
      </w:rPr>
    </w:lvl>
    <w:lvl w:ilvl="4" w:tplc="0C090003" w:tentative="1">
      <w:start w:val="1"/>
      <w:numFmt w:val="bullet"/>
      <w:lvlText w:val="o"/>
      <w:lvlJc w:val="left"/>
      <w:pPr>
        <w:ind w:left="2978" w:hanging="360"/>
      </w:pPr>
      <w:rPr>
        <w:rFonts w:ascii="Courier New" w:hAnsi="Courier New" w:cs="Courier New" w:hint="default"/>
      </w:rPr>
    </w:lvl>
    <w:lvl w:ilvl="5" w:tplc="0C090005" w:tentative="1">
      <w:start w:val="1"/>
      <w:numFmt w:val="bullet"/>
      <w:lvlText w:val=""/>
      <w:lvlJc w:val="left"/>
      <w:pPr>
        <w:ind w:left="3698" w:hanging="360"/>
      </w:pPr>
      <w:rPr>
        <w:rFonts w:ascii="Wingdings" w:hAnsi="Wingdings" w:hint="default"/>
      </w:rPr>
    </w:lvl>
    <w:lvl w:ilvl="6" w:tplc="0C090001" w:tentative="1">
      <w:start w:val="1"/>
      <w:numFmt w:val="bullet"/>
      <w:lvlText w:val=""/>
      <w:lvlJc w:val="left"/>
      <w:pPr>
        <w:ind w:left="4418" w:hanging="360"/>
      </w:pPr>
      <w:rPr>
        <w:rFonts w:ascii="Symbol" w:hAnsi="Symbol" w:hint="default"/>
      </w:rPr>
    </w:lvl>
    <w:lvl w:ilvl="7" w:tplc="0C090003" w:tentative="1">
      <w:start w:val="1"/>
      <w:numFmt w:val="bullet"/>
      <w:lvlText w:val="o"/>
      <w:lvlJc w:val="left"/>
      <w:pPr>
        <w:ind w:left="5138" w:hanging="360"/>
      </w:pPr>
      <w:rPr>
        <w:rFonts w:ascii="Courier New" w:hAnsi="Courier New" w:cs="Courier New" w:hint="default"/>
      </w:rPr>
    </w:lvl>
    <w:lvl w:ilvl="8" w:tplc="0C090005" w:tentative="1">
      <w:start w:val="1"/>
      <w:numFmt w:val="bullet"/>
      <w:lvlText w:val=""/>
      <w:lvlJc w:val="left"/>
      <w:pPr>
        <w:ind w:left="5858" w:hanging="360"/>
      </w:pPr>
      <w:rPr>
        <w:rFonts w:ascii="Wingdings" w:hAnsi="Wingdings" w:hint="default"/>
      </w:rPr>
    </w:lvl>
  </w:abstractNum>
  <w:abstractNum w:abstractNumId="12" w15:restartNumberingAfterBreak="0">
    <w:nsid w:val="06E47986"/>
    <w:multiLevelType w:val="hybridMultilevel"/>
    <w:tmpl w:val="A0F209C2"/>
    <w:lvl w:ilvl="0" w:tplc="108E8A7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6F62A43"/>
    <w:multiLevelType w:val="multilevel"/>
    <w:tmpl w:val="CC7091CC"/>
    <w:styleLink w:val="FlotStep"/>
    <w:lvl w:ilvl="0">
      <w:start w:val="1"/>
      <w:numFmt w:val="decimal"/>
      <w:lvlText w:val="Step %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8A753C"/>
    <w:multiLevelType w:val="hybridMultilevel"/>
    <w:tmpl w:val="4B08C89C"/>
    <w:lvl w:ilvl="0" w:tplc="35C2B898">
      <w:start w:val="1"/>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116791B"/>
    <w:multiLevelType w:val="hybridMultilevel"/>
    <w:tmpl w:val="E58EFF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18"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74D4049"/>
    <w:multiLevelType w:val="multilevel"/>
    <w:tmpl w:val="1E18E90A"/>
    <w:lvl w:ilvl="0">
      <w:start w:val="1"/>
      <w:numFmt w:val="upperRoman"/>
      <w:lvlText w:val="%1."/>
      <w:lvlJc w:val="left"/>
      <w:pPr>
        <w:tabs>
          <w:tab w:val="num" w:pos="360"/>
        </w:tabs>
        <w:ind w:left="360" w:hanging="3"/>
      </w:pPr>
      <w:rPr>
        <w:rFonts w:hint="default"/>
        <w:u w:val="words"/>
      </w:rPr>
    </w:lvl>
    <w:lvl w:ilvl="1">
      <w:start w:val="1"/>
      <w:numFmt w:val="decimal"/>
      <w:lvlText w:val="%2"/>
      <w:lvlJc w:val="left"/>
      <w:pPr>
        <w:tabs>
          <w:tab w:val="num" w:pos="851"/>
        </w:tabs>
        <w:ind w:left="851" w:hanging="851"/>
      </w:pPr>
      <w:rPr>
        <w:rFonts w:ascii="Times New Roman" w:hAnsi="Times New Roman" w:hint="default"/>
        <w:b/>
        <w:i w:val="0"/>
        <w:sz w:val="24"/>
      </w:rPr>
    </w:lvl>
    <w:lvl w:ilvl="2">
      <w:start w:val="1"/>
      <w:numFmt w:val="upperLetter"/>
      <w:lvlText w:val="%3."/>
      <w:lvlJc w:val="left"/>
      <w:pPr>
        <w:tabs>
          <w:tab w:val="num" w:pos="1418"/>
        </w:tabs>
        <w:ind w:left="1418" w:hanging="567"/>
      </w:pPr>
      <w:rPr>
        <w:rFonts w:hint="default"/>
      </w:rPr>
    </w:lvl>
    <w:lvl w:ilvl="3">
      <w:start w:val="1"/>
      <w:numFmt w:val="decimal"/>
      <w:lvlText w:val="(%4)"/>
      <w:lvlJc w:val="left"/>
      <w:pPr>
        <w:tabs>
          <w:tab w:val="num" w:pos="1701"/>
        </w:tabs>
        <w:ind w:left="1701" w:hanging="567"/>
      </w:pPr>
      <w:rPr>
        <w:rFonts w:hint="default"/>
      </w:rPr>
    </w:lvl>
    <w:lvl w:ilvl="4">
      <w:start w:val="1"/>
      <w:numFmt w:val="lowerLetter"/>
      <w:lvlText w:val="%5."/>
      <w:lvlJc w:val="left"/>
      <w:pPr>
        <w:tabs>
          <w:tab w:val="num" w:pos="2088"/>
        </w:tabs>
        <w:ind w:left="2088" w:hanging="432"/>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268"/>
        </w:tabs>
        <w:ind w:left="2268" w:hanging="567"/>
      </w:pPr>
      <w:rPr>
        <w:rFonts w:hint="default"/>
      </w:rPr>
    </w:lvl>
    <w:lvl w:ilvl="8">
      <w:start w:val="1"/>
      <w:numFmt w:val="none"/>
      <w:lvlText w:val=""/>
      <w:lvlJc w:val="left"/>
      <w:pPr>
        <w:tabs>
          <w:tab w:val="num" w:pos="2268"/>
        </w:tabs>
        <w:ind w:left="2268" w:hanging="567"/>
      </w:pPr>
      <w:rPr>
        <w:rFonts w:hint="default"/>
      </w:rPr>
    </w:lvl>
  </w:abstractNum>
  <w:abstractNum w:abstractNumId="20" w15:restartNumberingAfterBreak="0">
    <w:nsid w:val="390C46AA"/>
    <w:multiLevelType w:val="hybridMultilevel"/>
    <w:tmpl w:val="E062AF24"/>
    <w:lvl w:ilvl="0" w:tplc="9CFCE5E8">
      <w:start w:val="1"/>
      <w:numFmt w:val="decimal"/>
      <w:lvlText w:val="Q%1."/>
      <w:lvlJc w:val="left"/>
      <w:pPr>
        <w:ind w:left="928" w:hanging="360"/>
      </w:pPr>
      <w:rPr>
        <w:b/>
        <w:bCs/>
      </w:rPr>
    </w:lvl>
    <w:lvl w:ilvl="1" w:tplc="0C090019">
      <w:start w:val="1"/>
      <w:numFmt w:val="lowerLetter"/>
      <w:lvlText w:val="%2."/>
      <w:lvlJc w:val="left"/>
      <w:pPr>
        <w:ind w:left="5471" w:hanging="360"/>
      </w:pPr>
    </w:lvl>
    <w:lvl w:ilvl="2" w:tplc="0C09001B">
      <w:start w:val="1"/>
      <w:numFmt w:val="lowerRoman"/>
      <w:lvlText w:val="%3."/>
      <w:lvlJc w:val="right"/>
      <w:pPr>
        <w:ind w:left="6191" w:hanging="180"/>
      </w:pPr>
    </w:lvl>
    <w:lvl w:ilvl="3" w:tplc="0C09000F">
      <w:start w:val="1"/>
      <w:numFmt w:val="decimal"/>
      <w:lvlText w:val="%4."/>
      <w:lvlJc w:val="left"/>
      <w:pPr>
        <w:ind w:left="6911" w:hanging="360"/>
      </w:pPr>
    </w:lvl>
    <w:lvl w:ilvl="4" w:tplc="0C090019">
      <w:start w:val="1"/>
      <w:numFmt w:val="lowerLetter"/>
      <w:lvlText w:val="%5."/>
      <w:lvlJc w:val="left"/>
      <w:pPr>
        <w:ind w:left="7631" w:hanging="360"/>
      </w:pPr>
    </w:lvl>
    <w:lvl w:ilvl="5" w:tplc="0C09001B">
      <w:start w:val="1"/>
      <w:numFmt w:val="lowerRoman"/>
      <w:lvlText w:val="%6."/>
      <w:lvlJc w:val="right"/>
      <w:pPr>
        <w:ind w:left="8351" w:hanging="180"/>
      </w:pPr>
    </w:lvl>
    <w:lvl w:ilvl="6" w:tplc="0C09000F">
      <w:start w:val="1"/>
      <w:numFmt w:val="decimal"/>
      <w:lvlText w:val="%7."/>
      <w:lvlJc w:val="left"/>
      <w:pPr>
        <w:ind w:left="9071" w:hanging="360"/>
      </w:pPr>
    </w:lvl>
    <w:lvl w:ilvl="7" w:tplc="0C090019">
      <w:start w:val="1"/>
      <w:numFmt w:val="lowerLetter"/>
      <w:lvlText w:val="%8."/>
      <w:lvlJc w:val="left"/>
      <w:pPr>
        <w:ind w:left="9791" w:hanging="360"/>
      </w:pPr>
    </w:lvl>
    <w:lvl w:ilvl="8" w:tplc="0C09001B">
      <w:start w:val="1"/>
      <w:numFmt w:val="lowerRoman"/>
      <w:lvlText w:val="%9."/>
      <w:lvlJc w:val="right"/>
      <w:pPr>
        <w:ind w:left="10511" w:hanging="180"/>
      </w:pPr>
    </w:lvl>
  </w:abstractNum>
  <w:abstractNum w:abstractNumId="21" w15:restartNumberingAfterBreak="0">
    <w:nsid w:val="3B9E5A7D"/>
    <w:multiLevelType w:val="hybridMultilevel"/>
    <w:tmpl w:val="D7FEE926"/>
    <w:lvl w:ilvl="0" w:tplc="06BA4938">
      <w:start w:val="1"/>
      <w:numFmt w:val="bullet"/>
      <w:pStyle w:val="FlotBullets"/>
      <w:lvlText w:val=""/>
      <w:lvlJc w:val="left"/>
      <w:pPr>
        <w:tabs>
          <w:tab w:val="num" w:pos="510"/>
        </w:tabs>
        <w:ind w:left="510" w:hanging="340"/>
      </w:pPr>
      <w:rPr>
        <w:rFonts w:ascii="Symbol" w:hAnsi="Symbol" w:hint="default"/>
        <w:sz w:val="20"/>
        <w:szCs w:val="20"/>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22" w15:restartNumberingAfterBreak="0">
    <w:nsid w:val="411D2AAA"/>
    <w:multiLevelType w:val="hybridMultilevel"/>
    <w:tmpl w:val="C76289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A1B40C5"/>
    <w:multiLevelType w:val="hybridMultilevel"/>
    <w:tmpl w:val="71E021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15B4897"/>
    <w:multiLevelType w:val="hybridMultilevel"/>
    <w:tmpl w:val="2ED6455C"/>
    <w:lvl w:ilvl="0" w:tplc="5296C69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7D26696"/>
    <w:multiLevelType w:val="hybridMultilevel"/>
    <w:tmpl w:val="74FC5A48"/>
    <w:lvl w:ilvl="0" w:tplc="E5FE072A">
      <w:start w:val="1"/>
      <w:numFmt w:val="bullet"/>
      <w:lvlText w:val=""/>
      <w:lvlJc w:val="left"/>
      <w:pPr>
        <w:ind w:left="2520" w:hanging="360"/>
      </w:pPr>
      <w:rPr>
        <w:rFonts w:ascii="Symbol" w:hAnsi="Symbol" w:hint="default"/>
        <w:sz w:val="16"/>
        <w:szCs w:val="16"/>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7" w15:restartNumberingAfterBreak="0">
    <w:nsid w:val="63B61AA5"/>
    <w:multiLevelType w:val="singleLevel"/>
    <w:tmpl w:val="ECDC5282"/>
    <w:lvl w:ilvl="0">
      <w:start w:val="1"/>
      <w:numFmt w:val="decimal"/>
      <w:lvlText w:val="%1."/>
      <w:lvlJc w:val="left"/>
      <w:pPr>
        <w:tabs>
          <w:tab w:val="num" w:pos="360"/>
        </w:tabs>
        <w:ind w:left="360" w:hanging="360"/>
      </w:pPr>
      <w:rPr>
        <w:rFonts w:hint="default"/>
        <w:b/>
        <w:i w:val="0"/>
      </w:rPr>
    </w:lvl>
  </w:abstractNum>
  <w:abstractNum w:abstractNumId="28" w15:restartNumberingAfterBreak="0">
    <w:nsid w:val="65F64B76"/>
    <w:multiLevelType w:val="hybridMultilevel"/>
    <w:tmpl w:val="B7FCCFC6"/>
    <w:lvl w:ilvl="0" w:tplc="9B663AF6">
      <w:start w:val="1"/>
      <w:numFmt w:val="lowerLetter"/>
      <w:lvlText w:val="(%1)"/>
      <w:lvlJc w:val="left"/>
      <w:pPr>
        <w:ind w:left="1440" w:hanging="360"/>
      </w:pPr>
      <w:rPr>
        <w:rFonts w:hint="default"/>
      </w:rPr>
    </w:lvl>
    <w:lvl w:ilvl="1" w:tplc="C9102496">
      <w:start w:val="1"/>
      <w:numFmt w:val="bullet"/>
      <w:lvlText w:val=""/>
      <w:lvlJc w:val="left"/>
      <w:pPr>
        <w:ind w:left="2160" w:hanging="360"/>
      </w:pPr>
      <w:rPr>
        <w:rFonts w:ascii="Wingdings" w:hAnsi="Wingdings" w:cs="Wingdings" w:hint="default"/>
        <w:color w:val="595959"/>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CD613BF"/>
    <w:multiLevelType w:val="hybridMultilevel"/>
    <w:tmpl w:val="E66C6122"/>
    <w:lvl w:ilvl="0" w:tplc="4F7E2A52">
      <w:start w:val="1"/>
      <w:numFmt w:val="bullet"/>
      <w:lvlText w:val="-"/>
      <w:lvlJc w:val="left"/>
      <w:pPr>
        <w:ind w:left="1069"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1" w15:restartNumberingAfterBreak="0">
    <w:nsid w:val="6F585F9A"/>
    <w:multiLevelType w:val="hybridMultilevel"/>
    <w:tmpl w:val="D65C11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A3026B"/>
    <w:multiLevelType w:val="hybridMultilevel"/>
    <w:tmpl w:val="DD52250E"/>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3" w15:restartNumberingAfterBreak="0">
    <w:nsid w:val="74A64C8B"/>
    <w:multiLevelType w:val="multilevel"/>
    <w:tmpl w:val="0FBAAFF0"/>
    <w:lvl w:ilvl="0">
      <w:start w:val="1"/>
      <w:numFmt w:val="decimal"/>
      <w:lvlText w:val="%1.0"/>
      <w:lvlJc w:val="left"/>
      <w:pPr>
        <w:tabs>
          <w:tab w:val="num" w:pos="340"/>
        </w:tabs>
        <w:ind w:left="340" w:hanging="340"/>
      </w:pPr>
      <w:rPr>
        <w:rFonts w:hint="default"/>
        <w:b/>
        <w:i w:val="0"/>
        <w:sz w:val="20"/>
      </w:rPr>
    </w:lvl>
    <w:lvl w:ilvl="1">
      <w:start w:val="1"/>
      <w:numFmt w:val="decimal"/>
      <w:lvlText w:val="%1.%2"/>
      <w:lvlJc w:val="left"/>
      <w:pPr>
        <w:tabs>
          <w:tab w:val="num" w:pos="567"/>
        </w:tabs>
        <w:ind w:left="567"/>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34"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35"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abstractNum w:abstractNumId="36" w15:restartNumberingAfterBreak="0">
    <w:nsid w:val="79FF0AF9"/>
    <w:multiLevelType w:val="hybridMultilevel"/>
    <w:tmpl w:val="C6542168"/>
    <w:lvl w:ilvl="0" w:tplc="9B663AF6">
      <w:start w:val="1"/>
      <w:numFmt w:val="lowerLetter"/>
      <w:lvlText w:val="(%1)"/>
      <w:lvlJc w:val="left"/>
      <w:pPr>
        <w:ind w:left="2160" w:hanging="360"/>
      </w:pPr>
      <w:rPr>
        <w:rFonts w:hint="default"/>
      </w:rPr>
    </w:lvl>
    <w:lvl w:ilvl="1" w:tplc="53DEE8EC">
      <w:start w:val="1"/>
      <w:numFmt w:val="bullet"/>
      <w:lvlText w:val=""/>
      <w:lvlJc w:val="left"/>
      <w:pPr>
        <w:ind w:left="2880" w:hanging="360"/>
      </w:pPr>
      <w:rPr>
        <w:rFonts w:ascii="Wingdings" w:hAnsi="Wingdings" w:cs="Wingdings" w:hint="default"/>
        <w:color w:val="auto"/>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7" w15:restartNumberingAfterBreak="0">
    <w:nsid w:val="7AD044E1"/>
    <w:multiLevelType w:val="multilevel"/>
    <w:tmpl w:val="6D02437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29"/>
  </w:num>
  <w:num w:numId="13">
    <w:abstractNumId w:val="16"/>
  </w:num>
  <w:num w:numId="14">
    <w:abstractNumId w:val="2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2"/>
  </w:num>
  <w:num w:numId="20">
    <w:abstractNumId w:val="22"/>
  </w:num>
  <w:num w:numId="21">
    <w:abstractNumId w:val="10"/>
  </w:num>
  <w:num w:numId="22">
    <w:abstractNumId w:val="20"/>
  </w:num>
  <w:num w:numId="23">
    <w:abstractNumId w:val="12"/>
  </w:num>
  <w:num w:numId="24">
    <w:abstractNumId w:val="28"/>
  </w:num>
  <w:num w:numId="25">
    <w:abstractNumId w:val="33"/>
  </w:num>
  <w:num w:numId="26">
    <w:abstractNumId w:val="11"/>
  </w:num>
  <w:num w:numId="27">
    <w:abstractNumId w:val="24"/>
  </w:num>
  <w:num w:numId="28">
    <w:abstractNumId w:val="36"/>
  </w:num>
  <w:num w:numId="29">
    <w:abstractNumId w:val="26"/>
  </w:num>
  <w:num w:numId="30">
    <w:abstractNumId w:val="31"/>
  </w:num>
  <w:num w:numId="31">
    <w:abstractNumId w:val="37"/>
  </w:num>
  <w:num w:numId="32">
    <w:abstractNumId w:val="17"/>
  </w:num>
  <w:num w:numId="33">
    <w:abstractNumId w:val="30"/>
  </w:num>
  <w:num w:numId="34">
    <w:abstractNumId w:val="14"/>
  </w:num>
  <w:num w:numId="35">
    <w:abstractNumId w:val="13"/>
  </w:num>
  <w:num w:numId="36">
    <w:abstractNumId w:val="21"/>
  </w:num>
  <w:num w:numId="37">
    <w:abstractNumId w:val="35"/>
  </w:num>
  <w:num w:numId="38">
    <w:abstractNumId w:val="19"/>
  </w:num>
  <w:num w:numId="39">
    <w:abstractNumId w:val="1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1">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302D6"/>
    <w:rsid w:val="0003059F"/>
    <w:rsid w:val="000322C9"/>
    <w:rsid w:val="00036296"/>
    <w:rsid w:val="0005446A"/>
    <w:rsid w:val="00055B60"/>
    <w:rsid w:val="00065B5B"/>
    <w:rsid w:val="00071A99"/>
    <w:rsid w:val="0008471F"/>
    <w:rsid w:val="00086E6D"/>
    <w:rsid w:val="00090FB5"/>
    <w:rsid w:val="00095B42"/>
    <w:rsid w:val="000A4110"/>
    <w:rsid w:val="000B0CB3"/>
    <w:rsid w:val="000B2374"/>
    <w:rsid w:val="000B2CA3"/>
    <w:rsid w:val="000B403D"/>
    <w:rsid w:val="000B5CB6"/>
    <w:rsid w:val="000B6944"/>
    <w:rsid w:val="000C2503"/>
    <w:rsid w:val="000D0135"/>
    <w:rsid w:val="000D227B"/>
    <w:rsid w:val="000D2CC4"/>
    <w:rsid w:val="000D68E7"/>
    <w:rsid w:val="000E0AC9"/>
    <w:rsid w:val="000E3FC4"/>
    <w:rsid w:val="000E7CF0"/>
    <w:rsid w:val="000F311B"/>
    <w:rsid w:val="000F36F3"/>
    <w:rsid w:val="000F4AD8"/>
    <w:rsid w:val="00102D4D"/>
    <w:rsid w:val="001078C1"/>
    <w:rsid w:val="00107B96"/>
    <w:rsid w:val="00111693"/>
    <w:rsid w:val="00115A89"/>
    <w:rsid w:val="00117E3C"/>
    <w:rsid w:val="001249F8"/>
    <w:rsid w:val="001274FB"/>
    <w:rsid w:val="001308F1"/>
    <w:rsid w:val="00150BCE"/>
    <w:rsid w:val="00156D69"/>
    <w:rsid w:val="0016538C"/>
    <w:rsid w:val="001707B6"/>
    <w:rsid w:val="00186E81"/>
    <w:rsid w:val="001870F7"/>
    <w:rsid w:val="001908C1"/>
    <w:rsid w:val="00194D21"/>
    <w:rsid w:val="001A2433"/>
    <w:rsid w:val="001A3638"/>
    <w:rsid w:val="001A54E3"/>
    <w:rsid w:val="001A5B94"/>
    <w:rsid w:val="001A75DB"/>
    <w:rsid w:val="001A7B21"/>
    <w:rsid w:val="001A7B9A"/>
    <w:rsid w:val="001C510A"/>
    <w:rsid w:val="001D1903"/>
    <w:rsid w:val="001D1CF4"/>
    <w:rsid w:val="001D463F"/>
    <w:rsid w:val="001D5A5B"/>
    <w:rsid w:val="001D6276"/>
    <w:rsid w:val="001E0115"/>
    <w:rsid w:val="001E3478"/>
    <w:rsid w:val="001E734F"/>
    <w:rsid w:val="001F080A"/>
    <w:rsid w:val="001F3C2D"/>
    <w:rsid w:val="001F4ADE"/>
    <w:rsid w:val="001F6523"/>
    <w:rsid w:val="00202827"/>
    <w:rsid w:val="002048BE"/>
    <w:rsid w:val="00206C75"/>
    <w:rsid w:val="00217183"/>
    <w:rsid w:val="002232B9"/>
    <w:rsid w:val="002244D7"/>
    <w:rsid w:val="00226EBD"/>
    <w:rsid w:val="0023596A"/>
    <w:rsid w:val="00244C60"/>
    <w:rsid w:val="0024528E"/>
    <w:rsid w:val="002467FB"/>
    <w:rsid w:val="0026094F"/>
    <w:rsid w:val="0026131C"/>
    <w:rsid w:val="002633FC"/>
    <w:rsid w:val="0027323A"/>
    <w:rsid w:val="00280982"/>
    <w:rsid w:val="00280C5F"/>
    <w:rsid w:val="00282B6D"/>
    <w:rsid w:val="002831D7"/>
    <w:rsid w:val="00285EA4"/>
    <w:rsid w:val="00291355"/>
    <w:rsid w:val="00293711"/>
    <w:rsid w:val="0029412B"/>
    <w:rsid w:val="002A18A8"/>
    <w:rsid w:val="002A4E94"/>
    <w:rsid w:val="002A6383"/>
    <w:rsid w:val="002B31F3"/>
    <w:rsid w:val="002C05F8"/>
    <w:rsid w:val="002C0A5A"/>
    <w:rsid w:val="002C1C60"/>
    <w:rsid w:val="002D4D71"/>
    <w:rsid w:val="002E23F5"/>
    <w:rsid w:val="002E2E7A"/>
    <w:rsid w:val="002E6B3F"/>
    <w:rsid w:val="002F4B19"/>
    <w:rsid w:val="002F6EAC"/>
    <w:rsid w:val="002F7BB8"/>
    <w:rsid w:val="00302EDF"/>
    <w:rsid w:val="00305515"/>
    <w:rsid w:val="003102D6"/>
    <w:rsid w:val="0031234D"/>
    <w:rsid w:val="00313D2D"/>
    <w:rsid w:val="003245E7"/>
    <w:rsid w:val="0032774D"/>
    <w:rsid w:val="003405E3"/>
    <w:rsid w:val="00341679"/>
    <w:rsid w:val="00345888"/>
    <w:rsid w:val="00347C5A"/>
    <w:rsid w:val="00355080"/>
    <w:rsid w:val="00362B6D"/>
    <w:rsid w:val="00363BB8"/>
    <w:rsid w:val="00363E5D"/>
    <w:rsid w:val="00366A83"/>
    <w:rsid w:val="0037694A"/>
    <w:rsid w:val="00377D15"/>
    <w:rsid w:val="00383598"/>
    <w:rsid w:val="00383696"/>
    <w:rsid w:val="00390E71"/>
    <w:rsid w:val="00391537"/>
    <w:rsid w:val="003B0E26"/>
    <w:rsid w:val="003B23A7"/>
    <w:rsid w:val="003B3C06"/>
    <w:rsid w:val="003C19F5"/>
    <w:rsid w:val="003C2094"/>
    <w:rsid w:val="003C291D"/>
    <w:rsid w:val="003C2D12"/>
    <w:rsid w:val="003D2E7F"/>
    <w:rsid w:val="003D51BA"/>
    <w:rsid w:val="003E4D9C"/>
    <w:rsid w:val="00407D06"/>
    <w:rsid w:val="00410418"/>
    <w:rsid w:val="0041322E"/>
    <w:rsid w:val="00417691"/>
    <w:rsid w:val="00417B55"/>
    <w:rsid w:val="00421C4C"/>
    <w:rsid w:val="0042425F"/>
    <w:rsid w:val="00425532"/>
    <w:rsid w:val="00427C54"/>
    <w:rsid w:val="00430297"/>
    <w:rsid w:val="0043741A"/>
    <w:rsid w:val="00444564"/>
    <w:rsid w:val="00446A6E"/>
    <w:rsid w:val="0045249B"/>
    <w:rsid w:val="00455EF5"/>
    <w:rsid w:val="00462B68"/>
    <w:rsid w:val="0047454F"/>
    <w:rsid w:val="004746A6"/>
    <w:rsid w:val="0047698D"/>
    <w:rsid w:val="004858D7"/>
    <w:rsid w:val="00491446"/>
    <w:rsid w:val="004925D1"/>
    <w:rsid w:val="00496B36"/>
    <w:rsid w:val="004A6EF4"/>
    <w:rsid w:val="004B3C25"/>
    <w:rsid w:val="004B42E8"/>
    <w:rsid w:val="004B7A93"/>
    <w:rsid w:val="004C13FF"/>
    <w:rsid w:val="004C3C63"/>
    <w:rsid w:val="004C5E80"/>
    <w:rsid w:val="004C70A7"/>
    <w:rsid w:val="004D7BCB"/>
    <w:rsid w:val="004E0401"/>
    <w:rsid w:val="004E417D"/>
    <w:rsid w:val="004E478F"/>
    <w:rsid w:val="004E4B78"/>
    <w:rsid w:val="004F5F2E"/>
    <w:rsid w:val="004F7E12"/>
    <w:rsid w:val="005043A6"/>
    <w:rsid w:val="005157FD"/>
    <w:rsid w:val="00520C4B"/>
    <w:rsid w:val="00520FE3"/>
    <w:rsid w:val="00523261"/>
    <w:rsid w:val="00525B05"/>
    <w:rsid w:val="00526EC4"/>
    <w:rsid w:val="005302D6"/>
    <w:rsid w:val="005327B0"/>
    <w:rsid w:val="00532A6F"/>
    <w:rsid w:val="00533B98"/>
    <w:rsid w:val="00533D69"/>
    <w:rsid w:val="00536000"/>
    <w:rsid w:val="0054243E"/>
    <w:rsid w:val="00543029"/>
    <w:rsid w:val="00551C43"/>
    <w:rsid w:val="0055231B"/>
    <w:rsid w:val="00553D6F"/>
    <w:rsid w:val="00555F2C"/>
    <w:rsid w:val="005572A2"/>
    <w:rsid w:val="005645AC"/>
    <w:rsid w:val="00576B62"/>
    <w:rsid w:val="005830E7"/>
    <w:rsid w:val="005854B6"/>
    <w:rsid w:val="00591371"/>
    <w:rsid w:val="005914F6"/>
    <w:rsid w:val="00595173"/>
    <w:rsid w:val="005954FB"/>
    <w:rsid w:val="0059700E"/>
    <w:rsid w:val="005A1995"/>
    <w:rsid w:val="005A3A32"/>
    <w:rsid w:val="005A5507"/>
    <w:rsid w:val="005A5685"/>
    <w:rsid w:val="005B16CD"/>
    <w:rsid w:val="005B350D"/>
    <w:rsid w:val="005B6E5A"/>
    <w:rsid w:val="005C14F7"/>
    <w:rsid w:val="005C29BE"/>
    <w:rsid w:val="005C419F"/>
    <w:rsid w:val="005C7E64"/>
    <w:rsid w:val="005D0997"/>
    <w:rsid w:val="005D47F0"/>
    <w:rsid w:val="005D6A4C"/>
    <w:rsid w:val="005E142C"/>
    <w:rsid w:val="005E2081"/>
    <w:rsid w:val="005E482C"/>
    <w:rsid w:val="00602676"/>
    <w:rsid w:val="00605D85"/>
    <w:rsid w:val="00607911"/>
    <w:rsid w:val="00613350"/>
    <w:rsid w:val="00614A17"/>
    <w:rsid w:val="0061764C"/>
    <w:rsid w:val="00620128"/>
    <w:rsid w:val="006215E8"/>
    <w:rsid w:val="00630FC5"/>
    <w:rsid w:val="006323AF"/>
    <w:rsid w:val="006377DA"/>
    <w:rsid w:val="006378C2"/>
    <w:rsid w:val="00646970"/>
    <w:rsid w:val="00656BAF"/>
    <w:rsid w:val="00662BC8"/>
    <w:rsid w:val="006663B0"/>
    <w:rsid w:val="00670713"/>
    <w:rsid w:val="00675497"/>
    <w:rsid w:val="0068239B"/>
    <w:rsid w:val="00682B12"/>
    <w:rsid w:val="00686B64"/>
    <w:rsid w:val="0069161C"/>
    <w:rsid w:val="00691D4E"/>
    <w:rsid w:val="006977DA"/>
    <w:rsid w:val="006A3D07"/>
    <w:rsid w:val="006A66E5"/>
    <w:rsid w:val="006B35A0"/>
    <w:rsid w:val="006B7833"/>
    <w:rsid w:val="006C2423"/>
    <w:rsid w:val="006D3BE7"/>
    <w:rsid w:val="006E01C8"/>
    <w:rsid w:val="006E1397"/>
    <w:rsid w:val="006E23AF"/>
    <w:rsid w:val="006E73D2"/>
    <w:rsid w:val="006F04DC"/>
    <w:rsid w:val="006F3F3E"/>
    <w:rsid w:val="006F5B5A"/>
    <w:rsid w:val="00704D75"/>
    <w:rsid w:val="0071107A"/>
    <w:rsid w:val="007126D8"/>
    <w:rsid w:val="00715A47"/>
    <w:rsid w:val="00715A61"/>
    <w:rsid w:val="00720571"/>
    <w:rsid w:val="00720815"/>
    <w:rsid w:val="00722F61"/>
    <w:rsid w:val="00723203"/>
    <w:rsid w:val="00723678"/>
    <w:rsid w:val="007251C2"/>
    <w:rsid w:val="0073395B"/>
    <w:rsid w:val="00736893"/>
    <w:rsid w:val="00741074"/>
    <w:rsid w:val="00741EF7"/>
    <w:rsid w:val="007459AD"/>
    <w:rsid w:val="00753F35"/>
    <w:rsid w:val="007545C0"/>
    <w:rsid w:val="00756751"/>
    <w:rsid w:val="00766DA9"/>
    <w:rsid w:val="0077293B"/>
    <w:rsid w:val="00774247"/>
    <w:rsid w:val="00775D81"/>
    <w:rsid w:val="00776A9C"/>
    <w:rsid w:val="00782C72"/>
    <w:rsid w:val="0078560C"/>
    <w:rsid w:val="0078598B"/>
    <w:rsid w:val="0078646E"/>
    <w:rsid w:val="007958A1"/>
    <w:rsid w:val="007C1585"/>
    <w:rsid w:val="007C793D"/>
    <w:rsid w:val="007D0108"/>
    <w:rsid w:val="007D0B68"/>
    <w:rsid w:val="007D120B"/>
    <w:rsid w:val="007E142C"/>
    <w:rsid w:val="007F138E"/>
    <w:rsid w:val="00805F02"/>
    <w:rsid w:val="00810704"/>
    <w:rsid w:val="00811CCD"/>
    <w:rsid w:val="00824225"/>
    <w:rsid w:val="00824FA8"/>
    <w:rsid w:val="008300B2"/>
    <w:rsid w:val="00836C71"/>
    <w:rsid w:val="00842A85"/>
    <w:rsid w:val="00846DE1"/>
    <w:rsid w:val="00851412"/>
    <w:rsid w:val="00851B4A"/>
    <w:rsid w:val="00852C8A"/>
    <w:rsid w:val="00853DC3"/>
    <w:rsid w:val="00865B52"/>
    <w:rsid w:val="00870977"/>
    <w:rsid w:val="00880613"/>
    <w:rsid w:val="00882CA0"/>
    <w:rsid w:val="00885F63"/>
    <w:rsid w:val="00893EBF"/>
    <w:rsid w:val="008A2313"/>
    <w:rsid w:val="008A326C"/>
    <w:rsid w:val="008B25A9"/>
    <w:rsid w:val="008B4166"/>
    <w:rsid w:val="008B4592"/>
    <w:rsid w:val="008B5B7F"/>
    <w:rsid w:val="008B7F2F"/>
    <w:rsid w:val="008C4D27"/>
    <w:rsid w:val="008C4F26"/>
    <w:rsid w:val="008D347F"/>
    <w:rsid w:val="008D3B45"/>
    <w:rsid w:val="008D3F67"/>
    <w:rsid w:val="008D508C"/>
    <w:rsid w:val="008E14DC"/>
    <w:rsid w:val="008E15C6"/>
    <w:rsid w:val="008E1AC6"/>
    <w:rsid w:val="008F00E7"/>
    <w:rsid w:val="008F1DB0"/>
    <w:rsid w:val="008F646D"/>
    <w:rsid w:val="00902449"/>
    <w:rsid w:val="00905514"/>
    <w:rsid w:val="009117A6"/>
    <w:rsid w:val="00911F43"/>
    <w:rsid w:val="009132A5"/>
    <w:rsid w:val="0091785F"/>
    <w:rsid w:val="00921909"/>
    <w:rsid w:val="00922C81"/>
    <w:rsid w:val="00932473"/>
    <w:rsid w:val="00936183"/>
    <w:rsid w:val="00940A2D"/>
    <w:rsid w:val="00941AA1"/>
    <w:rsid w:val="00942EF9"/>
    <w:rsid w:val="00947630"/>
    <w:rsid w:val="009477A2"/>
    <w:rsid w:val="009541FA"/>
    <w:rsid w:val="00955043"/>
    <w:rsid w:val="009555E8"/>
    <w:rsid w:val="00961D11"/>
    <w:rsid w:val="00963279"/>
    <w:rsid w:val="00963939"/>
    <w:rsid w:val="009646B9"/>
    <w:rsid w:val="00981271"/>
    <w:rsid w:val="00984345"/>
    <w:rsid w:val="009966BC"/>
    <w:rsid w:val="009A01BC"/>
    <w:rsid w:val="009A183E"/>
    <w:rsid w:val="009A408D"/>
    <w:rsid w:val="009B433D"/>
    <w:rsid w:val="009B571A"/>
    <w:rsid w:val="009B6D31"/>
    <w:rsid w:val="009B6F4E"/>
    <w:rsid w:val="009C0585"/>
    <w:rsid w:val="009C1B66"/>
    <w:rsid w:val="009C37A5"/>
    <w:rsid w:val="009C40F3"/>
    <w:rsid w:val="009E05AE"/>
    <w:rsid w:val="009F2813"/>
    <w:rsid w:val="00A1061B"/>
    <w:rsid w:val="00A13469"/>
    <w:rsid w:val="00A14E61"/>
    <w:rsid w:val="00A23D1B"/>
    <w:rsid w:val="00A250BE"/>
    <w:rsid w:val="00A262AF"/>
    <w:rsid w:val="00A27EB1"/>
    <w:rsid w:val="00A326D6"/>
    <w:rsid w:val="00A42803"/>
    <w:rsid w:val="00A43C13"/>
    <w:rsid w:val="00A44D40"/>
    <w:rsid w:val="00A452A6"/>
    <w:rsid w:val="00A4580D"/>
    <w:rsid w:val="00A50533"/>
    <w:rsid w:val="00A5507C"/>
    <w:rsid w:val="00A56BF8"/>
    <w:rsid w:val="00A627FC"/>
    <w:rsid w:val="00A6298D"/>
    <w:rsid w:val="00A65144"/>
    <w:rsid w:val="00A70BB2"/>
    <w:rsid w:val="00A71072"/>
    <w:rsid w:val="00A72802"/>
    <w:rsid w:val="00A74A4C"/>
    <w:rsid w:val="00A80A86"/>
    <w:rsid w:val="00A837B6"/>
    <w:rsid w:val="00A90E82"/>
    <w:rsid w:val="00A93467"/>
    <w:rsid w:val="00A954A7"/>
    <w:rsid w:val="00AA2D73"/>
    <w:rsid w:val="00AA3611"/>
    <w:rsid w:val="00AA693D"/>
    <w:rsid w:val="00AB02D2"/>
    <w:rsid w:val="00AB1CA0"/>
    <w:rsid w:val="00AB5083"/>
    <w:rsid w:val="00AC1691"/>
    <w:rsid w:val="00AD1A4D"/>
    <w:rsid w:val="00AD214C"/>
    <w:rsid w:val="00AD241F"/>
    <w:rsid w:val="00AD2ACD"/>
    <w:rsid w:val="00AD463F"/>
    <w:rsid w:val="00AD4F01"/>
    <w:rsid w:val="00AD7742"/>
    <w:rsid w:val="00AD79CC"/>
    <w:rsid w:val="00AE2C9A"/>
    <w:rsid w:val="00AE2F62"/>
    <w:rsid w:val="00AE404F"/>
    <w:rsid w:val="00AE65B3"/>
    <w:rsid w:val="00AF0718"/>
    <w:rsid w:val="00AF39AB"/>
    <w:rsid w:val="00AF5A7A"/>
    <w:rsid w:val="00AF6768"/>
    <w:rsid w:val="00AF6CB9"/>
    <w:rsid w:val="00AF7838"/>
    <w:rsid w:val="00B0352C"/>
    <w:rsid w:val="00B0365E"/>
    <w:rsid w:val="00B06001"/>
    <w:rsid w:val="00B14214"/>
    <w:rsid w:val="00B149B5"/>
    <w:rsid w:val="00B14E37"/>
    <w:rsid w:val="00B266B9"/>
    <w:rsid w:val="00B301EF"/>
    <w:rsid w:val="00B31C60"/>
    <w:rsid w:val="00B32BBC"/>
    <w:rsid w:val="00B3540B"/>
    <w:rsid w:val="00B40795"/>
    <w:rsid w:val="00B52427"/>
    <w:rsid w:val="00B55BB9"/>
    <w:rsid w:val="00B561D4"/>
    <w:rsid w:val="00B608A0"/>
    <w:rsid w:val="00B676DB"/>
    <w:rsid w:val="00B70901"/>
    <w:rsid w:val="00B71101"/>
    <w:rsid w:val="00B73671"/>
    <w:rsid w:val="00B741A9"/>
    <w:rsid w:val="00B74E7B"/>
    <w:rsid w:val="00B763A3"/>
    <w:rsid w:val="00B86E0C"/>
    <w:rsid w:val="00B9459E"/>
    <w:rsid w:val="00B960EC"/>
    <w:rsid w:val="00BA50BB"/>
    <w:rsid w:val="00BB7CB4"/>
    <w:rsid w:val="00BC042B"/>
    <w:rsid w:val="00BD72B3"/>
    <w:rsid w:val="00BE3E7F"/>
    <w:rsid w:val="00BE51A2"/>
    <w:rsid w:val="00BE6B17"/>
    <w:rsid w:val="00BF6346"/>
    <w:rsid w:val="00C03F74"/>
    <w:rsid w:val="00C1378F"/>
    <w:rsid w:val="00C22640"/>
    <w:rsid w:val="00C23413"/>
    <w:rsid w:val="00C27EC6"/>
    <w:rsid w:val="00C3304A"/>
    <w:rsid w:val="00C37F13"/>
    <w:rsid w:val="00C41391"/>
    <w:rsid w:val="00C45734"/>
    <w:rsid w:val="00C621E4"/>
    <w:rsid w:val="00C63104"/>
    <w:rsid w:val="00C63856"/>
    <w:rsid w:val="00C67FBF"/>
    <w:rsid w:val="00C72A49"/>
    <w:rsid w:val="00C72EF9"/>
    <w:rsid w:val="00C75533"/>
    <w:rsid w:val="00C80BEC"/>
    <w:rsid w:val="00C82281"/>
    <w:rsid w:val="00C831CE"/>
    <w:rsid w:val="00C84C13"/>
    <w:rsid w:val="00C90A42"/>
    <w:rsid w:val="00C9720B"/>
    <w:rsid w:val="00CA0450"/>
    <w:rsid w:val="00CA2246"/>
    <w:rsid w:val="00CA58EB"/>
    <w:rsid w:val="00CB23EF"/>
    <w:rsid w:val="00CB32E5"/>
    <w:rsid w:val="00CB3451"/>
    <w:rsid w:val="00CB36CE"/>
    <w:rsid w:val="00CB40D9"/>
    <w:rsid w:val="00CC57B1"/>
    <w:rsid w:val="00CD12EB"/>
    <w:rsid w:val="00CD3402"/>
    <w:rsid w:val="00CD3AFC"/>
    <w:rsid w:val="00CE0989"/>
    <w:rsid w:val="00CE196E"/>
    <w:rsid w:val="00CF00CE"/>
    <w:rsid w:val="00CF2CDA"/>
    <w:rsid w:val="00CF33C0"/>
    <w:rsid w:val="00CF3C63"/>
    <w:rsid w:val="00CF6A79"/>
    <w:rsid w:val="00D0148E"/>
    <w:rsid w:val="00D05064"/>
    <w:rsid w:val="00D11878"/>
    <w:rsid w:val="00D11C1E"/>
    <w:rsid w:val="00D267CB"/>
    <w:rsid w:val="00D32667"/>
    <w:rsid w:val="00D46E85"/>
    <w:rsid w:val="00D51497"/>
    <w:rsid w:val="00D52093"/>
    <w:rsid w:val="00D60623"/>
    <w:rsid w:val="00D61D57"/>
    <w:rsid w:val="00D6260D"/>
    <w:rsid w:val="00D63F94"/>
    <w:rsid w:val="00D726AC"/>
    <w:rsid w:val="00D742D9"/>
    <w:rsid w:val="00D812A6"/>
    <w:rsid w:val="00D85714"/>
    <w:rsid w:val="00D866F6"/>
    <w:rsid w:val="00D978E6"/>
    <w:rsid w:val="00DA3908"/>
    <w:rsid w:val="00DB41DD"/>
    <w:rsid w:val="00DB4BA5"/>
    <w:rsid w:val="00DC57FF"/>
    <w:rsid w:val="00DC605A"/>
    <w:rsid w:val="00DC67C8"/>
    <w:rsid w:val="00DC6A64"/>
    <w:rsid w:val="00DD241E"/>
    <w:rsid w:val="00DD3A7A"/>
    <w:rsid w:val="00DD41C9"/>
    <w:rsid w:val="00DE0926"/>
    <w:rsid w:val="00DE72A4"/>
    <w:rsid w:val="00DF56E7"/>
    <w:rsid w:val="00DF78E4"/>
    <w:rsid w:val="00E01C10"/>
    <w:rsid w:val="00E06FB6"/>
    <w:rsid w:val="00E11D7F"/>
    <w:rsid w:val="00E17A63"/>
    <w:rsid w:val="00E2473F"/>
    <w:rsid w:val="00E26E6D"/>
    <w:rsid w:val="00E273EF"/>
    <w:rsid w:val="00E350F2"/>
    <w:rsid w:val="00E35982"/>
    <w:rsid w:val="00E365BD"/>
    <w:rsid w:val="00E36B52"/>
    <w:rsid w:val="00E36C0F"/>
    <w:rsid w:val="00E37AAC"/>
    <w:rsid w:val="00E4489A"/>
    <w:rsid w:val="00E51D8B"/>
    <w:rsid w:val="00E523B5"/>
    <w:rsid w:val="00E60DD5"/>
    <w:rsid w:val="00E628EF"/>
    <w:rsid w:val="00E62F76"/>
    <w:rsid w:val="00E630D5"/>
    <w:rsid w:val="00E638F0"/>
    <w:rsid w:val="00E63CC7"/>
    <w:rsid w:val="00E65A7C"/>
    <w:rsid w:val="00E704D6"/>
    <w:rsid w:val="00E70765"/>
    <w:rsid w:val="00E71F65"/>
    <w:rsid w:val="00E7349E"/>
    <w:rsid w:val="00E80E42"/>
    <w:rsid w:val="00E81680"/>
    <w:rsid w:val="00E91E56"/>
    <w:rsid w:val="00E9549B"/>
    <w:rsid w:val="00E95FC3"/>
    <w:rsid w:val="00E977D9"/>
    <w:rsid w:val="00EB01DC"/>
    <w:rsid w:val="00EB155F"/>
    <w:rsid w:val="00EB425E"/>
    <w:rsid w:val="00EB617C"/>
    <w:rsid w:val="00EB62FF"/>
    <w:rsid w:val="00EB6BA4"/>
    <w:rsid w:val="00EB6ED5"/>
    <w:rsid w:val="00EC6090"/>
    <w:rsid w:val="00EC7757"/>
    <w:rsid w:val="00ED097D"/>
    <w:rsid w:val="00ED2C56"/>
    <w:rsid w:val="00ED6F5D"/>
    <w:rsid w:val="00ED7A03"/>
    <w:rsid w:val="00EE05F3"/>
    <w:rsid w:val="00EE23CC"/>
    <w:rsid w:val="00EE6A49"/>
    <w:rsid w:val="00EF1B05"/>
    <w:rsid w:val="00EF5F60"/>
    <w:rsid w:val="00EF62E9"/>
    <w:rsid w:val="00F04A07"/>
    <w:rsid w:val="00F0662D"/>
    <w:rsid w:val="00F10ECB"/>
    <w:rsid w:val="00F1108B"/>
    <w:rsid w:val="00F1127B"/>
    <w:rsid w:val="00F1127F"/>
    <w:rsid w:val="00F127DD"/>
    <w:rsid w:val="00F13117"/>
    <w:rsid w:val="00F132D6"/>
    <w:rsid w:val="00F14823"/>
    <w:rsid w:val="00F14B16"/>
    <w:rsid w:val="00F17802"/>
    <w:rsid w:val="00F30658"/>
    <w:rsid w:val="00F43427"/>
    <w:rsid w:val="00F50028"/>
    <w:rsid w:val="00F50CCF"/>
    <w:rsid w:val="00F51EFE"/>
    <w:rsid w:val="00F574CB"/>
    <w:rsid w:val="00F61351"/>
    <w:rsid w:val="00F673E9"/>
    <w:rsid w:val="00F700DC"/>
    <w:rsid w:val="00F72B21"/>
    <w:rsid w:val="00F7541D"/>
    <w:rsid w:val="00F77B09"/>
    <w:rsid w:val="00F81799"/>
    <w:rsid w:val="00F82A94"/>
    <w:rsid w:val="00F83556"/>
    <w:rsid w:val="00F953B1"/>
    <w:rsid w:val="00FA0D24"/>
    <w:rsid w:val="00FA4EFC"/>
    <w:rsid w:val="00FA6DC9"/>
    <w:rsid w:val="00FB3F3C"/>
    <w:rsid w:val="00FC2E93"/>
    <w:rsid w:val="00FC3834"/>
    <w:rsid w:val="00FD0A4B"/>
    <w:rsid w:val="00FD5A16"/>
    <w:rsid w:val="00FD7821"/>
    <w:rsid w:val="00FE0963"/>
    <w:rsid w:val="00FE1921"/>
    <w:rsid w:val="00FE31DD"/>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paragraph" w:styleId="Heading5">
    <w:name w:val="heading 5"/>
    <w:basedOn w:val="Normal"/>
    <w:next w:val="Normal"/>
    <w:link w:val="Heading5Char"/>
    <w:qFormat/>
    <w:rsid w:val="00F574CB"/>
    <w:pPr>
      <w:keepNext/>
      <w:spacing w:after="120" w:line="360" w:lineRule="auto"/>
      <w:ind w:left="1985" w:hanging="1985"/>
      <w:jc w:val="left"/>
      <w:outlineLvl w:val="4"/>
    </w:pPr>
    <w:rPr>
      <w:rFonts w:ascii="Arial" w:hAnsi="Arial"/>
      <w:b/>
      <w:color w:val="FF0000"/>
      <w:sz w:val="22"/>
      <w:u w:val="single"/>
      <w:lang w:eastAsia="en-US"/>
    </w:rPr>
  </w:style>
  <w:style w:type="paragraph" w:styleId="Heading6">
    <w:name w:val="heading 6"/>
    <w:basedOn w:val="Normal"/>
    <w:next w:val="Normal"/>
    <w:link w:val="Heading6Char"/>
    <w:qFormat/>
    <w:rsid w:val="00F574CB"/>
    <w:pPr>
      <w:keepNext/>
      <w:spacing w:after="120" w:line="360" w:lineRule="auto"/>
      <w:ind w:left="1985" w:hanging="1985"/>
      <w:jc w:val="left"/>
      <w:outlineLvl w:val="5"/>
    </w:pPr>
    <w:rPr>
      <w:rFonts w:ascii="Arial" w:hAnsi="Arial"/>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qFormat/>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uiPriority w:val="39"/>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uiPriority w:val="99"/>
    <w:rsid w:val="00824FA8"/>
    <w:rPr>
      <w:rFonts w:ascii="Tahoma" w:hAnsi="Tahoma" w:cs="Tahoma"/>
      <w:sz w:val="16"/>
      <w:szCs w:val="16"/>
    </w:rPr>
  </w:style>
  <w:style w:type="character" w:customStyle="1" w:styleId="BalloonTextChar">
    <w:name w:val="Balloon Text Char"/>
    <w:link w:val="BalloonText"/>
    <w:uiPriority w:val="99"/>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uiPriority w:val="99"/>
    <w:rsid w:val="00885F63"/>
  </w:style>
  <w:style w:type="character" w:styleId="FootnoteReference">
    <w:name w:val="footnote reference"/>
    <w:rsid w:val="005D47F0"/>
  </w:style>
  <w:style w:type="paragraph" w:styleId="BodyTextIndent2">
    <w:name w:val="Body Text Indent 2"/>
    <w:basedOn w:val="Normal"/>
    <w:link w:val="BodyTextIndent2Char"/>
    <w:rsid w:val="005D47F0"/>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5D47F0"/>
    <w:rPr>
      <w:b/>
      <w:snapToGrid w:val="0"/>
      <w:sz w:val="24"/>
      <w:lang w:eastAsia="en-US"/>
    </w:rPr>
  </w:style>
  <w:style w:type="paragraph" w:styleId="BlockText">
    <w:name w:val="Block Text"/>
    <w:basedOn w:val="Normal"/>
    <w:rsid w:val="005D47F0"/>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5D47F0"/>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5D47F0"/>
    <w:rPr>
      <w:b/>
      <w:snapToGrid w:val="0"/>
      <w:sz w:val="24"/>
      <w:lang w:eastAsia="en-US"/>
    </w:rPr>
  </w:style>
  <w:style w:type="paragraph" w:styleId="BodyTextIndent3">
    <w:name w:val="Body Text Indent 3"/>
    <w:basedOn w:val="Normal"/>
    <w:link w:val="BodyTextIndent3Char"/>
    <w:rsid w:val="005D47F0"/>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5D47F0"/>
    <w:rPr>
      <w:b/>
      <w:snapToGrid w:val="0"/>
      <w:sz w:val="24"/>
      <w:lang w:eastAsia="en-US"/>
    </w:rPr>
  </w:style>
  <w:style w:type="paragraph" w:styleId="BodyText">
    <w:name w:val="Body Text"/>
    <w:basedOn w:val="Normal"/>
    <w:link w:val="BodyTextChar"/>
    <w:rsid w:val="005D47F0"/>
    <w:pPr>
      <w:widowControl w:val="0"/>
      <w:spacing w:line="218" w:lineRule="auto"/>
    </w:pPr>
    <w:rPr>
      <w:b/>
      <w:snapToGrid w:val="0"/>
      <w:sz w:val="24"/>
      <w:lang w:eastAsia="en-US"/>
    </w:rPr>
  </w:style>
  <w:style w:type="character" w:customStyle="1" w:styleId="BodyTextChar">
    <w:name w:val="Body Text Char"/>
    <w:basedOn w:val="DefaultParagraphFont"/>
    <w:link w:val="BodyText"/>
    <w:rsid w:val="005D47F0"/>
    <w:rPr>
      <w:b/>
      <w:snapToGrid w:val="0"/>
      <w:sz w:val="24"/>
      <w:lang w:eastAsia="en-US"/>
    </w:rPr>
  </w:style>
  <w:style w:type="paragraph" w:styleId="BodyText2">
    <w:name w:val="Body Text 2"/>
    <w:basedOn w:val="Normal"/>
    <w:link w:val="BodyText2Char"/>
    <w:rsid w:val="005D47F0"/>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5D47F0"/>
    <w:rPr>
      <w:b/>
      <w:i/>
      <w:snapToGrid w:val="0"/>
      <w:sz w:val="22"/>
      <w:lang w:eastAsia="en-US"/>
    </w:rPr>
  </w:style>
  <w:style w:type="paragraph" w:customStyle="1" w:styleId="HeadingOne">
    <w:name w:val="Heading One"/>
    <w:basedOn w:val="Heading1"/>
    <w:rsid w:val="005D47F0"/>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paragraph" w:styleId="ListParagraph">
    <w:name w:val="List Paragraph"/>
    <w:aliases w:val="List Bullet Cab,CAB - List Bullet,List Paragraph11,List Paragraph1,Recommendation,Bullet point,List Paragraph111,L,F5 List Paragraph,Dot pt,CV text,Numbered Paragraph,List Paragraph2,Bullet Point,Main,Table text,Rpt bullet 1,Rpt Bullet 2"/>
    <w:basedOn w:val="Normal"/>
    <w:link w:val="ListParagraphChar"/>
    <w:uiPriority w:val="34"/>
    <w:qFormat/>
    <w:rsid w:val="005D47F0"/>
    <w:pPr>
      <w:widowControl w:val="0"/>
      <w:ind w:left="720"/>
      <w:contextualSpacing/>
      <w:jc w:val="left"/>
    </w:pPr>
    <w:rPr>
      <w:rFonts w:ascii="CG Times" w:hAnsi="CG Times"/>
      <w:snapToGrid w:val="0"/>
      <w:sz w:val="24"/>
      <w:lang w:eastAsia="en-US"/>
    </w:rPr>
  </w:style>
  <w:style w:type="paragraph" w:customStyle="1" w:styleId="Default">
    <w:name w:val="Default"/>
    <w:rsid w:val="005D47F0"/>
    <w:pPr>
      <w:autoSpaceDE w:val="0"/>
      <w:autoSpaceDN w:val="0"/>
      <w:adjustRightInd w:val="0"/>
    </w:pPr>
    <w:rPr>
      <w:color w:val="000000"/>
      <w:sz w:val="24"/>
      <w:szCs w:val="24"/>
    </w:rPr>
  </w:style>
  <w:style w:type="table" w:styleId="TableGrid">
    <w:name w:val="Table Grid"/>
    <w:basedOn w:val="TableNormal"/>
    <w:uiPriority w:val="39"/>
    <w:rsid w:val="005D47F0"/>
    <w:rPr>
      <w:rFonts w:asciiTheme="minorHAnsi" w:eastAsia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9C40F3"/>
    <w:pPr>
      <w:keepLines/>
      <w:spacing w:after="240"/>
    </w:pPr>
    <w:rPr>
      <w:sz w:val="24"/>
    </w:rPr>
  </w:style>
  <w:style w:type="paragraph" w:customStyle="1" w:styleId="para1">
    <w:name w:val="para 1"/>
    <w:basedOn w:val="Normal"/>
    <w:link w:val="para1Char"/>
    <w:qFormat/>
    <w:rsid w:val="009C40F3"/>
    <w:pPr>
      <w:spacing w:before="120"/>
      <w:ind w:left="720"/>
      <w:jc w:val="left"/>
    </w:pPr>
    <w:rPr>
      <w:rFonts w:ascii="Arial" w:eastAsia="Calibri" w:hAnsi="Arial" w:cs="Arial"/>
      <w:snapToGrid w:val="0"/>
      <w:szCs w:val="22"/>
      <w:lang w:eastAsia="en-US"/>
    </w:rPr>
  </w:style>
  <w:style w:type="character" w:customStyle="1" w:styleId="para1Char">
    <w:name w:val="para 1 Char"/>
    <w:link w:val="para1"/>
    <w:rsid w:val="009C40F3"/>
    <w:rPr>
      <w:rFonts w:ascii="Arial" w:eastAsia="Calibri" w:hAnsi="Arial" w:cs="Arial"/>
      <w:snapToGrid w:val="0"/>
      <w:szCs w:val="22"/>
      <w:lang w:eastAsia="en-US"/>
    </w:rPr>
  </w:style>
  <w:style w:type="paragraph" w:customStyle="1" w:styleId="x-normalLv1Indent">
    <w:name w:val="x - normal Lv1 Indent"/>
    <w:basedOn w:val="Normal"/>
    <w:qFormat/>
    <w:rsid w:val="009C40F3"/>
    <w:pPr>
      <w:spacing w:before="60" w:after="60"/>
      <w:ind w:left="720"/>
      <w:jc w:val="left"/>
    </w:pPr>
    <w:rPr>
      <w:rFonts w:ascii="Arial" w:eastAsia="Calibri" w:hAnsi="Arial" w:cs="Arial"/>
      <w:szCs w:val="22"/>
      <w:lang w:eastAsia="en-US"/>
    </w:rPr>
  </w:style>
  <w:style w:type="character" w:customStyle="1" w:styleId="BCC-Arial10pt-black">
    <w:name w:val="BCC - Arial 10pt - black"/>
    <w:uiPriority w:val="1"/>
    <w:rsid w:val="009C40F3"/>
    <w:rPr>
      <w:rFonts w:ascii="Arial" w:hAnsi="Arial"/>
      <w:color w:val="000000"/>
      <w:sz w:val="20"/>
    </w:rPr>
  </w:style>
  <w:style w:type="character" w:customStyle="1" w:styleId="ListParagraphChar">
    <w:name w:val="List Paragraph Char"/>
    <w:aliases w:val="List Bullet Cab Char,CAB - List Bullet Char,List Paragraph11 Char,List Paragraph1 Char,Recommendation Char,Bullet point Char,List Paragraph111 Char,L Char,F5 List Paragraph Char,Dot pt Char,CV text Char,Numbered Paragraph Char"/>
    <w:link w:val="ListParagraph"/>
    <w:uiPriority w:val="34"/>
    <w:qFormat/>
    <w:locked/>
    <w:rsid w:val="009C40F3"/>
    <w:rPr>
      <w:rFonts w:ascii="CG Times" w:hAnsi="CG Times"/>
      <w:snapToGrid w:val="0"/>
      <w:sz w:val="24"/>
      <w:lang w:eastAsia="en-US"/>
    </w:rPr>
  </w:style>
  <w:style w:type="paragraph" w:customStyle="1" w:styleId="x-Normalindenttextstep2">
    <w:name w:val="x - Normal indent text step 2"/>
    <w:basedOn w:val="Normal"/>
    <w:qFormat/>
    <w:rsid w:val="009C40F3"/>
    <w:pPr>
      <w:spacing w:before="60" w:after="60"/>
      <w:ind w:left="1440"/>
      <w:jc w:val="left"/>
    </w:pPr>
    <w:rPr>
      <w:rFonts w:ascii="Arial" w:eastAsia="Calibri" w:hAnsi="Arial" w:cs="Arial"/>
      <w:szCs w:val="22"/>
      <w:lang w:eastAsia="en-US"/>
    </w:rPr>
  </w:style>
  <w:style w:type="character" w:styleId="Strong">
    <w:name w:val="Strong"/>
    <w:basedOn w:val="DefaultParagraphFont"/>
    <w:qFormat/>
    <w:rsid w:val="009C40F3"/>
    <w:rPr>
      <w:b/>
      <w:bCs/>
    </w:rPr>
  </w:style>
  <w:style w:type="paragraph" w:customStyle="1" w:styleId="Heading2-leftalign">
    <w:name w:val="Heading 2 - left align"/>
    <w:basedOn w:val="Heading2"/>
    <w:link w:val="Heading2-leftalignChar"/>
    <w:qFormat/>
    <w:rsid w:val="009C40F3"/>
    <w:rPr>
      <w:rFonts w:ascii="Times New (W1)" w:hAnsi="Times New (W1)"/>
      <w:snapToGrid w:val="0"/>
      <w:sz w:val="22"/>
      <w:lang w:val="en-US" w:eastAsia="en-US"/>
    </w:rPr>
  </w:style>
  <w:style w:type="paragraph" w:customStyle="1" w:styleId="Normal-header">
    <w:name w:val="Normal - header"/>
    <w:basedOn w:val="Normal"/>
    <w:link w:val="Normal-headerChar"/>
    <w:qFormat/>
    <w:rsid w:val="009C40F3"/>
    <w:pPr>
      <w:spacing w:after="160" w:line="259" w:lineRule="auto"/>
      <w:ind w:right="-330"/>
      <w:jc w:val="left"/>
    </w:pPr>
    <w:rPr>
      <w:rFonts w:ascii="Arial" w:eastAsiaTheme="minorHAnsi" w:hAnsi="Arial" w:cstheme="minorBidi"/>
      <w:color w:val="000080"/>
      <w:sz w:val="22"/>
      <w:szCs w:val="22"/>
      <w:lang w:eastAsia="en-US"/>
    </w:rPr>
  </w:style>
  <w:style w:type="character" w:customStyle="1" w:styleId="Heading2-leftalignChar">
    <w:name w:val="Heading 2 - left align Char"/>
    <w:basedOn w:val="Heading2Char"/>
    <w:link w:val="Heading2-leftalign"/>
    <w:rsid w:val="009C40F3"/>
    <w:rPr>
      <w:rFonts w:ascii="Times New (W1)" w:hAnsi="Times New (W1)" w:cs="Arial"/>
      <w:b/>
      <w:snapToGrid w:val="0"/>
      <w:sz w:val="22"/>
      <w:szCs w:val="28"/>
      <w:lang w:val="en-US" w:eastAsia="en-US"/>
    </w:rPr>
  </w:style>
  <w:style w:type="paragraph" w:styleId="NoSpacing">
    <w:name w:val="No Spacing"/>
    <w:uiPriority w:val="1"/>
    <w:qFormat/>
    <w:rsid w:val="009C40F3"/>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9C40F3"/>
    <w:rPr>
      <w:rFonts w:ascii="Arial" w:eastAsiaTheme="minorHAnsi" w:hAnsi="Arial" w:cstheme="minorBidi"/>
      <w:b w:val="0"/>
      <w:color w:val="000080"/>
      <w:sz w:val="22"/>
      <w:szCs w:val="22"/>
      <w:lang w:eastAsia="en-US"/>
    </w:rPr>
  </w:style>
  <w:style w:type="paragraph" w:customStyle="1" w:styleId="Heading2-Clause">
    <w:name w:val="Heading 2 - Clause"/>
    <w:basedOn w:val="Heading2-leftalign"/>
    <w:link w:val="Heading2-ClauseChar"/>
    <w:qFormat/>
    <w:rsid w:val="009C40F3"/>
    <w:pPr>
      <w:ind w:left="720"/>
    </w:pPr>
    <w:rPr>
      <w:caps/>
      <w:u w:val="single"/>
    </w:rPr>
  </w:style>
  <w:style w:type="character" w:customStyle="1" w:styleId="Heading2-ClauseChar">
    <w:name w:val="Heading 2 - Clause Char"/>
    <w:basedOn w:val="Heading2-leftalignChar"/>
    <w:link w:val="Heading2-Clause"/>
    <w:rsid w:val="009C40F3"/>
    <w:rPr>
      <w:rFonts w:ascii="Times New (W1)" w:hAnsi="Times New (W1)" w:cs="Arial"/>
      <w:b/>
      <w:caps/>
      <w:snapToGrid w:val="0"/>
      <w:sz w:val="22"/>
      <w:szCs w:val="28"/>
      <w:u w:val="single"/>
      <w:lang w:val="en-US" w:eastAsia="en-US"/>
    </w:rPr>
  </w:style>
  <w:style w:type="paragraph" w:customStyle="1" w:styleId="x-BulletLvl1">
    <w:name w:val="x - Bullet Lvl 1"/>
    <w:basedOn w:val="ListParagraph"/>
    <w:qFormat/>
    <w:rsid w:val="009C40F3"/>
    <w:pPr>
      <w:widowControl/>
      <w:numPr>
        <w:numId w:val="26"/>
      </w:numPr>
      <w:tabs>
        <w:tab w:val="left" w:pos="1440"/>
        <w:tab w:val="left" w:pos="3119"/>
      </w:tabs>
      <w:spacing w:before="60"/>
      <w:contextualSpacing w:val="0"/>
      <w:jc w:val="both"/>
    </w:pPr>
    <w:rPr>
      <w:rFonts w:ascii="Arial" w:eastAsia="Calibri" w:hAnsi="Arial" w:cs="Arial"/>
      <w:snapToGrid/>
      <w:sz w:val="20"/>
      <w:szCs w:val="22"/>
    </w:rPr>
  </w:style>
  <w:style w:type="numbering" w:customStyle="1" w:styleId="NoList1">
    <w:name w:val="No List1"/>
    <w:next w:val="NoList"/>
    <w:uiPriority w:val="99"/>
    <w:semiHidden/>
    <w:unhideWhenUsed/>
    <w:rsid w:val="009C40F3"/>
  </w:style>
  <w:style w:type="paragraph" w:customStyle="1" w:styleId="Header1">
    <w:name w:val="Header1"/>
    <w:basedOn w:val="Normal"/>
    <w:next w:val="Header"/>
    <w:uiPriority w:val="99"/>
    <w:unhideWhenUsed/>
    <w:rsid w:val="009C40F3"/>
    <w:pPr>
      <w:tabs>
        <w:tab w:val="center" w:pos="4513"/>
        <w:tab w:val="right" w:pos="9026"/>
      </w:tabs>
      <w:jc w:val="left"/>
    </w:pPr>
    <w:rPr>
      <w:rFonts w:ascii="Arial" w:eastAsia="Calibri" w:hAnsi="Arial"/>
    </w:rPr>
  </w:style>
  <w:style w:type="paragraph" w:customStyle="1" w:styleId="Footer1">
    <w:name w:val="Footer1"/>
    <w:basedOn w:val="Normal"/>
    <w:next w:val="Footer"/>
    <w:uiPriority w:val="99"/>
    <w:unhideWhenUsed/>
    <w:qFormat/>
    <w:rsid w:val="009C40F3"/>
    <w:pPr>
      <w:tabs>
        <w:tab w:val="center" w:pos="4513"/>
        <w:tab w:val="right" w:pos="9026"/>
      </w:tabs>
      <w:jc w:val="left"/>
    </w:pPr>
    <w:rPr>
      <w:rFonts w:ascii="Arial" w:eastAsia="Calibri" w:hAnsi="Arial"/>
    </w:rPr>
  </w:style>
  <w:style w:type="numbering" w:customStyle="1" w:styleId="NoList11">
    <w:name w:val="No List11"/>
    <w:next w:val="NoList"/>
    <w:uiPriority w:val="99"/>
    <w:semiHidden/>
    <w:unhideWhenUsed/>
    <w:rsid w:val="009C40F3"/>
  </w:style>
  <w:style w:type="paragraph" w:customStyle="1" w:styleId="FigureLabels">
    <w:name w:val="Figure Labels"/>
    <w:basedOn w:val="Normal"/>
    <w:autoRedefine/>
    <w:rsid w:val="009C40F3"/>
    <w:pPr>
      <w:jc w:val="center"/>
    </w:pPr>
    <w:rPr>
      <w:rFonts w:ascii="Arial" w:hAnsi="Arial"/>
      <w:b/>
      <w:i/>
    </w:rPr>
  </w:style>
  <w:style w:type="paragraph" w:customStyle="1" w:styleId="FigureNumber">
    <w:name w:val="Figure Number"/>
    <w:basedOn w:val="Normal"/>
    <w:autoRedefine/>
    <w:rsid w:val="009C40F3"/>
    <w:pPr>
      <w:jc w:val="center"/>
    </w:pPr>
    <w:rPr>
      <w:rFonts w:ascii="Arial" w:hAnsi="Arial"/>
      <w:i/>
    </w:rPr>
  </w:style>
  <w:style w:type="paragraph" w:customStyle="1" w:styleId="AppendixTitle">
    <w:name w:val="Appendix Title"/>
    <w:basedOn w:val="Footer"/>
    <w:rsid w:val="009C40F3"/>
    <w:pPr>
      <w:ind w:right="360"/>
      <w:jc w:val="left"/>
    </w:pPr>
    <w:rPr>
      <w:rFonts w:ascii="Arial" w:hAnsi="Arial"/>
      <w:b/>
      <w:i/>
      <w:sz w:val="24"/>
    </w:rPr>
  </w:style>
  <w:style w:type="paragraph" w:customStyle="1" w:styleId="AppendixNumber">
    <w:name w:val="Appendix Number"/>
    <w:basedOn w:val="AppendixTitle"/>
    <w:autoRedefine/>
    <w:rsid w:val="009C40F3"/>
    <w:pPr>
      <w:jc w:val="right"/>
    </w:pPr>
    <w:rPr>
      <w:b w:val="0"/>
      <w:i w:val="0"/>
    </w:rPr>
  </w:style>
  <w:style w:type="table" w:customStyle="1" w:styleId="TableGrid1">
    <w:name w:val="Table Grid1"/>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40F3"/>
  </w:style>
  <w:style w:type="character" w:styleId="CommentReference">
    <w:name w:val="annotation reference"/>
    <w:unhideWhenUsed/>
    <w:rsid w:val="009C40F3"/>
    <w:rPr>
      <w:sz w:val="16"/>
      <w:szCs w:val="16"/>
    </w:rPr>
  </w:style>
  <w:style w:type="paragraph" w:styleId="CommentText">
    <w:name w:val="annotation text"/>
    <w:basedOn w:val="Normal"/>
    <w:link w:val="CommentTextChar"/>
    <w:unhideWhenUsed/>
    <w:rsid w:val="009C40F3"/>
    <w:pPr>
      <w:jc w:val="left"/>
    </w:pPr>
  </w:style>
  <w:style w:type="character" w:customStyle="1" w:styleId="CommentTextChar">
    <w:name w:val="Comment Text Char"/>
    <w:basedOn w:val="DefaultParagraphFont"/>
    <w:link w:val="CommentText"/>
    <w:rsid w:val="009C40F3"/>
  </w:style>
  <w:style w:type="paragraph" w:styleId="CommentSubject">
    <w:name w:val="annotation subject"/>
    <w:basedOn w:val="CommentText"/>
    <w:next w:val="CommentText"/>
    <w:link w:val="CommentSubjectChar"/>
    <w:unhideWhenUsed/>
    <w:rsid w:val="009C40F3"/>
    <w:rPr>
      <w:b/>
      <w:bCs/>
    </w:rPr>
  </w:style>
  <w:style w:type="character" w:customStyle="1" w:styleId="CommentSubjectChar">
    <w:name w:val="Comment Subject Char"/>
    <w:basedOn w:val="CommentTextChar"/>
    <w:link w:val="CommentSubject"/>
    <w:rsid w:val="009C40F3"/>
    <w:rPr>
      <w:b/>
      <w:bCs/>
    </w:rPr>
  </w:style>
  <w:style w:type="numbering" w:customStyle="1" w:styleId="NoList111">
    <w:name w:val="No List111"/>
    <w:next w:val="NoList"/>
    <w:uiPriority w:val="99"/>
    <w:semiHidden/>
    <w:unhideWhenUsed/>
    <w:rsid w:val="009C40F3"/>
  </w:style>
  <w:style w:type="table" w:customStyle="1" w:styleId="TableGrid11">
    <w:name w:val="Table Grid11"/>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9C40F3"/>
    <w:rPr>
      <w:i/>
      <w:iCs/>
      <w:color w:val="808080"/>
    </w:rPr>
  </w:style>
  <w:style w:type="paragraph" w:customStyle="1" w:styleId="NormalWeb1">
    <w:name w:val="Normal (Web)1"/>
    <w:basedOn w:val="Normal"/>
    <w:next w:val="NormalWeb"/>
    <w:uiPriority w:val="99"/>
    <w:semiHidden/>
    <w:unhideWhenUsed/>
    <w:rsid w:val="009C40F3"/>
    <w:pPr>
      <w:spacing w:before="100" w:beforeAutospacing="1" w:after="100" w:afterAutospacing="1"/>
      <w:jc w:val="left"/>
    </w:pPr>
    <w:rPr>
      <w:sz w:val="24"/>
      <w:szCs w:val="24"/>
    </w:rPr>
  </w:style>
  <w:style w:type="numbering" w:customStyle="1" w:styleId="NoList2">
    <w:name w:val="No List2"/>
    <w:next w:val="NoList"/>
    <w:uiPriority w:val="99"/>
    <w:semiHidden/>
    <w:unhideWhenUsed/>
    <w:rsid w:val="009C40F3"/>
  </w:style>
  <w:style w:type="table" w:customStyle="1" w:styleId="TableGrid2">
    <w:name w:val="Table Grid2"/>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C40F3"/>
  </w:style>
  <w:style w:type="table" w:customStyle="1" w:styleId="TableGrid3">
    <w:name w:val="Table Grid3"/>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40F3"/>
  </w:style>
  <w:style w:type="table" w:customStyle="1" w:styleId="TableGrid4">
    <w:name w:val="Table Grid4"/>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9C40F3"/>
    <w:rPr>
      <w:rFonts w:ascii="Calibri" w:eastAsia="Calibri" w:hAnsi="Calibri"/>
      <w:sz w:val="22"/>
      <w:szCs w:val="22"/>
      <w:lang w:eastAsia="en-US"/>
    </w:rPr>
  </w:style>
  <w:style w:type="paragraph" w:customStyle="1" w:styleId="Style2">
    <w:name w:val="Style2"/>
    <w:basedOn w:val="Normal"/>
    <w:rsid w:val="009C40F3"/>
    <w:pPr>
      <w:numPr>
        <w:numId w:val="32"/>
      </w:numPr>
      <w:shd w:val="clear" w:color="auto" w:fill="FFFF99"/>
      <w:spacing w:after="120"/>
      <w:jc w:val="left"/>
    </w:pPr>
    <w:rPr>
      <w:rFonts w:ascii="Arial" w:hAnsi="Arial" w:cs="Arial"/>
      <w:b/>
      <w:bCs/>
      <w:caps/>
      <w:shd w:val="clear" w:color="auto" w:fill="FFFF99"/>
    </w:rPr>
  </w:style>
  <w:style w:type="paragraph" w:customStyle="1" w:styleId="PlainText1">
    <w:name w:val="Plain Text1"/>
    <w:basedOn w:val="Normal"/>
    <w:next w:val="PlainText"/>
    <w:link w:val="PlainTextChar"/>
    <w:uiPriority w:val="99"/>
    <w:unhideWhenUsed/>
    <w:rsid w:val="009C40F3"/>
    <w:pPr>
      <w:jc w:val="left"/>
    </w:pPr>
    <w:rPr>
      <w:rFonts w:ascii="Calibri" w:hAnsi="Calibri"/>
      <w:szCs w:val="21"/>
    </w:rPr>
  </w:style>
  <w:style w:type="character" w:customStyle="1" w:styleId="PlainTextChar">
    <w:name w:val="Plain Text Char"/>
    <w:basedOn w:val="DefaultParagraphFont"/>
    <w:link w:val="PlainText1"/>
    <w:uiPriority w:val="99"/>
    <w:rsid w:val="009C40F3"/>
    <w:rPr>
      <w:rFonts w:ascii="Calibri" w:hAnsi="Calibri"/>
      <w:szCs w:val="21"/>
    </w:rPr>
  </w:style>
  <w:style w:type="character" w:customStyle="1" w:styleId="UnresolvedMention1">
    <w:name w:val="Unresolved Mention1"/>
    <w:basedOn w:val="DefaultParagraphFont"/>
    <w:uiPriority w:val="99"/>
    <w:semiHidden/>
    <w:unhideWhenUsed/>
    <w:rsid w:val="009C40F3"/>
    <w:rPr>
      <w:color w:val="605E5C"/>
      <w:shd w:val="clear" w:color="auto" w:fill="E1DFDD"/>
    </w:rPr>
  </w:style>
  <w:style w:type="character" w:customStyle="1" w:styleId="FollowedHyperlink1">
    <w:name w:val="FollowedHyperlink1"/>
    <w:basedOn w:val="DefaultParagraphFont"/>
    <w:uiPriority w:val="99"/>
    <w:semiHidden/>
    <w:unhideWhenUsed/>
    <w:rsid w:val="009C40F3"/>
    <w:rPr>
      <w:color w:val="954F72"/>
      <w:u w:val="single"/>
    </w:rPr>
  </w:style>
  <w:style w:type="character" w:customStyle="1" w:styleId="HeaderChar1">
    <w:name w:val="Header Char1"/>
    <w:basedOn w:val="DefaultParagraphFont"/>
    <w:uiPriority w:val="99"/>
    <w:rsid w:val="009C40F3"/>
  </w:style>
  <w:style w:type="character" w:customStyle="1" w:styleId="FooterChar1">
    <w:name w:val="Footer Char1"/>
    <w:basedOn w:val="DefaultParagraphFont"/>
    <w:uiPriority w:val="99"/>
    <w:rsid w:val="009C40F3"/>
  </w:style>
  <w:style w:type="paragraph" w:styleId="NormalWeb">
    <w:name w:val="Normal (Web)"/>
    <w:basedOn w:val="Normal"/>
    <w:uiPriority w:val="99"/>
    <w:unhideWhenUsed/>
    <w:rsid w:val="009C40F3"/>
    <w:rPr>
      <w:rFonts w:eastAsia="Calibri"/>
      <w:sz w:val="24"/>
      <w:szCs w:val="24"/>
    </w:rPr>
  </w:style>
  <w:style w:type="paragraph" w:styleId="Revision">
    <w:name w:val="Revision"/>
    <w:hidden/>
    <w:uiPriority w:val="99"/>
    <w:semiHidden/>
    <w:rsid w:val="009C40F3"/>
    <w:rPr>
      <w:rFonts w:ascii="Arial" w:eastAsia="Calibri" w:hAnsi="Arial"/>
    </w:rPr>
  </w:style>
  <w:style w:type="paragraph" w:styleId="PlainText">
    <w:name w:val="Plain Text"/>
    <w:basedOn w:val="Normal"/>
    <w:link w:val="PlainTextChar1"/>
    <w:uiPriority w:val="99"/>
    <w:unhideWhenUsed/>
    <w:rsid w:val="009C40F3"/>
    <w:rPr>
      <w:rFonts w:ascii="Consolas" w:eastAsia="Calibri" w:hAnsi="Consolas"/>
      <w:sz w:val="21"/>
      <w:szCs w:val="21"/>
    </w:rPr>
  </w:style>
  <w:style w:type="character" w:customStyle="1" w:styleId="PlainTextChar1">
    <w:name w:val="Plain Text Char1"/>
    <w:basedOn w:val="DefaultParagraphFont"/>
    <w:link w:val="PlainText"/>
    <w:uiPriority w:val="99"/>
    <w:rsid w:val="009C40F3"/>
    <w:rPr>
      <w:rFonts w:ascii="Consolas" w:eastAsia="Calibri" w:hAnsi="Consolas"/>
      <w:sz w:val="21"/>
      <w:szCs w:val="21"/>
    </w:rPr>
  </w:style>
  <w:style w:type="character" w:styleId="FollowedHyperlink">
    <w:name w:val="FollowedHyperlink"/>
    <w:basedOn w:val="DefaultParagraphFont"/>
    <w:unhideWhenUsed/>
    <w:rsid w:val="009C40F3"/>
    <w:rPr>
      <w:color w:val="954F72" w:themeColor="followedHyperlink"/>
      <w:u w:val="single"/>
    </w:rPr>
  </w:style>
  <w:style w:type="numbering" w:customStyle="1" w:styleId="NoList5">
    <w:name w:val="No List5"/>
    <w:next w:val="NoList"/>
    <w:uiPriority w:val="99"/>
    <w:semiHidden/>
    <w:unhideWhenUsed/>
    <w:rsid w:val="009C40F3"/>
  </w:style>
  <w:style w:type="paragraph" w:customStyle="1" w:styleId="BasicParagraph">
    <w:name w:val="[Basic Paragraph]"/>
    <w:basedOn w:val="Normal"/>
    <w:rsid w:val="009C40F3"/>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rsid w:val="009C40F3"/>
    <w:pPr>
      <w:widowControl w:val="0"/>
      <w:jc w:val="left"/>
    </w:pPr>
    <w:rPr>
      <w:i/>
      <w:snapToGrid w:val="0"/>
      <w:szCs w:val="24"/>
      <w:lang w:eastAsia="en-US"/>
    </w:rPr>
  </w:style>
  <w:style w:type="table" w:customStyle="1" w:styleId="TableGrid5">
    <w:name w:val="Table Grid5"/>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C40F3"/>
  </w:style>
  <w:style w:type="numbering" w:customStyle="1" w:styleId="NoList112">
    <w:name w:val="No List112"/>
    <w:next w:val="NoList"/>
    <w:uiPriority w:val="99"/>
    <w:semiHidden/>
    <w:unhideWhenUsed/>
    <w:rsid w:val="009C40F3"/>
  </w:style>
  <w:style w:type="table" w:customStyle="1" w:styleId="TableGrid12">
    <w:name w:val="Table Grid12"/>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C40F3"/>
  </w:style>
  <w:style w:type="numbering" w:customStyle="1" w:styleId="NoList31">
    <w:name w:val="No List31"/>
    <w:next w:val="NoList"/>
    <w:uiPriority w:val="99"/>
    <w:semiHidden/>
    <w:unhideWhenUsed/>
    <w:rsid w:val="009C40F3"/>
  </w:style>
  <w:style w:type="numbering" w:customStyle="1" w:styleId="NoList41">
    <w:name w:val="No List41"/>
    <w:next w:val="NoList"/>
    <w:uiPriority w:val="99"/>
    <w:semiHidden/>
    <w:unhideWhenUsed/>
    <w:rsid w:val="009C40F3"/>
  </w:style>
  <w:style w:type="numbering" w:customStyle="1" w:styleId="NoList51">
    <w:name w:val="No List51"/>
    <w:next w:val="NoList"/>
    <w:uiPriority w:val="99"/>
    <w:semiHidden/>
    <w:unhideWhenUsed/>
    <w:rsid w:val="009C40F3"/>
  </w:style>
  <w:style w:type="numbering" w:customStyle="1" w:styleId="NoList121">
    <w:name w:val="No List121"/>
    <w:next w:val="NoList"/>
    <w:uiPriority w:val="99"/>
    <w:semiHidden/>
    <w:unhideWhenUsed/>
    <w:rsid w:val="009C40F3"/>
  </w:style>
  <w:style w:type="numbering" w:customStyle="1" w:styleId="NoList1111">
    <w:name w:val="No List1111"/>
    <w:next w:val="NoList"/>
    <w:uiPriority w:val="99"/>
    <w:semiHidden/>
    <w:unhideWhenUsed/>
    <w:rsid w:val="009C40F3"/>
  </w:style>
  <w:style w:type="numbering" w:customStyle="1" w:styleId="NoList211">
    <w:name w:val="No List211"/>
    <w:next w:val="NoList"/>
    <w:uiPriority w:val="99"/>
    <w:semiHidden/>
    <w:unhideWhenUsed/>
    <w:rsid w:val="009C40F3"/>
  </w:style>
  <w:style w:type="table" w:customStyle="1" w:styleId="TableGrid21">
    <w:name w:val="Table Grid21"/>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C40F3"/>
  </w:style>
  <w:style w:type="table" w:customStyle="1" w:styleId="TableGrid31">
    <w:name w:val="Table Grid31"/>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C40F3"/>
  </w:style>
  <w:style w:type="table" w:customStyle="1" w:styleId="TableGrid41">
    <w:name w:val="Table Grid41"/>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C40F3"/>
  </w:style>
  <w:style w:type="table" w:customStyle="1" w:styleId="TableGrid7">
    <w:name w:val="Table Grid7"/>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40F3"/>
    <w:rPr>
      <w:color w:val="605E5C"/>
      <w:shd w:val="clear" w:color="auto" w:fill="E1DFDD"/>
    </w:rPr>
  </w:style>
  <w:style w:type="numbering" w:customStyle="1" w:styleId="NoList13">
    <w:name w:val="No List13"/>
    <w:next w:val="NoList"/>
    <w:uiPriority w:val="99"/>
    <w:semiHidden/>
    <w:unhideWhenUsed/>
    <w:rsid w:val="009C40F3"/>
  </w:style>
  <w:style w:type="numbering" w:customStyle="1" w:styleId="NoList113">
    <w:name w:val="No List113"/>
    <w:next w:val="NoList"/>
    <w:uiPriority w:val="99"/>
    <w:semiHidden/>
    <w:unhideWhenUsed/>
    <w:rsid w:val="009C40F3"/>
  </w:style>
  <w:style w:type="table" w:customStyle="1" w:styleId="TableGrid13">
    <w:name w:val="Table Grid13"/>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C40F3"/>
  </w:style>
  <w:style w:type="numbering" w:customStyle="1" w:styleId="NoList32">
    <w:name w:val="No List32"/>
    <w:next w:val="NoList"/>
    <w:uiPriority w:val="99"/>
    <w:semiHidden/>
    <w:unhideWhenUsed/>
    <w:rsid w:val="009C40F3"/>
  </w:style>
  <w:style w:type="numbering" w:customStyle="1" w:styleId="NoList42">
    <w:name w:val="No List42"/>
    <w:next w:val="NoList"/>
    <w:uiPriority w:val="99"/>
    <w:semiHidden/>
    <w:unhideWhenUsed/>
    <w:rsid w:val="009C40F3"/>
  </w:style>
  <w:style w:type="table" w:customStyle="1" w:styleId="TableGrid51">
    <w:name w:val="Table Grid51"/>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C40F3"/>
  </w:style>
  <w:style w:type="table" w:customStyle="1" w:styleId="TableGrid8">
    <w:name w:val="Table Grid8"/>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9C40F3"/>
  </w:style>
  <w:style w:type="numbering" w:customStyle="1" w:styleId="NoList114">
    <w:name w:val="No List114"/>
    <w:next w:val="NoList"/>
    <w:uiPriority w:val="99"/>
    <w:semiHidden/>
    <w:unhideWhenUsed/>
    <w:rsid w:val="009C40F3"/>
  </w:style>
  <w:style w:type="table" w:customStyle="1" w:styleId="TableGrid14">
    <w:name w:val="Table Grid14"/>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C40F3"/>
  </w:style>
  <w:style w:type="numbering" w:customStyle="1" w:styleId="NoList33">
    <w:name w:val="No List33"/>
    <w:next w:val="NoList"/>
    <w:uiPriority w:val="99"/>
    <w:semiHidden/>
    <w:unhideWhenUsed/>
    <w:rsid w:val="009C40F3"/>
  </w:style>
  <w:style w:type="numbering" w:customStyle="1" w:styleId="NoList43">
    <w:name w:val="No List43"/>
    <w:next w:val="NoList"/>
    <w:uiPriority w:val="99"/>
    <w:semiHidden/>
    <w:unhideWhenUsed/>
    <w:rsid w:val="009C40F3"/>
  </w:style>
  <w:style w:type="table" w:customStyle="1" w:styleId="TableGrid52">
    <w:name w:val="Table Grid52"/>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9C40F3"/>
  </w:style>
  <w:style w:type="numbering" w:customStyle="1" w:styleId="NoList8">
    <w:name w:val="No List8"/>
    <w:next w:val="NoList"/>
    <w:uiPriority w:val="99"/>
    <w:semiHidden/>
    <w:unhideWhenUsed/>
    <w:rsid w:val="009C40F3"/>
  </w:style>
  <w:style w:type="table" w:customStyle="1" w:styleId="TableGrid10">
    <w:name w:val="Table Grid10"/>
    <w:basedOn w:val="TableNormal"/>
    <w:next w:val="TableGrid"/>
    <w:uiPriority w:val="3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C40F3"/>
  </w:style>
  <w:style w:type="numbering" w:customStyle="1" w:styleId="NoList115">
    <w:name w:val="No List115"/>
    <w:next w:val="NoList"/>
    <w:uiPriority w:val="99"/>
    <w:semiHidden/>
    <w:unhideWhenUsed/>
    <w:rsid w:val="009C40F3"/>
  </w:style>
  <w:style w:type="table" w:customStyle="1" w:styleId="TableGrid15">
    <w:name w:val="Table Grid15"/>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9C40F3"/>
  </w:style>
  <w:style w:type="numbering" w:customStyle="1" w:styleId="NoList34">
    <w:name w:val="No List34"/>
    <w:next w:val="NoList"/>
    <w:uiPriority w:val="99"/>
    <w:semiHidden/>
    <w:unhideWhenUsed/>
    <w:rsid w:val="009C40F3"/>
  </w:style>
  <w:style w:type="numbering" w:customStyle="1" w:styleId="NoList44">
    <w:name w:val="No List44"/>
    <w:next w:val="NoList"/>
    <w:uiPriority w:val="99"/>
    <w:semiHidden/>
    <w:unhideWhenUsed/>
    <w:rsid w:val="009C40F3"/>
  </w:style>
  <w:style w:type="table" w:customStyle="1" w:styleId="TableGrid53">
    <w:name w:val="Table Grid53"/>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C40F3"/>
  </w:style>
  <w:style w:type="paragraph" w:customStyle="1" w:styleId="msonormal0">
    <w:name w:val="msonormal"/>
    <w:basedOn w:val="Normal"/>
    <w:uiPriority w:val="99"/>
    <w:semiHidden/>
    <w:rsid w:val="009C40F3"/>
    <w:rPr>
      <w:rFonts w:eastAsia="Calibri"/>
      <w:sz w:val="24"/>
      <w:szCs w:val="24"/>
    </w:rPr>
  </w:style>
  <w:style w:type="table" w:customStyle="1" w:styleId="TableGrid61">
    <w:name w:val="Table Grid61"/>
    <w:basedOn w:val="TableNormal"/>
    <w:next w:val="TableGrid"/>
    <w:uiPriority w:val="3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C40F3"/>
  </w:style>
  <w:style w:type="table" w:customStyle="1" w:styleId="TableGrid71">
    <w:name w:val="Table Grid71"/>
    <w:basedOn w:val="TableNormal"/>
    <w:next w:val="TableGrid"/>
    <w:uiPriority w:val="3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9C40F3"/>
  </w:style>
  <w:style w:type="numbering" w:customStyle="1" w:styleId="NoList1112">
    <w:name w:val="No List1112"/>
    <w:next w:val="NoList"/>
    <w:uiPriority w:val="99"/>
    <w:semiHidden/>
    <w:unhideWhenUsed/>
    <w:rsid w:val="009C40F3"/>
  </w:style>
  <w:style w:type="table" w:customStyle="1" w:styleId="TableGrid121">
    <w:name w:val="Table Grid121"/>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9C40F3"/>
  </w:style>
  <w:style w:type="table" w:customStyle="1" w:styleId="TableGrid1111">
    <w:name w:val="Table Grid1111"/>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C40F3"/>
  </w:style>
  <w:style w:type="numbering" w:customStyle="1" w:styleId="NoList312">
    <w:name w:val="No List312"/>
    <w:next w:val="NoList"/>
    <w:uiPriority w:val="99"/>
    <w:semiHidden/>
    <w:unhideWhenUsed/>
    <w:rsid w:val="009C40F3"/>
  </w:style>
  <w:style w:type="table" w:customStyle="1" w:styleId="TableGrid32">
    <w:name w:val="Table Grid32"/>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C40F3"/>
  </w:style>
  <w:style w:type="numbering" w:customStyle="1" w:styleId="NoList511">
    <w:name w:val="No List511"/>
    <w:next w:val="NoList"/>
    <w:uiPriority w:val="99"/>
    <w:semiHidden/>
    <w:unhideWhenUsed/>
    <w:rsid w:val="009C40F3"/>
  </w:style>
  <w:style w:type="table" w:customStyle="1" w:styleId="TableGrid521">
    <w:name w:val="Table Grid521"/>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C40F3"/>
  </w:style>
  <w:style w:type="numbering" w:customStyle="1" w:styleId="NoList1121">
    <w:name w:val="No List1121"/>
    <w:next w:val="NoList"/>
    <w:uiPriority w:val="99"/>
    <w:semiHidden/>
    <w:unhideWhenUsed/>
    <w:rsid w:val="009C40F3"/>
  </w:style>
  <w:style w:type="table" w:customStyle="1" w:styleId="TableGrid1211">
    <w:name w:val="Table Grid1211"/>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C40F3"/>
  </w:style>
  <w:style w:type="numbering" w:customStyle="1" w:styleId="NoList3111">
    <w:name w:val="No List3111"/>
    <w:next w:val="NoList"/>
    <w:uiPriority w:val="99"/>
    <w:semiHidden/>
    <w:unhideWhenUsed/>
    <w:rsid w:val="009C40F3"/>
  </w:style>
  <w:style w:type="numbering" w:customStyle="1" w:styleId="NoList4111">
    <w:name w:val="No List4111"/>
    <w:next w:val="NoList"/>
    <w:uiPriority w:val="99"/>
    <w:semiHidden/>
    <w:unhideWhenUsed/>
    <w:rsid w:val="009C40F3"/>
  </w:style>
  <w:style w:type="numbering" w:customStyle="1" w:styleId="NoList5111">
    <w:name w:val="No List5111"/>
    <w:next w:val="NoList"/>
    <w:uiPriority w:val="99"/>
    <w:semiHidden/>
    <w:unhideWhenUsed/>
    <w:rsid w:val="009C40F3"/>
  </w:style>
  <w:style w:type="numbering" w:customStyle="1" w:styleId="NoList12111">
    <w:name w:val="No List12111"/>
    <w:next w:val="NoList"/>
    <w:uiPriority w:val="99"/>
    <w:semiHidden/>
    <w:unhideWhenUsed/>
    <w:rsid w:val="009C40F3"/>
  </w:style>
  <w:style w:type="numbering" w:customStyle="1" w:styleId="NoList111111">
    <w:name w:val="No List111111"/>
    <w:next w:val="NoList"/>
    <w:uiPriority w:val="99"/>
    <w:semiHidden/>
    <w:unhideWhenUsed/>
    <w:rsid w:val="009C40F3"/>
  </w:style>
  <w:style w:type="numbering" w:customStyle="1" w:styleId="NoList21111">
    <w:name w:val="No List21111"/>
    <w:next w:val="NoList"/>
    <w:uiPriority w:val="99"/>
    <w:semiHidden/>
    <w:unhideWhenUsed/>
    <w:rsid w:val="009C40F3"/>
  </w:style>
  <w:style w:type="numbering" w:customStyle="1" w:styleId="NoList31111">
    <w:name w:val="No List31111"/>
    <w:next w:val="NoList"/>
    <w:uiPriority w:val="99"/>
    <w:semiHidden/>
    <w:unhideWhenUsed/>
    <w:rsid w:val="009C40F3"/>
  </w:style>
  <w:style w:type="table" w:customStyle="1" w:styleId="TableGrid311">
    <w:name w:val="Table Grid311"/>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1">
    <w:name w:val="No List41111"/>
    <w:next w:val="NoList"/>
    <w:uiPriority w:val="99"/>
    <w:semiHidden/>
    <w:unhideWhenUsed/>
    <w:rsid w:val="009C40F3"/>
  </w:style>
  <w:style w:type="table" w:customStyle="1" w:styleId="TableGrid611">
    <w:name w:val="Table Grid611"/>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C40F3"/>
  </w:style>
  <w:style w:type="table" w:customStyle="1" w:styleId="TableGrid711">
    <w:name w:val="Table Grid711"/>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9C40F3"/>
  </w:style>
  <w:style w:type="numbering" w:customStyle="1" w:styleId="NoList1131">
    <w:name w:val="No List1131"/>
    <w:next w:val="NoList"/>
    <w:uiPriority w:val="99"/>
    <w:semiHidden/>
    <w:unhideWhenUsed/>
    <w:rsid w:val="009C40F3"/>
  </w:style>
  <w:style w:type="numbering" w:customStyle="1" w:styleId="NoList221">
    <w:name w:val="No List221"/>
    <w:next w:val="NoList"/>
    <w:uiPriority w:val="99"/>
    <w:semiHidden/>
    <w:unhideWhenUsed/>
    <w:rsid w:val="009C40F3"/>
  </w:style>
  <w:style w:type="numbering" w:customStyle="1" w:styleId="NoList321">
    <w:name w:val="No List321"/>
    <w:next w:val="NoList"/>
    <w:uiPriority w:val="99"/>
    <w:semiHidden/>
    <w:unhideWhenUsed/>
    <w:rsid w:val="009C40F3"/>
  </w:style>
  <w:style w:type="numbering" w:customStyle="1" w:styleId="NoList421">
    <w:name w:val="No List421"/>
    <w:next w:val="NoList"/>
    <w:uiPriority w:val="99"/>
    <w:semiHidden/>
    <w:unhideWhenUsed/>
    <w:rsid w:val="009C40F3"/>
  </w:style>
  <w:style w:type="table" w:customStyle="1" w:styleId="TableGrid512">
    <w:name w:val="Table Grid512"/>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C40F3"/>
  </w:style>
  <w:style w:type="numbering" w:customStyle="1" w:styleId="NoList141">
    <w:name w:val="No List141"/>
    <w:next w:val="NoList"/>
    <w:uiPriority w:val="99"/>
    <w:semiHidden/>
    <w:unhideWhenUsed/>
    <w:rsid w:val="009C40F3"/>
  </w:style>
  <w:style w:type="numbering" w:customStyle="1" w:styleId="NoList1141">
    <w:name w:val="No List1141"/>
    <w:next w:val="NoList"/>
    <w:uiPriority w:val="99"/>
    <w:semiHidden/>
    <w:unhideWhenUsed/>
    <w:rsid w:val="009C40F3"/>
  </w:style>
  <w:style w:type="numbering" w:customStyle="1" w:styleId="NoList231">
    <w:name w:val="No List231"/>
    <w:next w:val="NoList"/>
    <w:uiPriority w:val="99"/>
    <w:semiHidden/>
    <w:unhideWhenUsed/>
    <w:rsid w:val="009C40F3"/>
  </w:style>
  <w:style w:type="numbering" w:customStyle="1" w:styleId="NoList331">
    <w:name w:val="No List331"/>
    <w:next w:val="NoList"/>
    <w:uiPriority w:val="99"/>
    <w:semiHidden/>
    <w:unhideWhenUsed/>
    <w:rsid w:val="009C40F3"/>
  </w:style>
  <w:style w:type="numbering" w:customStyle="1" w:styleId="NoList431">
    <w:name w:val="No List431"/>
    <w:next w:val="NoList"/>
    <w:uiPriority w:val="99"/>
    <w:semiHidden/>
    <w:unhideWhenUsed/>
    <w:rsid w:val="009C40F3"/>
  </w:style>
  <w:style w:type="table" w:customStyle="1" w:styleId="TableGrid5211">
    <w:name w:val="Table Grid5211"/>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C40F3"/>
  </w:style>
  <w:style w:type="table" w:customStyle="1" w:styleId="TableGrid16">
    <w:name w:val="Table Grid16"/>
    <w:basedOn w:val="TableNormal"/>
    <w:next w:val="TableGrid"/>
    <w:uiPriority w:val="3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C40F3"/>
  </w:style>
  <w:style w:type="numbering" w:customStyle="1" w:styleId="NoList116">
    <w:name w:val="No List116"/>
    <w:next w:val="NoList"/>
    <w:uiPriority w:val="99"/>
    <w:semiHidden/>
    <w:unhideWhenUsed/>
    <w:rsid w:val="009C40F3"/>
  </w:style>
  <w:style w:type="table" w:customStyle="1" w:styleId="TableGrid17">
    <w:name w:val="Table Grid17"/>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9C40F3"/>
  </w:style>
  <w:style w:type="numbering" w:customStyle="1" w:styleId="NoList35">
    <w:name w:val="No List35"/>
    <w:next w:val="NoList"/>
    <w:uiPriority w:val="99"/>
    <w:semiHidden/>
    <w:unhideWhenUsed/>
    <w:rsid w:val="009C40F3"/>
  </w:style>
  <w:style w:type="numbering" w:customStyle="1" w:styleId="NoList45">
    <w:name w:val="No List45"/>
    <w:next w:val="NoList"/>
    <w:uiPriority w:val="99"/>
    <w:semiHidden/>
    <w:unhideWhenUsed/>
    <w:rsid w:val="009C40F3"/>
  </w:style>
  <w:style w:type="table" w:customStyle="1" w:styleId="TableGrid54">
    <w:name w:val="Table Grid54"/>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C40F3"/>
  </w:style>
  <w:style w:type="table" w:customStyle="1" w:styleId="TableGrid62">
    <w:name w:val="Table Grid62"/>
    <w:basedOn w:val="TableNormal"/>
    <w:next w:val="TableGrid"/>
    <w:uiPriority w:val="3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C40F3"/>
  </w:style>
  <w:style w:type="table" w:customStyle="1" w:styleId="TableGrid72">
    <w:name w:val="Table Grid72"/>
    <w:basedOn w:val="TableNormal"/>
    <w:next w:val="TableGrid"/>
    <w:uiPriority w:val="3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9C40F3"/>
  </w:style>
  <w:style w:type="numbering" w:customStyle="1" w:styleId="NoList1113">
    <w:name w:val="No List1113"/>
    <w:next w:val="NoList"/>
    <w:uiPriority w:val="99"/>
    <w:semiHidden/>
    <w:unhideWhenUsed/>
    <w:rsid w:val="009C40F3"/>
  </w:style>
  <w:style w:type="table" w:customStyle="1" w:styleId="TableGrid122">
    <w:name w:val="Table Grid122"/>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9C40F3"/>
  </w:style>
  <w:style w:type="table" w:customStyle="1" w:styleId="TableGrid1112">
    <w:name w:val="Table Grid1112"/>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C40F3"/>
  </w:style>
  <w:style w:type="numbering" w:customStyle="1" w:styleId="NoList313">
    <w:name w:val="No List313"/>
    <w:next w:val="NoList"/>
    <w:uiPriority w:val="99"/>
    <w:semiHidden/>
    <w:unhideWhenUsed/>
    <w:rsid w:val="009C40F3"/>
  </w:style>
  <w:style w:type="numbering" w:customStyle="1" w:styleId="NoList413">
    <w:name w:val="No List413"/>
    <w:next w:val="NoList"/>
    <w:uiPriority w:val="99"/>
    <w:semiHidden/>
    <w:unhideWhenUsed/>
    <w:rsid w:val="009C40F3"/>
  </w:style>
  <w:style w:type="numbering" w:customStyle="1" w:styleId="NoList512">
    <w:name w:val="No List512"/>
    <w:next w:val="NoList"/>
    <w:uiPriority w:val="99"/>
    <w:semiHidden/>
    <w:unhideWhenUsed/>
    <w:rsid w:val="009C40F3"/>
  </w:style>
  <w:style w:type="table" w:customStyle="1" w:styleId="TableGrid522">
    <w:name w:val="Table Grid522"/>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9C40F3"/>
  </w:style>
  <w:style w:type="numbering" w:customStyle="1" w:styleId="NoList1122">
    <w:name w:val="No List1122"/>
    <w:next w:val="NoList"/>
    <w:uiPriority w:val="99"/>
    <w:semiHidden/>
    <w:unhideWhenUsed/>
    <w:rsid w:val="009C40F3"/>
  </w:style>
  <w:style w:type="table" w:customStyle="1" w:styleId="TableGrid1212">
    <w:name w:val="Table Grid1212"/>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9C40F3"/>
  </w:style>
  <w:style w:type="numbering" w:customStyle="1" w:styleId="NoList3112">
    <w:name w:val="No List3112"/>
    <w:next w:val="NoList"/>
    <w:uiPriority w:val="99"/>
    <w:semiHidden/>
    <w:unhideWhenUsed/>
    <w:rsid w:val="009C40F3"/>
  </w:style>
  <w:style w:type="numbering" w:customStyle="1" w:styleId="NoList4112">
    <w:name w:val="No List4112"/>
    <w:next w:val="NoList"/>
    <w:uiPriority w:val="99"/>
    <w:semiHidden/>
    <w:unhideWhenUsed/>
    <w:rsid w:val="009C40F3"/>
  </w:style>
  <w:style w:type="numbering" w:customStyle="1" w:styleId="NoList5112">
    <w:name w:val="No List5112"/>
    <w:next w:val="NoList"/>
    <w:uiPriority w:val="99"/>
    <w:semiHidden/>
    <w:unhideWhenUsed/>
    <w:rsid w:val="009C40F3"/>
  </w:style>
  <w:style w:type="numbering" w:customStyle="1" w:styleId="NoList12112">
    <w:name w:val="No List12112"/>
    <w:next w:val="NoList"/>
    <w:uiPriority w:val="99"/>
    <w:semiHidden/>
    <w:unhideWhenUsed/>
    <w:rsid w:val="009C40F3"/>
  </w:style>
  <w:style w:type="numbering" w:customStyle="1" w:styleId="NoList111112">
    <w:name w:val="No List111112"/>
    <w:next w:val="NoList"/>
    <w:uiPriority w:val="99"/>
    <w:semiHidden/>
    <w:unhideWhenUsed/>
    <w:rsid w:val="009C40F3"/>
  </w:style>
  <w:style w:type="numbering" w:customStyle="1" w:styleId="NoList21112">
    <w:name w:val="No List21112"/>
    <w:next w:val="NoList"/>
    <w:uiPriority w:val="99"/>
    <w:semiHidden/>
    <w:unhideWhenUsed/>
    <w:rsid w:val="009C40F3"/>
  </w:style>
  <w:style w:type="numbering" w:customStyle="1" w:styleId="NoList31112">
    <w:name w:val="No List31112"/>
    <w:next w:val="NoList"/>
    <w:uiPriority w:val="99"/>
    <w:semiHidden/>
    <w:unhideWhenUsed/>
    <w:rsid w:val="009C40F3"/>
  </w:style>
  <w:style w:type="numbering" w:customStyle="1" w:styleId="NoList41112">
    <w:name w:val="No List41112"/>
    <w:next w:val="NoList"/>
    <w:uiPriority w:val="99"/>
    <w:semiHidden/>
    <w:unhideWhenUsed/>
    <w:rsid w:val="009C40F3"/>
  </w:style>
  <w:style w:type="table" w:customStyle="1" w:styleId="TableGrid612">
    <w:name w:val="Table Grid612"/>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C40F3"/>
  </w:style>
  <w:style w:type="table" w:customStyle="1" w:styleId="TableGrid712">
    <w:name w:val="Table Grid712"/>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9C40F3"/>
  </w:style>
  <w:style w:type="numbering" w:customStyle="1" w:styleId="NoList1132">
    <w:name w:val="No List1132"/>
    <w:next w:val="NoList"/>
    <w:uiPriority w:val="99"/>
    <w:semiHidden/>
    <w:unhideWhenUsed/>
    <w:rsid w:val="009C40F3"/>
  </w:style>
  <w:style w:type="numbering" w:customStyle="1" w:styleId="NoList222">
    <w:name w:val="No List222"/>
    <w:next w:val="NoList"/>
    <w:uiPriority w:val="99"/>
    <w:semiHidden/>
    <w:unhideWhenUsed/>
    <w:rsid w:val="009C40F3"/>
  </w:style>
  <w:style w:type="numbering" w:customStyle="1" w:styleId="NoList322">
    <w:name w:val="No List322"/>
    <w:next w:val="NoList"/>
    <w:uiPriority w:val="99"/>
    <w:semiHidden/>
    <w:unhideWhenUsed/>
    <w:rsid w:val="009C40F3"/>
  </w:style>
  <w:style w:type="numbering" w:customStyle="1" w:styleId="NoList422">
    <w:name w:val="No List422"/>
    <w:next w:val="NoList"/>
    <w:uiPriority w:val="99"/>
    <w:semiHidden/>
    <w:unhideWhenUsed/>
    <w:rsid w:val="009C40F3"/>
  </w:style>
  <w:style w:type="numbering" w:customStyle="1" w:styleId="NoList72">
    <w:name w:val="No List72"/>
    <w:next w:val="NoList"/>
    <w:uiPriority w:val="99"/>
    <w:semiHidden/>
    <w:unhideWhenUsed/>
    <w:rsid w:val="009C40F3"/>
  </w:style>
  <w:style w:type="numbering" w:customStyle="1" w:styleId="NoList142">
    <w:name w:val="No List142"/>
    <w:next w:val="NoList"/>
    <w:uiPriority w:val="99"/>
    <w:semiHidden/>
    <w:unhideWhenUsed/>
    <w:rsid w:val="009C40F3"/>
  </w:style>
  <w:style w:type="numbering" w:customStyle="1" w:styleId="NoList1142">
    <w:name w:val="No List1142"/>
    <w:next w:val="NoList"/>
    <w:uiPriority w:val="99"/>
    <w:semiHidden/>
    <w:unhideWhenUsed/>
    <w:rsid w:val="009C40F3"/>
  </w:style>
  <w:style w:type="numbering" w:customStyle="1" w:styleId="NoList232">
    <w:name w:val="No List232"/>
    <w:next w:val="NoList"/>
    <w:uiPriority w:val="99"/>
    <w:semiHidden/>
    <w:unhideWhenUsed/>
    <w:rsid w:val="009C40F3"/>
  </w:style>
  <w:style w:type="numbering" w:customStyle="1" w:styleId="NoList332">
    <w:name w:val="No List332"/>
    <w:next w:val="NoList"/>
    <w:uiPriority w:val="99"/>
    <w:semiHidden/>
    <w:unhideWhenUsed/>
    <w:rsid w:val="009C40F3"/>
  </w:style>
  <w:style w:type="numbering" w:customStyle="1" w:styleId="NoList432">
    <w:name w:val="No List432"/>
    <w:next w:val="NoList"/>
    <w:uiPriority w:val="99"/>
    <w:semiHidden/>
    <w:unhideWhenUsed/>
    <w:rsid w:val="009C40F3"/>
  </w:style>
  <w:style w:type="table" w:customStyle="1" w:styleId="TableGrid5212">
    <w:name w:val="Table Grid5212"/>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C40F3"/>
  </w:style>
  <w:style w:type="character" w:customStyle="1" w:styleId="normaltextrun">
    <w:name w:val="normaltextrun"/>
    <w:basedOn w:val="DefaultParagraphFont"/>
    <w:rsid w:val="009C40F3"/>
  </w:style>
  <w:style w:type="table" w:customStyle="1" w:styleId="TableGrid18">
    <w:name w:val="Table Grid18"/>
    <w:basedOn w:val="TableNormal"/>
    <w:next w:val="TableGrid"/>
    <w:uiPriority w:val="3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9C40F3"/>
  </w:style>
  <w:style w:type="table" w:customStyle="1" w:styleId="TableGrid20">
    <w:name w:val="Table Grid20"/>
    <w:basedOn w:val="TableNormal"/>
    <w:next w:val="TableGrid"/>
    <w:uiPriority w:val="3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C40F3"/>
  </w:style>
  <w:style w:type="numbering" w:customStyle="1" w:styleId="NoList117">
    <w:name w:val="No List117"/>
    <w:next w:val="NoList"/>
    <w:uiPriority w:val="99"/>
    <w:semiHidden/>
    <w:unhideWhenUsed/>
    <w:rsid w:val="009C40F3"/>
  </w:style>
  <w:style w:type="table" w:customStyle="1" w:styleId="TableGrid110">
    <w:name w:val="Table Grid110"/>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9C40F3"/>
  </w:style>
  <w:style w:type="numbering" w:customStyle="1" w:styleId="NoList36">
    <w:name w:val="No List36"/>
    <w:next w:val="NoList"/>
    <w:uiPriority w:val="99"/>
    <w:semiHidden/>
    <w:unhideWhenUsed/>
    <w:rsid w:val="009C40F3"/>
  </w:style>
  <w:style w:type="numbering" w:customStyle="1" w:styleId="NoList46">
    <w:name w:val="No List46"/>
    <w:next w:val="NoList"/>
    <w:uiPriority w:val="99"/>
    <w:semiHidden/>
    <w:unhideWhenUsed/>
    <w:rsid w:val="009C40F3"/>
  </w:style>
  <w:style w:type="table" w:customStyle="1" w:styleId="TableGrid56">
    <w:name w:val="Table Grid56"/>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9C40F3"/>
  </w:style>
  <w:style w:type="table" w:customStyle="1" w:styleId="TableGrid64">
    <w:name w:val="Table Grid64"/>
    <w:basedOn w:val="TableNormal"/>
    <w:next w:val="TableGrid"/>
    <w:uiPriority w:val="3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9C40F3"/>
  </w:style>
  <w:style w:type="table" w:customStyle="1" w:styleId="TableGrid74">
    <w:name w:val="Table Grid74"/>
    <w:basedOn w:val="TableNormal"/>
    <w:next w:val="TableGrid"/>
    <w:uiPriority w:val="3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C40F3"/>
  </w:style>
  <w:style w:type="numbering" w:customStyle="1" w:styleId="NoList1114">
    <w:name w:val="No List1114"/>
    <w:next w:val="NoList"/>
    <w:uiPriority w:val="99"/>
    <w:semiHidden/>
    <w:unhideWhenUsed/>
    <w:rsid w:val="009C40F3"/>
  </w:style>
  <w:style w:type="table" w:customStyle="1" w:styleId="TableGrid124">
    <w:name w:val="Table Grid124"/>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9C40F3"/>
  </w:style>
  <w:style w:type="table" w:customStyle="1" w:styleId="TableGrid1114">
    <w:name w:val="Table Grid1114"/>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9C40F3"/>
  </w:style>
  <w:style w:type="numbering" w:customStyle="1" w:styleId="NoList314">
    <w:name w:val="No List314"/>
    <w:next w:val="NoList"/>
    <w:uiPriority w:val="99"/>
    <w:semiHidden/>
    <w:unhideWhenUsed/>
    <w:rsid w:val="009C40F3"/>
  </w:style>
  <w:style w:type="numbering" w:customStyle="1" w:styleId="NoList414">
    <w:name w:val="No List414"/>
    <w:next w:val="NoList"/>
    <w:uiPriority w:val="99"/>
    <w:semiHidden/>
    <w:unhideWhenUsed/>
    <w:rsid w:val="009C40F3"/>
  </w:style>
  <w:style w:type="numbering" w:customStyle="1" w:styleId="NoList513">
    <w:name w:val="No List513"/>
    <w:next w:val="NoList"/>
    <w:uiPriority w:val="99"/>
    <w:semiHidden/>
    <w:unhideWhenUsed/>
    <w:rsid w:val="009C40F3"/>
  </w:style>
  <w:style w:type="table" w:customStyle="1" w:styleId="TableGrid524">
    <w:name w:val="Table Grid524"/>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9C40F3"/>
  </w:style>
  <w:style w:type="numbering" w:customStyle="1" w:styleId="NoList1123">
    <w:name w:val="No List1123"/>
    <w:next w:val="NoList"/>
    <w:uiPriority w:val="99"/>
    <w:semiHidden/>
    <w:unhideWhenUsed/>
    <w:rsid w:val="009C40F3"/>
  </w:style>
  <w:style w:type="table" w:customStyle="1" w:styleId="TableGrid1214">
    <w:name w:val="Table Grid1214"/>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uiPriority w:val="99"/>
    <w:semiHidden/>
    <w:unhideWhenUsed/>
    <w:rsid w:val="009C40F3"/>
  </w:style>
  <w:style w:type="numbering" w:customStyle="1" w:styleId="NoList3113">
    <w:name w:val="No List3113"/>
    <w:next w:val="NoList"/>
    <w:uiPriority w:val="99"/>
    <w:semiHidden/>
    <w:unhideWhenUsed/>
    <w:rsid w:val="009C40F3"/>
  </w:style>
  <w:style w:type="numbering" w:customStyle="1" w:styleId="NoList4113">
    <w:name w:val="No List4113"/>
    <w:next w:val="NoList"/>
    <w:uiPriority w:val="99"/>
    <w:semiHidden/>
    <w:unhideWhenUsed/>
    <w:rsid w:val="009C40F3"/>
  </w:style>
  <w:style w:type="numbering" w:customStyle="1" w:styleId="NoList5113">
    <w:name w:val="No List5113"/>
    <w:next w:val="NoList"/>
    <w:uiPriority w:val="99"/>
    <w:semiHidden/>
    <w:unhideWhenUsed/>
    <w:rsid w:val="009C40F3"/>
  </w:style>
  <w:style w:type="numbering" w:customStyle="1" w:styleId="NoList12113">
    <w:name w:val="No List12113"/>
    <w:next w:val="NoList"/>
    <w:uiPriority w:val="99"/>
    <w:semiHidden/>
    <w:unhideWhenUsed/>
    <w:rsid w:val="009C40F3"/>
  </w:style>
  <w:style w:type="numbering" w:customStyle="1" w:styleId="NoList111113">
    <w:name w:val="No List111113"/>
    <w:next w:val="NoList"/>
    <w:uiPriority w:val="99"/>
    <w:semiHidden/>
    <w:unhideWhenUsed/>
    <w:rsid w:val="009C40F3"/>
  </w:style>
  <w:style w:type="numbering" w:customStyle="1" w:styleId="NoList21113">
    <w:name w:val="No List21113"/>
    <w:next w:val="NoList"/>
    <w:uiPriority w:val="99"/>
    <w:semiHidden/>
    <w:unhideWhenUsed/>
    <w:rsid w:val="009C40F3"/>
  </w:style>
  <w:style w:type="numbering" w:customStyle="1" w:styleId="NoList31113">
    <w:name w:val="No List31113"/>
    <w:next w:val="NoList"/>
    <w:uiPriority w:val="99"/>
    <w:semiHidden/>
    <w:unhideWhenUsed/>
    <w:rsid w:val="009C40F3"/>
  </w:style>
  <w:style w:type="numbering" w:customStyle="1" w:styleId="NoList41113">
    <w:name w:val="No List41113"/>
    <w:next w:val="NoList"/>
    <w:uiPriority w:val="99"/>
    <w:semiHidden/>
    <w:unhideWhenUsed/>
    <w:rsid w:val="009C40F3"/>
  </w:style>
  <w:style w:type="table" w:customStyle="1" w:styleId="TableGrid614">
    <w:name w:val="Table Grid614"/>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9C40F3"/>
  </w:style>
  <w:style w:type="table" w:customStyle="1" w:styleId="TableGrid714">
    <w:name w:val="Table Grid714"/>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9C40F3"/>
  </w:style>
  <w:style w:type="numbering" w:customStyle="1" w:styleId="NoList1133">
    <w:name w:val="No List1133"/>
    <w:next w:val="NoList"/>
    <w:uiPriority w:val="99"/>
    <w:semiHidden/>
    <w:unhideWhenUsed/>
    <w:rsid w:val="009C40F3"/>
  </w:style>
  <w:style w:type="numbering" w:customStyle="1" w:styleId="NoList223">
    <w:name w:val="No List223"/>
    <w:next w:val="NoList"/>
    <w:uiPriority w:val="99"/>
    <w:semiHidden/>
    <w:unhideWhenUsed/>
    <w:rsid w:val="009C40F3"/>
  </w:style>
  <w:style w:type="numbering" w:customStyle="1" w:styleId="NoList323">
    <w:name w:val="No List323"/>
    <w:next w:val="NoList"/>
    <w:uiPriority w:val="99"/>
    <w:semiHidden/>
    <w:unhideWhenUsed/>
    <w:rsid w:val="009C40F3"/>
  </w:style>
  <w:style w:type="numbering" w:customStyle="1" w:styleId="NoList423">
    <w:name w:val="No List423"/>
    <w:next w:val="NoList"/>
    <w:uiPriority w:val="99"/>
    <w:semiHidden/>
    <w:unhideWhenUsed/>
    <w:rsid w:val="009C40F3"/>
  </w:style>
  <w:style w:type="numbering" w:customStyle="1" w:styleId="NoList73">
    <w:name w:val="No List73"/>
    <w:next w:val="NoList"/>
    <w:uiPriority w:val="99"/>
    <w:semiHidden/>
    <w:unhideWhenUsed/>
    <w:rsid w:val="009C40F3"/>
  </w:style>
  <w:style w:type="numbering" w:customStyle="1" w:styleId="NoList143">
    <w:name w:val="No List143"/>
    <w:next w:val="NoList"/>
    <w:uiPriority w:val="99"/>
    <w:semiHidden/>
    <w:unhideWhenUsed/>
    <w:rsid w:val="009C40F3"/>
  </w:style>
  <w:style w:type="numbering" w:customStyle="1" w:styleId="NoList1143">
    <w:name w:val="No List1143"/>
    <w:next w:val="NoList"/>
    <w:uiPriority w:val="99"/>
    <w:semiHidden/>
    <w:unhideWhenUsed/>
    <w:rsid w:val="009C40F3"/>
  </w:style>
  <w:style w:type="numbering" w:customStyle="1" w:styleId="NoList233">
    <w:name w:val="No List233"/>
    <w:next w:val="NoList"/>
    <w:uiPriority w:val="99"/>
    <w:semiHidden/>
    <w:unhideWhenUsed/>
    <w:rsid w:val="009C40F3"/>
  </w:style>
  <w:style w:type="numbering" w:customStyle="1" w:styleId="NoList333">
    <w:name w:val="No List333"/>
    <w:next w:val="NoList"/>
    <w:uiPriority w:val="99"/>
    <w:semiHidden/>
    <w:unhideWhenUsed/>
    <w:rsid w:val="009C40F3"/>
  </w:style>
  <w:style w:type="numbering" w:customStyle="1" w:styleId="NoList433">
    <w:name w:val="No List433"/>
    <w:next w:val="NoList"/>
    <w:uiPriority w:val="99"/>
    <w:semiHidden/>
    <w:unhideWhenUsed/>
    <w:rsid w:val="009C40F3"/>
  </w:style>
  <w:style w:type="table" w:customStyle="1" w:styleId="TableGrid5214">
    <w:name w:val="Table Grid5214"/>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C40F3"/>
  </w:style>
  <w:style w:type="character" w:customStyle="1" w:styleId="BCC-arial10ptblack">
    <w:name w:val="BCC - arial 10pt black"/>
    <w:basedOn w:val="DefaultParagraphFont"/>
    <w:uiPriority w:val="1"/>
    <w:rsid w:val="009C40F3"/>
    <w:rPr>
      <w:rFonts w:ascii="Arial" w:hAnsi="Arial" w:cs="Arial" w:hint="default"/>
      <w:color w:val="000000" w:themeColor="text1"/>
      <w:sz w:val="20"/>
    </w:rPr>
  </w:style>
  <w:style w:type="table" w:customStyle="1" w:styleId="TableGrid23">
    <w:name w:val="Table Grid23"/>
    <w:basedOn w:val="TableNormal"/>
    <w:next w:val="TableGrid"/>
    <w:uiPriority w:val="3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3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C40F3"/>
  </w:style>
  <w:style w:type="table" w:customStyle="1" w:styleId="TableGrid25">
    <w:name w:val="Table Grid25"/>
    <w:basedOn w:val="TableNormal"/>
    <w:next w:val="TableGrid"/>
    <w:uiPriority w:val="3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9C40F3"/>
  </w:style>
  <w:style w:type="numbering" w:customStyle="1" w:styleId="NoList118">
    <w:name w:val="No List118"/>
    <w:next w:val="NoList"/>
    <w:uiPriority w:val="99"/>
    <w:semiHidden/>
    <w:unhideWhenUsed/>
    <w:rsid w:val="009C40F3"/>
  </w:style>
  <w:style w:type="table" w:customStyle="1" w:styleId="TableGrid117">
    <w:name w:val="Table Grid117"/>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9C40F3"/>
  </w:style>
  <w:style w:type="numbering" w:customStyle="1" w:styleId="NoList37">
    <w:name w:val="No List37"/>
    <w:next w:val="NoList"/>
    <w:uiPriority w:val="99"/>
    <w:semiHidden/>
    <w:unhideWhenUsed/>
    <w:rsid w:val="009C40F3"/>
  </w:style>
  <w:style w:type="numbering" w:customStyle="1" w:styleId="NoList47">
    <w:name w:val="No List47"/>
    <w:next w:val="NoList"/>
    <w:uiPriority w:val="99"/>
    <w:semiHidden/>
    <w:unhideWhenUsed/>
    <w:rsid w:val="009C40F3"/>
  </w:style>
  <w:style w:type="table" w:customStyle="1" w:styleId="TableGrid58">
    <w:name w:val="Table Grid58"/>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9C40F3"/>
  </w:style>
  <w:style w:type="table" w:customStyle="1" w:styleId="TableGrid66">
    <w:name w:val="Table Grid66"/>
    <w:basedOn w:val="TableNormal"/>
    <w:next w:val="TableGrid"/>
    <w:uiPriority w:val="3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uiPriority w:val="59"/>
    <w:rsid w:val="009C40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uiPriority w:val="59"/>
    <w:rsid w:val="009C40F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9C40F3"/>
  </w:style>
  <w:style w:type="table" w:customStyle="1" w:styleId="TableGrid76">
    <w:name w:val="Table Grid76"/>
    <w:basedOn w:val="TableNormal"/>
    <w:next w:val="TableGrid"/>
    <w:uiPriority w:val="3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9C40F3"/>
  </w:style>
  <w:style w:type="numbering" w:customStyle="1" w:styleId="NoList1115">
    <w:name w:val="No List1115"/>
    <w:next w:val="NoList"/>
    <w:uiPriority w:val="99"/>
    <w:semiHidden/>
    <w:unhideWhenUsed/>
    <w:rsid w:val="009C40F3"/>
  </w:style>
  <w:style w:type="table" w:customStyle="1" w:styleId="TableGrid126">
    <w:name w:val="Table Grid126"/>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uiPriority w:val="99"/>
    <w:semiHidden/>
    <w:unhideWhenUsed/>
    <w:rsid w:val="009C40F3"/>
  </w:style>
  <w:style w:type="table" w:customStyle="1" w:styleId="TableGrid1116">
    <w:name w:val="Table Grid1116"/>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9C40F3"/>
  </w:style>
  <w:style w:type="numbering" w:customStyle="1" w:styleId="NoList315">
    <w:name w:val="No List315"/>
    <w:next w:val="NoList"/>
    <w:uiPriority w:val="99"/>
    <w:semiHidden/>
    <w:unhideWhenUsed/>
    <w:rsid w:val="009C40F3"/>
  </w:style>
  <w:style w:type="numbering" w:customStyle="1" w:styleId="NoList415">
    <w:name w:val="No List415"/>
    <w:next w:val="NoList"/>
    <w:uiPriority w:val="99"/>
    <w:semiHidden/>
    <w:unhideWhenUsed/>
    <w:rsid w:val="009C40F3"/>
  </w:style>
  <w:style w:type="numbering" w:customStyle="1" w:styleId="NoList514">
    <w:name w:val="No List514"/>
    <w:next w:val="NoList"/>
    <w:uiPriority w:val="99"/>
    <w:semiHidden/>
    <w:unhideWhenUsed/>
    <w:rsid w:val="009C40F3"/>
  </w:style>
  <w:style w:type="table" w:customStyle="1" w:styleId="TableGrid526">
    <w:name w:val="Table Grid526"/>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9C40F3"/>
  </w:style>
  <w:style w:type="numbering" w:customStyle="1" w:styleId="NoList1124">
    <w:name w:val="No List1124"/>
    <w:next w:val="NoList"/>
    <w:uiPriority w:val="99"/>
    <w:semiHidden/>
    <w:unhideWhenUsed/>
    <w:rsid w:val="009C40F3"/>
  </w:style>
  <w:style w:type="table" w:customStyle="1" w:styleId="TableGrid1216">
    <w:name w:val="Table Grid1216"/>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9C40F3"/>
  </w:style>
  <w:style w:type="numbering" w:customStyle="1" w:styleId="NoList3114">
    <w:name w:val="No List3114"/>
    <w:next w:val="NoList"/>
    <w:uiPriority w:val="99"/>
    <w:semiHidden/>
    <w:unhideWhenUsed/>
    <w:rsid w:val="009C40F3"/>
  </w:style>
  <w:style w:type="numbering" w:customStyle="1" w:styleId="NoList4114">
    <w:name w:val="No List4114"/>
    <w:next w:val="NoList"/>
    <w:uiPriority w:val="99"/>
    <w:semiHidden/>
    <w:unhideWhenUsed/>
    <w:rsid w:val="009C40F3"/>
  </w:style>
  <w:style w:type="numbering" w:customStyle="1" w:styleId="NoList5114">
    <w:name w:val="No List5114"/>
    <w:next w:val="NoList"/>
    <w:uiPriority w:val="99"/>
    <w:semiHidden/>
    <w:unhideWhenUsed/>
    <w:rsid w:val="009C40F3"/>
  </w:style>
  <w:style w:type="numbering" w:customStyle="1" w:styleId="NoList12114">
    <w:name w:val="No List12114"/>
    <w:next w:val="NoList"/>
    <w:uiPriority w:val="99"/>
    <w:semiHidden/>
    <w:unhideWhenUsed/>
    <w:rsid w:val="009C40F3"/>
  </w:style>
  <w:style w:type="numbering" w:customStyle="1" w:styleId="NoList111114">
    <w:name w:val="No List111114"/>
    <w:next w:val="NoList"/>
    <w:uiPriority w:val="99"/>
    <w:semiHidden/>
    <w:unhideWhenUsed/>
    <w:rsid w:val="009C40F3"/>
  </w:style>
  <w:style w:type="numbering" w:customStyle="1" w:styleId="NoList21114">
    <w:name w:val="No List21114"/>
    <w:next w:val="NoList"/>
    <w:uiPriority w:val="99"/>
    <w:semiHidden/>
    <w:unhideWhenUsed/>
    <w:rsid w:val="009C40F3"/>
  </w:style>
  <w:style w:type="numbering" w:customStyle="1" w:styleId="NoList31114">
    <w:name w:val="No List31114"/>
    <w:next w:val="NoList"/>
    <w:uiPriority w:val="99"/>
    <w:semiHidden/>
    <w:unhideWhenUsed/>
    <w:rsid w:val="009C40F3"/>
  </w:style>
  <w:style w:type="numbering" w:customStyle="1" w:styleId="NoList41114">
    <w:name w:val="No List41114"/>
    <w:next w:val="NoList"/>
    <w:uiPriority w:val="99"/>
    <w:semiHidden/>
    <w:unhideWhenUsed/>
    <w:rsid w:val="009C40F3"/>
  </w:style>
  <w:style w:type="table" w:customStyle="1" w:styleId="TableGrid616">
    <w:name w:val="Table Grid616"/>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9C40F3"/>
  </w:style>
  <w:style w:type="table" w:customStyle="1" w:styleId="TableGrid716">
    <w:name w:val="Table Grid716"/>
    <w:basedOn w:val="TableNormal"/>
    <w:next w:val="TableGrid"/>
    <w:uiPriority w:val="59"/>
    <w:rsid w:val="009C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9C40F3"/>
  </w:style>
  <w:style w:type="numbering" w:customStyle="1" w:styleId="NoList1134">
    <w:name w:val="No List1134"/>
    <w:next w:val="NoList"/>
    <w:uiPriority w:val="99"/>
    <w:semiHidden/>
    <w:unhideWhenUsed/>
    <w:rsid w:val="009C40F3"/>
  </w:style>
  <w:style w:type="numbering" w:customStyle="1" w:styleId="NoList224">
    <w:name w:val="No List224"/>
    <w:next w:val="NoList"/>
    <w:uiPriority w:val="99"/>
    <w:semiHidden/>
    <w:unhideWhenUsed/>
    <w:rsid w:val="009C40F3"/>
  </w:style>
  <w:style w:type="numbering" w:customStyle="1" w:styleId="NoList324">
    <w:name w:val="No List324"/>
    <w:next w:val="NoList"/>
    <w:uiPriority w:val="99"/>
    <w:semiHidden/>
    <w:unhideWhenUsed/>
    <w:rsid w:val="009C40F3"/>
  </w:style>
  <w:style w:type="numbering" w:customStyle="1" w:styleId="NoList424">
    <w:name w:val="No List424"/>
    <w:next w:val="NoList"/>
    <w:uiPriority w:val="99"/>
    <w:semiHidden/>
    <w:unhideWhenUsed/>
    <w:rsid w:val="009C40F3"/>
  </w:style>
  <w:style w:type="numbering" w:customStyle="1" w:styleId="NoList74">
    <w:name w:val="No List74"/>
    <w:next w:val="NoList"/>
    <w:uiPriority w:val="99"/>
    <w:semiHidden/>
    <w:unhideWhenUsed/>
    <w:rsid w:val="009C40F3"/>
  </w:style>
  <w:style w:type="numbering" w:customStyle="1" w:styleId="NoList144">
    <w:name w:val="No List144"/>
    <w:next w:val="NoList"/>
    <w:uiPriority w:val="99"/>
    <w:semiHidden/>
    <w:unhideWhenUsed/>
    <w:rsid w:val="009C40F3"/>
  </w:style>
  <w:style w:type="numbering" w:customStyle="1" w:styleId="NoList1144">
    <w:name w:val="No List1144"/>
    <w:next w:val="NoList"/>
    <w:uiPriority w:val="99"/>
    <w:semiHidden/>
    <w:unhideWhenUsed/>
    <w:rsid w:val="009C40F3"/>
  </w:style>
  <w:style w:type="numbering" w:customStyle="1" w:styleId="NoList234">
    <w:name w:val="No List234"/>
    <w:next w:val="NoList"/>
    <w:uiPriority w:val="99"/>
    <w:semiHidden/>
    <w:unhideWhenUsed/>
    <w:rsid w:val="009C40F3"/>
  </w:style>
  <w:style w:type="numbering" w:customStyle="1" w:styleId="NoList334">
    <w:name w:val="No List334"/>
    <w:next w:val="NoList"/>
    <w:uiPriority w:val="99"/>
    <w:semiHidden/>
    <w:unhideWhenUsed/>
    <w:rsid w:val="009C40F3"/>
  </w:style>
  <w:style w:type="numbering" w:customStyle="1" w:styleId="NoList434">
    <w:name w:val="No List434"/>
    <w:next w:val="NoList"/>
    <w:uiPriority w:val="99"/>
    <w:semiHidden/>
    <w:unhideWhenUsed/>
    <w:rsid w:val="009C40F3"/>
  </w:style>
  <w:style w:type="table" w:customStyle="1" w:styleId="TableGrid5216">
    <w:name w:val="Table Grid5216"/>
    <w:basedOn w:val="TableNormal"/>
    <w:next w:val="TableGrid"/>
    <w:uiPriority w:val="5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9C40F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F574CB"/>
    <w:rPr>
      <w:rFonts w:ascii="Arial" w:hAnsi="Arial"/>
      <w:b/>
      <w:color w:val="FF0000"/>
      <w:sz w:val="22"/>
      <w:u w:val="single"/>
      <w:lang w:eastAsia="en-US"/>
    </w:rPr>
  </w:style>
  <w:style w:type="character" w:customStyle="1" w:styleId="Heading6Char">
    <w:name w:val="Heading 6 Char"/>
    <w:basedOn w:val="DefaultParagraphFont"/>
    <w:link w:val="Heading6"/>
    <w:rsid w:val="00F574CB"/>
    <w:rPr>
      <w:rFonts w:ascii="Arial" w:hAnsi="Arial"/>
      <w:i/>
      <w:sz w:val="22"/>
      <w:lang w:eastAsia="en-US"/>
    </w:rPr>
  </w:style>
  <w:style w:type="numbering" w:customStyle="1" w:styleId="NoList28">
    <w:name w:val="No List28"/>
    <w:next w:val="NoList"/>
    <w:semiHidden/>
    <w:rsid w:val="00F574CB"/>
  </w:style>
  <w:style w:type="paragraph" w:customStyle="1" w:styleId="FloatHeading1">
    <w:name w:val="FloatHeading1"/>
    <w:basedOn w:val="Normal"/>
    <w:autoRedefine/>
    <w:rsid w:val="00F574CB"/>
    <w:pPr>
      <w:tabs>
        <w:tab w:val="left" w:pos="3118"/>
      </w:tabs>
      <w:spacing w:after="240" w:line="360" w:lineRule="auto"/>
      <w:ind w:right="28"/>
    </w:pPr>
    <w:rPr>
      <w:rFonts w:ascii="Arial" w:hAnsi="Arial"/>
      <w:b/>
      <w:sz w:val="36"/>
      <w:lang w:eastAsia="en-US"/>
    </w:rPr>
  </w:style>
  <w:style w:type="paragraph" w:customStyle="1" w:styleId="FloatHead2">
    <w:name w:val="FloatHead2"/>
    <w:basedOn w:val="Normal"/>
    <w:autoRedefine/>
    <w:rsid w:val="00F574CB"/>
    <w:pPr>
      <w:numPr>
        <w:ilvl w:val="1"/>
        <w:numId w:val="37"/>
      </w:numPr>
      <w:tabs>
        <w:tab w:val="clear" w:pos="-1409"/>
        <w:tab w:val="num" w:pos="360"/>
        <w:tab w:val="left" w:pos="3118"/>
      </w:tabs>
      <w:spacing w:before="240" w:after="240" w:line="360" w:lineRule="auto"/>
      <w:ind w:left="0" w:firstLine="0"/>
    </w:pPr>
    <w:rPr>
      <w:rFonts w:ascii="Arial" w:hAnsi="Arial"/>
      <w:b/>
      <w:sz w:val="28"/>
      <w:lang w:eastAsia="en-US"/>
    </w:rPr>
  </w:style>
  <w:style w:type="paragraph" w:customStyle="1" w:styleId="FloatHead3">
    <w:name w:val="FloatHead3"/>
    <w:basedOn w:val="FloatHead2"/>
    <w:next w:val="Normal"/>
    <w:autoRedefine/>
    <w:rsid w:val="00F574CB"/>
    <w:pPr>
      <w:numPr>
        <w:ilvl w:val="2"/>
      </w:numPr>
      <w:tabs>
        <w:tab w:val="clear" w:pos="-1265"/>
        <w:tab w:val="num" w:pos="360"/>
      </w:tabs>
      <w:ind w:left="0" w:firstLine="0"/>
    </w:pPr>
  </w:style>
  <w:style w:type="numbering" w:customStyle="1" w:styleId="FlotStep">
    <w:name w:val="Flot Step"/>
    <w:basedOn w:val="NoList"/>
    <w:rsid w:val="00F574CB"/>
    <w:pPr>
      <w:numPr>
        <w:numId w:val="35"/>
      </w:numPr>
    </w:pPr>
  </w:style>
  <w:style w:type="paragraph" w:customStyle="1" w:styleId="FlotBullets">
    <w:name w:val="Flot Bullets"/>
    <w:basedOn w:val="Normal"/>
    <w:rsid w:val="00F574CB"/>
    <w:pPr>
      <w:numPr>
        <w:numId w:val="36"/>
      </w:numPr>
      <w:tabs>
        <w:tab w:val="clear" w:pos="510"/>
        <w:tab w:val="num" w:pos="360"/>
      </w:tabs>
      <w:spacing w:after="160" w:line="360" w:lineRule="auto"/>
      <w:ind w:left="0" w:right="170" w:firstLine="0"/>
    </w:pPr>
    <w:rPr>
      <w:rFonts w:ascii="Arial" w:hAnsi="Arial"/>
      <w:sz w:val="22"/>
      <w:lang w:eastAsia="en-US"/>
    </w:rPr>
  </w:style>
  <w:style w:type="paragraph" w:customStyle="1" w:styleId="Flotsectionheading">
    <w:name w:val="Flot section heading"/>
    <w:basedOn w:val="FlotNormal"/>
    <w:rsid w:val="00F574CB"/>
    <w:pPr>
      <w:spacing w:after="600"/>
      <w:jc w:val="right"/>
    </w:pPr>
    <w:rPr>
      <w:b/>
      <w:sz w:val="60"/>
      <w:szCs w:val="60"/>
    </w:rPr>
  </w:style>
  <w:style w:type="paragraph" w:customStyle="1" w:styleId="FlotNumbers">
    <w:name w:val="Flot Numbers"/>
    <w:basedOn w:val="FlotBullets"/>
    <w:rsid w:val="00F574CB"/>
  </w:style>
  <w:style w:type="paragraph" w:customStyle="1" w:styleId="FlotBox">
    <w:name w:val="Flot Box"/>
    <w:basedOn w:val="Normal"/>
    <w:rsid w:val="00F574CB"/>
    <w:pPr>
      <w:tabs>
        <w:tab w:val="left" w:pos="1985"/>
      </w:tabs>
      <w:spacing w:after="160" w:line="360" w:lineRule="auto"/>
    </w:pPr>
    <w:rPr>
      <w:rFonts w:ascii="Arial" w:hAnsi="Arial"/>
      <w:sz w:val="22"/>
      <w:lang w:eastAsia="en-US"/>
    </w:rPr>
  </w:style>
  <w:style w:type="paragraph" w:customStyle="1" w:styleId="FlotBoxBold">
    <w:name w:val="Flot Box Bold"/>
    <w:basedOn w:val="FlotBox"/>
    <w:rsid w:val="00F574CB"/>
    <w:pPr>
      <w:jc w:val="left"/>
    </w:pPr>
    <w:rPr>
      <w:b/>
    </w:rPr>
  </w:style>
  <w:style w:type="paragraph" w:customStyle="1" w:styleId="Flotcaption">
    <w:name w:val="Flot caption"/>
    <w:basedOn w:val="Normal"/>
    <w:next w:val="Normal"/>
    <w:rsid w:val="00F574CB"/>
    <w:pPr>
      <w:spacing w:after="160" w:line="360" w:lineRule="auto"/>
      <w:ind w:left="1985" w:right="-12"/>
      <w:jc w:val="center"/>
    </w:pPr>
    <w:rPr>
      <w:rFonts w:ascii="Tms Rmn" w:hAnsi="Tms Rmn"/>
      <w:b/>
      <w:sz w:val="22"/>
      <w:lang w:eastAsia="en-US"/>
    </w:rPr>
  </w:style>
  <w:style w:type="paragraph" w:customStyle="1" w:styleId="FlotNormal">
    <w:name w:val="Flot Normal"/>
    <w:basedOn w:val="Normal"/>
    <w:rsid w:val="00F574CB"/>
    <w:pPr>
      <w:spacing w:after="160" w:line="360" w:lineRule="auto"/>
      <w:ind w:left="1985"/>
    </w:pPr>
    <w:rPr>
      <w:rFonts w:ascii="Arial" w:hAnsi="Arial"/>
      <w:sz w:val="22"/>
      <w:lang w:eastAsia="en-US"/>
    </w:rPr>
  </w:style>
  <w:style w:type="paragraph" w:customStyle="1" w:styleId="FloatHead4">
    <w:name w:val="FloatHead4"/>
    <w:basedOn w:val="FloatHead3"/>
    <w:next w:val="FlotNormal"/>
    <w:autoRedefine/>
    <w:rsid w:val="00F574CB"/>
    <w:pPr>
      <w:numPr>
        <w:ilvl w:val="3"/>
      </w:numPr>
      <w:tabs>
        <w:tab w:val="clear" w:pos="-1264"/>
        <w:tab w:val="clear" w:pos="3118"/>
        <w:tab w:val="left" w:pos="0"/>
        <w:tab w:val="num" w:pos="360"/>
        <w:tab w:val="left" w:pos="731"/>
      </w:tabs>
      <w:ind w:left="0" w:firstLine="0"/>
    </w:pPr>
    <w:rPr>
      <w:sz w:val="22"/>
      <w:szCs w:val="22"/>
      <w:lang w:val="en-US"/>
    </w:rPr>
  </w:style>
  <w:style w:type="paragraph" w:customStyle="1" w:styleId="Chapterheading">
    <w:name w:val="Chapter heading"/>
    <w:basedOn w:val="Normal"/>
    <w:next w:val="Normal"/>
    <w:autoRedefine/>
    <w:rsid w:val="00F574CB"/>
    <w:pPr>
      <w:spacing w:before="240" w:after="120" w:line="360" w:lineRule="auto"/>
      <w:jc w:val="center"/>
    </w:pPr>
    <w:rPr>
      <w:rFonts w:ascii="Arial" w:hAnsi="Arial"/>
      <w:b/>
      <w:bCs/>
      <w:caps/>
      <w:sz w:val="22"/>
      <w:lang w:eastAsia="en-US"/>
    </w:rPr>
  </w:style>
  <w:style w:type="paragraph" w:customStyle="1" w:styleId="Authority">
    <w:name w:val="Authority"/>
    <w:basedOn w:val="Normal"/>
    <w:rsid w:val="00F574CB"/>
    <w:pPr>
      <w:spacing w:before="120" w:after="120" w:line="480" w:lineRule="auto"/>
      <w:jc w:val="left"/>
    </w:pPr>
    <w:rPr>
      <w:rFonts w:ascii="Arial" w:hAnsi="Arial"/>
      <w:sz w:val="22"/>
      <w:lang w:eastAsia="en-US"/>
    </w:rPr>
  </w:style>
  <w:style w:type="paragraph" w:customStyle="1" w:styleId="Chapter">
    <w:name w:val="Chapter"/>
    <w:basedOn w:val="Normal"/>
    <w:next w:val="Normal"/>
    <w:rsid w:val="00F574CB"/>
    <w:pPr>
      <w:spacing w:before="240" w:after="120" w:line="360" w:lineRule="auto"/>
      <w:jc w:val="center"/>
    </w:pPr>
    <w:rPr>
      <w:rFonts w:ascii="Arial" w:hAnsi="Arial"/>
      <w:bCs/>
      <w:sz w:val="22"/>
      <w:lang w:eastAsia="en-US"/>
    </w:rPr>
  </w:style>
  <w:style w:type="paragraph" w:customStyle="1" w:styleId="Blake1">
    <w:name w:val="Blake1"/>
    <w:basedOn w:val="BodyText2"/>
    <w:rsid w:val="00F574CB"/>
    <w:pPr>
      <w:widowControl/>
      <w:spacing w:after="240" w:line="260" w:lineRule="exact"/>
      <w:ind w:left="-1080" w:firstLine="1080"/>
      <w:jc w:val="left"/>
    </w:pPr>
    <w:rPr>
      <w:rFonts w:ascii="Arial" w:hAnsi="Arial"/>
      <w:b w:val="0"/>
      <w:i w:val="0"/>
      <w:snapToGrid/>
      <w:sz w:val="23"/>
      <w:u w:val="single"/>
      <w:lang w:val="en-US"/>
    </w:rPr>
  </w:style>
  <w:style w:type="character" w:customStyle="1" w:styleId="apple-style-span">
    <w:name w:val="apple-style-span"/>
    <w:rsid w:val="00F574CB"/>
  </w:style>
  <w:style w:type="character" w:styleId="Emphasis">
    <w:name w:val="Emphasis"/>
    <w:uiPriority w:val="20"/>
    <w:qFormat/>
    <w:rsid w:val="00F574CB"/>
    <w:rPr>
      <w:i/>
      <w:iCs/>
    </w:rPr>
  </w:style>
  <w:style w:type="numbering" w:customStyle="1" w:styleId="NoList29">
    <w:name w:val="No List29"/>
    <w:next w:val="NoList"/>
    <w:semiHidden/>
    <w:rsid w:val="00F574CB"/>
  </w:style>
  <w:style w:type="numbering" w:customStyle="1" w:styleId="FlotStep1">
    <w:name w:val="Flot Step1"/>
    <w:basedOn w:val="NoList"/>
    <w:rsid w:val="00F574CB"/>
  </w:style>
  <w:style w:type="numbering" w:customStyle="1" w:styleId="NoList30">
    <w:name w:val="No List30"/>
    <w:next w:val="NoList"/>
    <w:semiHidden/>
    <w:rsid w:val="00F574CB"/>
  </w:style>
  <w:style w:type="numbering" w:customStyle="1" w:styleId="FlotStep2">
    <w:name w:val="Flot Step2"/>
    <w:basedOn w:val="NoList"/>
    <w:rsid w:val="00F574CB"/>
  </w:style>
  <w:style w:type="numbering" w:customStyle="1" w:styleId="NoList38">
    <w:name w:val="No List38"/>
    <w:next w:val="NoList"/>
    <w:semiHidden/>
    <w:rsid w:val="00675497"/>
  </w:style>
  <w:style w:type="numbering" w:customStyle="1" w:styleId="FlotStep3">
    <w:name w:val="Flot Step3"/>
    <w:basedOn w:val="NoList"/>
    <w:rsid w:val="00675497"/>
  </w:style>
  <w:style w:type="numbering" w:customStyle="1" w:styleId="NoList39">
    <w:name w:val="No List39"/>
    <w:next w:val="NoList"/>
    <w:semiHidden/>
    <w:rsid w:val="001A75DB"/>
  </w:style>
  <w:style w:type="numbering" w:customStyle="1" w:styleId="FlotStep4">
    <w:name w:val="Flot Step4"/>
    <w:basedOn w:val="NoList"/>
    <w:rsid w:val="001A7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94454">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21577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mct.org.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EA38BA7B1A480895E6D2AAB8FA735E"/>
        <w:category>
          <w:name w:val="General"/>
          <w:gallery w:val="placeholder"/>
        </w:category>
        <w:types>
          <w:type w:val="bbPlcHdr"/>
        </w:types>
        <w:behaviors>
          <w:behavior w:val="content"/>
        </w:behaviors>
        <w:guid w:val="{942F35FE-2822-42D7-9669-06E4AD320F9C}"/>
      </w:docPartPr>
      <w:docPartBody>
        <w:p w:rsidR="00960E0A" w:rsidRDefault="00960E0A" w:rsidP="00960E0A">
          <w:pPr>
            <w:pStyle w:val="BEEA38BA7B1A480895E6D2AAB8FA735E"/>
          </w:pPr>
          <w:r w:rsidRPr="009531BA">
            <w:rPr>
              <w:rStyle w:val="PlaceholderText"/>
              <w:i/>
              <w:iCs/>
              <w:color w:val="0070C0"/>
            </w:rPr>
            <w:t>&lt;Insert</w:t>
          </w:r>
          <w:r>
            <w:rPr>
              <w:rStyle w:val="PlaceholderText"/>
              <w:i/>
              <w:iCs/>
              <w:color w:val="0070C0"/>
            </w:rPr>
            <w:t xml:space="preserve"> price (excl. GST)</w:t>
          </w:r>
          <w:r w:rsidRPr="009531BA">
            <w:rPr>
              <w:rStyle w:val="PlaceholderText"/>
              <w:i/>
              <w:iCs/>
              <w:color w:val="0070C0"/>
            </w:rPr>
            <w:t>&gt;</w:t>
          </w:r>
        </w:p>
      </w:docPartBody>
    </w:docPart>
    <w:docPart>
      <w:docPartPr>
        <w:name w:val="B9E68F01C0F94BCB9F5E005AF29970F3"/>
        <w:category>
          <w:name w:val="General"/>
          <w:gallery w:val="placeholder"/>
        </w:category>
        <w:types>
          <w:type w:val="bbPlcHdr"/>
        </w:types>
        <w:behaviors>
          <w:behavior w:val="content"/>
        </w:behaviors>
        <w:guid w:val="{E4DAA792-AB86-4E56-BE5B-96D4F2DCD945}"/>
      </w:docPartPr>
      <w:docPartBody>
        <w:p w:rsidR="00960E0A" w:rsidRDefault="00960E0A" w:rsidP="00960E0A">
          <w:pPr>
            <w:pStyle w:val="B9E68F01C0F94BCB9F5E005AF29970F3"/>
          </w:pPr>
          <w:r w:rsidRPr="009531BA">
            <w:rPr>
              <w:rStyle w:val="PlaceholderText"/>
              <w:i/>
              <w:iCs/>
              <w:color w:val="0070C0"/>
            </w:rPr>
            <w:t>&lt;Insert</w:t>
          </w:r>
          <w:r>
            <w:rPr>
              <w:rStyle w:val="PlaceholderText"/>
              <w:i/>
              <w:iCs/>
              <w:color w:val="0070C0"/>
            </w:rPr>
            <w:t xml:space="preserve"> price (excl. GST)</w:t>
          </w:r>
          <w:r w:rsidRPr="009531BA">
            <w:rPr>
              <w:rStyle w:val="PlaceholderText"/>
              <w:i/>
              <w:iCs/>
              <w:color w:val="0070C0"/>
            </w:rPr>
            <w:t>&gt;</w:t>
          </w:r>
        </w:p>
      </w:docPartBody>
    </w:docPart>
    <w:docPart>
      <w:docPartPr>
        <w:name w:val="36319A48C7DC421D912CA0A5E081B51B"/>
        <w:category>
          <w:name w:val="General"/>
          <w:gallery w:val="placeholder"/>
        </w:category>
        <w:types>
          <w:type w:val="bbPlcHdr"/>
        </w:types>
        <w:behaviors>
          <w:behavior w:val="content"/>
        </w:behaviors>
        <w:guid w:val="{B0254034-3526-4BE0-92A6-83D82D7C137B}"/>
      </w:docPartPr>
      <w:docPartBody>
        <w:p w:rsidR="00960E0A" w:rsidRDefault="00960E0A" w:rsidP="00960E0A">
          <w:pPr>
            <w:pStyle w:val="36319A48C7DC421D912CA0A5E081B51B"/>
          </w:pPr>
          <w:r w:rsidRPr="009531BA">
            <w:rPr>
              <w:rStyle w:val="PlaceholderText"/>
              <w:i/>
              <w:iCs/>
              <w:color w:val="0070C0"/>
            </w:rPr>
            <w:t>&lt;Insert</w:t>
          </w:r>
          <w:r>
            <w:rPr>
              <w:rStyle w:val="PlaceholderText"/>
              <w:i/>
              <w:iCs/>
              <w:color w:val="0070C0"/>
            </w:rPr>
            <w:t xml:space="preserve"> price (excl. GST)</w:t>
          </w:r>
          <w:r w:rsidRPr="009531BA">
            <w:rPr>
              <w:rStyle w:val="PlaceholderText"/>
              <w:i/>
              <w:iCs/>
              <w:color w:val="0070C0"/>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0A"/>
    <w:rsid w:val="0011520D"/>
    <w:rsid w:val="008B66DE"/>
    <w:rsid w:val="00944215"/>
    <w:rsid w:val="00960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E0A"/>
    <w:rPr>
      <w:color w:val="808080"/>
    </w:rPr>
  </w:style>
  <w:style w:type="paragraph" w:customStyle="1" w:styleId="BEEA38BA7B1A480895E6D2AAB8FA735E">
    <w:name w:val="BEEA38BA7B1A480895E6D2AAB8FA735E"/>
    <w:rsid w:val="00960E0A"/>
  </w:style>
  <w:style w:type="paragraph" w:customStyle="1" w:styleId="B9E68F01C0F94BCB9F5E005AF29970F3">
    <w:name w:val="B9E68F01C0F94BCB9F5E005AF29970F3"/>
    <w:rsid w:val="00960E0A"/>
  </w:style>
  <w:style w:type="paragraph" w:customStyle="1" w:styleId="36319A48C7DC421D912CA0A5E081B51B">
    <w:name w:val="36319A48C7DC421D912CA0A5E081B51B"/>
    <w:rsid w:val="00960E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4329</TotalTime>
  <Pages>122</Pages>
  <Words>61118</Words>
  <Characters>319772</Characters>
  <Application>Microsoft Office Word</Application>
  <DocSecurity>0</DocSecurity>
  <Lines>2664</Lines>
  <Paragraphs>760</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380130</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12</cp:revision>
  <cp:lastPrinted>2017-02-17T07:09:00Z</cp:lastPrinted>
  <dcterms:created xsi:type="dcterms:W3CDTF">2022-02-15T07:28:00Z</dcterms:created>
  <dcterms:modified xsi:type="dcterms:W3CDTF">2022-02-21T05:00:00Z</dcterms:modified>
</cp:coreProperties>
</file>