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4A63AE">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4A63AE">
      <w:pPr>
        <w:ind w:left="-720"/>
        <w:rPr>
          <w:rFonts w:ascii="Arial" w:hAnsi="Arial" w:cs="Arial"/>
          <w:b/>
          <w:color w:val="000080"/>
          <w:sz w:val="50"/>
          <w:szCs w:val="50"/>
        </w:rPr>
      </w:pPr>
    </w:p>
    <w:p w14:paraId="39BB7037" w14:textId="77777777" w:rsidR="00D6260D" w:rsidRDefault="00D6260D" w:rsidP="004A63AE">
      <w:pPr>
        <w:ind w:left="-720"/>
        <w:rPr>
          <w:rFonts w:ascii="Arial" w:hAnsi="Arial" w:cs="Arial"/>
          <w:b/>
          <w:color w:val="000080"/>
          <w:sz w:val="50"/>
          <w:szCs w:val="50"/>
        </w:rPr>
      </w:pPr>
    </w:p>
    <w:p w14:paraId="71566C67" w14:textId="77777777" w:rsidR="00885F63" w:rsidRDefault="00885F63" w:rsidP="004A63AE">
      <w:pPr>
        <w:ind w:left="-720"/>
        <w:rPr>
          <w:rFonts w:ascii="Arial" w:hAnsi="Arial" w:cs="Arial"/>
          <w:b/>
          <w:color w:val="000080"/>
          <w:sz w:val="50"/>
          <w:szCs w:val="50"/>
        </w:rPr>
      </w:pPr>
    </w:p>
    <w:p w14:paraId="1B89A6D4" w14:textId="77777777" w:rsidR="00885F63" w:rsidRDefault="00885F63" w:rsidP="004A63AE">
      <w:pPr>
        <w:ind w:left="-720"/>
        <w:rPr>
          <w:rFonts w:ascii="Arial" w:hAnsi="Arial" w:cs="Arial"/>
          <w:b/>
          <w:color w:val="000080"/>
          <w:sz w:val="50"/>
          <w:szCs w:val="50"/>
        </w:rPr>
      </w:pPr>
    </w:p>
    <w:p w14:paraId="0AD1CCCA" w14:textId="77777777" w:rsidR="00885F63" w:rsidRDefault="00885F63" w:rsidP="004A63AE">
      <w:pPr>
        <w:ind w:left="-720"/>
        <w:rPr>
          <w:rFonts w:ascii="Arial" w:hAnsi="Arial" w:cs="Arial"/>
          <w:b/>
          <w:color w:val="000080"/>
          <w:sz w:val="50"/>
          <w:szCs w:val="50"/>
        </w:rPr>
      </w:pPr>
    </w:p>
    <w:p w14:paraId="2DAA1695" w14:textId="77777777" w:rsidR="00885F63" w:rsidRPr="007E142C" w:rsidRDefault="00885F63" w:rsidP="004A63AE">
      <w:pPr>
        <w:pStyle w:val="Heading1"/>
        <w:rPr>
          <w:sz w:val="50"/>
          <w:szCs w:val="50"/>
        </w:rPr>
      </w:pPr>
      <w:r w:rsidRPr="007E142C">
        <w:rPr>
          <w:sz w:val="50"/>
          <w:szCs w:val="50"/>
        </w:rPr>
        <w:t>MINUTES OF PROCEEDINGS</w:t>
      </w:r>
    </w:p>
    <w:p w14:paraId="71312A9E" w14:textId="77777777" w:rsidR="00885F63" w:rsidRPr="00781D0D" w:rsidRDefault="00885F63" w:rsidP="004A63AE">
      <w:pPr>
        <w:ind w:left="-720"/>
        <w:rPr>
          <w:rFonts w:ascii="Arial" w:hAnsi="Arial" w:cs="Arial"/>
          <w:color w:val="000080"/>
          <w:sz w:val="50"/>
          <w:szCs w:val="50"/>
        </w:rPr>
      </w:pPr>
    </w:p>
    <w:p w14:paraId="063CDD19" w14:textId="3DF85E03" w:rsidR="00885F63" w:rsidRPr="007E142C" w:rsidRDefault="00885F63" w:rsidP="004A63AE">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721664">
        <w:rPr>
          <w:rFonts w:ascii="Arial" w:hAnsi="Arial" w:cs="Arial"/>
          <w:b/>
          <w:color w:val="000080"/>
          <w:sz w:val="34"/>
          <w:szCs w:val="34"/>
        </w:rPr>
        <w:t>4726</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4A63AE">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00645C1F" w:rsidR="00885F63" w:rsidRPr="007E142C" w:rsidRDefault="00885F63" w:rsidP="004A63AE">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721664">
        <w:rPr>
          <w:rFonts w:ascii="Arial" w:hAnsi="Arial" w:cs="Arial"/>
          <w:b/>
          <w:color w:val="000080"/>
          <w:sz w:val="34"/>
          <w:szCs w:val="34"/>
        </w:rPr>
        <w:t>7 November 2023</w:t>
      </w:r>
    </w:p>
    <w:p w14:paraId="15DAD787" w14:textId="408B4E52" w:rsidR="00885F63" w:rsidRPr="007E142C" w:rsidRDefault="00885F63" w:rsidP="004A63AE">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721664">
        <w:rPr>
          <w:rFonts w:ascii="Arial" w:hAnsi="Arial" w:cs="Arial"/>
          <w:b/>
          <w:color w:val="000080"/>
          <w:sz w:val="34"/>
          <w:szCs w:val="34"/>
        </w:rPr>
        <w:t>2.30</w:t>
      </w:r>
      <w:r w:rsidRPr="007E142C">
        <w:rPr>
          <w:rFonts w:ascii="Arial" w:hAnsi="Arial" w:cs="Arial"/>
          <w:b/>
          <w:color w:val="000080"/>
          <w:sz w:val="34"/>
          <w:szCs w:val="34"/>
        </w:rPr>
        <w:t>pm</w:t>
      </w:r>
    </w:p>
    <w:p w14:paraId="078B1549" w14:textId="77777777" w:rsidR="00885F63" w:rsidRPr="00781D0D" w:rsidRDefault="00885F63" w:rsidP="004A63AE">
      <w:pPr>
        <w:ind w:left="-720"/>
        <w:rPr>
          <w:rFonts w:ascii="Arial" w:hAnsi="Arial" w:cs="Arial"/>
          <w:b/>
          <w:color w:val="000080"/>
          <w:sz w:val="50"/>
          <w:szCs w:val="50"/>
        </w:rPr>
      </w:pPr>
    </w:p>
    <w:p w14:paraId="7DBC50AE" w14:textId="77777777" w:rsidR="00885F63" w:rsidRPr="00781D0D" w:rsidRDefault="00885F63" w:rsidP="004A63AE">
      <w:pPr>
        <w:ind w:left="-720"/>
        <w:rPr>
          <w:rFonts w:ascii="Arial" w:hAnsi="Arial" w:cs="Arial"/>
          <w:b/>
          <w:color w:val="000080"/>
          <w:sz w:val="50"/>
          <w:szCs w:val="50"/>
        </w:rPr>
      </w:pPr>
    </w:p>
    <w:p w14:paraId="3C702822" w14:textId="77777777" w:rsidR="00885F63" w:rsidRPr="00781D0D" w:rsidRDefault="00885F63" w:rsidP="004A63AE">
      <w:pPr>
        <w:ind w:left="-720"/>
        <w:rPr>
          <w:rFonts w:ascii="Arial" w:hAnsi="Arial" w:cs="Arial"/>
          <w:b/>
          <w:color w:val="000080"/>
          <w:sz w:val="50"/>
          <w:szCs w:val="50"/>
        </w:rPr>
      </w:pPr>
    </w:p>
    <w:p w14:paraId="35C0832F" w14:textId="77777777" w:rsidR="00885F63" w:rsidRPr="00781D0D" w:rsidRDefault="00885F63" w:rsidP="004A63AE">
      <w:pPr>
        <w:ind w:left="-720"/>
        <w:rPr>
          <w:rFonts w:ascii="Arial" w:hAnsi="Arial" w:cs="Arial"/>
          <w:b/>
          <w:color w:val="000080"/>
          <w:sz w:val="50"/>
          <w:szCs w:val="50"/>
        </w:rPr>
      </w:pPr>
    </w:p>
    <w:p w14:paraId="35756BF4" w14:textId="77777777" w:rsidR="00885F63" w:rsidRDefault="00885F63" w:rsidP="004A63AE">
      <w:pPr>
        <w:ind w:left="-720"/>
        <w:rPr>
          <w:rFonts w:ascii="Arial" w:hAnsi="Arial" w:cs="Arial"/>
          <w:b/>
          <w:color w:val="000080"/>
          <w:sz w:val="50"/>
          <w:szCs w:val="50"/>
        </w:rPr>
      </w:pPr>
    </w:p>
    <w:p w14:paraId="74BB4D39" w14:textId="77777777" w:rsidR="00885F63" w:rsidRDefault="00885F63" w:rsidP="004A63AE">
      <w:pPr>
        <w:ind w:left="-720"/>
        <w:rPr>
          <w:rFonts w:ascii="Arial" w:hAnsi="Arial" w:cs="Arial"/>
          <w:b/>
          <w:color w:val="000080"/>
          <w:sz w:val="50"/>
          <w:szCs w:val="50"/>
        </w:rPr>
      </w:pPr>
    </w:p>
    <w:p w14:paraId="508E7EE3" w14:textId="77777777" w:rsidR="00885F63" w:rsidRPr="00781D0D" w:rsidRDefault="00885F63" w:rsidP="004A63AE">
      <w:pPr>
        <w:ind w:left="-720"/>
        <w:rPr>
          <w:rFonts w:ascii="Arial" w:hAnsi="Arial" w:cs="Arial"/>
          <w:b/>
          <w:color w:val="000080"/>
          <w:sz w:val="50"/>
          <w:szCs w:val="50"/>
        </w:rPr>
      </w:pPr>
    </w:p>
    <w:p w14:paraId="05A6BBFC" w14:textId="77777777" w:rsidR="00885F63" w:rsidRPr="00DD0953" w:rsidRDefault="00885F63" w:rsidP="004A63AE">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4A63AE">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4A63AE">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4A63AE">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4A63AE">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4A63AE">
      <w:pPr>
        <w:pStyle w:val="Heading2"/>
      </w:pPr>
      <w:bookmarkStart w:id="0" w:name="_Toc358025693"/>
      <w:bookmarkStart w:id="1" w:name="_Toc150782938"/>
      <w:r>
        <w:lastRenderedPageBreak/>
        <w:t>TABLE OF CONTENTS</w:t>
      </w:r>
      <w:bookmarkEnd w:id="0"/>
      <w:bookmarkEnd w:id="1"/>
    </w:p>
    <w:p w14:paraId="10BBA4D3" w14:textId="77777777" w:rsidR="00885F63" w:rsidRDefault="00885F63" w:rsidP="004A63AE"/>
    <w:p w14:paraId="06995DCF" w14:textId="6CE56CDA" w:rsidR="007C1B40" w:rsidRDefault="00885F63">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50782938" w:history="1">
        <w:r w:rsidR="007C1B40" w:rsidRPr="00284A5C">
          <w:rPr>
            <w:rStyle w:val="Hyperlink"/>
            <w:noProof/>
          </w:rPr>
          <w:t>TABLE OF CONTENTS</w:t>
        </w:r>
        <w:r w:rsidR="007C1B40">
          <w:rPr>
            <w:noProof/>
            <w:webHidden/>
          </w:rPr>
          <w:tab/>
        </w:r>
        <w:r w:rsidR="007C1B40">
          <w:rPr>
            <w:noProof/>
            <w:webHidden/>
          </w:rPr>
          <w:fldChar w:fldCharType="begin"/>
        </w:r>
        <w:r w:rsidR="007C1B40">
          <w:rPr>
            <w:noProof/>
            <w:webHidden/>
          </w:rPr>
          <w:instrText xml:space="preserve"> PAGEREF _Toc150782938 \h </w:instrText>
        </w:r>
        <w:r w:rsidR="007C1B40">
          <w:rPr>
            <w:noProof/>
            <w:webHidden/>
          </w:rPr>
        </w:r>
        <w:r w:rsidR="007C1B40">
          <w:rPr>
            <w:noProof/>
            <w:webHidden/>
          </w:rPr>
          <w:fldChar w:fldCharType="separate"/>
        </w:r>
        <w:r w:rsidR="007C1B40">
          <w:rPr>
            <w:noProof/>
            <w:webHidden/>
          </w:rPr>
          <w:t>i</w:t>
        </w:r>
        <w:r w:rsidR="007C1B40">
          <w:rPr>
            <w:noProof/>
            <w:webHidden/>
          </w:rPr>
          <w:fldChar w:fldCharType="end"/>
        </w:r>
      </w:hyperlink>
    </w:p>
    <w:p w14:paraId="44B084AC" w14:textId="71A45A56" w:rsidR="007C1B40" w:rsidRDefault="00AA4C48">
      <w:pPr>
        <w:pStyle w:val="TOC2"/>
        <w:tabs>
          <w:tab w:val="right" w:leader="underscore" w:pos="9016"/>
        </w:tabs>
        <w:rPr>
          <w:rFonts w:asciiTheme="minorHAnsi" w:eastAsiaTheme="minorEastAsia" w:hAnsiTheme="minorHAnsi" w:cstheme="minorBidi"/>
          <w:b w:val="0"/>
          <w:bCs w:val="0"/>
          <w:noProof/>
        </w:rPr>
      </w:pPr>
      <w:hyperlink w:anchor="_Toc150782939" w:history="1">
        <w:r w:rsidR="007C1B40" w:rsidRPr="00284A5C">
          <w:rPr>
            <w:rStyle w:val="Hyperlink"/>
            <w:noProof/>
          </w:rPr>
          <w:t>PRESENT:</w:t>
        </w:r>
        <w:r w:rsidR="007C1B40">
          <w:rPr>
            <w:noProof/>
            <w:webHidden/>
          </w:rPr>
          <w:tab/>
        </w:r>
        <w:r w:rsidR="007C1B40">
          <w:rPr>
            <w:noProof/>
            <w:webHidden/>
          </w:rPr>
          <w:fldChar w:fldCharType="begin"/>
        </w:r>
        <w:r w:rsidR="007C1B40">
          <w:rPr>
            <w:noProof/>
            <w:webHidden/>
          </w:rPr>
          <w:instrText xml:space="preserve"> PAGEREF _Toc150782939 \h </w:instrText>
        </w:r>
        <w:r w:rsidR="007C1B40">
          <w:rPr>
            <w:noProof/>
            <w:webHidden/>
          </w:rPr>
        </w:r>
        <w:r w:rsidR="007C1B40">
          <w:rPr>
            <w:noProof/>
            <w:webHidden/>
          </w:rPr>
          <w:fldChar w:fldCharType="separate"/>
        </w:r>
        <w:r w:rsidR="007C1B40">
          <w:rPr>
            <w:noProof/>
            <w:webHidden/>
          </w:rPr>
          <w:t>1</w:t>
        </w:r>
        <w:r w:rsidR="007C1B40">
          <w:rPr>
            <w:noProof/>
            <w:webHidden/>
          </w:rPr>
          <w:fldChar w:fldCharType="end"/>
        </w:r>
      </w:hyperlink>
    </w:p>
    <w:p w14:paraId="42DE9659" w14:textId="57CB3A25" w:rsidR="007C1B40" w:rsidRDefault="00AA4C48">
      <w:pPr>
        <w:pStyle w:val="TOC2"/>
        <w:tabs>
          <w:tab w:val="right" w:leader="underscore" w:pos="9016"/>
        </w:tabs>
        <w:rPr>
          <w:rFonts w:asciiTheme="minorHAnsi" w:eastAsiaTheme="minorEastAsia" w:hAnsiTheme="minorHAnsi" w:cstheme="minorBidi"/>
          <w:b w:val="0"/>
          <w:bCs w:val="0"/>
          <w:noProof/>
        </w:rPr>
      </w:pPr>
      <w:hyperlink w:anchor="_Toc150782940" w:history="1">
        <w:r w:rsidR="007C1B40" w:rsidRPr="00284A5C">
          <w:rPr>
            <w:rStyle w:val="Hyperlink"/>
            <w:noProof/>
          </w:rPr>
          <w:t>OPENING OF MEETING:</w:t>
        </w:r>
        <w:r w:rsidR="007C1B40">
          <w:rPr>
            <w:noProof/>
            <w:webHidden/>
          </w:rPr>
          <w:tab/>
        </w:r>
        <w:r w:rsidR="007C1B40">
          <w:rPr>
            <w:noProof/>
            <w:webHidden/>
          </w:rPr>
          <w:fldChar w:fldCharType="begin"/>
        </w:r>
        <w:r w:rsidR="007C1B40">
          <w:rPr>
            <w:noProof/>
            <w:webHidden/>
          </w:rPr>
          <w:instrText xml:space="preserve"> PAGEREF _Toc150782940 \h </w:instrText>
        </w:r>
        <w:r w:rsidR="007C1B40">
          <w:rPr>
            <w:noProof/>
            <w:webHidden/>
          </w:rPr>
        </w:r>
        <w:r w:rsidR="007C1B40">
          <w:rPr>
            <w:noProof/>
            <w:webHidden/>
          </w:rPr>
          <w:fldChar w:fldCharType="separate"/>
        </w:r>
        <w:r w:rsidR="007C1B40">
          <w:rPr>
            <w:noProof/>
            <w:webHidden/>
          </w:rPr>
          <w:t>1</w:t>
        </w:r>
        <w:r w:rsidR="007C1B40">
          <w:rPr>
            <w:noProof/>
            <w:webHidden/>
          </w:rPr>
          <w:fldChar w:fldCharType="end"/>
        </w:r>
      </w:hyperlink>
    </w:p>
    <w:p w14:paraId="703AA254" w14:textId="263F1FE8" w:rsidR="007C1B40" w:rsidRDefault="00AA4C48">
      <w:pPr>
        <w:pStyle w:val="TOC2"/>
        <w:tabs>
          <w:tab w:val="right" w:leader="underscore" w:pos="9016"/>
        </w:tabs>
        <w:rPr>
          <w:rFonts w:asciiTheme="minorHAnsi" w:eastAsiaTheme="minorEastAsia" w:hAnsiTheme="minorHAnsi" w:cstheme="minorBidi"/>
          <w:b w:val="0"/>
          <w:bCs w:val="0"/>
          <w:noProof/>
        </w:rPr>
      </w:pPr>
      <w:hyperlink w:anchor="_Toc150782941" w:history="1">
        <w:r w:rsidR="007C1B40" w:rsidRPr="00284A5C">
          <w:rPr>
            <w:rStyle w:val="Hyperlink"/>
            <w:noProof/>
          </w:rPr>
          <w:t>APOLOGY:</w:t>
        </w:r>
        <w:r w:rsidR="007C1B40">
          <w:rPr>
            <w:noProof/>
            <w:webHidden/>
          </w:rPr>
          <w:tab/>
        </w:r>
        <w:r w:rsidR="007C1B40">
          <w:rPr>
            <w:noProof/>
            <w:webHidden/>
          </w:rPr>
          <w:fldChar w:fldCharType="begin"/>
        </w:r>
        <w:r w:rsidR="007C1B40">
          <w:rPr>
            <w:noProof/>
            <w:webHidden/>
          </w:rPr>
          <w:instrText xml:space="preserve"> PAGEREF _Toc150782941 \h </w:instrText>
        </w:r>
        <w:r w:rsidR="007C1B40">
          <w:rPr>
            <w:noProof/>
            <w:webHidden/>
          </w:rPr>
        </w:r>
        <w:r w:rsidR="007C1B40">
          <w:rPr>
            <w:noProof/>
            <w:webHidden/>
          </w:rPr>
          <w:fldChar w:fldCharType="separate"/>
        </w:r>
        <w:r w:rsidR="007C1B40">
          <w:rPr>
            <w:noProof/>
            <w:webHidden/>
          </w:rPr>
          <w:t>1</w:t>
        </w:r>
        <w:r w:rsidR="007C1B40">
          <w:rPr>
            <w:noProof/>
            <w:webHidden/>
          </w:rPr>
          <w:fldChar w:fldCharType="end"/>
        </w:r>
      </w:hyperlink>
    </w:p>
    <w:p w14:paraId="14727418" w14:textId="55E4E5A7" w:rsidR="007C1B40" w:rsidRDefault="00AA4C48">
      <w:pPr>
        <w:pStyle w:val="TOC2"/>
        <w:tabs>
          <w:tab w:val="right" w:leader="underscore" w:pos="9016"/>
        </w:tabs>
        <w:rPr>
          <w:rFonts w:asciiTheme="minorHAnsi" w:eastAsiaTheme="minorEastAsia" w:hAnsiTheme="minorHAnsi" w:cstheme="minorBidi"/>
          <w:b w:val="0"/>
          <w:bCs w:val="0"/>
          <w:noProof/>
        </w:rPr>
      </w:pPr>
      <w:hyperlink w:anchor="_Toc150782942" w:history="1">
        <w:r w:rsidR="007C1B40" w:rsidRPr="00284A5C">
          <w:rPr>
            <w:rStyle w:val="Hyperlink"/>
            <w:noProof/>
          </w:rPr>
          <w:t>MINUTES:</w:t>
        </w:r>
        <w:r w:rsidR="007C1B40">
          <w:rPr>
            <w:noProof/>
            <w:webHidden/>
          </w:rPr>
          <w:tab/>
        </w:r>
        <w:r w:rsidR="007C1B40">
          <w:rPr>
            <w:noProof/>
            <w:webHidden/>
          </w:rPr>
          <w:fldChar w:fldCharType="begin"/>
        </w:r>
        <w:r w:rsidR="007C1B40">
          <w:rPr>
            <w:noProof/>
            <w:webHidden/>
          </w:rPr>
          <w:instrText xml:space="preserve"> PAGEREF _Toc150782942 \h </w:instrText>
        </w:r>
        <w:r w:rsidR="007C1B40">
          <w:rPr>
            <w:noProof/>
            <w:webHidden/>
          </w:rPr>
        </w:r>
        <w:r w:rsidR="007C1B40">
          <w:rPr>
            <w:noProof/>
            <w:webHidden/>
          </w:rPr>
          <w:fldChar w:fldCharType="separate"/>
        </w:r>
        <w:r w:rsidR="007C1B40">
          <w:rPr>
            <w:noProof/>
            <w:webHidden/>
          </w:rPr>
          <w:t>1</w:t>
        </w:r>
        <w:r w:rsidR="007C1B40">
          <w:rPr>
            <w:noProof/>
            <w:webHidden/>
          </w:rPr>
          <w:fldChar w:fldCharType="end"/>
        </w:r>
      </w:hyperlink>
    </w:p>
    <w:p w14:paraId="05DC6EB3" w14:textId="6327CF2C" w:rsidR="007C1B40" w:rsidRDefault="00AA4C48">
      <w:pPr>
        <w:pStyle w:val="TOC2"/>
        <w:tabs>
          <w:tab w:val="right" w:leader="underscore" w:pos="9016"/>
        </w:tabs>
        <w:rPr>
          <w:rFonts w:asciiTheme="minorHAnsi" w:eastAsiaTheme="minorEastAsia" w:hAnsiTheme="minorHAnsi" w:cstheme="minorBidi"/>
          <w:b w:val="0"/>
          <w:bCs w:val="0"/>
          <w:noProof/>
        </w:rPr>
      </w:pPr>
      <w:hyperlink w:anchor="_Toc150782943" w:history="1">
        <w:r w:rsidR="007C1B40" w:rsidRPr="00284A5C">
          <w:rPr>
            <w:rStyle w:val="Hyperlink"/>
            <w:noProof/>
          </w:rPr>
          <w:t>QUESTION TIME:</w:t>
        </w:r>
        <w:r w:rsidR="007C1B40">
          <w:rPr>
            <w:noProof/>
            <w:webHidden/>
          </w:rPr>
          <w:tab/>
        </w:r>
        <w:r w:rsidR="007C1B40">
          <w:rPr>
            <w:noProof/>
            <w:webHidden/>
          </w:rPr>
          <w:fldChar w:fldCharType="begin"/>
        </w:r>
        <w:r w:rsidR="007C1B40">
          <w:rPr>
            <w:noProof/>
            <w:webHidden/>
          </w:rPr>
          <w:instrText xml:space="preserve"> PAGEREF _Toc150782943 \h </w:instrText>
        </w:r>
        <w:r w:rsidR="007C1B40">
          <w:rPr>
            <w:noProof/>
            <w:webHidden/>
          </w:rPr>
        </w:r>
        <w:r w:rsidR="007C1B40">
          <w:rPr>
            <w:noProof/>
            <w:webHidden/>
          </w:rPr>
          <w:fldChar w:fldCharType="separate"/>
        </w:r>
        <w:r w:rsidR="007C1B40">
          <w:rPr>
            <w:noProof/>
            <w:webHidden/>
          </w:rPr>
          <w:t>2</w:t>
        </w:r>
        <w:r w:rsidR="007C1B40">
          <w:rPr>
            <w:noProof/>
            <w:webHidden/>
          </w:rPr>
          <w:fldChar w:fldCharType="end"/>
        </w:r>
      </w:hyperlink>
    </w:p>
    <w:p w14:paraId="748F826B" w14:textId="3019BE9B" w:rsidR="007C1B40" w:rsidRDefault="00AA4C48">
      <w:pPr>
        <w:pStyle w:val="TOC2"/>
        <w:tabs>
          <w:tab w:val="right" w:leader="underscore" w:pos="9016"/>
        </w:tabs>
        <w:rPr>
          <w:rFonts w:asciiTheme="minorHAnsi" w:eastAsiaTheme="minorEastAsia" w:hAnsiTheme="minorHAnsi" w:cstheme="minorBidi"/>
          <w:b w:val="0"/>
          <w:bCs w:val="0"/>
          <w:noProof/>
        </w:rPr>
      </w:pPr>
      <w:hyperlink w:anchor="_Toc150782944" w:history="1">
        <w:r w:rsidR="007C1B40" w:rsidRPr="00284A5C">
          <w:rPr>
            <w:rStyle w:val="Hyperlink"/>
            <w:noProof/>
          </w:rPr>
          <w:t>CONSIDERATION OF COMMITTEE REPORTS:</w:t>
        </w:r>
        <w:r w:rsidR="007C1B40">
          <w:rPr>
            <w:noProof/>
            <w:webHidden/>
          </w:rPr>
          <w:tab/>
        </w:r>
        <w:r w:rsidR="007C1B40">
          <w:rPr>
            <w:noProof/>
            <w:webHidden/>
          </w:rPr>
          <w:fldChar w:fldCharType="begin"/>
        </w:r>
        <w:r w:rsidR="007C1B40">
          <w:rPr>
            <w:noProof/>
            <w:webHidden/>
          </w:rPr>
          <w:instrText xml:space="preserve"> PAGEREF _Toc150782944 \h </w:instrText>
        </w:r>
        <w:r w:rsidR="007C1B40">
          <w:rPr>
            <w:noProof/>
            <w:webHidden/>
          </w:rPr>
        </w:r>
        <w:r w:rsidR="007C1B40">
          <w:rPr>
            <w:noProof/>
            <w:webHidden/>
          </w:rPr>
          <w:fldChar w:fldCharType="separate"/>
        </w:r>
        <w:r w:rsidR="007C1B40">
          <w:rPr>
            <w:noProof/>
            <w:webHidden/>
          </w:rPr>
          <w:t>13</w:t>
        </w:r>
        <w:r w:rsidR="007C1B40">
          <w:rPr>
            <w:noProof/>
            <w:webHidden/>
          </w:rPr>
          <w:fldChar w:fldCharType="end"/>
        </w:r>
      </w:hyperlink>
    </w:p>
    <w:p w14:paraId="408B4852" w14:textId="749DEAE4" w:rsidR="007C1B40" w:rsidRDefault="00AA4C48">
      <w:pPr>
        <w:pStyle w:val="TOC3"/>
        <w:rPr>
          <w:rFonts w:asciiTheme="minorHAnsi" w:eastAsiaTheme="minorEastAsia" w:hAnsiTheme="minorHAnsi" w:cstheme="minorBidi"/>
          <w:noProof/>
          <w:sz w:val="22"/>
          <w:szCs w:val="22"/>
        </w:rPr>
      </w:pPr>
      <w:hyperlink w:anchor="_Toc150782945" w:history="1">
        <w:r w:rsidR="007C1B40" w:rsidRPr="00284A5C">
          <w:rPr>
            <w:rStyle w:val="Hyperlink"/>
            <w:noProof/>
          </w:rPr>
          <w:t>ESTABLISHMENT AND COORDINATION COMMITTEE</w:t>
        </w:r>
        <w:r w:rsidR="007C1B40">
          <w:rPr>
            <w:noProof/>
            <w:webHidden/>
          </w:rPr>
          <w:tab/>
        </w:r>
        <w:r w:rsidR="007C1B40">
          <w:rPr>
            <w:noProof/>
            <w:webHidden/>
          </w:rPr>
          <w:fldChar w:fldCharType="begin"/>
        </w:r>
        <w:r w:rsidR="007C1B40">
          <w:rPr>
            <w:noProof/>
            <w:webHidden/>
          </w:rPr>
          <w:instrText xml:space="preserve"> PAGEREF _Toc150782945 \h </w:instrText>
        </w:r>
        <w:r w:rsidR="007C1B40">
          <w:rPr>
            <w:noProof/>
            <w:webHidden/>
          </w:rPr>
        </w:r>
        <w:r w:rsidR="007C1B40">
          <w:rPr>
            <w:noProof/>
            <w:webHidden/>
          </w:rPr>
          <w:fldChar w:fldCharType="separate"/>
        </w:r>
        <w:r w:rsidR="007C1B40">
          <w:rPr>
            <w:noProof/>
            <w:webHidden/>
          </w:rPr>
          <w:t>13</w:t>
        </w:r>
        <w:r w:rsidR="007C1B40">
          <w:rPr>
            <w:noProof/>
            <w:webHidden/>
          </w:rPr>
          <w:fldChar w:fldCharType="end"/>
        </w:r>
      </w:hyperlink>
    </w:p>
    <w:p w14:paraId="3A623899" w14:textId="4C276408" w:rsidR="007C1B40" w:rsidRDefault="00AA4C48" w:rsidP="007C1B40">
      <w:pPr>
        <w:pStyle w:val="TOC4"/>
        <w:rPr>
          <w:rFonts w:asciiTheme="minorHAnsi" w:eastAsiaTheme="minorEastAsia" w:hAnsiTheme="minorHAnsi" w:cstheme="minorBidi"/>
          <w:noProof/>
          <w:sz w:val="22"/>
          <w:szCs w:val="22"/>
        </w:rPr>
      </w:pPr>
      <w:hyperlink w:anchor="_Toc150782946" w:history="1">
        <w:r w:rsidR="007C1B40" w:rsidRPr="00284A5C">
          <w:rPr>
            <w:rStyle w:val="Hyperlink"/>
            <w:noProof/>
          </w:rPr>
          <w:t>A</w:t>
        </w:r>
        <w:r w:rsidR="007C1B40">
          <w:rPr>
            <w:rFonts w:asciiTheme="minorHAnsi" w:eastAsiaTheme="minorEastAsia" w:hAnsiTheme="minorHAnsi" w:cstheme="minorBidi"/>
            <w:noProof/>
            <w:sz w:val="22"/>
            <w:szCs w:val="22"/>
          </w:rPr>
          <w:tab/>
        </w:r>
        <w:r w:rsidR="007C1B40" w:rsidRPr="00284A5C">
          <w:rPr>
            <w:rStyle w:val="Hyperlink"/>
            <w:noProof/>
          </w:rPr>
          <w:t>CONTRACTS AND TENDERING – REPORT OF CONTRACTS ACCEPTED BY DELEGATES OF COUNCIL FOR SEPTEMBER 2023</w:t>
        </w:r>
        <w:r w:rsidR="007C1B40">
          <w:rPr>
            <w:noProof/>
            <w:webHidden/>
          </w:rPr>
          <w:tab/>
        </w:r>
        <w:r w:rsidR="007C1B40">
          <w:rPr>
            <w:noProof/>
            <w:webHidden/>
          </w:rPr>
          <w:fldChar w:fldCharType="begin"/>
        </w:r>
        <w:r w:rsidR="007C1B40">
          <w:rPr>
            <w:noProof/>
            <w:webHidden/>
          </w:rPr>
          <w:instrText xml:space="preserve"> PAGEREF _Toc150782946 \h </w:instrText>
        </w:r>
        <w:r w:rsidR="007C1B40">
          <w:rPr>
            <w:noProof/>
            <w:webHidden/>
          </w:rPr>
        </w:r>
        <w:r w:rsidR="007C1B40">
          <w:rPr>
            <w:noProof/>
            <w:webHidden/>
          </w:rPr>
          <w:fldChar w:fldCharType="separate"/>
        </w:r>
        <w:r w:rsidR="007C1B40">
          <w:rPr>
            <w:noProof/>
            <w:webHidden/>
          </w:rPr>
          <w:t>25</w:t>
        </w:r>
        <w:r w:rsidR="007C1B40">
          <w:rPr>
            <w:noProof/>
            <w:webHidden/>
          </w:rPr>
          <w:fldChar w:fldCharType="end"/>
        </w:r>
      </w:hyperlink>
    </w:p>
    <w:p w14:paraId="65221202" w14:textId="659E6C3E" w:rsidR="007C1B40" w:rsidRDefault="00AA4C48" w:rsidP="007C1B40">
      <w:pPr>
        <w:pStyle w:val="TOC4"/>
        <w:rPr>
          <w:rFonts w:asciiTheme="minorHAnsi" w:eastAsiaTheme="minorEastAsia" w:hAnsiTheme="minorHAnsi" w:cstheme="minorBidi"/>
          <w:noProof/>
          <w:sz w:val="22"/>
          <w:szCs w:val="22"/>
        </w:rPr>
      </w:pPr>
      <w:hyperlink w:anchor="_Toc150782947" w:history="1">
        <w:r w:rsidR="007C1B40" w:rsidRPr="00284A5C">
          <w:rPr>
            <w:rStyle w:val="Hyperlink"/>
            <w:noProof/>
          </w:rPr>
          <w:t>B</w:t>
        </w:r>
        <w:r w:rsidR="007C1B40">
          <w:rPr>
            <w:rFonts w:asciiTheme="minorHAnsi" w:eastAsiaTheme="minorEastAsia" w:hAnsiTheme="minorHAnsi" w:cstheme="minorBidi"/>
            <w:noProof/>
            <w:sz w:val="22"/>
            <w:szCs w:val="22"/>
          </w:rPr>
          <w:tab/>
        </w:r>
        <w:r w:rsidR="007C1B40" w:rsidRPr="00284A5C">
          <w:rPr>
            <w:rStyle w:val="Hyperlink"/>
            <w:noProof/>
          </w:rPr>
          <w:t>LEASE OF COUNCIL LAND TO COMMUNITY ORGANISATIONS</w:t>
        </w:r>
        <w:r w:rsidR="007C1B40">
          <w:rPr>
            <w:noProof/>
            <w:webHidden/>
          </w:rPr>
          <w:tab/>
        </w:r>
        <w:r w:rsidR="007C1B40">
          <w:rPr>
            <w:noProof/>
            <w:webHidden/>
          </w:rPr>
          <w:fldChar w:fldCharType="begin"/>
        </w:r>
        <w:r w:rsidR="007C1B40">
          <w:rPr>
            <w:noProof/>
            <w:webHidden/>
          </w:rPr>
          <w:instrText xml:space="preserve"> PAGEREF _Toc150782947 \h </w:instrText>
        </w:r>
        <w:r w:rsidR="007C1B40">
          <w:rPr>
            <w:noProof/>
            <w:webHidden/>
          </w:rPr>
        </w:r>
        <w:r w:rsidR="007C1B40">
          <w:rPr>
            <w:noProof/>
            <w:webHidden/>
          </w:rPr>
          <w:fldChar w:fldCharType="separate"/>
        </w:r>
        <w:r w:rsidR="007C1B40">
          <w:rPr>
            <w:noProof/>
            <w:webHidden/>
          </w:rPr>
          <w:t>36</w:t>
        </w:r>
        <w:r w:rsidR="007C1B40">
          <w:rPr>
            <w:noProof/>
            <w:webHidden/>
          </w:rPr>
          <w:fldChar w:fldCharType="end"/>
        </w:r>
      </w:hyperlink>
    </w:p>
    <w:p w14:paraId="6719BB0E" w14:textId="1192D61A" w:rsidR="007C1B40" w:rsidRDefault="00AA4C48">
      <w:pPr>
        <w:pStyle w:val="TOC3"/>
        <w:rPr>
          <w:rFonts w:asciiTheme="minorHAnsi" w:eastAsiaTheme="minorEastAsia" w:hAnsiTheme="minorHAnsi" w:cstheme="minorBidi"/>
          <w:noProof/>
          <w:sz w:val="22"/>
          <w:szCs w:val="22"/>
        </w:rPr>
      </w:pPr>
      <w:hyperlink w:anchor="_Toc150782948" w:history="1">
        <w:r w:rsidR="007C1B40" w:rsidRPr="00284A5C">
          <w:rPr>
            <w:rStyle w:val="Hyperlink"/>
            <w:noProof/>
          </w:rPr>
          <w:t>ECONOMIC DEVELOPMENT AND THE BRISBANE 2032 OLYMPIC AND PARALYMPIC GAMES COMMITTEE</w:t>
        </w:r>
        <w:r w:rsidR="007C1B40">
          <w:rPr>
            <w:noProof/>
            <w:webHidden/>
          </w:rPr>
          <w:tab/>
        </w:r>
        <w:r w:rsidR="007C1B40">
          <w:rPr>
            <w:noProof/>
            <w:webHidden/>
          </w:rPr>
          <w:fldChar w:fldCharType="begin"/>
        </w:r>
        <w:r w:rsidR="007C1B40">
          <w:rPr>
            <w:noProof/>
            <w:webHidden/>
          </w:rPr>
          <w:instrText xml:space="preserve"> PAGEREF _Toc150782948 \h </w:instrText>
        </w:r>
        <w:r w:rsidR="007C1B40">
          <w:rPr>
            <w:noProof/>
            <w:webHidden/>
          </w:rPr>
        </w:r>
        <w:r w:rsidR="007C1B40">
          <w:rPr>
            <w:noProof/>
            <w:webHidden/>
          </w:rPr>
          <w:fldChar w:fldCharType="separate"/>
        </w:r>
        <w:r w:rsidR="007C1B40">
          <w:rPr>
            <w:noProof/>
            <w:webHidden/>
          </w:rPr>
          <w:t>37</w:t>
        </w:r>
        <w:r w:rsidR="007C1B40">
          <w:rPr>
            <w:noProof/>
            <w:webHidden/>
          </w:rPr>
          <w:fldChar w:fldCharType="end"/>
        </w:r>
      </w:hyperlink>
    </w:p>
    <w:p w14:paraId="6129EA3E" w14:textId="18C9BC74" w:rsidR="007C1B40" w:rsidRDefault="00AA4C48" w:rsidP="007C1B40">
      <w:pPr>
        <w:pStyle w:val="TOC4"/>
        <w:rPr>
          <w:rFonts w:asciiTheme="minorHAnsi" w:eastAsiaTheme="minorEastAsia" w:hAnsiTheme="minorHAnsi" w:cstheme="minorBidi"/>
          <w:noProof/>
          <w:sz w:val="22"/>
          <w:szCs w:val="22"/>
        </w:rPr>
      </w:pPr>
      <w:hyperlink w:anchor="_Toc150782949" w:history="1">
        <w:r w:rsidR="007C1B40" w:rsidRPr="00284A5C">
          <w:rPr>
            <w:rStyle w:val="Hyperlink"/>
            <w:noProof/>
          </w:rPr>
          <w:t>A</w:t>
        </w:r>
        <w:r w:rsidR="007C1B40">
          <w:rPr>
            <w:rFonts w:asciiTheme="minorHAnsi" w:eastAsiaTheme="minorEastAsia" w:hAnsiTheme="minorHAnsi" w:cstheme="minorBidi"/>
            <w:noProof/>
            <w:sz w:val="22"/>
            <w:szCs w:val="22"/>
          </w:rPr>
          <w:tab/>
        </w:r>
        <w:r w:rsidR="007C1B40" w:rsidRPr="00284A5C">
          <w:rPr>
            <w:rStyle w:val="Hyperlink"/>
            <w:noProof/>
          </w:rPr>
          <w:t>COMMITTEE PRESENTATION – BRISBANE BUSINESS HUB – THREE YEARS IN REVIEW</w:t>
        </w:r>
        <w:r w:rsidR="007C1B40">
          <w:rPr>
            <w:noProof/>
            <w:webHidden/>
          </w:rPr>
          <w:tab/>
        </w:r>
        <w:r w:rsidR="007C1B40">
          <w:rPr>
            <w:noProof/>
            <w:webHidden/>
          </w:rPr>
          <w:fldChar w:fldCharType="begin"/>
        </w:r>
        <w:r w:rsidR="007C1B40">
          <w:rPr>
            <w:noProof/>
            <w:webHidden/>
          </w:rPr>
          <w:instrText xml:space="preserve"> PAGEREF _Toc150782949 \h </w:instrText>
        </w:r>
        <w:r w:rsidR="007C1B40">
          <w:rPr>
            <w:noProof/>
            <w:webHidden/>
          </w:rPr>
        </w:r>
        <w:r w:rsidR="007C1B40">
          <w:rPr>
            <w:noProof/>
            <w:webHidden/>
          </w:rPr>
          <w:fldChar w:fldCharType="separate"/>
        </w:r>
        <w:r w:rsidR="007C1B40">
          <w:rPr>
            <w:noProof/>
            <w:webHidden/>
          </w:rPr>
          <w:t>41</w:t>
        </w:r>
        <w:r w:rsidR="007C1B40">
          <w:rPr>
            <w:noProof/>
            <w:webHidden/>
          </w:rPr>
          <w:fldChar w:fldCharType="end"/>
        </w:r>
      </w:hyperlink>
    </w:p>
    <w:p w14:paraId="200C246B" w14:textId="3D75E836" w:rsidR="007C1B40" w:rsidRDefault="00AA4C48">
      <w:pPr>
        <w:pStyle w:val="TOC3"/>
        <w:rPr>
          <w:rFonts w:asciiTheme="minorHAnsi" w:eastAsiaTheme="minorEastAsia" w:hAnsiTheme="minorHAnsi" w:cstheme="minorBidi"/>
          <w:noProof/>
          <w:sz w:val="22"/>
          <w:szCs w:val="22"/>
        </w:rPr>
      </w:pPr>
      <w:hyperlink w:anchor="_Toc150782950" w:history="1">
        <w:r w:rsidR="007C1B40" w:rsidRPr="00284A5C">
          <w:rPr>
            <w:rStyle w:val="Hyperlink"/>
            <w:noProof/>
          </w:rPr>
          <w:t>TRANSPORT COMMITTEE</w:t>
        </w:r>
        <w:r w:rsidR="007C1B40">
          <w:rPr>
            <w:noProof/>
            <w:webHidden/>
          </w:rPr>
          <w:tab/>
        </w:r>
        <w:r w:rsidR="007C1B40">
          <w:rPr>
            <w:noProof/>
            <w:webHidden/>
          </w:rPr>
          <w:fldChar w:fldCharType="begin"/>
        </w:r>
        <w:r w:rsidR="007C1B40">
          <w:rPr>
            <w:noProof/>
            <w:webHidden/>
          </w:rPr>
          <w:instrText xml:space="preserve"> PAGEREF _Toc150782950 \h </w:instrText>
        </w:r>
        <w:r w:rsidR="007C1B40">
          <w:rPr>
            <w:noProof/>
            <w:webHidden/>
          </w:rPr>
        </w:r>
        <w:r w:rsidR="007C1B40">
          <w:rPr>
            <w:noProof/>
            <w:webHidden/>
          </w:rPr>
          <w:fldChar w:fldCharType="separate"/>
        </w:r>
        <w:r w:rsidR="007C1B40">
          <w:rPr>
            <w:noProof/>
            <w:webHidden/>
          </w:rPr>
          <w:t>42</w:t>
        </w:r>
        <w:r w:rsidR="007C1B40">
          <w:rPr>
            <w:noProof/>
            <w:webHidden/>
          </w:rPr>
          <w:fldChar w:fldCharType="end"/>
        </w:r>
      </w:hyperlink>
    </w:p>
    <w:p w14:paraId="0CDDD2D3" w14:textId="7D823F2B" w:rsidR="007C1B40" w:rsidRDefault="00AA4C48" w:rsidP="007C1B40">
      <w:pPr>
        <w:pStyle w:val="TOC4"/>
        <w:rPr>
          <w:rFonts w:asciiTheme="minorHAnsi" w:eastAsiaTheme="minorEastAsia" w:hAnsiTheme="minorHAnsi" w:cstheme="minorBidi"/>
          <w:noProof/>
          <w:sz w:val="22"/>
          <w:szCs w:val="22"/>
        </w:rPr>
      </w:pPr>
      <w:hyperlink w:anchor="_Toc150782951" w:history="1">
        <w:r w:rsidR="007C1B40" w:rsidRPr="00284A5C">
          <w:rPr>
            <w:rStyle w:val="Hyperlink"/>
            <w:noProof/>
          </w:rPr>
          <w:t>A</w:t>
        </w:r>
        <w:r w:rsidR="007C1B40">
          <w:rPr>
            <w:rFonts w:asciiTheme="minorHAnsi" w:eastAsiaTheme="minorEastAsia" w:hAnsiTheme="minorHAnsi" w:cstheme="minorBidi"/>
            <w:noProof/>
            <w:sz w:val="22"/>
            <w:szCs w:val="22"/>
          </w:rPr>
          <w:tab/>
        </w:r>
        <w:r w:rsidR="007C1B40" w:rsidRPr="00284A5C">
          <w:rPr>
            <w:rStyle w:val="Hyperlink"/>
            <w:noProof/>
          </w:rPr>
          <w:t>COMMITTEE PRESENTATION – METRO SYSTEMS OVERVIEW AND UPDATE</w:t>
        </w:r>
        <w:r w:rsidR="007C1B40">
          <w:rPr>
            <w:noProof/>
            <w:webHidden/>
          </w:rPr>
          <w:tab/>
        </w:r>
        <w:r w:rsidR="007C1B40">
          <w:rPr>
            <w:noProof/>
            <w:webHidden/>
          </w:rPr>
          <w:fldChar w:fldCharType="begin"/>
        </w:r>
        <w:r w:rsidR="007C1B40">
          <w:rPr>
            <w:noProof/>
            <w:webHidden/>
          </w:rPr>
          <w:instrText xml:space="preserve"> PAGEREF _Toc150782951 \h </w:instrText>
        </w:r>
        <w:r w:rsidR="007C1B40">
          <w:rPr>
            <w:noProof/>
            <w:webHidden/>
          </w:rPr>
        </w:r>
        <w:r w:rsidR="007C1B40">
          <w:rPr>
            <w:noProof/>
            <w:webHidden/>
          </w:rPr>
          <w:fldChar w:fldCharType="separate"/>
        </w:r>
        <w:r w:rsidR="007C1B40">
          <w:rPr>
            <w:noProof/>
            <w:webHidden/>
          </w:rPr>
          <w:t>44</w:t>
        </w:r>
        <w:r w:rsidR="007C1B40">
          <w:rPr>
            <w:noProof/>
            <w:webHidden/>
          </w:rPr>
          <w:fldChar w:fldCharType="end"/>
        </w:r>
      </w:hyperlink>
    </w:p>
    <w:p w14:paraId="34ED93BD" w14:textId="282E97E2" w:rsidR="007C1B40" w:rsidRDefault="00AA4C48">
      <w:pPr>
        <w:pStyle w:val="TOC3"/>
        <w:rPr>
          <w:rFonts w:asciiTheme="minorHAnsi" w:eastAsiaTheme="minorEastAsia" w:hAnsiTheme="minorHAnsi" w:cstheme="minorBidi"/>
          <w:noProof/>
          <w:sz w:val="22"/>
          <w:szCs w:val="22"/>
        </w:rPr>
      </w:pPr>
      <w:hyperlink w:anchor="_Toc150782952" w:history="1">
        <w:r w:rsidR="007C1B40" w:rsidRPr="00284A5C">
          <w:rPr>
            <w:rStyle w:val="Hyperlink"/>
            <w:noProof/>
          </w:rPr>
          <w:t>INFRASTRUCTURE COMMITTEE</w:t>
        </w:r>
        <w:r w:rsidR="007C1B40">
          <w:rPr>
            <w:noProof/>
            <w:webHidden/>
          </w:rPr>
          <w:tab/>
        </w:r>
        <w:r w:rsidR="007C1B40">
          <w:rPr>
            <w:noProof/>
            <w:webHidden/>
          </w:rPr>
          <w:fldChar w:fldCharType="begin"/>
        </w:r>
        <w:r w:rsidR="007C1B40">
          <w:rPr>
            <w:noProof/>
            <w:webHidden/>
          </w:rPr>
          <w:instrText xml:space="preserve"> PAGEREF _Toc150782952 \h </w:instrText>
        </w:r>
        <w:r w:rsidR="007C1B40">
          <w:rPr>
            <w:noProof/>
            <w:webHidden/>
          </w:rPr>
        </w:r>
        <w:r w:rsidR="007C1B40">
          <w:rPr>
            <w:noProof/>
            <w:webHidden/>
          </w:rPr>
          <w:fldChar w:fldCharType="separate"/>
        </w:r>
        <w:r w:rsidR="007C1B40">
          <w:rPr>
            <w:noProof/>
            <w:webHidden/>
          </w:rPr>
          <w:t>45</w:t>
        </w:r>
        <w:r w:rsidR="007C1B40">
          <w:rPr>
            <w:noProof/>
            <w:webHidden/>
          </w:rPr>
          <w:fldChar w:fldCharType="end"/>
        </w:r>
      </w:hyperlink>
    </w:p>
    <w:p w14:paraId="19497E26" w14:textId="727DF067" w:rsidR="007C1B40" w:rsidRDefault="00AA4C48" w:rsidP="007C1B40">
      <w:pPr>
        <w:pStyle w:val="TOC4"/>
        <w:rPr>
          <w:rFonts w:asciiTheme="minorHAnsi" w:eastAsiaTheme="minorEastAsia" w:hAnsiTheme="minorHAnsi" w:cstheme="minorBidi"/>
          <w:noProof/>
          <w:sz w:val="22"/>
          <w:szCs w:val="22"/>
        </w:rPr>
      </w:pPr>
      <w:hyperlink w:anchor="_Toc150782953" w:history="1">
        <w:r w:rsidR="007C1B40" w:rsidRPr="00284A5C">
          <w:rPr>
            <w:rStyle w:val="Hyperlink"/>
            <w:noProof/>
          </w:rPr>
          <w:t>A</w:t>
        </w:r>
        <w:r w:rsidR="007C1B40">
          <w:rPr>
            <w:rFonts w:asciiTheme="minorHAnsi" w:eastAsiaTheme="minorEastAsia" w:hAnsiTheme="minorHAnsi" w:cstheme="minorBidi"/>
            <w:noProof/>
            <w:sz w:val="22"/>
            <w:szCs w:val="22"/>
          </w:rPr>
          <w:tab/>
        </w:r>
        <w:r w:rsidR="007C1B40" w:rsidRPr="00284A5C">
          <w:rPr>
            <w:rStyle w:val="Hyperlink"/>
            <w:noProof/>
          </w:rPr>
          <w:t>COMMITTEE PRESENTATION – INNER CITY PROJECTS CONSTRUCTION UPDATE – OCTOBER 2023</w:t>
        </w:r>
        <w:r w:rsidR="007C1B40">
          <w:rPr>
            <w:noProof/>
            <w:webHidden/>
          </w:rPr>
          <w:tab/>
        </w:r>
        <w:r w:rsidR="007C1B40">
          <w:rPr>
            <w:noProof/>
            <w:webHidden/>
          </w:rPr>
          <w:fldChar w:fldCharType="begin"/>
        </w:r>
        <w:r w:rsidR="007C1B40">
          <w:rPr>
            <w:noProof/>
            <w:webHidden/>
          </w:rPr>
          <w:instrText xml:space="preserve"> PAGEREF _Toc150782953 \h </w:instrText>
        </w:r>
        <w:r w:rsidR="007C1B40">
          <w:rPr>
            <w:noProof/>
            <w:webHidden/>
          </w:rPr>
        </w:r>
        <w:r w:rsidR="007C1B40">
          <w:rPr>
            <w:noProof/>
            <w:webHidden/>
          </w:rPr>
          <w:fldChar w:fldCharType="separate"/>
        </w:r>
        <w:r w:rsidR="007C1B40">
          <w:rPr>
            <w:noProof/>
            <w:webHidden/>
          </w:rPr>
          <w:t>46</w:t>
        </w:r>
        <w:r w:rsidR="007C1B40">
          <w:rPr>
            <w:noProof/>
            <w:webHidden/>
          </w:rPr>
          <w:fldChar w:fldCharType="end"/>
        </w:r>
      </w:hyperlink>
    </w:p>
    <w:p w14:paraId="33792C08" w14:textId="2FCF6338" w:rsidR="007C1B40" w:rsidRDefault="00AA4C48" w:rsidP="007C1B40">
      <w:pPr>
        <w:pStyle w:val="TOC4"/>
        <w:rPr>
          <w:rFonts w:asciiTheme="minorHAnsi" w:eastAsiaTheme="minorEastAsia" w:hAnsiTheme="minorHAnsi" w:cstheme="minorBidi"/>
          <w:noProof/>
          <w:sz w:val="22"/>
          <w:szCs w:val="22"/>
        </w:rPr>
      </w:pPr>
      <w:hyperlink w:anchor="_Toc150782954" w:history="1">
        <w:r w:rsidR="007C1B40" w:rsidRPr="00284A5C">
          <w:rPr>
            <w:rStyle w:val="Hyperlink"/>
            <w:noProof/>
          </w:rPr>
          <w:t>B</w:t>
        </w:r>
        <w:r w:rsidR="007C1B40">
          <w:rPr>
            <w:rFonts w:asciiTheme="minorHAnsi" w:eastAsiaTheme="minorEastAsia" w:hAnsiTheme="minorHAnsi" w:cstheme="minorBidi"/>
            <w:noProof/>
            <w:sz w:val="22"/>
            <w:szCs w:val="22"/>
          </w:rPr>
          <w:tab/>
        </w:r>
        <w:r w:rsidR="007C1B40" w:rsidRPr="00284A5C">
          <w:rPr>
            <w:rStyle w:val="Hyperlink"/>
            <w:noProof/>
          </w:rPr>
          <w:t>PETITION – REQUESTING COUNCIL MAKE TRAFFIC CHANGES TO PROTECT WILDLIFE IN THE SUBURBS OF GUMDALE, WAKERLEY AND RANSOME</w:t>
        </w:r>
        <w:r w:rsidR="007C1B40">
          <w:rPr>
            <w:noProof/>
            <w:webHidden/>
          </w:rPr>
          <w:tab/>
        </w:r>
        <w:r w:rsidR="007C1B40">
          <w:rPr>
            <w:noProof/>
            <w:webHidden/>
          </w:rPr>
          <w:fldChar w:fldCharType="begin"/>
        </w:r>
        <w:r w:rsidR="007C1B40">
          <w:rPr>
            <w:noProof/>
            <w:webHidden/>
          </w:rPr>
          <w:instrText xml:space="preserve"> PAGEREF _Toc150782954 \h </w:instrText>
        </w:r>
        <w:r w:rsidR="007C1B40">
          <w:rPr>
            <w:noProof/>
            <w:webHidden/>
          </w:rPr>
        </w:r>
        <w:r w:rsidR="007C1B40">
          <w:rPr>
            <w:noProof/>
            <w:webHidden/>
          </w:rPr>
          <w:fldChar w:fldCharType="separate"/>
        </w:r>
        <w:r w:rsidR="007C1B40">
          <w:rPr>
            <w:noProof/>
            <w:webHidden/>
          </w:rPr>
          <w:t>48</w:t>
        </w:r>
        <w:r w:rsidR="007C1B40">
          <w:rPr>
            <w:noProof/>
            <w:webHidden/>
          </w:rPr>
          <w:fldChar w:fldCharType="end"/>
        </w:r>
      </w:hyperlink>
    </w:p>
    <w:p w14:paraId="4A9AF989" w14:textId="4602DA4B" w:rsidR="007C1B40" w:rsidRDefault="00AA4C48" w:rsidP="007C1B40">
      <w:pPr>
        <w:pStyle w:val="TOC4"/>
        <w:rPr>
          <w:rFonts w:asciiTheme="minorHAnsi" w:eastAsiaTheme="minorEastAsia" w:hAnsiTheme="minorHAnsi" w:cstheme="minorBidi"/>
          <w:noProof/>
          <w:sz w:val="22"/>
          <w:szCs w:val="22"/>
        </w:rPr>
      </w:pPr>
      <w:hyperlink w:anchor="_Toc150782955" w:history="1">
        <w:r w:rsidR="007C1B40" w:rsidRPr="00284A5C">
          <w:rPr>
            <w:rStyle w:val="Hyperlink"/>
            <w:noProof/>
          </w:rPr>
          <w:t>C</w:t>
        </w:r>
        <w:r w:rsidR="007C1B40">
          <w:rPr>
            <w:rFonts w:asciiTheme="minorHAnsi" w:eastAsiaTheme="minorEastAsia" w:hAnsiTheme="minorHAnsi" w:cstheme="minorBidi"/>
            <w:noProof/>
            <w:sz w:val="22"/>
            <w:szCs w:val="22"/>
          </w:rPr>
          <w:tab/>
        </w:r>
        <w:r w:rsidR="007C1B40" w:rsidRPr="00284A5C">
          <w:rPr>
            <w:rStyle w:val="Hyperlink"/>
            <w:noProof/>
          </w:rPr>
          <w:t>PETITION – REQUESTING COUNCIL REVIEW THE INTERSECTIONS OF CAMBRIDGE PARADE AND MELVILLE TERRACE, CARDIGAN PARADE AND MELVILLE TERRACE, AND KINGSLEY TERRACE AND CARDIGAN PARADE, MANLY</w:t>
        </w:r>
        <w:r w:rsidR="007C1B40">
          <w:rPr>
            <w:noProof/>
            <w:webHidden/>
          </w:rPr>
          <w:tab/>
        </w:r>
        <w:r w:rsidR="007C1B40">
          <w:rPr>
            <w:noProof/>
            <w:webHidden/>
          </w:rPr>
          <w:fldChar w:fldCharType="begin"/>
        </w:r>
        <w:r w:rsidR="007C1B40">
          <w:rPr>
            <w:noProof/>
            <w:webHidden/>
          </w:rPr>
          <w:instrText xml:space="preserve"> PAGEREF _Toc150782955 \h </w:instrText>
        </w:r>
        <w:r w:rsidR="007C1B40">
          <w:rPr>
            <w:noProof/>
            <w:webHidden/>
          </w:rPr>
        </w:r>
        <w:r w:rsidR="007C1B40">
          <w:rPr>
            <w:noProof/>
            <w:webHidden/>
          </w:rPr>
          <w:fldChar w:fldCharType="separate"/>
        </w:r>
        <w:r w:rsidR="007C1B40">
          <w:rPr>
            <w:noProof/>
            <w:webHidden/>
          </w:rPr>
          <w:t>51</w:t>
        </w:r>
        <w:r w:rsidR="007C1B40">
          <w:rPr>
            <w:noProof/>
            <w:webHidden/>
          </w:rPr>
          <w:fldChar w:fldCharType="end"/>
        </w:r>
      </w:hyperlink>
    </w:p>
    <w:p w14:paraId="3663D350" w14:textId="61E86AD7" w:rsidR="007C1B40" w:rsidRDefault="00AA4C48" w:rsidP="007C1B40">
      <w:pPr>
        <w:pStyle w:val="TOC4"/>
        <w:rPr>
          <w:rFonts w:asciiTheme="minorHAnsi" w:eastAsiaTheme="minorEastAsia" w:hAnsiTheme="minorHAnsi" w:cstheme="minorBidi"/>
          <w:noProof/>
          <w:sz w:val="22"/>
          <w:szCs w:val="22"/>
        </w:rPr>
      </w:pPr>
      <w:hyperlink w:anchor="_Toc150782956" w:history="1">
        <w:r w:rsidR="007C1B40" w:rsidRPr="00284A5C">
          <w:rPr>
            <w:rStyle w:val="Hyperlink"/>
            <w:noProof/>
          </w:rPr>
          <w:t>D</w:t>
        </w:r>
        <w:r w:rsidR="007C1B40">
          <w:rPr>
            <w:rFonts w:asciiTheme="minorHAnsi" w:eastAsiaTheme="minorEastAsia" w:hAnsiTheme="minorHAnsi" w:cstheme="minorBidi"/>
            <w:noProof/>
            <w:sz w:val="22"/>
            <w:szCs w:val="22"/>
          </w:rPr>
          <w:tab/>
        </w:r>
        <w:r w:rsidR="007C1B40" w:rsidRPr="00284A5C">
          <w:rPr>
            <w:rStyle w:val="Hyperlink"/>
            <w:noProof/>
          </w:rPr>
          <w:t>PETITION – REQUESTING COUNCIL MAKE SAFE THEN RESTORE THE ROUNDABOUT AT FERNVALE ROAD, HOMESTEAD STREET, TARRAGINDI ROAD AND BEVERLEY HILL STREET, MOOROOKA</w:t>
        </w:r>
        <w:r w:rsidR="007C1B40">
          <w:rPr>
            <w:noProof/>
            <w:webHidden/>
          </w:rPr>
          <w:tab/>
        </w:r>
        <w:r w:rsidR="007C1B40">
          <w:rPr>
            <w:noProof/>
            <w:webHidden/>
          </w:rPr>
          <w:fldChar w:fldCharType="begin"/>
        </w:r>
        <w:r w:rsidR="007C1B40">
          <w:rPr>
            <w:noProof/>
            <w:webHidden/>
          </w:rPr>
          <w:instrText xml:space="preserve"> PAGEREF _Toc150782956 \h </w:instrText>
        </w:r>
        <w:r w:rsidR="007C1B40">
          <w:rPr>
            <w:noProof/>
            <w:webHidden/>
          </w:rPr>
        </w:r>
        <w:r w:rsidR="007C1B40">
          <w:rPr>
            <w:noProof/>
            <w:webHidden/>
          </w:rPr>
          <w:fldChar w:fldCharType="separate"/>
        </w:r>
        <w:r w:rsidR="007C1B40">
          <w:rPr>
            <w:noProof/>
            <w:webHidden/>
          </w:rPr>
          <w:t>52</w:t>
        </w:r>
        <w:r w:rsidR="007C1B40">
          <w:rPr>
            <w:noProof/>
            <w:webHidden/>
          </w:rPr>
          <w:fldChar w:fldCharType="end"/>
        </w:r>
      </w:hyperlink>
    </w:p>
    <w:p w14:paraId="2EAE7609" w14:textId="68595EB5" w:rsidR="007C1B40" w:rsidRDefault="00AA4C48">
      <w:pPr>
        <w:pStyle w:val="TOC3"/>
        <w:rPr>
          <w:rFonts w:asciiTheme="minorHAnsi" w:eastAsiaTheme="minorEastAsia" w:hAnsiTheme="minorHAnsi" w:cstheme="minorBidi"/>
          <w:noProof/>
          <w:sz w:val="22"/>
          <w:szCs w:val="22"/>
        </w:rPr>
      </w:pPr>
      <w:hyperlink w:anchor="_Toc150782957" w:history="1">
        <w:r w:rsidR="007C1B40" w:rsidRPr="00284A5C">
          <w:rPr>
            <w:rStyle w:val="Hyperlink"/>
            <w:noProof/>
          </w:rPr>
          <w:t>CITY PLANNING AND SUBURBAN RENEWAL COMMITTEE</w:t>
        </w:r>
        <w:r w:rsidR="007C1B40">
          <w:rPr>
            <w:noProof/>
            <w:webHidden/>
          </w:rPr>
          <w:tab/>
        </w:r>
        <w:r w:rsidR="007C1B40">
          <w:rPr>
            <w:noProof/>
            <w:webHidden/>
          </w:rPr>
          <w:fldChar w:fldCharType="begin"/>
        </w:r>
        <w:r w:rsidR="007C1B40">
          <w:rPr>
            <w:noProof/>
            <w:webHidden/>
          </w:rPr>
          <w:instrText xml:space="preserve"> PAGEREF _Toc150782957 \h </w:instrText>
        </w:r>
        <w:r w:rsidR="007C1B40">
          <w:rPr>
            <w:noProof/>
            <w:webHidden/>
          </w:rPr>
        </w:r>
        <w:r w:rsidR="007C1B40">
          <w:rPr>
            <w:noProof/>
            <w:webHidden/>
          </w:rPr>
          <w:fldChar w:fldCharType="separate"/>
        </w:r>
        <w:r w:rsidR="007C1B40">
          <w:rPr>
            <w:noProof/>
            <w:webHidden/>
          </w:rPr>
          <w:t>56</w:t>
        </w:r>
        <w:r w:rsidR="007C1B40">
          <w:rPr>
            <w:noProof/>
            <w:webHidden/>
          </w:rPr>
          <w:fldChar w:fldCharType="end"/>
        </w:r>
      </w:hyperlink>
    </w:p>
    <w:p w14:paraId="75F3062B" w14:textId="6F273854" w:rsidR="007C1B40" w:rsidRDefault="00AA4C48" w:rsidP="007C1B40">
      <w:pPr>
        <w:pStyle w:val="TOC4"/>
        <w:rPr>
          <w:rFonts w:asciiTheme="minorHAnsi" w:eastAsiaTheme="minorEastAsia" w:hAnsiTheme="minorHAnsi" w:cstheme="minorBidi"/>
          <w:noProof/>
          <w:sz w:val="22"/>
          <w:szCs w:val="22"/>
        </w:rPr>
      </w:pPr>
      <w:hyperlink w:anchor="_Toc150782958" w:history="1">
        <w:r w:rsidR="007C1B40" w:rsidRPr="00284A5C">
          <w:rPr>
            <w:rStyle w:val="Hyperlink"/>
            <w:noProof/>
          </w:rPr>
          <w:t>A</w:t>
        </w:r>
        <w:r w:rsidR="007C1B40">
          <w:rPr>
            <w:rFonts w:asciiTheme="minorHAnsi" w:eastAsiaTheme="minorEastAsia" w:hAnsiTheme="minorHAnsi" w:cstheme="minorBidi"/>
            <w:noProof/>
            <w:sz w:val="22"/>
            <w:szCs w:val="22"/>
          </w:rPr>
          <w:tab/>
        </w:r>
        <w:r w:rsidR="007C1B40" w:rsidRPr="00284A5C">
          <w:rPr>
            <w:rStyle w:val="Hyperlink"/>
            <w:noProof/>
          </w:rPr>
          <w:t xml:space="preserve">COMMITTEE PRESENTATION – </w:t>
        </w:r>
        <w:r w:rsidR="007C1B40" w:rsidRPr="00284A5C">
          <w:rPr>
            <w:rStyle w:val="Hyperlink"/>
            <w:i/>
            <w:iCs/>
            <w:noProof/>
          </w:rPr>
          <w:t>BRISBANE HOUSING SUPPLY ACTION PLAN</w:t>
        </w:r>
        <w:r w:rsidR="007C1B40" w:rsidRPr="00284A5C">
          <w:rPr>
            <w:rStyle w:val="Hyperlink"/>
            <w:noProof/>
          </w:rPr>
          <w:t xml:space="preserve"> BRIEFING</w:t>
        </w:r>
        <w:r w:rsidR="007C1B40">
          <w:rPr>
            <w:noProof/>
            <w:webHidden/>
          </w:rPr>
          <w:tab/>
        </w:r>
        <w:r w:rsidR="007C1B40">
          <w:rPr>
            <w:noProof/>
            <w:webHidden/>
          </w:rPr>
          <w:fldChar w:fldCharType="begin"/>
        </w:r>
        <w:r w:rsidR="007C1B40">
          <w:rPr>
            <w:noProof/>
            <w:webHidden/>
          </w:rPr>
          <w:instrText xml:space="preserve"> PAGEREF _Toc150782958 \h </w:instrText>
        </w:r>
        <w:r w:rsidR="007C1B40">
          <w:rPr>
            <w:noProof/>
            <w:webHidden/>
          </w:rPr>
        </w:r>
        <w:r w:rsidR="007C1B40">
          <w:rPr>
            <w:noProof/>
            <w:webHidden/>
          </w:rPr>
          <w:fldChar w:fldCharType="separate"/>
        </w:r>
        <w:r w:rsidR="007C1B40">
          <w:rPr>
            <w:noProof/>
            <w:webHidden/>
          </w:rPr>
          <w:t>59</w:t>
        </w:r>
        <w:r w:rsidR="007C1B40">
          <w:rPr>
            <w:noProof/>
            <w:webHidden/>
          </w:rPr>
          <w:fldChar w:fldCharType="end"/>
        </w:r>
      </w:hyperlink>
    </w:p>
    <w:p w14:paraId="074083BB" w14:textId="23E45185" w:rsidR="007C1B40" w:rsidRDefault="00AA4C48">
      <w:pPr>
        <w:pStyle w:val="TOC3"/>
        <w:rPr>
          <w:rFonts w:asciiTheme="minorHAnsi" w:eastAsiaTheme="minorEastAsia" w:hAnsiTheme="minorHAnsi" w:cstheme="minorBidi"/>
          <w:noProof/>
          <w:sz w:val="22"/>
          <w:szCs w:val="22"/>
        </w:rPr>
      </w:pPr>
      <w:hyperlink w:anchor="_Toc150782959" w:history="1">
        <w:r w:rsidR="007C1B40" w:rsidRPr="00284A5C">
          <w:rPr>
            <w:rStyle w:val="Hyperlink"/>
            <w:noProof/>
          </w:rPr>
          <w:t>ENVIRONMENT, PARKS AND SUSTAINABILITY COMMITTEE</w:t>
        </w:r>
        <w:r w:rsidR="007C1B40">
          <w:rPr>
            <w:noProof/>
            <w:webHidden/>
          </w:rPr>
          <w:tab/>
        </w:r>
        <w:r w:rsidR="007C1B40">
          <w:rPr>
            <w:noProof/>
            <w:webHidden/>
          </w:rPr>
          <w:fldChar w:fldCharType="begin"/>
        </w:r>
        <w:r w:rsidR="007C1B40">
          <w:rPr>
            <w:noProof/>
            <w:webHidden/>
          </w:rPr>
          <w:instrText xml:space="preserve"> PAGEREF _Toc150782959 \h </w:instrText>
        </w:r>
        <w:r w:rsidR="007C1B40">
          <w:rPr>
            <w:noProof/>
            <w:webHidden/>
          </w:rPr>
        </w:r>
        <w:r w:rsidR="007C1B40">
          <w:rPr>
            <w:noProof/>
            <w:webHidden/>
          </w:rPr>
          <w:fldChar w:fldCharType="separate"/>
        </w:r>
        <w:r w:rsidR="007C1B40">
          <w:rPr>
            <w:noProof/>
            <w:webHidden/>
          </w:rPr>
          <w:t>61</w:t>
        </w:r>
        <w:r w:rsidR="007C1B40">
          <w:rPr>
            <w:noProof/>
            <w:webHidden/>
          </w:rPr>
          <w:fldChar w:fldCharType="end"/>
        </w:r>
      </w:hyperlink>
    </w:p>
    <w:p w14:paraId="510A43D2" w14:textId="0D439BCF" w:rsidR="007C1B40" w:rsidRDefault="00AA4C48" w:rsidP="007C1B40">
      <w:pPr>
        <w:pStyle w:val="TOC4"/>
        <w:rPr>
          <w:rFonts w:asciiTheme="minorHAnsi" w:eastAsiaTheme="minorEastAsia" w:hAnsiTheme="minorHAnsi" w:cstheme="minorBidi"/>
          <w:noProof/>
          <w:sz w:val="22"/>
          <w:szCs w:val="22"/>
        </w:rPr>
      </w:pPr>
      <w:hyperlink w:anchor="_Toc150782960" w:history="1">
        <w:r w:rsidR="007C1B40" w:rsidRPr="00284A5C">
          <w:rPr>
            <w:rStyle w:val="Hyperlink"/>
            <w:noProof/>
          </w:rPr>
          <w:t>A</w:t>
        </w:r>
        <w:r w:rsidR="007C1B40">
          <w:rPr>
            <w:rFonts w:asciiTheme="minorHAnsi" w:eastAsiaTheme="minorEastAsia" w:hAnsiTheme="minorHAnsi" w:cstheme="minorBidi"/>
            <w:noProof/>
            <w:sz w:val="22"/>
            <w:szCs w:val="22"/>
          </w:rPr>
          <w:tab/>
        </w:r>
        <w:r w:rsidR="007C1B40" w:rsidRPr="00284A5C">
          <w:rPr>
            <w:rStyle w:val="Hyperlink"/>
            <w:noProof/>
          </w:rPr>
          <w:t>COMMITTEE PRESENTATION – BRISBANE BOTANIC GARDENS VISITOR EXPERIENCE PROGRAM</w:t>
        </w:r>
        <w:r w:rsidR="007C1B40">
          <w:rPr>
            <w:noProof/>
            <w:webHidden/>
          </w:rPr>
          <w:tab/>
        </w:r>
        <w:r w:rsidR="007C1B40">
          <w:rPr>
            <w:noProof/>
            <w:webHidden/>
          </w:rPr>
          <w:fldChar w:fldCharType="begin"/>
        </w:r>
        <w:r w:rsidR="007C1B40">
          <w:rPr>
            <w:noProof/>
            <w:webHidden/>
          </w:rPr>
          <w:instrText xml:space="preserve"> PAGEREF _Toc150782960 \h </w:instrText>
        </w:r>
        <w:r w:rsidR="007C1B40">
          <w:rPr>
            <w:noProof/>
            <w:webHidden/>
          </w:rPr>
        </w:r>
        <w:r w:rsidR="007C1B40">
          <w:rPr>
            <w:noProof/>
            <w:webHidden/>
          </w:rPr>
          <w:fldChar w:fldCharType="separate"/>
        </w:r>
        <w:r w:rsidR="007C1B40">
          <w:rPr>
            <w:noProof/>
            <w:webHidden/>
          </w:rPr>
          <w:t>62</w:t>
        </w:r>
        <w:r w:rsidR="007C1B40">
          <w:rPr>
            <w:noProof/>
            <w:webHidden/>
          </w:rPr>
          <w:fldChar w:fldCharType="end"/>
        </w:r>
      </w:hyperlink>
    </w:p>
    <w:p w14:paraId="11D8B38C" w14:textId="04FB1E5B" w:rsidR="007C1B40" w:rsidRDefault="00AA4C48" w:rsidP="007C1B40">
      <w:pPr>
        <w:pStyle w:val="TOC4"/>
        <w:rPr>
          <w:rFonts w:asciiTheme="minorHAnsi" w:eastAsiaTheme="minorEastAsia" w:hAnsiTheme="minorHAnsi" w:cstheme="minorBidi"/>
          <w:noProof/>
          <w:sz w:val="22"/>
          <w:szCs w:val="22"/>
        </w:rPr>
      </w:pPr>
      <w:hyperlink w:anchor="_Toc150782961" w:history="1">
        <w:r w:rsidR="007C1B40" w:rsidRPr="00284A5C">
          <w:rPr>
            <w:rStyle w:val="Hyperlink"/>
            <w:noProof/>
          </w:rPr>
          <w:t>B</w:t>
        </w:r>
        <w:r w:rsidR="007C1B40">
          <w:rPr>
            <w:rFonts w:asciiTheme="minorHAnsi" w:eastAsiaTheme="minorEastAsia" w:hAnsiTheme="minorHAnsi" w:cstheme="minorBidi"/>
            <w:noProof/>
            <w:sz w:val="22"/>
            <w:szCs w:val="22"/>
          </w:rPr>
          <w:tab/>
        </w:r>
        <w:r w:rsidR="007C1B40" w:rsidRPr="00284A5C">
          <w:rPr>
            <w:rStyle w:val="Hyperlink"/>
            <w:noProof/>
          </w:rPr>
          <w:t>PETITION – REQUESTING COUNCIL AMEND POLICY TO FLYING-FOX MANAGEMENT AND DEVELOP A PLAN TO MOVE FLYING</w:t>
        </w:r>
        <w:r w:rsidR="007C1B40" w:rsidRPr="00284A5C">
          <w:rPr>
            <w:rStyle w:val="Hyperlink"/>
            <w:noProof/>
          </w:rPr>
          <w:noBreakHyphen/>
          <w:t>FOXES ON</w:t>
        </w:r>
        <w:r w:rsidR="007C1B40">
          <w:rPr>
            <w:noProof/>
            <w:webHidden/>
          </w:rPr>
          <w:tab/>
        </w:r>
        <w:r w:rsidR="007C1B40">
          <w:rPr>
            <w:noProof/>
            <w:webHidden/>
          </w:rPr>
          <w:fldChar w:fldCharType="begin"/>
        </w:r>
        <w:r w:rsidR="007C1B40">
          <w:rPr>
            <w:noProof/>
            <w:webHidden/>
          </w:rPr>
          <w:instrText xml:space="preserve"> PAGEREF _Toc150782961 \h </w:instrText>
        </w:r>
        <w:r w:rsidR="007C1B40">
          <w:rPr>
            <w:noProof/>
            <w:webHidden/>
          </w:rPr>
        </w:r>
        <w:r w:rsidR="007C1B40">
          <w:rPr>
            <w:noProof/>
            <w:webHidden/>
          </w:rPr>
          <w:fldChar w:fldCharType="separate"/>
        </w:r>
        <w:r w:rsidR="007C1B40">
          <w:rPr>
            <w:noProof/>
            <w:webHidden/>
          </w:rPr>
          <w:t>63</w:t>
        </w:r>
        <w:r w:rsidR="007C1B40">
          <w:rPr>
            <w:noProof/>
            <w:webHidden/>
          </w:rPr>
          <w:fldChar w:fldCharType="end"/>
        </w:r>
      </w:hyperlink>
    </w:p>
    <w:p w14:paraId="416CB6AF" w14:textId="088A556F" w:rsidR="007C1B40" w:rsidRDefault="00AA4C48">
      <w:pPr>
        <w:pStyle w:val="TOC3"/>
        <w:rPr>
          <w:rFonts w:asciiTheme="minorHAnsi" w:eastAsiaTheme="minorEastAsia" w:hAnsiTheme="minorHAnsi" w:cstheme="minorBidi"/>
          <w:noProof/>
          <w:sz w:val="22"/>
          <w:szCs w:val="22"/>
        </w:rPr>
      </w:pPr>
      <w:hyperlink w:anchor="_Toc150782962" w:history="1">
        <w:r w:rsidR="007C1B40" w:rsidRPr="00284A5C">
          <w:rPr>
            <w:rStyle w:val="Hyperlink"/>
            <w:noProof/>
          </w:rPr>
          <w:t>CITY STANDARDS COMMITTEE</w:t>
        </w:r>
        <w:r w:rsidR="007C1B40">
          <w:rPr>
            <w:noProof/>
            <w:webHidden/>
          </w:rPr>
          <w:tab/>
        </w:r>
        <w:r w:rsidR="007C1B40">
          <w:rPr>
            <w:noProof/>
            <w:webHidden/>
          </w:rPr>
          <w:fldChar w:fldCharType="begin"/>
        </w:r>
        <w:r w:rsidR="007C1B40">
          <w:rPr>
            <w:noProof/>
            <w:webHidden/>
          </w:rPr>
          <w:instrText xml:space="preserve"> PAGEREF _Toc150782962 \h </w:instrText>
        </w:r>
        <w:r w:rsidR="007C1B40">
          <w:rPr>
            <w:noProof/>
            <w:webHidden/>
          </w:rPr>
        </w:r>
        <w:r w:rsidR="007C1B40">
          <w:rPr>
            <w:noProof/>
            <w:webHidden/>
          </w:rPr>
          <w:fldChar w:fldCharType="separate"/>
        </w:r>
        <w:r w:rsidR="007C1B40">
          <w:rPr>
            <w:noProof/>
            <w:webHidden/>
          </w:rPr>
          <w:t>65</w:t>
        </w:r>
        <w:r w:rsidR="007C1B40">
          <w:rPr>
            <w:noProof/>
            <w:webHidden/>
          </w:rPr>
          <w:fldChar w:fldCharType="end"/>
        </w:r>
      </w:hyperlink>
    </w:p>
    <w:p w14:paraId="02A93397" w14:textId="1B0BB3CA" w:rsidR="007C1B40" w:rsidRDefault="00AA4C48" w:rsidP="007C1B40">
      <w:pPr>
        <w:pStyle w:val="TOC4"/>
        <w:rPr>
          <w:rFonts w:asciiTheme="minorHAnsi" w:eastAsiaTheme="minorEastAsia" w:hAnsiTheme="minorHAnsi" w:cstheme="minorBidi"/>
          <w:noProof/>
          <w:sz w:val="22"/>
          <w:szCs w:val="22"/>
        </w:rPr>
      </w:pPr>
      <w:hyperlink w:anchor="_Toc150782963" w:history="1">
        <w:r w:rsidR="007C1B40" w:rsidRPr="00284A5C">
          <w:rPr>
            <w:rStyle w:val="Hyperlink"/>
            <w:noProof/>
          </w:rPr>
          <w:t>A</w:t>
        </w:r>
        <w:r w:rsidR="007C1B40">
          <w:rPr>
            <w:rFonts w:asciiTheme="minorHAnsi" w:eastAsiaTheme="minorEastAsia" w:hAnsiTheme="minorHAnsi" w:cstheme="minorBidi"/>
            <w:noProof/>
            <w:sz w:val="22"/>
            <w:szCs w:val="22"/>
          </w:rPr>
          <w:tab/>
        </w:r>
        <w:r w:rsidR="007C1B40" w:rsidRPr="00284A5C">
          <w:rPr>
            <w:rStyle w:val="Hyperlink"/>
            <w:noProof/>
          </w:rPr>
          <w:t>COMMITTEE PRESENTATION – SHERWOOD ARBORETUM</w:t>
        </w:r>
        <w:r w:rsidR="007C1B40">
          <w:rPr>
            <w:noProof/>
            <w:webHidden/>
          </w:rPr>
          <w:tab/>
        </w:r>
        <w:r w:rsidR="007C1B40">
          <w:rPr>
            <w:noProof/>
            <w:webHidden/>
          </w:rPr>
          <w:fldChar w:fldCharType="begin"/>
        </w:r>
        <w:r w:rsidR="007C1B40">
          <w:rPr>
            <w:noProof/>
            <w:webHidden/>
          </w:rPr>
          <w:instrText xml:space="preserve"> PAGEREF _Toc150782963 \h </w:instrText>
        </w:r>
        <w:r w:rsidR="007C1B40">
          <w:rPr>
            <w:noProof/>
            <w:webHidden/>
          </w:rPr>
        </w:r>
        <w:r w:rsidR="007C1B40">
          <w:rPr>
            <w:noProof/>
            <w:webHidden/>
          </w:rPr>
          <w:fldChar w:fldCharType="separate"/>
        </w:r>
        <w:r w:rsidR="007C1B40">
          <w:rPr>
            <w:noProof/>
            <w:webHidden/>
          </w:rPr>
          <w:t>66</w:t>
        </w:r>
        <w:r w:rsidR="007C1B40">
          <w:rPr>
            <w:noProof/>
            <w:webHidden/>
          </w:rPr>
          <w:fldChar w:fldCharType="end"/>
        </w:r>
      </w:hyperlink>
    </w:p>
    <w:p w14:paraId="302CDD6E" w14:textId="54C7A257" w:rsidR="007C1B40" w:rsidRDefault="00AA4C48">
      <w:pPr>
        <w:pStyle w:val="TOC3"/>
        <w:rPr>
          <w:rFonts w:asciiTheme="minorHAnsi" w:eastAsiaTheme="minorEastAsia" w:hAnsiTheme="minorHAnsi" w:cstheme="minorBidi"/>
          <w:noProof/>
          <w:sz w:val="22"/>
          <w:szCs w:val="22"/>
        </w:rPr>
      </w:pPr>
      <w:hyperlink w:anchor="_Toc150782964" w:history="1">
        <w:r w:rsidR="007C1B40" w:rsidRPr="00284A5C">
          <w:rPr>
            <w:rStyle w:val="Hyperlink"/>
            <w:noProof/>
          </w:rPr>
          <w:t>COMMUNITY, ARTS AND NIGHTTIME ECONOMY COMMITTEE</w:t>
        </w:r>
        <w:r w:rsidR="007C1B40">
          <w:rPr>
            <w:noProof/>
            <w:webHidden/>
          </w:rPr>
          <w:tab/>
        </w:r>
        <w:r w:rsidR="007C1B40">
          <w:rPr>
            <w:noProof/>
            <w:webHidden/>
          </w:rPr>
          <w:fldChar w:fldCharType="begin"/>
        </w:r>
        <w:r w:rsidR="007C1B40">
          <w:rPr>
            <w:noProof/>
            <w:webHidden/>
          </w:rPr>
          <w:instrText xml:space="preserve"> PAGEREF _Toc150782964 \h </w:instrText>
        </w:r>
        <w:r w:rsidR="007C1B40">
          <w:rPr>
            <w:noProof/>
            <w:webHidden/>
          </w:rPr>
        </w:r>
        <w:r w:rsidR="007C1B40">
          <w:rPr>
            <w:noProof/>
            <w:webHidden/>
          </w:rPr>
          <w:fldChar w:fldCharType="separate"/>
        </w:r>
        <w:r w:rsidR="007C1B40">
          <w:rPr>
            <w:noProof/>
            <w:webHidden/>
          </w:rPr>
          <w:t>67</w:t>
        </w:r>
        <w:r w:rsidR="007C1B40">
          <w:rPr>
            <w:noProof/>
            <w:webHidden/>
          </w:rPr>
          <w:fldChar w:fldCharType="end"/>
        </w:r>
      </w:hyperlink>
    </w:p>
    <w:p w14:paraId="443799EF" w14:textId="34D1DCEF" w:rsidR="007C1B40" w:rsidRDefault="00AA4C48" w:rsidP="007C1B40">
      <w:pPr>
        <w:pStyle w:val="TOC4"/>
        <w:rPr>
          <w:rFonts w:asciiTheme="minorHAnsi" w:eastAsiaTheme="minorEastAsia" w:hAnsiTheme="minorHAnsi" w:cstheme="minorBidi"/>
          <w:noProof/>
          <w:sz w:val="22"/>
          <w:szCs w:val="22"/>
        </w:rPr>
      </w:pPr>
      <w:hyperlink w:anchor="_Toc150782965" w:history="1">
        <w:r w:rsidR="007C1B40" w:rsidRPr="00284A5C">
          <w:rPr>
            <w:rStyle w:val="Hyperlink"/>
            <w:noProof/>
          </w:rPr>
          <w:t>A</w:t>
        </w:r>
        <w:r w:rsidR="007C1B40">
          <w:rPr>
            <w:rFonts w:asciiTheme="minorHAnsi" w:eastAsiaTheme="minorEastAsia" w:hAnsiTheme="minorHAnsi" w:cstheme="minorBidi"/>
            <w:noProof/>
            <w:sz w:val="22"/>
            <w:szCs w:val="22"/>
          </w:rPr>
          <w:tab/>
        </w:r>
        <w:r w:rsidR="007C1B40" w:rsidRPr="00284A5C">
          <w:rPr>
            <w:rStyle w:val="Hyperlink"/>
            <w:noProof/>
          </w:rPr>
          <w:t>COMMITTEE PRESENTATION – QUEENSLAND MUSIC TRAILS – SWEET RELIEF!</w:t>
        </w:r>
        <w:r w:rsidR="007C1B40">
          <w:rPr>
            <w:noProof/>
            <w:webHidden/>
          </w:rPr>
          <w:tab/>
        </w:r>
        <w:r w:rsidR="007C1B40">
          <w:rPr>
            <w:noProof/>
            <w:webHidden/>
          </w:rPr>
          <w:fldChar w:fldCharType="begin"/>
        </w:r>
        <w:r w:rsidR="007C1B40">
          <w:rPr>
            <w:noProof/>
            <w:webHidden/>
          </w:rPr>
          <w:instrText xml:space="preserve"> PAGEREF _Toc150782965 \h </w:instrText>
        </w:r>
        <w:r w:rsidR="007C1B40">
          <w:rPr>
            <w:noProof/>
            <w:webHidden/>
          </w:rPr>
        </w:r>
        <w:r w:rsidR="007C1B40">
          <w:rPr>
            <w:noProof/>
            <w:webHidden/>
          </w:rPr>
          <w:fldChar w:fldCharType="separate"/>
        </w:r>
        <w:r w:rsidR="007C1B40">
          <w:rPr>
            <w:noProof/>
            <w:webHidden/>
          </w:rPr>
          <w:t>68</w:t>
        </w:r>
        <w:r w:rsidR="007C1B40">
          <w:rPr>
            <w:noProof/>
            <w:webHidden/>
          </w:rPr>
          <w:fldChar w:fldCharType="end"/>
        </w:r>
      </w:hyperlink>
    </w:p>
    <w:p w14:paraId="24192F8E" w14:textId="55877B2C" w:rsidR="007C1B40" w:rsidRDefault="00AA4C48">
      <w:pPr>
        <w:pStyle w:val="TOC3"/>
        <w:rPr>
          <w:rFonts w:asciiTheme="minorHAnsi" w:eastAsiaTheme="minorEastAsia" w:hAnsiTheme="minorHAnsi" w:cstheme="minorBidi"/>
          <w:noProof/>
          <w:sz w:val="22"/>
          <w:szCs w:val="22"/>
        </w:rPr>
      </w:pPr>
      <w:hyperlink w:anchor="_Toc150782966" w:history="1">
        <w:r w:rsidR="007C1B40" w:rsidRPr="00284A5C">
          <w:rPr>
            <w:rStyle w:val="Hyperlink"/>
            <w:noProof/>
          </w:rPr>
          <w:t>FINANCE AND CITY GOVERNANCE COMMITTEE</w:t>
        </w:r>
        <w:r w:rsidR="007C1B40">
          <w:rPr>
            <w:noProof/>
            <w:webHidden/>
          </w:rPr>
          <w:tab/>
        </w:r>
        <w:r w:rsidR="007C1B40">
          <w:rPr>
            <w:noProof/>
            <w:webHidden/>
          </w:rPr>
          <w:fldChar w:fldCharType="begin"/>
        </w:r>
        <w:r w:rsidR="007C1B40">
          <w:rPr>
            <w:noProof/>
            <w:webHidden/>
          </w:rPr>
          <w:instrText xml:space="preserve"> PAGEREF _Toc150782966 \h </w:instrText>
        </w:r>
        <w:r w:rsidR="007C1B40">
          <w:rPr>
            <w:noProof/>
            <w:webHidden/>
          </w:rPr>
        </w:r>
        <w:r w:rsidR="007C1B40">
          <w:rPr>
            <w:noProof/>
            <w:webHidden/>
          </w:rPr>
          <w:fldChar w:fldCharType="separate"/>
        </w:r>
        <w:r w:rsidR="007C1B40">
          <w:rPr>
            <w:noProof/>
            <w:webHidden/>
          </w:rPr>
          <w:t>69</w:t>
        </w:r>
        <w:r w:rsidR="007C1B40">
          <w:rPr>
            <w:noProof/>
            <w:webHidden/>
          </w:rPr>
          <w:fldChar w:fldCharType="end"/>
        </w:r>
      </w:hyperlink>
    </w:p>
    <w:p w14:paraId="75422A3B" w14:textId="3988AF99" w:rsidR="007C1B40" w:rsidRDefault="00AA4C48" w:rsidP="007C1B40">
      <w:pPr>
        <w:pStyle w:val="TOC4"/>
        <w:rPr>
          <w:rFonts w:asciiTheme="minorHAnsi" w:eastAsiaTheme="minorEastAsia" w:hAnsiTheme="minorHAnsi" w:cstheme="minorBidi"/>
          <w:noProof/>
          <w:sz w:val="22"/>
          <w:szCs w:val="22"/>
        </w:rPr>
      </w:pPr>
      <w:hyperlink w:anchor="_Toc150782967" w:history="1">
        <w:r w:rsidR="007C1B40" w:rsidRPr="00284A5C">
          <w:rPr>
            <w:rStyle w:val="Hyperlink"/>
            <w:noProof/>
          </w:rPr>
          <w:t>A</w:t>
        </w:r>
        <w:r w:rsidR="007C1B40">
          <w:rPr>
            <w:rFonts w:asciiTheme="minorHAnsi" w:eastAsiaTheme="minorEastAsia" w:hAnsiTheme="minorHAnsi" w:cstheme="minorBidi"/>
            <w:noProof/>
            <w:sz w:val="22"/>
            <w:szCs w:val="22"/>
          </w:rPr>
          <w:tab/>
        </w:r>
        <w:r w:rsidR="007C1B40" w:rsidRPr="00284A5C">
          <w:rPr>
            <w:rStyle w:val="Hyperlink"/>
            <w:noProof/>
          </w:rPr>
          <w:t>COMMITTEE PRESENTATION – BRISBANE EMERGENCY SERVICES EXPO</w:t>
        </w:r>
        <w:r w:rsidR="007C1B40">
          <w:rPr>
            <w:noProof/>
            <w:webHidden/>
          </w:rPr>
          <w:tab/>
        </w:r>
        <w:r w:rsidR="007C1B40">
          <w:rPr>
            <w:noProof/>
            <w:webHidden/>
          </w:rPr>
          <w:fldChar w:fldCharType="begin"/>
        </w:r>
        <w:r w:rsidR="007C1B40">
          <w:rPr>
            <w:noProof/>
            <w:webHidden/>
          </w:rPr>
          <w:instrText xml:space="preserve"> PAGEREF _Toc150782967 \h </w:instrText>
        </w:r>
        <w:r w:rsidR="007C1B40">
          <w:rPr>
            <w:noProof/>
            <w:webHidden/>
          </w:rPr>
        </w:r>
        <w:r w:rsidR="007C1B40">
          <w:rPr>
            <w:noProof/>
            <w:webHidden/>
          </w:rPr>
          <w:fldChar w:fldCharType="separate"/>
        </w:r>
        <w:r w:rsidR="007C1B40">
          <w:rPr>
            <w:noProof/>
            <w:webHidden/>
          </w:rPr>
          <w:t>70</w:t>
        </w:r>
        <w:r w:rsidR="007C1B40">
          <w:rPr>
            <w:noProof/>
            <w:webHidden/>
          </w:rPr>
          <w:fldChar w:fldCharType="end"/>
        </w:r>
      </w:hyperlink>
    </w:p>
    <w:p w14:paraId="065B1CDD" w14:textId="6B0388DA" w:rsidR="007C1B40" w:rsidRDefault="00AA4C48">
      <w:pPr>
        <w:pStyle w:val="TOC2"/>
        <w:tabs>
          <w:tab w:val="right" w:leader="underscore" w:pos="9016"/>
        </w:tabs>
        <w:rPr>
          <w:rFonts w:asciiTheme="minorHAnsi" w:eastAsiaTheme="minorEastAsia" w:hAnsiTheme="minorHAnsi" w:cstheme="minorBidi"/>
          <w:b w:val="0"/>
          <w:bCs w:val="0"/>
          <w:noProof/>
        </w:rPr>
      </w:pPr>
      <w:hyperlink w:anchor="_Toc150782968" w:history="1">
        <w:r w:rsidR="007C1B40" w:rsidRPr="00284A5C">
          <w:rPr>
            <w:rStyle w:val="Hyperlink"/>
            <w:noProof/>
          </w:rPr>
          <w:t>PRESENTATION OF PETITIONS:</w:t>
        </w:r>
        <w:r w:rsidR="007C1B40">
          <w:rPr>
            <w:noProof/>
            <w:webHidden/>
          </w:rPr>
          <w:tab/>
        </w:r>
        <w:r w:rsidR="007C1B40">
          <w:rPr>
            <w:noProof/>
            <w:webHidden/>
          </w:rPr>
          <w:fldChar w:fldCharType="begin"/>
        </w:r>
        <w:r w:rsidR="007C1B40">
          <w:rPr>
            <w:noProof/>
            <w:webHidden/>
          </w:rPr>
          <w:instrText xml:space="preserve"> PAGEREF _Toc150782968 \h </w:instrText>
        </w:r>
        <w:r w:rsidR="007C1B40">
          <w:rPr>
            <w:noProof/>
            <w:webHidden/>
          </w:rPr>
        </w:r>
        <w:r w:rsidR="007C1B40">
          <w:rPr>
            <w:noProof/>
            <w:webHidden/>
          </w:rPr>
          <w:fldChar w:fldCharType="separate"/>
        </w:r>
        <w:r w:rsidR="007C1B40">
          <w:rPr>
            <w:noProof/>
            <w:webHidden/>
          </w:rPr>
          <w:t>70</w:t>
        </w:r>
        <w:r w:rsidR="007C1B40">
          <w:rPr>
            <w:noProof/>
            <w:webHidden/>
          </w:rPr>
          <w:fldChar w:fldCharType="end"/>
        </w:r>
      </w:hyperlink>
    </w:p>
    <w:p w14:paraId="706EEE79" w14:textId="7F9B509B" w:rsidR="007C1B40" w:rsidRDefault="00AA4C48">
      <w:pPr>
        <w:pStyle w:val="TOC2"/>
        <w:tabs>
          <w:tab w:val="right" w:leader="underscore" w:pos="9016"/>
        </w:tabs>
        <w:rPr>
          <w:rFonts w:asciiTheme="minorHAnsi" w:eastAsiaTheme="minorEastAsia" w:hAnsiTheme="minorHAnsi" w:cstheme="minorBidi"/>
          <w:b w:val="0"/>
          <w:bCs w:val="0"/>
          <w:noProof/>
        </w:rPr>
      </w:pPr>
      <w:hyperlink w:anchor="_Toc150782969" w:history="1">
        <w:r w:rsidR="007C1B40" w:rsidRPr="00284A5C">
          <w:rPr>
            <w:rStyle w:val="Hyperlink"/>
            <w:noProof/>
          </w:rPr>
          <w:t>GENERAL BUSINESS:</w:t>
        </w:r>
        <w:r w:rsidR="007C1B40">
          <w:rPr>
            <w:noProof/>
            <w:webHidden/>
          </w:rPr>
          <w:tab/>
        </w:r>
        <w:r w:rsidR="007C1B40">
          <w:rPr>
            <w:noProof/>
            <w:webHidden/>
          </w:rPr>
          <w:fldChar w:fldCharType="begin"/>
        </w:r>
        <w:r w:rsidR="007C1B40">
          <w:rPr>
            <w:noProof/>
            <w:webHidden/>
          </w:rPr>
          <w:instrText xml:space="preserve"> PAGEREF _Toc150782969 \h </w:instrText>
        </w:r>
        <w:r w:rsidR="007C1B40">
          <w:rPr>
            <w:noProof/>
            <w:webHidden/>
          </w:rPr>
        </w:r>
        <w:r w:rsidR="007C1B40">
          <w:rPr>
            <w:noProof/>
            <w:webHidden/>
          </w:rPr>
          <w:fldChar w:fldCharType="separate"/>
        </w:r>
        <w:r w:rsidR="007C1B40">
          <w:rPr>
            <w:noProof/>
            <w:webHidden/>
          </w:rPr>
          <w:t>71</w:t>
        </w:r>
        <w:r w:rsidR="007C1B40">
          <w:rPr>
            <w:noProof/>
            <w:webHidden/>
          </w:rPr>
          <w:fldChar w:fldCharType="end"/>
        </w:r>
      </w:hyperlink>
    </w:p>
    <w:p w14:paraId="6ABF8DE4" w14:textId="55A0BEE0" w:rsidR="007C1B40" w:rsidRDefault="00AA4C48">
      <w:pPr>
        <w:pStyle w:val="TOC2"/>
        <w:tabs>
          <w:tab w:val="right" w:leader="underscore" w:pos="9016"/>
        </w:tabs>
        <w:rPr>
          <w:rFonts w:asciiTheme="minorHAnsi" w:eastAsiaTheme="minorEastAsia" w:hAnsiTheme="minorHAnsi" w:cstheme="minorBidi"/>
          <w:b w:val="0"/>
          <w:bCs w:val="0"/>
          <w:noProof/>
        </w:rPr>
      </w:pPr>
      <w:hyperlink w:anchor="_Toc150782970" w:history="1">
        <w:r w:rsidR="007C1B40" w:rsidRPr="00284A5C">
          <w:rPr>
            <w:rStyle w:val="Hyperlink"/>
            <w:noProof/>
          </w:rPr>
          <w:t>QUESTIONS OF WHICH DUE NOTICE HAS BEEN GIVEN:</w:t>
        </w:r>
        <w:r w:rsidR="007C1B40">
          <w:rPr>
            <w:noProof/>
            <w:webHidden/>
          </w:rPr>
          <w:tab/>
        </w:r>
        <w:r w:rsidR="007C1B40">
          <w:rPr>
            <w:noProof/>
            <w:webHidden/>
          </w:rPr>
          <w:fldChar w:fldCharType="begin"/>
        </w:r>
        <w:r w:rsidR="007C1B40">
          <w:rPr>
            <w:noProof/>
            <w:webHidden/>
          </w:rPr>
          <w:instrText xml:space="preserve"> PAGEREF _Toc150782970 \h </w:instrText>
        </w:r>
        <w:r w:rsidR="007C1B40">
          <w:rPr>
            <w:noProof/>
            <w:webHidden/>
          </w:rPr>
        </w:r>
        <w:r w:rsidR="007C1B40">
          <w:rPr>
            <w:noProof/>
            <w:webHidden/>
          </w:rPr>
          <w:fldChar w:fldCharType="separate"/>
        </w:r>
        <w:r w:rsidR="007C1B40">
          <w:rPr>
            <w:noProof/>
            <w:webHidden/>
          </w:rPr>
          <w:t>86</w:t>
        </w:r>
        <w:r w:rsidR="007C1B40">
          <w:rPr>
            <w:noProof/>
            <w:webHidden/>
          </w:rPr>
          <w:fldChar w:fldCharType="end"/>
        </w:r>
      </w:hyperlink>
    </w:p>
    <w:p w14:paraId="51B3606F" w14:textId="59FF09B7" w:rsidR="007C1B40" w:rsidRDefault="00AA4C48">
      <w:pPr>
        <w:pStyle w:val="TOC2"/>
        <w:tabs>
          <w:tab w:val="right" w:leader="underscore" w:pos="9016"/>
        </w:tabs>
        <w:rPr>
          <w:rFonts w:asciiTheme="minorHAnsi" w:eastAsiaTheme="minorEastAsia" w:hAnsiTheme="minorHAnsi" w:cstheme="minorBidi"/>
          <w:b w:val="0"/>
          <w:bCs w:val="0"/>
          <w:noProof/>
        </w:rPr>
      </w:pPr>
      <w:hyperlink w:anchor="_Toc150782971" w:history="1">
        <w:r w:rsidR="007C1B40" w:rsidRPr="00284A5C">
          <w:rPr>
            <w:rStyle w:val="Hyperlink"/>
            <w:noProof/>
          </w:rPr>
          <w:t>ANSWERS TO QUESTIONS OF WHICH DUE NOTICE HAS BEEN GIVEN:</w:t>
        </w:r>
        <w:r w:rsidR="007C1B40">
          <w:rPr>
            <w:noProof/>
            <w:webHidden/>
          </w:rPr>
          <w:tab/>
        </w:r>
        <w:r w:rsidR="007C1B40">
          <w:rPr>
            <w:noProof/>
            <w:webHidden/>
          </w:rPr>
          <w:fldChar w:fldCharType="begin"/>
        </w:r>
        <w:r w:rsidR="007C1B40">
          <w:rPr>
            <w:noProof/>
            <w:webHidden/>
          </w:rPr>
          <w:instrText xml:space="preserve"> PAGEREF _Toc150782971 \h </w:instrText>
        </w:r>
        <w:r w:rsidR="007C1B40">
          <w:rPr>
            <w:noProof/>
            <w:webHidden/>
          </w:rPr>
        </w:r>
        <w:r w:rsidR="007C1B40">
          <w:rPr>
            <w:noProof/>
            <w:webHidden/>
          </w:rPr>
          <w:fldChar w:fldCharType="separate"/>
        </w:r>
        <w:r w:rsidR="007C1B40">
          <w:rPr>
            <w:noProof/>
            <w:webHidden/>
          </w:rPr>
          <w:t>92</w:t>
        </w:r>
        <w:r w:rsidR="007C1B40">
          <w:rPr>
            <w:noProof/>
            <w:webHidden/>
          </w:rPr>
          <w:fldChar w:fldCharType="end"/>
        </w:r>
      </w:hyperlink>
    </w:p>
    <w:p w14:paraId="097D0BE4" w14:textId="204E4046" w:rsidR="00885F63" w:rsidRDefault="00885F63" w:rsidP="004A63AE">
      <w:r w:rsidRPr="00576B62">
        <w:rPr>
          <w:rFonts w:ascii="Calibri" w:hAnsi="Calibri" w:cs="Calibri"/>
          <w:b/>
          <w:bCs/>
          <w:i/>
          <w:iCs/>
          <w:sz w:val="24"/>
          <w:szCs w:val="24"/>
        </w:rPr>
        <w:fldChar w:fldCharType="end"/>
      </w:r>
    </w:p>
    <w:p w14:paraId="1D3DDECE" w14:textId="77777777" w:rsidR="00885F63" w:rsidRDefault="00885F63" w:rsidP="004A63AE">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4A63AE">
      <w:pPr>
        <w:pStyle w:val="Heading2"/>
      </w:pPr>
      <w:bookmarkStart w:id="2" w:name="_Toc358025694"/>
      <w:bookmarkStart w:id="3" w:name="_Toc150782939"/>
      <w:r w:rsidRPr="00111693">
        <w:lastRenderedPageBreak/>
        <w:t>PRESENT</w:t>
      </w:r>
      <w:r w:rsidRPr="00B0365E">
        <w:t>:</w:t>
      </w:r>
      <w:bookmarkEnd w:id="2"/>
      <w:bookmarkEnd w:id="3"/>
    </w:p>
    <w:p w14:paraId="387C2AEE" w14:textId="77777777" w:rsidR="00885F63" w:rsidRDefault="00885F63" w:rsidP="004A63AE"/>
    <w:p w14:paraId="0E87C22F" w14:textId="77777777" w:rsidR="00885F63" w:rsidRPr="00A31647" w:rsidRDefault="00885F63" w:rsidP="004A63AE">
      <w:r w:rsidRPr="00A31647">
        <w:t>The Right Honourable</w:t>
      </w:r>
      <w:r w:rsidR="00156D69" w:rsidRPr="00A31647">
        <w:t>,</w:t>
      </w:r>
      <w:r w:rsidRPr="00A31647">
        <w:t xml:space="preserve"> the LORD MAYOR (Councillor </w:t>
      </w:r>
      <w:r w:rsidR="00A50533" w:rsidRPr="00A31647">
        <w:t>Adrian SCHRINNER</w:t>
      </w:r>
      <w:r w:rsidRPr="00A31647">
        <w:rPr>
          <w:smallCaps/>
        </w:rPr>
        <w:t xml:space="preserve">) – </w:t>
      </w:r>
      <w:r w:rsidRPr="00A31647">
        <w:t>LNP</w:t>
      </w:r>
    </w:p>
    <w:p w14:paraId="093130C3" w14:textId="0F78A10B" w:rsidR="00885F63" w:rsidRPr="00A31647" w:rsidRDefault="00885F63" w:rsidP="004A63AE">
      <w:pPr>
        <w:jc w:val="left"/>
        <w:rPr>
          <w:lang w:val="en-US"/>
        </w:rPr>
      </w:pPr>
      <w:r w:rsidRPr="00A31647">
        <w:t>The Chair of Council</w:t>
      </w:r>
      <w:r w:rsidR="00555F2C" w:rsidRPr="00A31647">
        <w:t xml:space="preserve">, </w:t>
      </w:r>
      <w:r w:rsidRPr="00A31647">
        <w:t>Councillor</w:t>
      </w:r>
      <w:r w:rsidRPr="00A31647">
        <w:rPr>
          <w:lang w:val="en-US"/>
        </w:rPr>
        <w:t xml:space="preserve"> </w:t>
      </w:r>
      <w:r w:rsidR="001F3E83" w:rsidRPr="00A31647">
        <w:rPr>
          <w:lang w:val="en-US"/>
        </w:rPr>
        <w:t xml:space="preserve">Steven TOOMEY (The Gap) </w:t>
      </w:r>
      <w:r w:rsidRPr="00A31647">
        <w:t>– LNP</w:t>
      </w:r>
    </w:p>
    <w:p w14:paraId="3F285858" w14:textId="77777777" w:rsidR="00885F63" w:rsidRPr="00A31647" w:rsidRDefault="00885F63" w:rsidP="004A63AE">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A31647" w14:paraId="4E0CB66F" w14:textId="77777777" w:rsidTr="00A31647">
        <w:trPr>
          <w:trHeight w:val="221"/>
        </w:trPr>
        <w:tc>
          <w:tcPr>
            <w:tcW w:w="4521" w:type="dxa"/>
            <w:shd w:val="clear" w:color="auto" w:fill="auto"/>
          </w:tcPr>
          <w:p w14:paraId="09D207F5" w14:textId="77777777" w:rsidR="00885F63" w:rsidRPr="00A31647" w:rsidRDefault="00885F63" w:rsidP="004A63AE">
            <w:pPr>
              <w:rPr>
                <w:b/>
              </w:rPr>
            </w:pPr>
            <w:r w:rsidRPr="00A31647">
              <w:rPr>
                <w:b/>
              </w:rPr>
              <w:t xml:space="preserve">LNP Councillors (and Wards) </w:t>
            </w:r>
          </w:p>
        </w:tc>
        <w:tc>
          <w:tcPr>
            <w:tcW w:w="4521" w:type="dxa"/>
            <w:shd w:val="clear" w:color="auto" w:fill="auto"/>
          </w:tcPr>
          <w:p w14:paraId="5987E944" w14:textId="77777777" w:rsidR="00885F63" w:rsidRPr="00A31647" w:rsidRDefault="00885F63" w:rsidP="004A63AE">
            <w:pPr>
              <w:jc w:val="left"/>
              <w:rPr>
                <w:b/>
              </w:rPr>
            </w:pPr>
            <w:r w:rsidRPr="00A31647">
              <w:rPr>
                <w:b/>
              </w:rPr>
              <w:t>ALP Councillors (and Wards)</w:t>
            </w:r>
          </w:p>
        </w:tc>
      </w:tr>
      <w:tr w:rsidR="00885F63" w:rsidRPr="00A31647" w14:paraId="5589E1C5" w14:textId="77777777" w:rsidTr="00A31647">
        <w:trPr>
          <w:trHeight w:val="1282"/>
        </w:trPr>
        <w:tc>
          <w:tcPr>
            <w:tcW w:w="4521" w:type="dxa"/>
            <w:vMerge w:val="restart"/>
            <w:shd w:val="clear" w:color="auto" w:fill="auto"/>
          </w:tcPr>
          <w:p w14:paraId="58BFAD45" w14:textId="77777777" w:rsidR="00885F63" w:rsidRPr="00A31647" w:rsidRDefault="00885F63" w:rsidP="004A63AE">
            <w:pPr>
              <w:rPr>
                <w:lang w:val="en-US"/>
              </w:rPr>
            </w:pPr>
            <w:r w:rsidRPr="00A31647">
              <w:rPr>
                <w:lang w:val="en-US"/>
              </w:rPr>
              <w:t>Krista ADAMS (Holland Park)</w:t>
            </w:r>
            <w:r w:rsidR="00F10ECB" w:rsidRPr="00A31647">
              <w:rPr>
                <w:lang w:val="en-US"/>
              </w:rPr>
              <w:t xml:space="preserve"> (Deputy Mayor)</w:t>
            </w:r>
          </w:p>
          <w:p w14:paraId="4C670DF3" w14:textId="77777777" w:rsidR="00836C71" w:rsidRPr="00A31647" w:rsidRDefault="00836C71" w:rsidP="004A63AE">
            <w:pPr>
              <w:rPr>
                <w:lang w:val="en-US"/>
              </w:rPr>
            </w:pPr>
            <w:r w:rsidRPr="00A31647">
              <w:rPr>
                <w:lang w:val="en-US"/>
              </w:rPr>
              <w:t>Greg ADERMANN (Pullenvale)</w:t>
            </w:r>
          </w:p>
          <w:p w14:paraId="288F13F9" w14:textId="77777777" w:rsidR="00885F63" w:rsidRPr="00A31647" w:rsidRDefault="00885F63" w:rsidP="004A63AE">
            <w:pPr>
              <w:rPr>
                <w:lang w:val="en-US"/>
              </w:rPr>
            </w:pPr>
            <w:r w:rsidRPr="00A31647">
              <w:rPr>
                <w:lang w:val="en-US"/>
              </w:rPr>
              <w:t>Adam ALLAN (Northgate)</w:t>
            </w:r>
          </w:p>
          <w:p w14:paraId="13FDF221" w14:textId="77777777" w:rsidR="009477A2" w:rsidRPr="00A31647" w:rsidRDefault="009477A2" w:rsidP="004A63AE">
            <w:pPr>
              <w:rPr>
                <w:lang w:val="en-US"/>
              </w:rPr>
            </w:pPr>
            <w:r w:rsidRPr="00A31647">
              <w:rPr>
                <w:lang w:val="en-US"/>
              </w:rPr>
              <w:t>Lisa ATWOOD (Doboy)</w:t>
            </w:r>
          </w:p>
          <w:p w14:paraId="103E9816" w14:textId="77777777" w:rsidR="00F17802" w:rsidRPr="00A31647" w:rsidRDefault="00F17802" w:rsidP="004A63AE">
            <w:r w:rsidRPr="00A31647">
              <w:rPr>
                <w:lang w:val="en-US"/>
              </w:rPr>
              <w:t xml:space="preserve">Fiona CUNNINGHAM </w:t>
            </w:r>
            <w:r w:rsidRPr="00A31647">
              <w:t>(Coorparoo)</w:t>
            </w:r>
          </w:p>
          <w:p w14:paraId="4C5D2B08" w14:textId="77777777" w:rsidR="00F17802" w:rsidRPr="00A31647" w:rsidRDefault="00F17802" w:rsidP="004A63AE">
            <w:pPr>
              <w:rPr>
                <w:lang w:val="en-US"/>
              </w:rPr>
            </w:pPr>
            <w:r w:rsidRPr="00A31647">
              <w:rPr>
                <w:lang w:val="en-US"/>
              </w:rPr>
              <w:t>Tracy DAVIS (McDowall)</w:t>
            </w:r>
          </w:p>
          <w:p w14:paraId="3AD689A5" w14:textId="28CC5299" w:rsidR="00315F97" w:rsidRPr="00A31647" w:rsidRDefault="00315F97" w:rsidP="004A63AE">
            <w:pPr>
              <w:rPr>
                <w:lang w:val="en-US"/>
              </w:rPr>
            </w:pPr>
            <w:r w:rsidRPr="00A31647">
              <w:rPr>
                <w:lang w:val="en-US"/>
              </w:rPr>
              <w:t>Julia DIXON (Hamilton)</w:t>
            </w:r>
          </w:p>
          <w:p w14:paraId="2D489DBC" w14:textId="77777777" w:rsidR="00F17802" w:rsidRPr="00A31647" w:rsidRDefault="00F17802" w:rsidP="004A63AE">
            <w:r w:rsidRPr="00A31647">
              <w:t xml:space="preserve">Fiona HAMMOND (Marchant) </w:t>
            </w:r>
          </w:p>
          <w:p w14:paraId="55D8083E" w14:textId="77777777" w:rsidR="00F17802" w:rsidRPr="00A31647" w:rsidRDefault="00F17802" w:rsidP="004A63AE">
            <w:pPr>
              <w:rPr>
                <w:lang w:val="en-US"/>
              </w:rPr>
            </w:pPr>
            <w:r w:rsidRPr="00A31647">
              <w:t>Vicki HOWARD (Central)</w:t>
            </w:r>
            <w:r w:rsidRPr="00A31647">
              <w:rPr>
                <w:lang w:val="en-US"/>
              </w:rPr>
              <w:t xml:space="preserve"> </w:t>
            </w:r>
          </w:p>
          <w:p w14:paraId="5BC10F49" w14:textId="77777777" w:rsidR="00F17802" w:rsidRPr="00A31647" w:rsidRDefault="00F17802" w:rsidP="004A63AE">
            <w:pPr>
              <w:rPr>
                <w:lang w:val="en-US"/>
              </w:rPr>
            </w:pPr>
            <w:r w:rsidRPr="00A31647">
              <w:rPr>
                <w:lang w:val="en-US"/>
              </w:rPr>
              <w:t>Steven HUANG (MacGregor)</w:t>
            </w:r>
          </w:p>
          <w:p w14:paraId="1874386B" w14:textId="0EE43B82" w:rsidR="00A90E82" w:rsidRPr="00A31647" w:rsidRDefault="00A90E82" w:rsidP="004A63AE">
            <w:pPr>
              <w:rPr>
                <w:lang w:val="en-US"/>
              </w:rPr>
            </w:pPr>
            <w:r w:rsidRPr="00A31647">
              <w:rPr>
                <w:lang w:val="en-US"/>
              </w:rPr>
              <w:t>Sarah HUTTON (Jamboree)</w:t>
            </w:r>
          </w:p>
          <w:p w14:paraId="7367E8CF" w14:textId="77777777" w:rsidR="0098662C" w:rsidRPr="00A31647" w:rsidRDefault="0098662C" w:rsidP="004A63AE">
            <w:pPr>
              <w:jc w:val="left"/>
              <w:rPr>
                <w:lang w:val="en-US"/>
              </w:rPr>
            </w:pPr>
            <w:r w:rsidRPr="00A31647">
              <w:rPr>
                <w:lang w:val="en-US"/>
              </w:rPr>
              <w:t>Clare JENKINSON (Paddington)</w:t>
            </w:r>
          </w:p>
          <w:p w14:paraId="44B69763" w14:textId="77777777" w:rsidR="009E6342" w:rsidRPr="00A31647" w:rsidRDefault="002A18A8" w:rsidP="004A63AE">
            <w:pPr>
              <w:rPr>
                <w:lang w:val="en-US"/>
              </w:rPr>
            </w:pPr>
            <w:r w:rsidRPr="00A31647">
              <w:rPr>
                <w:lang w:val="en-US"/>
              </w:rPr>
              <w:t>Sandy LANDERS (Bracken Ridge)</w:t>
            </w:r>
            <w:r w:rsidR="001F3E83" w:rsidRPr="00A31647">
              <w:rPr>
                <w:lang w:val="en-US"/>
              </w:rPr>
              <w:t xml:space="preserve"> (Deputy Chair </w:t>
            </w:r>
          </w:p>
          <w:p w14:paraId="3DA50CA1" w14:textId="20B11670" w:rsidR="002A18A8" w:rsidRPr="00A31647" w:rsidRDefault="001F3E83" w:rsidP="004A63AE">
            <w:r w:rsidRPr="00A31647">
              <w:rPr>
                <w:lang w:val="en-US"/>
              </w:rPr>
              <w:t>of Council)</w:t>
            </w:r>
          </w:p>
          <w:p w14:paraId="53070FD1" w14:textId="77777777" w:rsidR="00F17802" w:rsidRPr="00A31647" w:rsidRDefault="00F17802" w:rsidP="004A63AE">
            <w:r w:rsidRPr="00A31647">
              <w:rPr>
                <w:lang w:val="en-US"/>
              </w:rPr>
              <w:t>Ryan MURPHY (Chandler)</w:t>
            </w:r>
          </w:p>
          <w:p w14:paraId="50F6A56F" w14:textId="77777777" w:rsidR="00F17802" w:rsidRPr="00A31647" w:rsidRDefault="00F17802" w:rsidP="004A63AE">
            <w:r w:rsidRPr="00A31647">
              <w:t>Angela OWEN (Calamvale)</w:t>
            </w:r>
          </w:p>
          <w:p w14:paraId="21356B5E" w14:textId="25C751DE" w:rsidR="009E6342" w:rsidRPr="00A31647" w:rsidRDefault="00A31647" w:rsidP="004A63AE">
            <w:pPr>
              <w:jc w:val="left"/>
              <w:rPr>
                <w:lang w:val="en-US"/>
              </w:rPr>
            </w:pPr>
            <w:r w:rsidRPr="00A31647">
              <w:rPr>
                <w:lang w:val="en-US"/>
              </w:rPr>
              <w:t>Penny WOLFF (Walter Taylor)</w:t>
            </w:r>
          </w:p>
        </w:tc>
        <w:tc>
          <w:tcPr>
            <w:tcW w:w="4521" w:type="dxa"/>
            <w:shd w:val="clear" w:color="auto" w:fill="auto"/>
          </w:tcPr>
          <w:p w14:paraId="1964B909" w14:textId="7F001876" w:rsidR="00CD3402" w:rsidRPr="00A31647" w:rsidRDefault="00CD3402" w:rsidP="004A63AE">
            <w:pPr>
              <w:jc w:val="left"/>
            </w:pPr>
            <w:r w:rsidRPr="00A31647">
              <w:t>Jared</w:t>
            </w:r>
            <w:r w:rsidR="00D60623" w:rsidRPr="00A31647">
              <w:t xml:space="preserve"> </w:t>
            </w:r>
            <w:r w:rsidRPr="00A31647">
              <w:rPr>
                <w:lang w:val="en-US"/>
              </w:rPr>
              <w:t xml:space="preserve">CASSIDY (Deagon) </w:t>
            </w:r>
            <w:r w:rsidRPr="00A31647">
              <w:t>(The Leader of the Opposition)</w:t>
            </w:r>
          </w:p>
          <w:p w14:paraId="41B77588" w14:textId="03FBC27C" w:rsidR="00D7012B" w:rsidRPr="00A31647" w:rsidRDefault="00D7012B" w:rsidP="004A63AE">
            <w:pPr>
              <w:jc w:val="left"/>
              <w:rPr>
                <w:lang w:val="en-US"/>
              </w:rPr>
            </w:pPr>
            <w:r w:rsidRPr="00A31647">
              <w:rPr>
                <w:lang w:val="en-US"/>
              </w:rPr>
              <w:t>Lucy COLLIER (Morningside)</w:t>
            </w:r>
            <w:r w:rsidR="00985D2D" w:rsidRPr="00A31647">
              <w:rPr>
                <w:lang w:val="en-US"/>
              </w:rPr>
              <w:t xml:space="preserve"> (Deputy Leader of the Opposition)</w:t>
            </w:r>
          </w:p>
          <w:p w14:paraId="6AF29721" w14:textId="240ADD45" w:rsidR="00885F63" w:rsidRPr="00A31647" w:rsidRDefault="00885F63" w:rsidP="004A63AE">
            <w:pPr>
              <w:jc w:val="left"/>
              <w:rPr>
                <w:lang w:val="en-US"/>
              </w:rPr>
            </w:pPr>
            <w:r w:rsidRPr="00A31647">
              <w:rPr>
                <w:lang w:val="en-US"/>
              </w:rPr>
              <w:t>Charles STRUNK (Forest Lake)</w:t>
            </w:r>
          </w:p>
          <w:p w14:paraId="4FD75DF5" w14:textId="678A083F" w:rsidR="008C2E4F" w:rsidRPr="00A31647" w:rsidRDefault="008C0BB7" w:rsidP="004A63AE">
            <w:pPr>
              <w:jc w:val="left"/>
              <w:rPr>
                <w:lang w:val="en-US"/>
              </w:rPr>
            </w:pPr>
            <w:r w:rsidRPr="00A31647">
              <w:rPr>
                <w:lang w:eastAsia="en-US"/>
              </w:rPr>
              <w:t>Sara WHITMEE</w:t>
            </w:r>
            <w:r w:rsidRPr="00A31647">
              <w:rPr>
                <w:lang w:val="en-US"/>
              </w:rPr>
              <w:t xml:space="preserve"> </w:t>
            </w:r>
            <w:r w:rsidR="008C2E4F" w:rsidRPr="00A31647">
              <w:rPr>
                <w:lang w:val="en-US"/>
              </w:rPr>
              <w:t>(Wynnum Manly)</w:t>
            </w:r>
          </w:p>
          <w:p w14:paraId="779CCDA3" w14:textId="77777777" w:rsidR="0023596A" w:rsidRPr="00A31647" w:rsidRDefault="0023596A" w:rsidP="004A63AE">
            <w:pPr>
              <w:jc w:val="left"/>
            </w:pPr>
          </w:p>
        </w:tc>
      </w:tr>
      <w:tr w:rsidR="00885F63" w:rsidRPr="00A31647" w14:paraId="64D6A060" w14:textId="77777777" w:rsidTr="00A31647">
        <w:trPr>
          <w:trHeight w:val="465"/>
        </w:trPr>
        <w:tc>
          <w:tcPr>
            <w:tcW w:w="4521" w:type="dxa"/>
            <w:vMerge/>
            <w:shd w:val="clear" w:color="auto" w:fill="auto"/>
          </w:tcPr>
          <w:p w14:paraId="25A730A3" w14:textId="77777777" w:rsidR="00885F63" w:rsidRPr="00A31647" w:rsidRDefault="00885F63" w:rsidP="004A63AE">
            <w:pPr>
              <w:rPr>
                <w:lang w:val="en-US"/>
              </w:rPr>
            </w:pPr>
          </w:p>
        </w:tc>
        <w:tc>
          <w:tcPr>
            <w:tcW w:w="4521" w:type="dxa"/>
            <w:shd w:val="clear" w:color="auto" w:fill="auto"/>
          </w:tcPr>
          <w:p w14:paraId="1A01B08A" w14:textId="77777777" w:rsidR="00885F63" w:rsidRPr="00A31647" w:rsidRDefault="00885F63" w:rsidP="004A63AE">
            <w:pPr>
              <w:rPr>
                <w:b/>
                <w:lang w:val="en-US"/>
              </w:rPr>
            </w:pPr>
            <w:r w:rsidRPr="00A31647">
              <w:rPr>
                <w:b/>
                <w:lang w:val="en-US"/>
              </w:rPr>
              <w:t>Queensland Greens Councillor (and Ward)</w:t>
            </w:r>
          </w:p>
          <w:p w14:paraId="43CCD982" w14:textId="7BC91FE9" w:rsidR="00885F63" w:rsidRPr="00A31647" w:rsidRDefault="00D7012B" w:rsidP="004A63AE">
            <w:pPr>
              <w:rPr>
                <w:lang w:val="en-US"/>
              </w:rPr>
            </w:pPr>
            <w:r w:rsidRPr="00A31647">
              <w:rPr>
                <w:lang w:val="en-US"/>
              </w:rPr>
              <w:t xml:space="preserve">Trina MASSEY </w:t>
            </w:r>
            <w:r w:rsidR="00885F63" w:rsidRPr="00A31647">
              <w:rPr>
                <w:lang w:val="en-US"/>
              </w:rPr>
              <w:t>(The Gabba)</w:t>
            </w:r>
          </w:p>
          <w:p w14:paraId="4DDE5102" w14:textId="01F58A72" w:rsidR="003F2621" w:rsidRPr="00A31647" w:rsidRDefault="003F2621" w:rsidP="004A63AE">
            <w:pPr>
              <w:rPr>
                <w:lang w:val="en-US"/>
              </w:rPr>
            </w:pPr>
          </w:p>
        </w:tc>
      </w:tr>
      <w:tr w:rsidR="00885F63" w:rsidRPr="0052704E" w14:paraId="08F1FB2E" w14:textId="77777777" w:rsidTr="00A31647">
        <w:trPr>
          <w:trHeight w:val="1081"/>
        </w:trPr>
        <w:tc>
          <w:tcPr>
            <w:tcW w:w="4521" w:type="dxa"/>
            <w:vMerge/>
            <w:shd w:val="clear" w:color="auto" w:fill="auto"/>
          </w:tcPr>
          <w:p w14:paraId="18D37D3C" w14:textId="77777777" w:rsidR="00885F63" w:rsidRPr="00A31647" w:rsidRDefault="00885F63" w:rsidP="004A63AE">
            <w:pPr>
              <w:rPr>
                <w:lang w:val="en-US"/>
              </w:rPr>
            </w:pPr>
          </w:p>
        </w:tc>
        <w:tc>
          <w:tcPr>
            <w:tcW w:w="4521" w:type="dxa"/>
            <w:shd w:val="clear" w:color="auto" w:fill="auto"/>
          </w:tcPr>
          <w:p w14:paraId="1223F81C" w14:textId="6A9C711C" w:rsidR="00885F63" w:rsidRDefault="00885F63" w:rsidP="004A63AE">
            <w:pPr>
              <w:rPr>
                <w:b/>
                <w:lang w:val="en-US"/>
              </w:rPr>
            </w:pPr>
          </w:p>
        </w:tc>
      </w:tr>
    </w:tbl>
    <w:p w14:paraId="463DBF3F" w14:textId="77777777" w:rsidR="00885F63" w:rsidRDefault="00885F63" w:rsidP="004A63AE"/>
    <w:p w14:paraId="49DE9BD1" w14:textId="77777777" w:rsidR="00885F63" w:rsidRDefault="00885F63" w:rsidP="004A63AE"/>
    <w:p w14:paraId="7C0C8926" w14:textId="77777777" w:rsidR="00885F63" w:rsidRDefault="00885F63" w:rsidP="004A63AE">
      <w:pPr>
        <w:pStyle w:val="Heading2"/>
      </w:pPr>
      <w:bookmarkStart w:id="4" w:name="_Toc358025695"/>
      <w:bookmarkStart w:id="5" w:name="_Toc150782940"/>
      <w:r>
        <w:t>OPENING OF MEETING:</w:t>
      </w:r>
      <w:bookmarkEnd w:id="4"/>
      <w:bookmarkEnd w:id="5"/>
    </w:p>
    <w:p w14:paraId="07F66A0C" w14:textId="77777777" w:rsidR="00885F63" w:rsidRDefault="00885F63" w:rsidP="004A63AE"/>
    <w:p w14:paraId="134F0FED" w14:textId="41898475" w:rsidR="00885F63" w:rsidRDefault="00885F63" w:rsidP="004A63AE">
      <w:r w:rsidRPr="000B2374">
        <w:t xml:space="preserve">The Chair, Councillor </w:t>
      </w:r>
      <w:r w:rsidR="002A6C28">
        <w:t>Steven TOOMEY</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4A63AE"/>
    <w:p w14:paraId="1898C8EB" w14:textId="77777777" w:rsidR="00511459" w:rsidRPr="00511459" w:rsidRDefault="00511459" w:rsidP="004A63AE">
      <w:pPr>
        <w:pStyle w:val="BodyTextIndent2"/>
        <w:widowControl/>
        <w:ind w:left="2517" w:hanging="2517"/>
        <w:rPr>
          <w:b w:val="0"/>
          <w:bCs/>
          <w:sz w:val="20"/>
        </w:rPr>
      </w:pPr>
      <w:r w:rsidRPr="00511459">
        <w:rPr>
          <w:b w:val="0"/>
          <w:bCs/>
          <w:sz w:val="20"/>
        </w:rPr>
        <w:t>Chair:</w:t>
      </w:r>
      <w:r w:rsidRPr="00511459">
        <w:rPr>
          <w:b w:val="0"/>
          <w:bCs/>
          <w:sz w:val="20"/>
        </w:rPr>
        <w:tab/>
        <w:t xml:space="preserve">I declare the meeting open. </w:t>
      </w:r>
    </w:p>
    <w:p w14:paraId="67945AE6" w14:textId="77777777" w:rsidR="002E6B3F" w:rsidRDefault="002E6B3F" w:rsidP="004A63AE"/>
    <w:p w14:paraId="417011C8" w14:textId="77777777" w:rsidR="00885F63" w:rsidRDefault="00885F63" w:rsidP="004A63AE"/>
    <w:p w14:paraId="0366F289" w14:textId="77777777" w:rsidR="00885F63" w:rsidRDefault="00885F63" w:rsidP="004A63AE">
      <w:pPr>
        <w:pStyle w:val="Heading2"/>
      </w:pPr>
      <w:bookmarkStart w:id="6" w:name="_Toc150782941"/>
      <w:r w:rsidRPr="00A31647">
        <w:t>APOLOGY:</w:t>
      </w:r>
      <w:bookmarkEnd w:id="6"/>
    </w:p>
    <w:p w14:paraId="5064DE0D" w14:textId="77777777" w:rsidR="00A31647" w:rsidRDefault="00A31647" w:rsidP="004A63AE">
      <w:pPr>
        <w:jc w:val="left"/>
      </w:pPr>
    </w:p>
    <w:p w14:paraId="111AE0F6"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HUTTON, do we have any apologies?</w:t>
      </w:r>
    </w:p>
    <w:p w14:paraId="1F73332F" w14:textId="04627666" w:rsidR="002831D7" w:rsidRPr="006F2F05" w:rsidRDefault="00A31647" w:rsidP="004A63AE">
      <w:pPr>
        <w:jc w:val="right"/>
        <w:rPr>
          <w:rFonts w:ascii="Arial" w:hAnsi="Arial"/>
          <w:b/>
          <w:sz w:val="28"/>
        </w:rPr>
      </w:pPr>
      <w:r>
        <w:rPr>
          <w:rFonts w:ascii="Arial" w:hAnsi="Arial"/>
          <w:b/>
          <w:sz w:val="28"/>
        </w:rPr>
        <w:t>278</w:t>
      </w:r>
      <w:r w:rsidR="002831D7">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217F5B82" w14:textId="095A4A84" w:rsidR="00885F63" w:rsidRDefault="00885F63" w:rsidP="004A63AE">
      <w:r>
        <w:t>An apology was submitted on behalf of Councillor</w:t>
      </w:r>
      <w:r w:rsidR="00A31647">
        <w:t>s</w:t>
      </w:r>
      <w:r>
        <w:t xml:space="preserve"> </w:t>
      </w:r>
      <w:bookmarkStart w:id="7" w:name="_Hlk93673274"/>
      <w:r w:rsidR="00A31647">
        <w:t>Nicole JOHNSTON</w:t>
      </w:r>
      <w:bookmarkEnd w:id="7"/>
      <w:r w:rsidR="00A31647">
        <w:t xml:space="preserve"> and Kim MARX</w:t>
      </w:r>
      <w:r w:rsidR="001C510A">
        <w:t xml:space="preserve">, </w:t>
      </w:r>
      <w:r>
        <w:t xml:space="preserve">and </w:t>
      </w:r>
      <w:r w:rsidR="00A31647">
        <w:t>they</w:t>
      </w:r>
      <w:r>
        <w:t xml:space="preserve"> </w:t>
      </w:r>
      <w:r w:rsidR="00CD2EBA">
        <w:t xml:space="preserve">were </w:t>
      </w:r>
      <w:r>
        <w:t xml:space="preserve">granted </w:t>
      </w:r>
      <w:r w:rsidR="00FD5A16">
        <w:t>a</w:t>
      </w:r>
      <w:r w:rsidR="00555F2C">
        <w:t xml:space="preserve"> </w:t>
      </w:r>
      <w:r>
        <w:t xml:space="preserve">leave of absence from the meeting on the motion of Councillor </w:t>
      </w:r>
      <w:r w:rsidR="00A31647">
        <w:t>Sarah HUTTON</w:t>
      </w:r>
      <w:r>
        <w:t xml:space="preserve">, seconded by Councillor </w:t>
      </w:r>
      <w:r w:rsidR="00A31647">
        <w:t>Clare JENKINSON</w:t>
      </w:r>
      <w:r>
        <w:t>.</w:t>
      </w:r>
    </w:p>
    <w:p w14:paraId="2DE63E01" w14:textId="5CBFFA84" w:rsidR="00885F63" w:rsidRDefault="00885F63" w:rsidP="004A63AE"/>
    <w:p w14:paraId="60369249"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CASSIDY.</w:t>
      </w:r>
    </w:p>
    <w:p w14:paraId="15446369" w14:textId="2D699B29" w:rsidR="00A31647" w:rsidRPr="006F2F05" w:rsidRDefault="00A31647" w:rsidP="004A63AE">
      <w:pPr>
        <w:jc w:val="right"/>
        <w:rPr>
          <w:rFonts w:ascii="Arial" w:hAnsi="Arial"/>
          <w:b/>
          <w:sz w:val="28"/>
        </w:rPr>
      </w:pPr>
      <w:r>
        <w:rPr>
          <w:rFonts w:ascii="Arial" w:hAnsi="Arial"/>
          <w:b/>
          <w:sz w:val="28"/>
        </w:rPr>
        <w:t>279/2023-24</w:t>
      </w:r>
    </w:p>
    <w:p w14:paraId="7BA67AEC" w14:textId="0E6A3C9F" w:rsidR="00A31647" w:rsidRDefault="00A31647" w:rsidP="004A63AE">
      <w:r>
        <w:t>An apology was submitted on behalf of Councillor Steve GRIFFITHS, and he was granted a leave of absence from the meeting on the motion of Councillor Jared CASSIDY, seconded by Councillor Lucy COLLIER.</w:t>
      </w:r>
    </w:p>
    <w:p w14:paraId="74E5738B" w14:textId="2D1B2D09" w:rsidR="00885F63" w:rsidRDefault="00885F63" w:rsidP="004A63AE"/>
    <w:p w14:paraId="069B7782" w14:textId="77777777" w:rsidR="00A31647" w:rsidRDefault="00A31647" w:rsidP="004A63AE"/>
    <w:p w14:paraId="3710CB1F" w14:textId="77777777" w:rsidR="00885F63" w:rsidRDefault="00885F63" w:rsidP="004A63AE">
      <w:pPr>
        <w:pStyle w:val="Heading2"/>
      </w:pPr>
      <w:bookmarkStart w:id="8" w:name="_Toc150782942"/>
      <w:r>
        <w:t>MINUTES:</w:t>
      </w:r>
      <w:bookmarkEnd w:id="8"/>
    </w:p>
    <w:p w14:paraId="6574B0B3" w14:textId="77777777" w:rsidR="00A31647" w:rsidRDefault="00A31647" w:rsidP="004A63AE">
      <w:pPr>
        <w:jc w:val="left"/>
      </w:pPr>
      <w:bookmarkStart w:id="9" w:name="_Hlk46928709"/>
    </w:p>
    <w:p w14:paraId="741CFD89"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HUTTON, can I have confirmation of minutes, please?</w:t>
      </w:r>
    </w:p>
    <w:p w14:paraId="1A4D2FB8" w14:textId="6E747622" w:rsidR="00885F63" w:rsidRDefault="00A31647" w:rsidP="004A63AE">
      <w:pPr>
        <w:jc w:val="right"/>
        <w:rPr>
          <w:rFonts w:ascii="Arial" w:hAnsi="Arial"/>
          <w:b/>
          <w:sz w:val="28"/>
        </w:rPr>
      </w:pPr>
      <w:r>
        <w:rPr>
          <w:rFonts w:ascii="Arial" w:hAnsi="Arial"/>
          <w:b/>
          <w:sz w:val="28"/>
        </w:rPr>
        <w:lastRenderedPageBreak/>
        <w:t>280</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9"/>
      <w:r w:rsidR="00317639">
        <w:rPr>
          <w:rFonts w:ascii="Arial" w:hAnsi="Arial"/>
          <w:b/>
          <w:sz w:val="28"/>
        </w:rPr>
        <w:t>4</w:t>
      </w:r>
    </w:p>
    <w:p w14:paraId="1E2C55F3" w14:textId="074B73A5" w:rsidR="00885F63" w:rsidRDefault="00885F63" w:rsidP="004A63AE">
      <w:r>
        <w:t xml:space="preserve">The Minutes of the </w:t>
      </w:r>
      <w:r w:rsidR="00721664">
        <w:t>4725</w:t>
      </w:r>
      <w:r w:rsidR="00FD5A16" w:rsidRPr="00E06FB6">
        <w:t xml:space="preserve"> </w:t>
      </w:r>
      <w:r w:rsidRPr="00E06FB6">
        <w:t>meeting</w:t>
      </w:r>
      <w:r>
        <w:t xml:space="preserve"> of Council</w:t>
      </w:r>
      <w:r w:rsidRPr="00E06FB6">
        <w:t xml:space="preserve"> held on </w:t>
      </w:r>
      <w:r w:rsidR="00721664">
        <w:t>31 October 2023</w:t>
      </w:r>
      <w:r w:rsidRPr="00E06FB6">
        <w:t xml:space="preserve">, </w:t>
      </w:r>
      <w:r>
        <w:t xml:space="preserve">copies of which had been forwarded to each Councillor, were presented, taken as read and confirmed on the motion of Councillor </w:t>
      </w:r>
      <w:r w:rsidR="00A31647">
        <w:t>Sarah HUTTON</w:t>
      </w:r>
      <w:r>
        <w:t xml:space="preserve">, seconded by Councillor </w:t>
      </w:r>
      <w:r w:rsidR="00A31647">
        <w:t>Clare JENKINSON</w:t>
      </w:r>
      <w:r>
        <w:t>.</w:t>
      </w:r>
    </w:p>
    <w:p w14:paraId="25EA1648" w14:textId="77777777" w:rsidR="00885F63" w:rsidRDefault="00885F63" w:rsidP="004A63AE"/>
    <w:p w14:paraId="20659B2E" w14:textId="77777777" w:rsidR="00885F63" w:rsidRDefault="00885F63" w:rsidP="004A63AE"/>
    <w:p w14:paraId="55C26B32" w14:textId="77777777" w:rsidR="00885F63" w:rsidRDefault="00885F63" w:rsidP="004A63AE">
      <w:pPr>
        <w:pStyle w:val="Heading2"/>
      </w:pPr>
      <w:bookmarkStart w:id="10" w:name="_Toc150782943"/>
      <w:r>
        <w:t>QUESTION TIME:</w:t>
      </w:r>
      <w:bookmarkEnd w:id="10"/>
    </w:p>
    <w:p w14:paraId="1E9730B6" w14:textId="77777777" w:rsidR="00885F63" w:rsidRDefault="00885F63" w:rsidP="004A63AE">
      <w:pPr>
        <w:rPr>
          <w:b/>
        </w:rPr>
      </w:pPr>
    </w:p>
    <w:p w14:paraId="6F6515C2" w14:textId="77777777" w:rsidR="00511459" w:rsidRPr="00511459" w:rsidRDefault="00511459" w:rsidP="004A63AE">
      <w:pPr>
        <w:spacing w:after="120"/>
        <w:ind w:left="2517" w:hanging="2517"/>
        <w:rPr>
          <w:lang w:eastAsia="en-US"/>
        </w:rPr>
      </w:pPr>
      <w:bookmarkStart w:id="11" w:name="_Hlk93673445"/>
      <w:r w:rsidRPr="00511459">
        <w:rPr>
          <w:lang w:eastAsia="en-US"/>
        </w:rPr>
        <w:t>Chair:</w:t>
      </w:r>
      <w:r w:rsidRPr="00511459">
        <w:rPr>
          <w:lang w:eastAsia="en-US"/>
        </w:rPr>
        <w:tab/>
        <w:t xml:space="preserve">Councillors, we move into Question Time. Are there any questions of the LORD MAYOR or Civic Cabinet Chair of any Standing Committee? </w:t>
      </w:r>
    </w:p>
    <w:p w14:paraId="1400AE36" w14:textId="77777777" w:rsidR="00511459" w:rsidRPr="00511459" w:rsidRDefault="00511459" w:rsidP="004A63AE">
      <w:pPr>
        <w:ind w:left="2517" w:hanging="2517"/>
        <w:rPr>
          <w:lang w:eastAsia="en-US"/>
        </w:rPr>
      </w:pPr>
      <w:r w:rsidRPr="00511459">
        <w:rPr>
          <w:lang w:eastAsia="en-US"/>
        </w:rPr>
        <w:tab/>
        <w:t>Councillor OWEN.</w:t>
      </w:r>
    </w:p>
    <w:p w14:paraId="6B6951FF" w14:textId="77777777" w:rsidR="00FD5A16" w:rsidRDefault="00FD5A16" w:rsidP="004A63AE">
      <w:pPr>
        <w:jc w:val="right"/>
        <w:rPr>
          <w:b/>
          <w:bCs/>
          <w:u w:val="single"/>
        </w:rPr>
      </w:pPr>
      <w:r>
        <w:rPr>
          <w:b/>
          <w:bCs/>
          <w:u w:val="single"/>
        </w:rPr>
        <w:t>Question 1</w:t>
      </w:r>
    </w:p>
    <w:p w14:paraId="22531E60" w14:textId="77777777" w:rsidR="00511459" w:rsidRPr="00511459" w:rsidRDefault="00511459" w:rsidP="004A63AE">
      <w:pPr>
        <w:spacing w:after="120"/>
        <w:ind w:left="2517" w:hanging="2517"/>
        <w:rPr>
          <w:lang w:eastAsia="en-US"/>
        </w:rPr>
      </w:pPr>
      <w:r w:rsidRPr="00511459">
        <w:rPr>
          <w:lang w:eastAsia="en-US"/>
        </w:rPr>
        <w:t>Councillor OWEN:</w:t>
      </w:r>
      <w:r w:rsidRPr="00511459">
        <w:rPr>
          <w:lang w:eastAsia="en-US"/>
        </w:rPr>
        <w:tab/>
        <w:t xml:space="preserve">Thank you Mr Chair. My question is to the Chair of the Transport Committee, Councillor MURPHY. </w:t>
      </w:r>
    </w:p>
    <w:p w14:paraId="69C0FF1F" w14:textId="77777777" w:rsidR="00511459" w:rsidRPr="00511459" w:rsidRDefault="00511459" w:rsidP="004A63AE">
      <w:pPr>
        <w:spacing w:after="120"/>
        <w:ind w:left="2517" w:hanging="2517"/>
        <w:rPr>
          <w:lang w:eastAsia="en-US"/>
        </w:rPr>
      </w:pPr>
      <w:r w:rsidRPr="00511459">
        <w:rPr>
          <w:lang w:eastAsia="en-US"/>
        </w:rPr>
        <w:tab/>
        <w:t>Councillor MURPHY, Brisbane is the fastest growing capital city in the country and now is the time to be building better public transport and readying ourselves for more services. Can you please update the Chamber on the latest in Brisbane’s public transport services?</w:t>
      </w:r>
    </w:p>
    <w:p w14:paraId="2C084116"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MURPHY.</w:t>
      </w:r>
    </w:p>
    <w:p w14:paraId="53B5ABAD" w14:textId="77777777" w:rsidR="00511459" w:rsidRPr="00511459" w:rsidRDefault="00511459" w:rsidP="004A63AE">
      <w:pPr>
        <w:spacing w:after="120"/>
        <w:ind w:left="2517" w:hanging="2517"/>
        <w:rPr>
          <w:lang w:eastAsia="en-US"/>
        </w:rPr>
      </w:pPr>
      <w:r w:rsidRPr="00511459">
        <w:rPr>
          <w:lang w:eastAsia="en-US"/>
        </w:rPr>
        <w:t>Councillor MURPHY:</w:t>
      </w:r>
      <w:r w:rsidRPr="00511459">
        <w:rPr>
          <w:lang w:eastAsia="en-US"/>
        </w:rPr>
        <w:tab/>
        <w:t xml:space="preserve">Thank you, Chair, and through you, thank you to Councillor OWEN for the question. I’m happy to share with Councillor OWEN that construction on our new Brisbane Metro depot at Rochedale is almost complete. Yes, out at Rochedale, Chair, we are building what will become Australia’s largest electric bus depot, a state-of-the-art facility set across 10 hectares with space for 100 Metros to be stabled, charged and maintained. We are the only bus operator in the country that is building a depot of this size and scale, and it’s only possible because of the commitment that this LORD MAYOR and the Schrinner Council have made to public transport in this city. </w:t>
      </w:r>
    </w:p>
    <w:p w14:paraId="7B87FF02" w14:textId="77777777" w:rsidR="00511459" w:rsidRPr="00511459" w:rsidRDefault="00511459" w:rsidP="004A63AE">
      <w:pPr>
        <w:spacing w:after="120"/>
        <w:ind w:left="2517"/>
        <w:rPr>
          <w:lang w:eastAsia="en-US"/>
        </w:rPr>
      </w:pPr>
      <w:r w:rsidRPr="00511459">
        <w:rPr>
          <w:lang w:eastAsia="en-US"/>
        </w:rPr>
        <w:t>Compare and contrast this to the State Government, who many years ago announced lofty targets for bus electrification, but to date, they haven’t electrified a single depot. I have no doubt, Chair, that we will have conceptualised, designed, constructed and commissioned our Metro depot all before Minister Bailey makes any meaningful progress on zero emissions buses for Queensland residents. Chair, just like Without A Fight did in the Melbourne Cup just before, it is the Schrinner Council who will be crossing the finish line first.</w:t>
      </w:r>
    </w:p>
    <w:p w14:paraId="2B4EF6E6" w14:textId="6CE82E17" w:rsidR="00511459" w:rsidRPr="00511459" w:rsidRDefault="00511459" w:rsidP="004A63AE">
      <w:pPr>
        <w:spacing w:after="120"/>
        <w:ind w:left="2517"/>
        <w:rPr>
          <w:lang w:eastAsia="en-US"/>
        </w:rPr>
      </w:pPr>
      <w:r w:rsidRPr="00511459">
        <w:rPr>
          <w:lang w:eastAsia="en-US"/>
        </w:rPr>
        <w:t>Now, while they are tinkering, we have been hard at work, getting on with the job of transitioning our public transport to zero emissions with Brisbane Metro. I was out onsite at Rochedale this morning with my good friend, Councillor HUANG, and I’m still struck by the massive scale of this endeavour every time I go. We have installed 500 tonnes of structural steel, 25 kilometres of inground cabling, and 31,000 square metres of concrete pavement. Rochedale will be our first fully electric depot and our biggest, but it will also be our most sustainable depot. Over 2,000 solar panels will generate one megawatt of electricity to help power our Metro and contribute to the site’s five</w:t>
      </w:r>
      <w:r w:rsidR="00B74F8A">
        <w:rPr>
          <w:lang w:eastAsia="en-US"/>
        </w:rPr>
        <w:t>-</w:t>
      </w:r>
      <w:r w:rsidRPr="00511459">
        <w:rPr>
          <w:lang w:eastAsia="en-US"/>
        </w:rPr>
        <w:t>Green</w:t>
      </w:r>
      <w:r w:rsidR="00B74F8A">
        <w:rPr>
          <w:lang w:eastAsia="en-US"/>
        </w:rPr>
        <w:t>-</w:t>
      </w:r>
      <w:r w:rsidRPr="00511459">
        <w:rPr>
          <w:lang w:eastAsia="en-US"/>
        </w:rPr>
        <w:t xml:space="preserve">Star rating. Over the next few months, we’ll be putting the finishing touches on the depot, and the timing couldn’t be better, Chair, because the first production Metros will be here by the end of the year. </w:t>
      </w:r>
    </w:p>
    <w:p w14:paraId="0F62A31C" w14:textId="77777777" w:rsidR="00511459" w:rsidRPr="00511459" w:rsidRDefault="00511459" w:rsidP="004A63AE">
      <w:pPr>
        <w:spacing w:after="120"/>
        <w:ind w:left="2517"/>
        <w:rPr>
          <w:lang w:eastAsia="en-US"/>
        </w:rPr>
      </w:pPr>
      <w:r w:rsidRPr="00511459">
        <w:rPr>
          <w:lang w:eastAsia="en-US"/>
        </w:rPr>
        <w:t xml:space="preserve">Rochedale won’t only be home to our new fleet, Chair, it will also be home to a new generation of bus drivers. We have thousands of bus drivers employed with Council who deliver 10,000 trips every day, which is no mean feat, but we have to keep in mind, Metros will run every five minutes during the peak and they’ll run 24-7. So, in the lead up to Metro services commencing, we will need to continue to bolster our workforce in preparation. Now, that’s no easy task, Chair, because we know in the last few years, the public transport sector from around the world has faced significant challenges with bus driver recruitment and retention, but at the first sign of bus driver shortages here in Brisbane, we launched a major campaign to employ new bus drivers. </w:t>
      </w:r>
    </w:p>
    <w:p w14:paraId="56181C92" w14:textId="77777777" w:rsidR="00511459" w:rsidRPr="00511459" w:rsidRDefault="00511459" w:rsidP="004A63AE">
      <w:pPr>
        <w:spacing w:after="120"/>
        <w:ind w:left="2517"/>
        <w:rPr>
          <w:lang w:eastAsia="en-US"/>
        </w:rPr>
      </w:pPr>
      <w:r w:rsidRPr="00511459">
        <w:rPr>
          <w:lang w:eastAsia="en-US"/>
        </w:rPr>
        <w:lastRenderedPageBreak/>
        <w:t>I’m pleased to advise the Chamber that we have now employed over 400 new drivers which have entered the training school this year, which is a massive uplift on our usual intake. We are expecting to hit 500 new bus drivers by the end of this year, and we’re seeing the benefits, Chair. More bus drivers means more reliability in our network. Thanks to our recruitment drive, our service reliability is now topping out at 99.8%. That makes us the second most reliable public transport offering in the entire country, only behind the Sydney Metro, which is autonomous, Chair, so pretty highly reliable.</w:t>
      </w:r>
    </w:p>
    <w:p w14:paraId="760CFE1A" w14:textId="77777777" w:rsidR="00511459" w:rsidRPr="00511459" w:rsidRDefault="00511459" w:rsidP="004A63AE">
      <w:pPr>
        <w:spacing w:after="120"/>
        <w:ind w:left="2517"/>
        <w:rPr>
          <w:lang w:eastAsia="en-US"/>
        </w:rPr>
      </w:pPr>
      <w:r w:rsidRPr="00511459">
        <w:rPr>
          <w:lang w:eastAsia="en-US"/>
        </w:rPr>
        <w:t xml:space="preserve">So, across all fronts, there is great cause for optimism in Brisbane at the moment, and unfortunately, the only ones who aren’t onboard are the Labor Opposition. Just in Transport Committee this morning, we heard Councillor CASSIDY suggest that he talks to bus drivers all the time and that morale in Transport for Brisbane is low. Well, we know that Councillor CASSIDY does talk a lot to the paid RTBU (Rail, Tran and Bus Union) officials and organisers, but he clearly hasn’t been talking to bus drivers, because I was talking to some bus drivers this morning at Rochedale and they could not be more excited to be part of the future decarbonisation of the city’s transport network. They couldn’t be more excited to be part of the journey that we are undertaking. That excitement is palpable, and I’ve got to say, morale has never been higher. </w:t>
      </w:r>
    </w:p>
    <w:p w14:paraId="6B7D2F51" w14:textId="77777777" w:rsidR="00511459" w:rsidRPr="00511459" w:rsidRDefault="00511459" w:rsidP="004A63AE">
      <w:pPr>
        <w:spacing w:after="120"/>
        <w:ind w:left="2517"/>
        <w:rPr>
          <w:lang w:eastAsia="en-US"/>
        </w:rPr>
      </w:pPr>
      <w:r w:rsidRPr="00511459">
        <w:rPr>
          <w:lang w:eastAsia="en-US"/>
        </w:rPr>
        <w:t>The proof is in the pudding because, if morale was low, then why would bus drivers be flocking to us by the hundreds? So, while Councillor CASSIDY continues to shill for Labor’s biggest and only donor, the RTBU, on that side of the Chamber, under the leadership of the LORD MAYOR, we will continue to transform public transport in this city for the better. If you want to know, Chair, where morale is really bad, you only have to look at the other side of the Chamber, because we know that, come 17 March, Councillor CASSIDY won’t have any cause for celebration. In fact, Chair, I think the—</w:t>
      </w:r>
    </w:p>
    <w:p w14:paraId="3C8D2AA4"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MURPHY, your time has expired.</w:t>
      </w:r>
    </w:p>
    <w:p w14:paraId="0EA9A4EE" w14:textId="77777777" w:rsidR="00511459" w:rsidRPr="00511459" w:rsidRDefault="00511459" w:rsidP="004A63AE">
      <w:pPr>
        <w:spacing w:after="120"/>
        <w:ind w:left="2517" w:hanging="2517"/>
        <w:rPr>
          <w:lang w:eastAsia="en-US"/>
        </w:rPr>
      </w:pPr>
      <w:r w:rsidRPr="00511459">
        <w:rPr>
          <w:lang w:eastAsia="en-US"/>
        </w:rPr>
        <w:t>Councillor MURPHY:</w:t>
      </w:r>
      <w:r w:rsidRPr="00511459">
        <w:rPr>
          <w:lang w:eastAsia="en-US"/>
        </w:rPr>
        <w:tab/>
        <w:t>—Clag truck will be rocking up to Peel Street to pick up Councillor CASSIDY and his mates.</w:t>
      </w:r>
    </w:p>
    <w:p w14:paraId="1D28FFA7"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Thank you. </w:t>
      </w:r>
    </w:p>
    <w:p w14:paraId="48E45E31" w14:textId="77777777" w:rsidR="00511459" w:rsidRPr="00511459" w:rsidRDefault="00511459" w:rsidP="003E10E3">
      <w:pPr>
        <w:ind w:left="2517" w:hanging="2517"/>
        <w:rPr>
          <w:lang w:eastAsia="en-US"/>
        </w:rPr>
      </w:pPr>
      <w:r w:rsidRPr="00511459">
        <w:rPr>
          <w:lang w:eastAsia="en-US"/>
        </w:rPr>
        <w:tab/>
        <w:t>Councillor CASSIDY.</w:t>
      </w:r>
    </w:p>
    <w:p w14:paraId="171EFC58" w14:textId="68551CDA" w:rsidR="00FD5A16" w:rsidRDefault="00FD5A16" w:rsidP="004A63AE">
      <w:pPr>
        <w:jc w:val="right"/>
        <w:rPr>
          <w:b/>
          <w:bCs/>
          <w:u w:val="single"/>
        </w:rPr>
      </w:pPr>
      <w:r>
        <w:rPr>
          <w:b/>
          <w:bCs/>
          <w:u w:val="single"/>
        </w:rPr>
        <w:t>Question 2</w:t>
      </w:r>
    </w:p>
    <w:p w14:paraId="1576CDEB" w14:textId="7AC43037" w:rsidR="00511459" w:rsidRPr="00511459" w:rsidRDefault="00511459" w:rsidP="004A63AE">
      <w:pPr>
        <w:spacing w:after="120"/>
        <w:ind w:left="2517" w:hanging="2517"/>
        <w:rPr>
          <w:lang w:eastAsia="en-US"/>
        </w:rPr>
      </w:pPr>
      <w:r w:rsidRPr="00511459">
        <w:rPr>
          <w:lang w:eastAsia="en-US"/>
        </w:rPr>
        <w:t>Councillor CASSIDY:</w:t>
      </w:r>
      <w:r w:rsidRPr="00511459">
        <w:rPr>
          <w:lang w:eastAsia="en-US"/>
        </w:rPr>
        <w:tab/>
        <w:t xml:space="preserve">Thanks very much, Chair. My question is to the LORD MAYOR. </w:t>
      </w:r>
    </w:p>
    <w:p w14:paraId="09C67D07" w14:textId="33653076" w:rsidR="00511459" w:rsidRPr="00511459" w:rsidRDefault="00511459" w:rsidP="004A63AE">
      <w:pPr>
        <w:spacing w:after="120"/>
        <w:ind w:left="2517" w:hanging="2517"/>
        <w:rPr>
          <w:lang w:eastAsia="en-US"/>
        </w:rPr>
      </w:pPr>
      <w:r w:rsidRPr="00511459">
        <w:rPr>
          <w:lang w:eastAsia="en-US"/>
        </w:rPr>
        <w:tab/>
        <w:t xml:space="preserve">LORD MAYOR, you still won’t come clean and admit that Council employees are losing their jobs and the impact that’s having on them. Employees in </w:t>
      </w:r>
      <w:r w:rsidR="00C347E2">
        <w:rPr>
          <w:lang w:eastAsia="en-US"/>
        </w:rPr>
        <w:t>P</w:t>
      </w:r>
      <w:r w:rsidRPr="00511459">
        <w:rPr>
          <w:lang w:eastAsia="en-US"/>
        </w:rPr>
        <w:t xml:space="preserve">ublic </w:t>
      </w:r>
      <w:r w:rsidR="00C347E2">
        <w:rPr>
          <w:lang w:eastAsia="en-US"/>
        </w:rPr>
        <w:t>S</w:t>
      </w:r>
      <w:r w:rsidRPr="00511459">
        <w:rPr>
          <w:lang w:eastAsia="en-US"/>
        </w:rPr>
        <w:t xml:space="preserve">pace </w:t>
      </w:r>
      <w:r w:rsidR="00C347E2">
        <w:rPr>
          <w:lang w:eastAsia="en-US"/>
        </w:rPr>
        <w:t>O</w:t>
      </w:r>
      <w:r w:rsidRPr="00511459">
        <w:rPr>
          <w:lang w:eastAsia="en-US"/>
        </w:rPr>
        <w:t xml:space="preserve">perations </w:t>
      </w:r>
      <w:r w:rsidR="001460BF">
        <w:rPr>
          <w:lang w:eastAsia="en-US"/>
        </w:rPr>
        <w:t xml:space="preserve">(PSO) </w:t>
      </w:r>
      <w:r w:rsidRPr="00511459">
        <w:rPr>
          <w:lang w:eastAsia="en-US"/>
        </w:rPr>
        <w:t xml:space="preserve">have told me, and I quote, </w:t>
      </w:r>
      <w:r w:rsidR="00C347E2">
        <w:rPr>
          <w:lang w:eastAsia="en-US"/>
        </w:rPr>
        <w:t>“</w:t>
      </w:r>
      <w:r w:rsidRPr="00511459">
        <w:rPr>
          <w:lang w:eastAsia="en-US"/>
        </w:rPr>
        <w:t>my concerns are that the majority of this casual labour was filling FTE (full-time employment) positions that BCC haven’t actively recruited or filled. So, in a roundabout way, they are actually making positions redundant</w:t>
      </w:r>
      <w:r w:rsidR="00C347E2">
        <w:rPr>
          <w:lang w:eastAsia="en-US"/>
        </w:rPr>
        <w:t>”</w:t>
      </w:r>
      <w:r w:rsidRPr="00511459">
        <w:rPr>
          <w:lang w:eastAsia="en-US"/>
        </w:rPr>
        <w:t xml:space="preserve">. </w:t>
      </w:r>
    </w:p>
    <w:p w14:paraId="1EB7220E" w14:textId="77777777" w:rsidR="00511459" w:rsidRPr="00511459" w:rsidRDefault="00511459" w:rsidP="004A63AE">
      <w:pPr>
        <w:spacing w:after="120"/>
        <w:ind w:left="2517"/>
        <w:rPr>
          <w:lang w:eastAsia="en-US"/>
        </w:rPr>
      </w:pPr>
      <w:r w:rsidRPr="00511459">
        <w:rPr>
          <w:lang w:eastAsia="en-US"/>
        </w:rPr>
        <w:t>LORD MAYOR, will you admit today that sacking Council staff and trying to cover it up was a mistake and that it will affect Council service delivery?</w:t>
      </w:r>
    </w:p>
    <w:p w14:paraId="72A22283"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LORD MAYOR.</w:t>
      </w:r>
    </w:p>
    <w:p w14:paraId="5112FAF8"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 xml:space="preserve">I’ll absolutely admit that we’re making sensible savings to keep rates low. I restate again that, if we don’t make these savings now, then by the end of this financial year and the middle of next year, there will be a significant financial challenge with the cost pressures on this Council, just like there are cost pressures on the State Government, just like there are cost pressures on the Federal Government we’re hearing about. They’re trying to shed a whole heap of projects. They’ve been talking about this in recent days. Just like there are cost pressures on business, and just like there are cost pressures on family household budgets, everyone is facing these cost challenges. </w:t>
      </w:r>
    </w:p>
    <w:p w14:paraId="6032CDD7" w14:textId="4C00E779" w:rsidR="00511459" w:rsidRPr="00511459" w:rsidRDefault="00511459" w:rsidP="004A63AE">
      <w:pPr>
        <w:spacing w:after="120"/>
        <w:ind w:left="2517"/>
        <w:rPr>
          <w:lang w:eastAsia="en-US"/>
        </w:rPr>
      </w:pPr>
      <w:r w:rsidRPr="00511459">
        <w:rPr>
          <w:lang w:eastAsia="en-US"/>
        </w:rPr>
        <w:t xml:space="preserve">Now, you can bury your head in the sand and you can hope that this will go away, which is the Labor approach. In the end, that means that ratepayers would have to pay more if we don’t take action now. So, by finding 10% savings across the budget in a sensible way, across what is a $4 billion budget or $4.3 billion budget, we can then keep the pressure on rates low. We’ve been really upfront about this. </w:t>
      </w:r>
      <w:r w:rsidRPr="00511459">
        <w:rPr>
          <w:lang w:eastAsia="en-US"/>
        </w:rPr>
        <w:lastRenderedPageBreak/>
        <w:t xml:space="preserve">We have seen just in recent days the Federal Treasurer talking about exactly this, the need to reduce costs at the Federal level. The Labor Federal Treasurer has been talking about it right now, yesterday, today and continues to talk about it. </w:t>
      </w:r>
    </w:p>
    <w:p w14:paraId="180F9177" w14:textId="3EFD5123" w:rsidR="00511459" w:rsidRPr="00511459" w:rsidRDefault="00511459" w:rsidP="004A63AE">
      <w:pPr>
        <w:spacing w:after="120"/>
        <w:ind w:left="2517"/>
        <w:rPr>
          <w:lang w:eastAsia="en-US"/>
        </w:rPr>
      </w:pPr>
      <w:r w:rsidRPr="00511459">
        <w:rPr>
          <w:lang w:eastAsia="en-US"/>
        </w:rPr>
        <w:t xml:space="preserve">We see research that was done on a nationwide level which asks people, what do you think the Federal Government should do to address inflationary and cost pressures that are on people at the moment? You know what one of the top things was, Mr Chair, that people suggested? Reductions in government spending. </w:t>
      </w:r>
      <w:r w:rsidR="003D3FDF">
        <w:rPr>
          <w:lang w:eastAsia="en-US"/>
        </w:rPr>
        <w:t>Seventy-seven per cent</w:t>
      </w:r>
      <w:r w:rsidRPr="00511459">
        <w:rPr>
          <w:lang w:eastAsia="en-US"/>
        </w:rPr>
        <w:t xml:space="preserve"> of people in that survey said that government spending should be reduced. That is at the Federal level, and I have no doubt it is no different at the </w:t>
      </w:r>
      <w:r w:rsidR="003D3FDF">
        <w:rPr>
          <w:lang w:eastAsia="en-US"/>
        </w:rPr>
        <w:t>c</w:t>
      </w:r>
      <w:r w:rsidRPr="00511459">
        <w:rPr>
          <w:lang w:eastAsia="en-US"/>
        </w:rPr>
        <w:t xml:space="preserve">ouncil level or at the state level. People understand. They understand because they’re facing the same pressures in their own budget. So, we’ve been really upfront. We need to find these savings. We need to find them in a sensible way that puts downward pressure on rates, because the alternative is higher rates under a Green-Labor coalition of chaos. That is the reality. </w:t>
      </w:r>
    </w:p>
    <w:p w14:paraId="284C4C56" w14:textId="77777777" w:rsidR="00511459" w:rsidRPr="00511459" w:rsidRDefault="00511459" w:rsidP="004A63AE">
      <w:pPr>
        <w:spacing w:after="120"/>
        <w:ind w:left="2517"/>
        <w:rPr>
          <w:lang w:eastAsia="en-US"/>
        </w:rPr>
      </w:pPr>
      <w:r w:rsidRPr="00511459">
        <w:rPr>
          <w:lang w:eastAsia="en-US"/>
        </w:rPr>
        <w:t xml:space="preserve">Now, when it comes to the other alternatives, taxation increases or rates increases, we’ve seen the Green-Labor coalition of chaos announced three new taxes in three weeks, three new taxes in three weeks. That is quite clearly their solution to every problem, a new tax. If there’s a problem that arises, they propose a new tax. If there’s a crisis that arises, new tax will fix it. We know that that is not the case. We know that, in the end, it just means that people pay more. It means that ratepayers pay more. It means that renters will pay more because of the crazy Greens policy that was announced just yesterday. Renters will pay more. We know that, under Labor and the Greens, renters will pay more, householders will pay more, ratepayers will pay more, and we’re working really hard to make sure that that doesn’t happen. </w:t>
      </w:r>
    </w:p>
    <w:p w14:paraId="12194B5F" w14:textId="171E7080" w:rsidR="00511459" w:rsidRPr="00511459" w:rsidRDefault="00511459" w:rsidP="004A63AE">
      <w:pPr>
        <w:spacing w:after="120"/>
        <w:ind w:left="2517"/>
        <w:rPr>
          <w:lang w:eastAsia="en-US"/>
        </w:rPr>
      </w:pPr>
      <w:r w:rsidRPr="00511459">
        <w:rPr>
          <w:lang w:eastAsia="en-US"/>
        </w:rPr>
        <w:t xml:space="preserve">Now, in terms of Council staff, we’ve heard ongoing for weeks and weeks mistruths being peddled by Labor and Opposition Councillors. They claimed that bus drivers were under threat, when we’ve just heard </w:t>
      </w:r>
      <w:r w:rsidR="00FD18B0" w:rsidRPr="00511459">
        <w:rPr>
          <w:lang w:eastAsia="en-US"/>
        </w:rPr>
        <w:t>today,</w:t>
      </w:r>
      <w:r w:rsidRPr="00511459">
        <w:rPr>
          <w:lang w:eastAsia="en-US"/>
        </w:rPr>
        <w:t xml:space="preserve"> we’ve employed more than 400 new bus drivers. You cannot believe what they say. They claimed that library staff were under threat, and once again, it’s been confirmed there are no casual workers in our libraries. They are ongoing Council staff. So, when they make claims, you have to take it with a grain of salt because, time and time again, they’ve been making false claims. You know, just even in the suggestion that was put forward, if there’s a job vacancy that exists right now and we choose not to fill it, is someone getting sacked? No. It’s a vacant position. </w:t>
      </w:r>
    </w:p>
    <w:p w14:paraId="6F6D43F7" w14:textId="77777777" w:rsidR="00511459" w:rsidRPr="00511459" w:rsidRDefault="00511459" w:rsidP="004A63AE">
      <w:pPr>
        <w:spacing w:after="120"/>
        <w:ind w:left="2517"/>
        <w:rPr>
          <w:lang w:eastAsia="en-US"/>
        </w:rPr>
      </w:pPr>
      <w:r w:rsidRPr="00511459">
        <w:rPr>
          <w:lang w:eastAsia="en-US"/>
        </w:rPr>
        <w:t>I think it’s a sensible thing to do, to reassess whether someone extra is brought online or whether we can make some sensible savings in that area. That’s a sensible way of doing things, but the claim that was made by Councillor CASSIDY doesn’t marry up with the facts of what’s happening. So, we’ll continue to look for sensible savings. We’re going through the process because it’s all about keeping pressure on rates down. It’s about cost of living relief, so that we can make sure that people are paying less, rather than more under a Green-Labor coalition of chaos.</w:t>
      </w:r>
    </w:p>
    <w:p w14:paraId="4DD54D5F"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Further questions? </w:t>
      </w:r>
    </w:p>
    <w:p w14:paraId="0B060C0F" w14:textId="77777777" w:rsidR="00511459" w:rsidRPr="00511459" w:rsidRDefault="00511459" w:rsidP="003E10E3">
      <w:pPr>
        <w:ind w:left="2517" w:hanging="2517"/>
        <w:rPr>
          <w:lang w:eastAsia="en-US"/>
        </w:rPr>
      </w:pPr>
      <w:r w:rsidRPr="00511459">
        <w:rPr>
          <w:lang w:eastAsia="en-US"/>
        </w:rPr>
        <w:tab/>
        <w:t>Councillor HUANG.</w:t>
      </w:r>
    </w:p>
    <w:p w14:paraId="59F2B36B" w14:textId="63E254C3" w:rsidR="00FD5A16" w:rsidRDefault="00FD5A16" w:rsidP="004A63AE">
      <w:pPr>
        <w:jc w:val="right"/>
        <w:rPr>
          <w:b/>
          <w:bCs/>
          <w:u w:val="single"/>
        </w:rPr>
      </w:pPr>
      <w:r>
        <w:rPr>
          <w:b/>
          <w:bCs/>
          <w:u w:val="single"/>
        </w:rPr>
        <w:t>Question 3</w:t>
      </w:r>
    </w:p>
    <w:p w14:paraId="65E7333B" w14:textId="77777777" w:rsidR="00511459" w:rsidRPr="00511459" w:rsidRDefault="00511459" w:rsidP="004A63AE">
      <w:pPr>
        <w:spacing w:after="120"/>
        <w:ind w:left="2517" w:hanging="2517"/>
        <w:rPr>
          <w:lang w:eastAsia="en-US"/>
        </w:rPr>
      </w:pPr>
      <w:r w:rsidRPr="00511459">
        <w:rPr>
          <w:lang w:eastAsia="en-US"/>
        </w:rPr>
        <w:t>Councillor HUANG:</w:t>
      </w:r>
      <w:r w:rsidRPr="00511459">
        <w:rPr>
          <w:lang w:eastAsia="en-US"/>
        </w:rPr>
        <w:tab/>
        <w:t xml:space="preserve">Thank you. My question is to the Chair of Finance and City Governance Committee, Councillor CUNNINGHAM. </w:t>
      </w:r>
    </w:p>
    <w:p w14:paraId="71A553B2" w14:textId="77777777" w:rsidR="00511459" w:rsidRPr="00511459" w:rsidRDefault="00511459" w:rsidP="004A63AE">
      <w:pPr>
        <w:spacing w:after="120"/>
        <w:ind w:left="2517" w:hanging="2517"/>
        <w:rPr>
          <w:lang w:eastAsia="en-US"/>
        </w:rPr>
      </w:pPr>
      <w:r w:rsidRPr="00511459">
        <w:rPr>
          <w:lang w:eastAsia="en-US"/>
        </w:rPr>
        <w:tab/>
        <w:t>Councillor CUNNINGHAM, the Greens-Labor coalition of chaos have been blatant in making things up when it comes to Council staff. Can you please confirm once again what our sensible savings aim to achieve?</w:t>
      </w:r>
    </w:p>
    <w:p w14:paraId="6E88B7C4"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CUNNINGHAM, you’ve got the floor.</w:t>
      </w:r>
    </w:p>
    <w:p w14:paraId="0DFECDD2" w14:textId="77777777" w:rsidR="00511459" w:rsidRPr="00511459" w:rsidRDefault="00511459" w:rsidP="004A63AE">
      <w:pPr>
        <w:spacing w:after="120"/>
        <w:ind w:left="2517" w:hanging="2517"/>
        <w:rPr>
          <w:lang w:eastAsia="en-US"/>
        </w:rPr>
      </w:pPr>
      <w:r w:rsidRPr="00511459">
        <w:rPr>
          <w:lang w:eastAsia="en-US"/>
        </w:rPr>
        <w:t>Councillor CUNNINGHAM:</w:t>
      </w:r>
      <w:r w:rsidRPr="00511459">
        <w:rPr>
          <w:lang w:eastAsia="en-US"/>
        </w:rPr>
        <w:tab/>
        <w:t xml:space="preserve">Thanks, Mr Chair, and thanks to Councillor HUANG for the question. Mr Chair, with costs rising across the board, governments have a very clear choice between reducing spending or increasing taxes and charges on residents in the middle of a cost-of-living crisis. The choice that this Administration has made is the obvious one, and we know that residents support governments reducing spending to help curb inflation because, Mr Chair, we’re undertaking the sensible savings now to </w:t>
      </w:r>
      <w:r w:rsidRPr="00511459">
        <w:rPr>
          <w:lang w:eastAsia="en-US"/>
        </w:rPr>
        <w:lastRenderedPageBreak/>
        <w:t xml:space="preserve">keep rates low. We’ve been very clear from day one that no permanent Council staff will be impacted as a result of these changes. </w:t>
      </w:r>
    </w:p>
    <w:p w14:paraId="032AAF42" w14:textId="77777777" w:rsidR="00511459" w:rsidRPr="00511459" w:rsidRDefault="00511459" w:rsidP="004A63AE">
      <w:pPr>
        <w:spacing w:after="120"/>
        <w:ind w:left="2517"/>
        <w:rPr>
          <w:lang w:eastAsia="en-US"/>
        </w:rPr>
      </w:pPr>
      <w:r w:rsidRPr="00511459">
        <w:rPr>
          <w:lang w:eastAsia="en-US"/>
        </w:rPr>
        <w:t>When it comes to casuals, Mr Chair, the claims made by both Labor and Green Councillors have shown to be incredibly misleading, and they’re usually based on entirely false premises. We’ve had Labor Councillors saying our casual bus drivers were at risk, despite the LORD MAYOR very clearly saying that our bus services will not change in this city. As the LORD MAYOR has just said, not only are we seeing no reduction in bus driver numbers, we’ve just announced 442 new recruits that have come onboard this year alone. We’ve heard Councillor COLLIER and Councillor MASSEY make false claims that library casuals were at risk, even though we don’t have casuals in our libraries branch.</w:t>
      </w:r>
    </w:p>
    <w:p w14:paraId="179232C6" w14:textId="77777777" w:rsidR="00511459" w:rsidRPr="00511459" w:rsidRDefault="00511459" w:rsidP="004A63AE">
      <w:pPr>
        <w:spacing w:after="120"/>
        <w:ind w:left="2517"/>
        <w:rPr>
          <w:lang w:eastAsia="en-US"/>
        </w:rPr>
      </w:pPr>
      <w:r w:rsidRPr="00511459">
        <w:rPr>
          <w:lang w:eastAsia="en-US"/>
        </w:rPr>
        <w:t>Moving on to the Opposition claims that some casual staff were allegedly terminated due to the sensible savings plan. You see, Mr Chair, casual work has always been based on demand and shift availability. However, casual contracts remain in place for the term of the contract. We know that in one particular Council branch, discussions were had with a small group of three non-frontline casual staff before the LORD MAYOR’s announcement that, due to normal workforce factors, shift availability would soon be changing. Then, as had been previously discussed, shift availability for the time being was no longer there, not because of savings needed to be found, but in fact because there was no work to do. None of those staff were terminated, Mr Chair. Their contracts, in fact, remain. What’s more, one of those staff members even got offered a new contract, but they didn’t accept the offer, which is entirely up to them and which they are entirely entitled to do.</w:t>
      </w:r>
    </w:p>
    <w:p w14:paraId="5EB28775" w14:textId="05CEAE9A" w:rsidR="00511459" w:rsidRPr="00511459" w:rsidRDefault="00511459" w:rsidP="004A63AE">
      <w:pPr>
        <w:spacing w:after="120"/>
        <w:ind w:left="2517"/>
        <w:rPr>
          <w:lang w:eastAsia="en-US"/>
        </w:rPr>
      </w:pPr>
      <w:r w:rsidRPr="00511459">
        <w:rPr>
          <w:lang w:eastAsia="en-US"/>
        </w:rPr>
        <w:t>So, Mr Chair, for all the breathless exaggeration from those opposite here in the Chamber, the facts on casuals are this. Listen up. A grand total of zero, that’s zero Council casuals have been terminated for the reasons purported by the Opposition in the past three weeks. According to payroll records, we have seen three voluntary resignations, one case where a worker was unable to commence due to failing to obtain the necessary requirements to undertake that particular job, and one case, Mr Chair, where the worker actually never started. I was very hesitant to go into this level of detail, but when the Opposition continuously make these false claims, it must be called out, Mr Chair. If the Opposition have specific information contrary to this, they could of course write to me on a confidential basis so that it could be investigated, but if not, Mr Chair, they’re simply mischief</w:t>
      </w:r>
      <w:r w:rsidR="00F94CAC">
        <w:rPr>
          <w:lang w:eastAsia="en-US"/>
        </w:rPr>
        <w:t>-</w:t>
      </w:r>
      <w:r w:rsidRPr="00511459">
        <w:rPr>
          <w:lang w:eastAsia="en-US"/>
        </w:rPr>
        <w:t xml:space="preserve">making. </w:t>
      </w:r>
    </w:p>
    <w:p w14:paraId="020386D3" w14:textId="2B5087B6" w:rsidR="00511459" w:rsidRPr="00511459" w:rsidRDefault="00511459" w:rsidP="004A63AE">
      <w:pPr>
        <w:spacing w:after="120"/>
        <w:ind w:left="2517"/>
        <w:rPr>
          <w:lang w:eastAsia="en-US"/>
        </w:rPr>
      </w:pPr>
      <w:r w:rsidRPr="00511459">
        <w:rPr>
          <w:lang w:eastAsia="en-US"/>
        </w:rPr>
        <w:t>As for contractors, consultants and contingent staff, yes, these arrangements are being reviewed and discussed with the relevant parties, including our unions, Mr</w:t>
      </w:r>
      <w:r w:rsidR="00F94CAC">
        <w:rPr>
          <w:lang w:eastAsia="en-US"/>
        </w:rPr>
        <w:t> </w:t>
      </w:r>
      <w:r w:rsidRPr="00511459">
        <w:rPr>
          <w:lang w:eastAsia="en-US"/>
        </w:rPr>
        <w:t xml:space="preserve">Chair, and it’s entirely consistent with what governments do at all levels all of the time. In 2020, Cameron Dick announced his plan to save $750 million, which included, </w:t>
      </w:r>
      <w:r w:rsidR="00F94CAC">
        <w:rPr>
          <w:lang w:eastAsia="en-US"/>
        </w:rPr>
        <w:t>“</w:t>
      </w:r>
      <w:r w:rsidRPr="00511459">
        <w:rPr>
          <w:lang w:eastAsia="en-US"/>
        </w:rPr>
        <w:t>reducing the use of consultancies and contractors by government with a view to ending arrangements where possible</w:t>
      </w:r>
      <w:r w:rsidR="00F94CAC">
        <w:rPr>
          <w:lang w:eastAsia="en-US"/>
        </w:rPr>
        <w:t>”</w:t>
      </w:r>
      <w:r w:rsidRPr="00511459">
        <w:rPr>
          <w:lang w:eastAsia="en-US"/>
        </w:rPr>
        <w:t xml:space="preserve">. In this year’s Victorian budget, the Labor government announced that, </w:t>
      </w:r>
      <w:r w:rsidR="00F94CAC">
        <w:rPr>
          <w:lang w:eastAsia="en-US"/>
        </w:rPr>
        <w:t>“</w:t>
      </w:r>
      <w:r w:rsidRPr="00511459">
        <w:rPr>
          <w:lang w:eastAsia="en-US"/>
        </w:rPr>
        <w:t>further savings will be achieved through reductions in labour hire and consultancy expenditure</w:t>
      </w:r>
      <w:r w:rsidR="00F94CAC">
        <w:rPr>
          <w:lang w:eastAsia="en-US"/>
        </w:rPr>
        <w:t>”</w:t>
      </w:r>
      <w:r w:rsidRPr="00511459">
        <w:rPr>
          <w:lang w:eastAsia="en-US"/>
        </w:rPr>
        <w:t>. This formed part of a $3.6</w:t>
      </w:r>
      <w:r w:rsidR="00F94CAC">
        <w:rPr>
          <w:lang w:eastAsia="en-US"/>
        </w:rPr>
        <w:t> </w:t>
      </w:r>
      <w:r w:rsidRPr="00511459">
        <w:rPr>
          <w:lang w:eastAsia="en-US"/>
        </w:rPr>
        <w:t>billion efficiencies plan, Mr Chair. While we look to find sensible savings, to keep rates low—</w:t>
      </w:r>
    </w:p>
    <w:p w14:paraId="5C57EEAB"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Councillor CUNNINGHAM, your time has expired. </w:t>
      </w:r>
    </w:p>
    <w:p w14:paraId="346C01CC" w14:textId="77777777" w:rsidR="00511459" w:rsidRPr="00511459" w:rsidRDefault="00511459" w:rsidP="003E10E3">
      <w:pPr>
        <w:ind w:left="2517" w:hanging="2517"/>
        <w:rPr>
          <w:lang w:eastAsia="en-US"/>
        </w:rPr>
      </w:pPr>
      <w:r w:rsidRPr="00511459">
        <w:rPr>
          <w:lang w:eastAsia="en-US"/>
        </w:rPr>
        <w:tab/>
        <w:t>Councillor CASSIDY.</w:t>
      </w:r>
    </w:p>
    <w:p w14:paraId="18272575" w14:textId="6D3FEFED" w:rsidR="00FD5A16" w:rsidRDefault="00FD5A16" w:rsidP="004A63AE">
      <w:pPr>
        <w:jc w:val="right"/>
        <w:rPr>
          <w:b/>
          <w:bCs/>
          <w:u w:val="single"/>
        </w:rPr>
      </w:pPr>
      <w:r>
        <w:rPr>
          <w:b/>
          <w:bCs/>
          <w:u w:val="single"/>
        </w:rPr>
        <w:t>Question 4</w:t>
      </w:r>
    </w:p>
    <w:p w14:paraId="2793F14C" w14:textId="77777777" w:rsidR="00511459" w:rsidRPr="00511459" w:rsidRDefault="00511459" w:rsidP="004A63AE">
      <w:pPr>
        <w:spacing w:after="120"/>
        <w:ind w:left="2517" w:hanging="2517"/>
        <w:rPr>
          <w:lang w:eastAsia="en-US"/>
        </w:rPr>
      </w:pPr>
      <w:r w:rsidRPr="00511459">
        <w:rPr>
          <w:lang w:eastAsia="en-US"/>
        </w:rPr>
        <w:t>Councillor CASSIDY:</w:t>
      </w:r>
      <w:r w:rsidRPr="00511459">
        <w:rPr>
          <w:lang w:eastAsia="en-US"/>
        </w:rPr>
        <w:tab/>
        <w:t xml:space="preserve">Thanks very much, Chair. My question is to the LORD MAYOR. </w:t>
      </w:r>
    </w:p>
    <w:p w14:paraId="719CB0B5" w14:textId="1B52558B" w:rsidR="00511459" w:rsidRPr="00511459" w:rsidRDefault="00511459" w:rsidP="004A63AE">
      <w:pPr>
        <w:spacing w:after="120"/>
        <w:ind w:left="2517" w:hanging="2517"/>
        <w:rPr>
          <w:lang w:eastAsia="en-US"/>
        </w:rPr>
      </w:pPr>
      <w:r w:rsidRPr="00511459">
        <w:rPr>
          <w:lang w:eastAsia="en-US"/>
        </w:rPr>
        <w:tab/>
        <w:t>LORD MAYOR, I have a message from Library Services staff I’d like to read to you, and for you to answer a question that they have. This is what they had to say</w:t>
      </w:r>
      <w:r w:rsidR="00F94CAC">
        <w:rPr>
          <w:lang w:eastAsia="en-US"/>
        </w:rPr>
        <w:t>, “w</w:t>
      </w:r>
      <w:r w:rsidRPr="00511459">
        <w:rPr>
          <w:lang w:eastAsia="en-US"/>
        </w:rPr>
        <w:t>e are super busy in Library Services, but have been told there will be no new recruitments for some time. Staff are still expected to run events and run a library when we are understaffed. There is talk of cutting numbers of staff to work on Sundays. This is unfair on staff working the shift due to not enough staff, and also to those wanting to work more Sundays to boost their income</w:t>
      </w:r>
      <w:r w:rsidR="00B90C70">
        <w:rPr>
          <w:lang w:eastAsia="en-US"/>
        </w:rPr>
        <w:t>”</w:t>
      </w:r>
      <w:r w:rsidRPr="00511459">
        <w:rPr>
          <w:lang w:eastAsia="en-US"/>
        </w:rPr>
        <w:t xml:space="preserve">. It’s all bad news. </w:t>
      </w:r>
    </w:p>
    <w:p w14:paraId="23340BE0" w14:textId="77777777" w:rsidR="00511459" w:rsidRPr="00511459" w:rsidRDefault="00511459" w:rsidP="004A63AE">
      <w:pPr>
        <w:spacing w:after="120"/>
        <w:ind w:left="2517"/>
        <w:rPr>
          <w:lang w:eastAsia="en-US"/>
        </w:rPr>
      </w:pPr>
      <w:r w:rsidRPr="00511459">
        <w:rPr>
          <w:lang w:eastAsia="en-US"/>
        </w:rPr>
        <w:lastRenderedPageBreak/>
        <w:t>So, LORD MAYOR, do you concede that your announcement to cut $400 million from the budget is going to hurt Council employees more than you have previously said it would?</w:t>
      </w:r>
    </w:p>
    <w:p w14:paraId="1EB852D7"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LORD MAYOR.</w:t>
      </w:r>
    </w:p>
    <w:p w14:paraId="204EBA01"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 xml:space="preserve">Thank you. All of our staff do a fantastic job, and all of our staff are busy. I would certainly expect that they would be busy, and as we’ve heard from Councillor CUNNINGHAM, if there’s no work to do, then we tend not to employ staff to do no work. So, areas that are busy right across the organisation is our expectation. We are all busy. Our staff are busy. They do a fantastic job and they do it because they’re passionate about Brisbane, just like we are. When it comes to Library Services, it’s interesting, the critical thing that I heard out of that is that there is talk about changes. There is talk about changes. Well, the only people that are talking about changes are the Labor and Green Councillors. They’re the ones that are talking about the changes causing concern. I’m not aware of any changes to library staff. I’m not aware of anything. </w:t>
      </w:r>
    </w:p>
    <w:p w14:paraId="07427F2D" w14:textId="77777777" w:rsidR="00511459" w:rsidRPr="00511459" w:rsidRDefault="00511459" w:rsidP="004A63AE">
      <w:pPr>
        <w:spacing w:after="120"/>
        <w:ind w:left="2517"/>
        <w:rPr>
          <w:lang w:eastAsia="en-US"/>
        </w:rPr>
      </w:pPr>
      <w:r w:rsidRPr="00511459">
        <w:rPr>
          <w:lang w:eastAsia="en-US"/>
        </w:rPr>
        <w:t>So, if there’s talk about it, then I think the Labor and Opposition Councillors should have a good, hard look at themselves, because they’re the ones that are causing concern. They should be ashamed of themselves because they used to be the party that cared for workers, and now we know—</w:t>
      </w:r>
    </w:p>
    <w:p w14:paraId="1D15876A" w14:textId="77777777" w:rsidR="00511459" w:rsidRPr="00511459" w:rsidRDefault="00511459" w:rsidP="004A63AE">
      <w:pPr>
        <w:spacing w:after="120"/>
        <w:ind w:left="2517" w:hanging="2517"/>
        <w:rPr>
          <w:i/>
          <w:iCs/>
          <w:lang w:eastAsia="en-US"/>
        </w:rPr>
      </w:pPr>
      <w:r w:rsidRPr="00511459">
        <w:rPr>
          <w:i/>
          <w:iCs/>
          <w:lang w:eastAsia="en-US"/>
        </w:rPr>
        <w:t>Councillor interjecting.</w:t>
      </w:r>
    </w:p>
    <w:p w14:paraId="5DF8AB79"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Yes, that’s long since gone. That is long since gone. So, if there’s concern, then the Labor Party should stop fanning the flames and they should actually listen in Question Time when it’s confirmed that details about library staff have been—that they’ve asked questions about it being confirmed not to be the case, details about bus drivers have been confirmed not to be the case. So, really, if the question is about there’s talk, well, the best way to calm that down is to stop spreading mistruths, Mr Chair.</w:t>
      </w:r>
    </w:p>
    <w:p w14:paraId="27D7231D"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Further questions? </w:t>
      </w:r>
    </w:p>
    <w:p w14:paraId="036AE76E" w14:textId="77777777" w:rsidR="00511459" w:rsidRPr="00511459" w:rsidRDefault="00511459" w:rsidP="004A63AE">
      <w:pPr>
        <w:ind w:left="2517" w:hanging="2517"/>
        <w:rPr>
          <w:lang w:eastAsia="en-US"/>
        </w:rPr>
      </w:pPr>
      <w:r w:rsidRPr="00511459">
        <w:rPr>
          <w:lang w:eastAsia="en-US"/>
        </w:rPr>
        <w:tab/>
        <w:t>Councillor HUTTON.</w:t>
      </w:r>
    </w:p>
    <w:p w14:paraId="6B0DFE91" w14:textId="79078CF6" w:rsidR="00FD5A16" w:rsidRDefault="00FD5A16" w:rsidP="004A63AE">
      <w:pPr>
        <w:jc w:val="right"/>
        <w:rPr>
          <w:b/>
          <w:bCs/>
          <w:u w:val="single"/>
        </w:rPr>
      </w:pPr>
      <w:r>
        <w:rPr>
          <w:b/>
          <w:bCs/>
          <w:u w:val="single"/>
        </w:rPr>
        <w:t>Question 5</w:t>
      </w:r>
    </w:p>
    <w:p w14:paraId="61098284" w14:textId="77777777" w:rsidR="00511459" w:rsidRPr="00511459" w:rsidRDefault="00511459" w:rsidP="004A63AE">
      <w:pPr>
        <w:spacing w:after="120"/>
        <w:ind w:left="2517" w:hanging="2517"/>
        <w:rPr>
          <w:lang w:eastAsia="en-US"/>
        </w:rPr>
      </w:pPr>
      <w:r w:rsidRPr="00511459">
        <w:rPr>
          <w:lang w:eastAsia="en-US"/>
        </w:rPr>
        <w:t>Councillor HUTTON:</w:t>
      </w:r>
      <w:r w:rsidRPr="00511459">
        <w:rPr>
          <w:lang w:eastAsia="en-US"/>
        </w:rPr>
        <w:tab/>
        <w:t xml:space="preserve">Thank you, Mr Chair. My question is to the Chair of Economic Development and the Brisbane 2032 Olympic and Paralympic Games Committee, Councillor ADAMS. </w:t>
      </w:r>
    </w:p>
    <w:p w14:paraId="44E0FD83" w14:textId="77777777" w:rsidR="00511459" w:rsidRPr="00511459" w:rsidRDefault="00511459" w:rsidP="004A63AE">
      <w:pPr>
        <w:spacing w:after="120"/>
        <w:ind w:left="2517" w:hanging="2517"/>
        <w:rPr>
          <w:lang w:eastAsia="en-US"/>
        </w:rPr>
      </w:pPr>
      <w:r w:rsidRPr="00511459">
        <w:rPr>
          <w:lang w:eastAsia="en-US"/>
        </w:rPr>
        <w:tab/>
        <w:t>DEPUTY MAYOR, Brisbane’s momentum as a city has once again made international headlines. Can you please update the Chamber on the latest endorsement of our fantastic river city?</w:t>
      </w:r>
    </w:p>
    <w:p w14:paraId="066A523A"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DEPUTY MAYOR, you’ve got the call.</w:t>
      </w:r>
    </w:p>
    <w:p w14:paraId="37E1210F" w14:textId="4DBE629A" w:rsidR="00511459" w:rsidRPr="00511459" w:rsidRDefault="00511459" w:rsidP="004A63AE">
      <w:pPr>
        <w:spacing w:after="120"/>
        <w:ind w:left="2517" w:hanging="2517"/>
        <w:rPr>
          <w:lang w:eastAsia="en-US"/>
        </w:rPr>
      </w:pPr>
      <w:r w:rsidRPr="00511459">
        <w:rPr>
          <w:lang w:eastAsia="en-US"/>
        </w:rPr>
        <w:t>DEPUTY MAYOR:</w:t>
      </w:r>
      <w:r w:rsidRPr="00511459">
        <w:rPr>
          <w:lang w:eastAsia="en-US"/>
        </w:rPr>
        <w:tab/>
        <w:t>Thank you, Mr Chair, and thank you, Councillor HUTTON. We have known for many, many years in this place that Brisbane is absolutely the best place to live, work and play, but the rest of the world have finally opened their eyes and are realising, as well. For the first</w:t>
      </w:r>
      <w:r w:rsidR="00B90C70">
        <w:rPr>
          <w:lang w:eastAsia="en-US"/>
        </w:rPr>
        <w:t>,</w:t>
      </w:r>
      <w:r w:rsidRPr="00511459">
        <w:rPr>
          <w:lang w:eastAsia="en-US"/>
        </w:rPr>
        <w:t xml:space="preserve"> </w:t>
      </w:r>
      <w:r w:rsidRPr="00511459">
        <w:rPr>
          <w:i/>
          <w:iCs/>
          <w:lang w:eastAsia="en-US"/>
        </w:rPr>
        <w:t>Time</w:t>
      </w:r>
      <w:r w:rsidRPr="00511459">
        <w:rPr>
          <w:lang w:eastAsia="en-US"/>
        </w:rPr>
        <w:t xml:space="preserve"> magazine’s top 50 greatest places, now renowned travel publication, from its best places to visit for 2024. As I said, it’s been fantastic for us, for people to finally realise and recognise that it’s also about time that people realise we are a wonderful city to visit, and it’s no accident. Can I say, Brisbane is the fastest growing capital city in the country, with people from all over Australia and around the world recognising that our city’s incredible climate, lifestyle and liveability is absolutely second to none. </w:t>
      </w:r>
    </w:p>
    <w:p w14:paraId="52BE19CF" w14:textId="77777777" w:rsidR="00511459" w:rsidRPr="00511459" w:rsidRDefault="00511459" w:rsidP="004A63AE">
      <w:pPr>
        <w:spacing w:after="120"/>
        <w:ind w:left="2517"/>
        <w:rPr>
          <w:lang w:eastAsia="en-US"/>
        </w:rPr>
      </w:pPr>
      <w:r w:rsidRPr="00511459">
        <w:rPr>
          <w:lang w:eastAsia="en-US"/>
        </w:rPr>
        <w:t xml:space="preserve">In the leadup to 2032, we will use the gift of the Games to introduce the world to the incredible capabilities and communities we have in Brisbane. The exposure that comes with being a Host City is absolutely priceless. Just to be mentioned in the same breath as Paris and LA (Los Angeles)—and, until recently, it was Tokyo, Paris, LA, Brisbane—it’s elevated our city to a whole new level. When we were announced as the Host City in 2021, we know that the Google search on Brisbane went through the roof in the first 24 hours. Look, we’ll admit it. That was the rest of the world going, where the heck is Brisbane, but that was the whole point. They may not know where we were then, but they are now and they’re having a look and they’re realising, hey, that’s a pretty sexy city to go and visit. I wouldn’t mind </w:t>
      </w:r>
      <w:r w:rsidRPr="00511459">
        <w:rPr>
          <w:lang w:eastAsia="en-US"/>
        </w:rPr>
        <w:lastRenderedPageBreak/>
        <w:t xml:space="preserve">going to see what’s going on, as well. We know the more people that visit, they will know our name and they will invest here. </w:t>
      </w:r>
    </w:p>
    <w:p w14:paraId="61F10079" w14:textId="77777777" w:rsidR="00511459" w:rsidRPr="00511459" w:rsidRDefault="00511459" w:rsidP="004A63AE">
      <w:pPr>
        <w:spacing w:after="120"/>
        <w:ind w:left="2517"/>
        <w:rPr>
          <w:lang w:eastAsia="en-US"/>
        </w:rPr>
      </w:pPr>
      <w:r w:rsidRPr="00511459">
        <w:rPr>
          <w:lang w:eastAsia="en-US"/>
        </w:rPr>
        <w:t xml:space="preserve">We’re already going about it the right way. The last few months, it is clear that Brisbane is setting the pace in Australia and around the world. As I mentioned, it started with the </w:t>
      </w:r>
      <w:r w:rsidRPr="00511459">
        <w:rPr>
          <w:i/>
          <w:iCs/>
          <w:lang w:eastAsia="en-US"/>
        </w:rPr>
        <w:t xml:space="preserve">Time </w:t>
      </w:r>
      <w:r w:rsidRPr="00511459">
        <w:rPr>
          <w:lang w:eastAsia="en-US"/>
        </w:rPr>
        <w:t xml:space="preserve">magazine’s being named one of the world’s top places to visit. I might add, Brisbane was the only Australian city to make that list in the </w:t>
      </w:r>
      <w:r w:rsidRPr="00511459">
        <w:rPr>
          <w:i/>
          <w:iCs/>
          <w:lang w:eastAsia="en-US"/>
        </w:rPr>
        <w:t>Time</w:t>
      </w:r>
      <w:r w:rsidRPr="00511459">
        <w:rPr>
          <w:lang w:eastAsia="en-US"/>
        </w:rPr>
        <w:t xml:space="preserve"> magazine. That was seen by more than 20 million subscribers worldwide for </w:t>
      </w:r>
      <w:r w:rsidRPr="00511459">
        <w:rPr>
          <w:i/>
          <w:iCs/>
          <w:lang w:eastAsia="en-US"/>
        </w:rPr>
        <w:t>Time</w:t>
      </w:r>
      <w:r w:rsidRPr="00511459">
        <w:rPr>
          <w:lang w:eastAsia="en-US"/>
        </w:rPr>
        <w:t xml:space="preserve">, no doubt hearing about how wonderful we are, but as a destination, Brisbane offers the best of Australia. </w:t>
      </w:r>
    </w:p>
    <w:p w14:paraId="75AC1FD5" w14:textId="40A8696C" w:rsidR="00511459" w:rsidRPr="00511459" w:rsidRDefault="00511459" w:rsidP="004A63AE">
      <w:pPr>
        <w:spacing w:after="120"/>
        <w:ind w:left="2517"/>
        <w:rPr>
          <w:lang w:eastAsia="en-US"/>
        </w:rPr>
      </w:pPr>
      <w:r w:rsidRPr="00511459">
        <w:rPr>
          <w:lang w:eastAsia="en-US"/>
        </w:rPr>
        <w:t>We are the most Australian city, LORD MAYOR. I’ve heard you say it before. We have vibrant precincts across our cities and suburbs. We have world</w:t>
      </w:r>
      <w:r w:rsidR="001460BF">
        <w:rPr>
          <w:lang w:eastAsia="en-US"/>
        </w:rPr>
        <w:t>-</w:t>
      </w:r>
      <w:r w:rsidRPr="00511459">
        <w:rPr>
          <w:lang w:eastAsia="en-US"/>
        </w:rPr>
        <w:t xml:space="preserve">class dining, we have diverse cultural experience and, of course, we have the breathtaking natural wonders of beaches to rainforests to deserts and everything in between, but perhaps most importantly, we know as local Councillors, that it’s our friendly and welcoming residents that make us such an appealing place to live and visit. </w:t>
      </w:r>
    </w:p>
    <w:p w14:paraId="674E3493" w14:textId="17E1295B" w:rsidR="00511459" w:rsidRPr="00511459" w:rsidRDefault="00511459" w:rsidP="004A63AE">
      <w:pPr>
        <w:spacing w:after="120"/>
        <w:ind w:left="2517"/>
        <w:rPr>
          <w:lang w:eastAsia="en-US"/>
        </w:rPr>
      </w:pPr>
      <w:r w:rsidRPr="00511459">
        <w:rPr>
          <w:lang w:eastAsia="en-US"/>
        </w:rPr>
        <w:t>Brisbane is also ranked the top Australian city and 15th in the world of sporting cities. Not just because we’re great at hosting sporting events, but it’s our grassroots community level sports that we live and breathe in Brisbane, as well. Our local sports clubs are the lifeblood of our communities, again as every local Councillor knows. We are the earliest</w:t>
      </w:r>
      <w:r w:rsidR="001460BF">
        <w:rPr>
          <w:lang w:eastAsia="en-US"/>
        </w:rPr>
        <w:t>-</w:t>
      </w:r>
      <w:r w:rsidRPr="00511459">
        <w:rPr>
          <w:lang w:eastAsia="en-US"/>
        </w:rPr>
        <w:t>rising city in the world, and the morning buzz is full of people enjoying our renowned outdoor lifestyle. That does not mean we don’t have a solid reason to get some daylight savings happening, as well, in our capital city. We have made headlines across the world for our dedication to sustainability, having recently been awarded gold level by the UN-Habitat (United Nations Human Settlements Programme) under the SDG (Sustainable Development Goals) Gold Cities initiative. Just recently, we received the Global Award for Sustainable Development in Cities at the Shanghai global cities conference. That’s right, Brisbane is now recognised as one of the most sustainable cities in the world.</w:t>
      </w:r>
    </w:p>
    <w:p w14:paraId="3E43D188" w14:textId="289F8C82" w:rsidR="00511459" w:rsidRPr="00511459" w:rsidRDefault="00511459" w:rsidP="004A63AE">
      <w:pPr>
        <w:spacing w:after="120"/>
        <w:ind w:left="2517"/>
        <w:rPr>
          <w:lang w:eastAsia="en-US"/>
        </w:rPr>
      </w:pPr>
      <w:r w:rsidRPr="00511459">
        <w:rPr>
          <w:lang w:eastAsia="en-US"/>
        </w:rPr>
        <w:t xml:space="preserve">We are the most small-business-friendly city in Australia, and I would just say in the world, because that makes us the most in the southern hemisphere, so contest me if it’s not the world, as well. You only have to look at the calibre of the businesses that were recognised during the Lord Mayor’s Business Awards to see that Brisbane’s future is so bright in this space. We have overtaken Sydney as the top destination of choice for international small and medium enterprises to travel to Australia. It’s called </w:t>
      </w:r>
      <w:r w:rsidR="001460BF">
        <w:rPr>
          <w:lang w:eastAsia="en-US"/>
        </w:rPr>
        <w:t>‘</w:t>
      </w:r>
      <w:r w:rsidRPr="00511459">
        <w:rPr>
          <w:lang w:eastAsia="en-US"/>
        </w:rPr>
        <w:t>bleisure</w:t>
      </w:r>
      <w:r w:rsidR="001460BF">
        <w:rPr>
          <w:lang w:eastAsia="en-US"/>
        </w:rPr>
        <w:t>’</w:t>
      </w:r>
      <w:r w:rsidRPr="00511459">
        <w:rPr>
          <w:lang w:eastAsia="en-US"/>
        </w:rPr>
        <w:t xml:space="preserve">, so bleisure travel. So, when you’re doing business and leisure, we are the top </w:t>
      </w:r>
      <w:r w:rsidR="001460BF">
        <w:rPr>
          <w:lang w:eastAsia="en-US"/>
        </w:rPr>
        <w:t>b</w:t>
      </w:r>
      <w:r w:rsidRPr="00511459">
        <w:rPr>
          <w:lang w:eastAsia="en-US"/>
        </w:rPr>
        <w:t xml:space="preserve">leisure capital in Australia, as well. There is more to do than just having fun here. You can also do your business. </w:t>
      </w:r>
    </w:p>
    <w:p w14:paraId="4ACA17FC" w14:textId="77777777" w:rsidR="00511459" w:rsidRPr="00511459" w:rsidRDefault="00511459" w:rsidP="004A63AE">
      <w:pPr>
        <w:spacing w:after="120"/>
        <w:ind w:left="2517"/>
        <w:rPr>
          <w:lang w:eastAsia="en-US"/>
        </w:rPr>
      </w:pPr>
      <w:r w:rsidRPr="00511459">
        <w:rPr>
          <w:lang w:eastAsia="en-US"/>
        </w:rPr>
        <w:t>We have a packed major events calendar. FIFA Women’s World Cup, of course, we had. We’ve got NRL Magic Round coming back. The Brisbane International coming back in January. We just finished the Queensland PGA with a course record, and we welcome the Australian PGA at the end of this month, as well. That is real economic dividends for our city.</w:t>
      </w:r>
    </w:p>
    <w:p w14:paraId="4607069F" w14:textId="77777777" w:rsidR="00511459" w:rsidRPr="00511459" w:rsidRDefault="00511459" w:rsidP="004A63AE">
      <w:pPr>
        <w:spacing w:after="120"/>
        <w:ind w:left="2517"/>
        <w:rPr>
          <w:lang w:eastAsia="en-US"/>
        </w:rPr>
      </w:pPr>
      <w:r w:rsidRPr="00511459">
        <w:rPr>
          <w:lang w:eastAsia="en-US"/>
        </w:rPr>
        <w:t>We are experiencing a resurgence in international visitors, and it’s all been under the leadership of this Council with LORD MAYOR Adrian SCHRINNER at the helm.</w:t>
      </w:r>
    </w:p>
    <w:p w14:paraId="1695E711"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DEPUTY MAYOR—</w:t>
      </w:r>
    </w:p>
    <w:p w14:paraId="0FCE40D5" w14:textId="77777777" w:rsidR="00511459" w:rsidRPr="00511459" w:rsidRDefault="00511459" w:rsidP="004A63AE">
      <w:pPr>
        <w:spacing w:after="120"/>
        <w:ind w:left="2517" w:hanging="2517"/>
        <w:rPr>
          <w:lang w:eastAsia="en-US"/>
        </w:rPr>
      </w:pPr>
      <w:r w:rsidRPr="00511459">
        <w:rPr>
          <w:lang w:eastAsia="en-US"/>
        </w:rPr>
        <w:t>DEPUTY MAYOR:</w:t>
      </w:r>
      <w:r w:rsidRPr="00511459">
        <w:rPr>
          <w:lang w:eastAsia="en-US"/>
        </w:rPr>
        <w:tab/>
        <w:t>Brisbane just keeps getting better—</w:t>
      </w:r>
    </w:p>
    <w:p w14:paraId="7699F40E"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—your time has expired.</w:t>
      </w:r>
    </w:p>
    <w:p w14:paraId="0B34C4A3" w14:textId="77777777" w:rsidR="00511459" w:rsidRPr="00511459" w:rsidRDefault="00511459" w:rsidP="004A63AE">
      <w:pPr>
        <w:spacing w:after="120"/>
        <w:ind w:left="2517" w:hanging="2517"/>
        <w:rPr>
          <w:lang w:eastAsia="en-US"/>
        </w:rPr>
      </w:pPr>
      <w:r w:rsidRPr="00511459">
        <w:rPr>
          <w:lang w:eastAsia="en-US"/>
        </w:rPr>
        <w:t>DEPUTY MAYOR:</w:t>
      </w:r>
      <w:r w:rsidRPr="00511459">
        <w:rPr>
          <w:lang w:eastAsia="en-US"/>
        </w:rPr>
        <w:tab/>
        <w:t>—and the world agrees.</w:t>
      </w:r>
    </w:p>
    <w:p w14:paraId="026844F6" w14:textId="77777777" w:rsidR="00511459" w:rsidRPr="00511459" w:rsidRDefault="00511459" w:rsidP="003E10E3">
      <w:pPr>
        <w:ind w:left="2517" w:hanging="2517"/>
        <w:rPr>
          <w:lang w:eastAsia="en-US"/>
        </w:rPr>
      </w:pPr>
      <w:r w:rsidRPr="00511459">
        <w:rPr>
          <w:lang w:eastAsia="en-US"/>
        </w:rPr>
        <w:t>Chair:</w:t>
      </w:r>
      <w:r w:rsidRPr="00511459">
        <w:rPr>
          <w:lang w:eastAsia="en-US"/>
        </w:rPr>
        <w:tab/>
        <w:t>Councillor CASSIDY.</w:t>
      </w:r>
    </w:p>
    <w:p w14:paraId="01AB77C5" w14:textId="6E4E9F44" w:rsidR="00FD5A16" w:rsidRDefault="00FD5A16" w:rsidP="004A63AE">
      <w:pPr>
        <w:jc w:val="right"/>
        <w:rPr>
          <w:b/>
          <w:bCs/>
          <w:u w:val="single"/>
        </w:rPr>
      </w:pPr>
      <w:r>
        <w:rPr>
          <w:b/>
          <w:bCs/>
          <w:u w:val="single"/>
        </w:rPr>
        <w:t>Question 6</w:t>
      </w:r>
    </w:p>
    <w:p w14:paraId="50387F01" w14:textId="77777777" w:rsidR="00511459" w:rsidRPr="00511459" w:rsidRDefault="00511459" w:rsidP="004A63AE">
      <w:pPr>
        <w:spacing w:after="120"/>
        <w:ind w:left="2517" w:hanging="2517"/>
        <w:rPr>
          <w:lang w:eastAsia="en-US"/>
        </w:rPr>
      </w:pPr>
      <w:r w:rsidRPr="00511459">
        <w:rPr>
          <w:lang w:eastAsia="en-US"/>
        </w:rPr>
        <w:t>Councillor CASSIDY:</w:t>
      </w:r>
      <w:r w:rsidRPr="00511459">
        <w:rPr>
          <w:lang w:eastAsia="en-US"/>
        </w:rPr>
        <w:tab/>
        <w:t xml:space="preserve">Thanks very much, Chair. My question is to the LORD MAYOR. </w:t>
      </w:r>
    </w:p>
    <w:p w14:paraId="226D1A96" w14:textId="47733D32" w:rsidR="00511459" w:rsidRPr="00511459" w:rsidRDefault="00511459" w:rsidP="004A63AE">
      <w:pPr>
        <w:spacing w:after="120"/>
        <w:ind w:left="2517" w:hanging="2517"/>
        <w:rPr>
          <w:lang w:eastAsia="en-US"/>
        </w:rPr>
      </w:pPr>
      <w:r w:rsidRPr="00511459">
        <w:rPr>
          <w:lang w:eastAsia="en-US"/>
        </w:rPr>
        <w:tab/>
        <w:t xml:space="preserve">LORD MAYOR, you’d be aware that in PSO Greenspace, there are 78 casual labour hire staff, of which 30 have been let go since you announced your budget </w:t>
      </w:r>
      <w:r w:rsidRPr="00511459">
        <w:rPr>
          <w:lang w:eastAsia="en-US"/>
        </w:rPr>
        <w:lastRenderedPageBreak/>
        <w:t>cuts. Here is a message from one of the staff members in PSO Natural Environment</w:t>
      </w:r>
      <w:r w:rsidR="001460BF">
        <w:rPr>
          <w:lang w:eastAsia="en-US"/>
        </w:rPr>
        <w:t>, “w</w:t>
      </w:r>
      <w:r w:rsidRPr="00511459">
        <w:rPr>
          <w:lang w:eastAsia="en-US"/>
        </w:rPr>
        <w:t>e were identified as being a highest threat of suicide and burnout in our work area, and rapidly employed more staff to help with that workload. Now, with removing casual staff, this will put us back to where we were</w:t>
      </w:r>
      <w:r w:rsidR="001460BF">
        <w:rPr>
          <w:lang w:eastAsia="en-US"/>
        </w:rPr>
        <w:t>”</w:t>
      </w:r>
      <w:r w:rsidRPr="00511459">
        <w:rPr>
          <w:lang w:eastAsia="en-US"/>
        </w:rPr>
        <w:t>.</w:t>
      </w:r>
    </w:p>
    <w:p w14:paraId="4EA1C26F" w14:textId="77777777" w:rsidR="00511459" w:rsidRPr="00511459" w:rsidRDefault="00511459" w:rsidP="004A63AE">
      <w:pPr>
        <w:spacing w:after="120"/>
        <w:ind w:left="2517"/>
        <w:rPr>
          <w:lang w:eastAsia="en-US"/>
        </w:rPr>
      </w:pPr>
      <w:r w:rsidRPr="00511459">
        <w:rPr>
          <w:lang w:eastAsia="en-US"/>
        </w:rPr>
        <w:t>So, LORD MAYOR, why have you put your political narrative ahead of the wellbeing and safety of Council employees?</w:t>
      </w:r>
    </w:p>
    <w:p w14:paraId="2EAD0347"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LORD MAYOR.</w:t>
      </w:r>
    </w:p>
    <w:p w14:paraId="3E63844C"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That’s an appalling and outrageous claim that’s being made and I reject it wholeheartedly. Look, I mean, Councillor CASSIDY can produce all of the statements that he likes, but in the end, we have to find sensible savings to keep rates down for residents, and we’ve been very clear on how that’s going to happen. We know that Councillor CASSIDY—</w:t>
      </w:r>
    </w:p>
    <w:p w14:paraId="0AD738B8" w14:textId="77777777" w:rsidR="00511459" w:rsidRPr="00511459" w:rsidRDefault="00511459" w:rsidP="004A63AE">
      <w:pPr>
        <w:spacing w:after="120"/>
        <w:ind w:left="2517" w:hanging="2517"/>
        <w:rPr>
          <w:i/>
          <w:iCs/>
          <w:lang w:eastAsia="en-US"/>
        </w:rPr>
      </w:pPr>
      <w:r w:rsidRPr="00511459">
        <w:rPr>
          <w:i/>
          <w:iCs/>
          <w:lang w:eastAsia="en-US"/>
        </w:rPr>
        <w:t>Councillors interjecting.</w:t>
      </w:r>
    </w:p>
    <w:p w14:paraId="7DA7ADE7"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Just one moment, LORD MAYOR. </w:t>
      </w:r>
    </w:p>
    <w:p w14:paraId="24C76690" w14:textId="77777777" w:rsidR="00511459" w:rsidRPr="00511459" w:rsidRDefault="00511459" w:rsidP="004A63AE">
      <w:pPr>
        <w:spacing w:after="120"/>
        <w:ind w:left="2517" w:hanging="2517"/>
        <w:rPr>
          <w:lang w:eastAsia="en-US"/>
        </w:rPr>
      </w:pPr>
      <w:r w:rsidRPr="00511459">
        <w:rPr>
          <w:lang w:eastAsia="en-US"/>
        </w:rPr>
        <w:tab/>
        <w:t xml:space="preserve">Councillor CASSIDY, we’re not going to call out across the Chamber. We are to listen to questions and answers in silence. </w:t>
      </w:r>
    </w:p>
    <w:p w14:paraId="10B66EAB" w14:textId="77777777" w:rsidR="00511459" w:rsidRPr="00511459" w:rsidRDefault="00511459" w:rsidP="004A63AE">
      <w:pPr>
        <w:spacing w:after="120"/>
        <w:ind w:left="2517" w:hanging="2517"/>
        <w:rPr>
          <w:lang w:eastAsia="en-US"/>
        </w:rPr>
      </w:pPr>
      <w:r w:rsidRPr="00511459">
        <w:rPr>
          <w:lang w:eastAsia="en-US"/>
        </w:rPr>
        <w:tab/>
        <w:t>LORD MAYOR.</w:t>
      </w:r>
    </w:p>
    <w:p w14:paraId="41C04D1E"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We know that Councillor CASSIDY is opposed to sensible savings, which means that he must be supportive of higher rates and taxes, and that is a shame. Look, in the end, that is his position. He is entitled to have that position. We have a different position.</w:t>
      </w:r>
    </w:p>
    <w:p w14:paraId="095B5E2E"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Further questions? </w:t>
      </w:r>
    </w:p>
    <w:p w14:paraId="1138BBDE" w14:textId="77777777" w:rsidR="00511459" w:rsidRPr="00511459" w:rsidRDefault="00511459" w:rsidP="003E10E3">
      <w:pPr>
        <w:ind w:left="2517" w:hanging="2517"/>
        <w:rPr>
          <w:lang w:eastAsia="en-US"/>
        </w:rPr>
      </w:pPr>
      <w:r w:rsidRPr="00511459">
        <w:rPr>
          <w:lang w:eastAsia="en-US"/>
        </w:rPr>
        <w:tab/>
        <w:t>Councillor LANDERS.</w:t>
      </w:r>
    </w:p>
    <w:p w14:paraId="6CD5417D" w14:textId="2AAC0AAF" w:rsidR="00FD5A16" w:rsidRDefault="00FD5A16" w:rsidP="004A63AE">
      <w:pPr>
        <w:jc w:val="right"/>
        <w:rPr>
          <w:b/>
          <w:bCs/>
          <w:u w:val="single"/>
        </w:rPr>
      </w:pPr>
      <w:r>
        <w:rPr>
          <w:b/>
          <w:bCs/>
          <w:u w:val="single"/>
        </w:rPr>
        <w:t>Question 7</w:t>
      </w:r>
    </w:p>
    <w:p w14:paraId="4BDF15E7" w14:textId="77777777" w:rsidR="00511459" w:rsidRPr="00511459" w:rsidRDefault="00511459" w:rsidP="004A63AE">
      <w:pPr>
        <w:spacing w:after="120"/>
        <w:ind w:left="2517" w:hanging="2517"/>
        <w:rPr>
          <w:lang w:eastAsia="en-US"/>
        </w:rPr>
      </w:pPr>
      <w:r w:rsidRPr="00511459">
        <w:rPr>
          <w:lang w:eastAsia="en-US"/>
        </w:rPr>
        <w:t>Councillor LANDERS:</w:t>
      </w:r>
      <w:r w:rsidRPr="00511459">
        <w:rPr>
          <w:lang w:eastAsia="en-US"/>
        </w:rPr>
        <w:tab/>
        <w:t xml:space="preserve">My question is to the Chair of the Community, Arts and Nighttime Economy Committee, Councillor HOWARD. </w:t>
      </w:r>
    </w:p>
    <w:p w14:paraId="48581875" w14:textId="77777777" w:rsidR="00511459" w:rsidRPr="00511459" w:rsidRDefault="00511459" w:rsidP="004A63AE">
      <w:pPr>
        <w:spacing w:after="120"/>
        <w:ind w:left="2517" w:hanging="2517"/>
        <w:rPr>
          <w:lang w:eastAsia="en-US"/>
        </w:rPr>
      </w:pPr>
      <w:r w:rsidRPr="00511459">
        <w:rPr>
          <w:lang w:eastAsia="en-US"/>
        </w:rPr>
        <w:tab/>
        <w:t>Councillor HOWARD, this year’s Valley Fiesta has now drawn to a close. Can you please update the Chamber on the success of this fiesta, including how it supports Brisbane’s nighttime economy and artists?</w:t>
      </w:r>
    </w:p>
    <w:p w14:paraId="76AF1CAA"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HOWARD.</w:t>
      </w:r>
    </w:p>
    <w:p w14:paraId="36EB8FA2" w14:textId="77777777" w:rsidR="00511459" w:rsidRPr="00511459" w:rsidRDefault="00511459" w:rsidP="004A63AE">
      <w:pPr>
        <w:spacing w:after="120"/>
        <w:ind w:left="2517" w:hanging="2517"/>
        <w:rPr>
          <w:lang w:eastAsia="en-US"/>
        </w:rPr>
      </w:pPr>
      <w:r w:rsidRPr="00511459">
        <w:rPr>
          <w:lang w:eastAsia="en-US"/>
        </w:rPr>
        <w:t>Councillor HOWARD:</w:t>
      </w:r>
      <w:r w:rsidRPr="00511459">
        <w:rPr>
          <w:lang w:eastAsia="en-US"/>
        </w:rPr>
        <w:tab/>
        <w:t xml:space="preserve">Well, thank you, Mr Chair, and through you, I thank Councillor LANDERS for the question. The Schrinner Council’s free and affordable events calendar is practically bursting at the seams this summer. Valley Fiesta is just one example of how the Schrinner Council is creating more to see and do for residents and visitors of Brisbane, and doing so in a way that makes it possible for everyone to enjoy what’s on offer, no matter what their budget. Purse strings are tight at the moment, with the cost of living crunching down on households right across the nation, but the Schrinner Council is here to make sure that that doesn’t stop you from enjoying the best of Brisbane’s music scene. </w:t>
      </w:r>
    </w:p>
    <w:p w14:paraId="05F206A8" w14:textId="296BF95C" w:rsidR="00511459" w:rsidRPr="00511459" w:rsidRDefault="00511459" w:rsidP="004A63AE">
      <w:pPr>
        <w:spacing w:after="120"/>
        <w:ind w:left="2517"/>
        <w:rPr>
          <w:lang w:eastAsia="en-US"/>
        </w:rPr>
      </w:pPr>
      <w:r w:rsidRPr="00511459">
        <w:rPr>
          <w:lang w:eastAsia="en-US"/>
        </w:rPr>
        <w:t>That is why I was proud to join the team in opening Valley Fiesta on Friday at the King Street Food Fiesta with an all-ages event to kick off Brisbane’s biggest annual party. It did try to rain on our parade, but we saw the rain off and I think, for as long as I can remember, it’s always done a little bit of raining on Valley Fiesta, but it does not stop the party. The 26th annual Valley Fiesta was not only totally free, the Schrinner Council has also worked hard to make sure that it was accessible and inclusive for all, with Auslan interpreted performances to wheelchair</w:t>
      </w:r>
      <w:r w:rsidR="00BC5B72">
        <w:rPr>
          <w:lang w:eastAsia="en-US"/>
        </w:rPr>
        <w:t>-</w:t>
      </w:r>
      <w:r w:rsidRPr="00511459">
        <w:rPr>
          <w:lang w:eastAsia="en-US"/>
        </w:rPr>
        <w:t>accessible spaces, so that everyone was able to experience the thrill of live music without barriers. I’d like to pay a special thank you to Spinal Life Australia for working with us again this year to achieve this, and so too for all the other incredible work that Spinal Life Australia does on a day-to-day basis year</w:t>
      </w:r>
      <w:r w:rsidR="00BC5B72">
        <w:rPr>
          <w:lang w:eastAsia="en-US"/>
        </w:rPr>
        <w:noBreakHyphen/>
      </w:r>
      <w:r w:rsidRPr="00511459">
        <w:rPr>
          <w:lang w:eastAsia="en-US"/>
        </w:rPr>
        <w:t>round.</w:t>
      </w:r>
    </w:p>
    <w:p w14:paraId="30F6157A" w14:textId="6B919402" w:rsidR="00511459" w:rsidRPr="00511459" w:rsidRDefault="00511459" w:rsidP="004A63AE">
      <w:pPr>
        <w:spacing w:after="120"/>
        <w:ind w:left="2517"/>
        <w:rPr>
          <w:lang w:eastAsia="en-US"/>
        </w:rPr>
      </w:pPr>
      <w:r w:rsidRPr="00511459">
        <w:rPr>
          <w:lang w:eastAsia="en-US"/>
        </w:rPr>
        <w:t xml:space="preserve">To kick things off with a bang on Friday night, we had live music from Brisbane’s best up-and-coming artists, including the ever-talented Taitu’uga—I hope I got that right—who is the Talking High Chief for his Samoan village and an artist who creates and weaves culture through his fresh fusion of electronic dance music, </w:t>
      </w:r>
      <w:r w:rsidRPr="00511459">
        <w:rPr>
          <w:lang w:eastAsia="en-US"/>
        </w:rPr>
        <w:lastRenderedPageBreak/>
        <w:t>hip</w:t>
      </w:r>
      <w:r w:rsidR="00BC5B72">
        <w:rPr>
          <w:lang w:eastAsia="en-US"/>
        </w:rPr>
        <w:noBreakHyphen/>
      </w:r>
      <w:r w:rsidRPr="00511459">
        <w:rPr>
          <w:lang w:eastAsia="en-US"/>
        </w:rPr>
        <w:t xml:space="preserve">hop, reggae, beatbox loop machine and traditional instruments. This was just one of the reasons why I love the city so much. They have so many talented artists representing and celebrating their cultures in their own unique way. </w:t>
      </w:r>
    </w:p>
    <w:p w14:paraId="6BA2B6DE" w14:textId="4AE8107B" w:rsidR="00511459" w:rsidRPr="00511459" w:rsidRDefault="00511459" w:rsidP="004A63AE">
      <w:pPr>
        <w:spacing w:after="120"/>
        <w:ind w:left="2517"/>
        <w:rPr>
          <w:lang w:eastAsia="en-US"/>
        </w:rPr>
      </w:pPr>
      <w:r w:rsidRPr="00511459">
        <w:rPr>
          <w:lang w:eastAsia="en-US"/>
        </w:rPr>
        <w:t>We also had performances from Lucy Korts, the 2022 QUBE Effect alumni and the Lord Mayor’s Live Event Award winner. Lucy started the proceedings up in King Street and it was fantastic to see the crowd assembling to hear this wonderful young artist as she performed for us. We also had our homegrown Australian</w:t>
      </w:r>
      <w:r w:rsidR="00BC5B72">
        <w:rPr>
          <w:lang w:eastAsia="en-US"/>
        </w:rPr>
        <w:noBreakHyphen/>
      </w:r>
      <w:r w:rsidRPr="00511459">
        <w:rPr>
          <w:lang w:eastAsia="en-US"/>
        </w:rPr>
        <w:t>Māori producer Kuzco dropping the beat with spacious synths and broken percussion rhythms, and boy</w:t>
      </w:r>
      <w:r w:rsidR="00BC5B72">
        <w:rPr>
          <w:lang w:eastAsia="en-US"/>
        </w:rPr>
        <w:t>,</w:t>
      </w:r>
      <w:r w:rsidRPr="00511459">
        <w:rPr>
          <w:lang w:eastAsia="en-US"/>
        </w:rPr>
        <w:t xml:space="preserve"> oh boy, what a soundtrack that was to kick off the 26th Valley Fiesta.</w:t>
      </w:r>
    </w:p>
    <w:p w14:paraId="5C4E62C6" w14:textId="43CD0CFC" w:rsidR="00511459" w:rsidRPr="00511459" w:rsidRDefault="00511459" w:rsidP="004A63AE">
      <w:pPr>
        <w:spacing w:after="120"/>
        <w:ind w:left="2517"/>
        <w:rPr>
          <w:lang w:eastAsia="en-US"/>
        </w:rPr>
      </w:pPr>
      <w:r w:rsidRPr="00511459">
        <w:rPr>
          <w:lang w:eastAsia="en-US"/>
        </w:rPr>
        <w:t xml:space="preserve">So, no matter whether you’re a regular Valley visitor or seeing it for the very first time, the Valley continues to deliver musical memories to last a lifetime. Valley Fiesta allows us to do that free of charge. For more than 25 years now, Valley Fiesta has been captivating audiences and contributing to our incredible local music scene. Last year, we had more than 115 events across 24 venues, showcasing 63 performers, which saw more than 400,000 music fans turn up to enjoy the free festivities. This year, we had another huge line-up of artists and headliners, including Mallrat, Midlife and Hatchie, along with a tonne of local acts. </w:t>
      </w:r>
    </w:p>
    <w:p w14:paraId="46303725" w14:textId="66E126FD" w:rsidR="00511459" w:rsidRPr="00511459" w:rsidRDefault="00511459" w:rsidP="004A63AE">
      <w:pPr>
        <w:spacing w:after="120"/>
        <w:ind w:left="2517"/>
        <w:rPr>
          <w:lang w:eastAsia="en-US"/>
        </w:rPr>
      </w:pPr>
      <w:r w:rsidRPr="00511459">
        <w:rPr>
          <w:lang w:eastAsia="en-US"/>
        </w:rPr>
        <w:t>So, I want to thank the Tivoli for curating the epic line-up of live acts, including Skeleten, First Beige, JayBird Byrne and the list goes on. Thank you also to QUIVR for programming a blockbuster DJ line-up, including David Versace, Greer, Jimmy Ellis and so many more. Again, everyone was able to enjoy this massive line-up entirely for free, and what’s more, it’s what we did to make it all inclusive and accessible. The Schrinner Council is proud to lead Australia’s most</w:t>
      </w:r>
      <w:r w:rsidR="00BC5B72">
        <w:rPr>
          <w:lang w:eastAsia="en-US"/>
        </w:rPr>
        <w:noBreakHyphen/>
      </w:r>
      <w:r w:rsidRPr="00511459">
        <w:rPr>
          <w:lang w:eastAsia="en-US"/>
        </w:rPr>
        <w:t xml:space="preserve">inclusive city, and the team went above and beyond again this year in making sure that the Valley Fiesta offered a space for all residents to enjoy what Brisbane has to offer. </w:t>
      </w:r>
    </w:p>
    <w:p w14:paraId="42C071E4" w14:textId="77777777" w:rsidR="00511459" w:rsidRPr="00511459" w:rsidRDefault="00511459" w:rsidP="004A63AE">
      <w:pPr>
        <w:spacing w:after="120"/>
        <w:ind w:left="2517"/>
        <w:rPr>
          <w:lang w:eastAsia="en-US"/>
        </w:rPr>
      </w:pPr>
      <w:r w:rsidRPr="00511459">
        <w:rPr>
          <w:lang w:eastAsia="en-US"/>
        </w:rPr>
        <w:t xml:space="preserve">Festivals like Valley Fiesta contribute to our vibrant and creative city, providing more to see and do and smile about while supporting our arts and events industry. A massive thank you to all those involved in bringing this year’s program to life. Valley Fiesta is just another event in our amazing city that makes it an even better place to live, and another reason why I am extremely proud to be part of this Schrinner Council, just one of the ways that we’re achieving and making what’s fun that continues year-round. </w:t>
      </w:r>
    </w:p>
    <w:p w14:paraId="6BDDFD6F" w14:textId="66A1AF45" w:rsidR="00511459" w:rsidRPr="00511459" w:rsidRDefault="00511459" w:rsidP="004A63AE">
      <w:pPr>
        <w:spacing w:after="120"/>
        <w:ind w:left="2517"/>
        <w:rPr>
          <w:lang w:eastAsia="en-US"/>
        </w:rPr>
      </w:pPr>
      <w:r w:rsidRPr="00511459">
        <w:rPr>
          <w:lang w:eastAsia="en-US"/>
        </w:rPr>
        <w:t>We have events and festivities for all ages, so whether it’s going to be from guided walks through decades-old tree giants at Sherwood Arboretum to the bright lights and festive sounds of the Lord Mayor’s Christmas Carols</w:t>
      </w:r>
      <w:r w:rsidR="00BC5B72">
        <w:rPr>
          <w:lang w:eastAsia="en-US"/>
        </w:rPr>
        <w:t>.</w:t>
      </w:r>
      <w:r w:rsidRPr="00511459">
        <w:rPr>
          <w:lang w:eastAsia="en-US"/>
        </w:rPr>
        <w:t xml:space="preserve"> Valley Fiesta just fits into that social calendar that makes so much more to see and do right across Brisbane. So, we’ve got loads on offer for families to keep everyone happy over the holidays, and we’re also—</w:t>
      </w:r>
    </w:p>
    <w:p w14:paraId="3E5081B6"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HOWARD, I’m sorry—</w:t>
      </w:r>
    </w:p>
    <w:p w14:paraId="318CFCA8" w14:textId="77777777" w:rsidR="00511459" w:rsidRPr="00511459" w:rsidRDefault="00511459" w:rsidP="004A63AE">
      <w:pPr>
        <w:spacing w:after="120"/>
        <w:ind w:left="2517" w:hanging="2517"/>
        <w:rPr>
          <w:lang w:eastAsia="en-US"/>
        </w:rPr>
      </w:pPr>
      <w:r w:rsidRPr="00511459">
        <w:rPr>
          <w:lang w:eastAsia="en-US"/>
        </w:rPr>
        <w:t>Councillor HOWARD:</w:t>
      </w:r>
      <w:r w:rsidRPr="00511459">
        <w:rPr>
          <w:lang w:eastAsia="en-US"/>
        </w:rPr>
        <w:tab/>
        <w:t>Thank you.</w:t>
      </w:r>
    </w:p>
    <w:p w14:paraId="08C59532"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—your time has expired. </w:t>
      </w:r>
    </w:p>
    <w:p w14:paraId="1EF962AD" w14:textId="77777777" w:rsidR="00511459" w:rsidRPr="00511459" w:rsidRDefault="00511459" w:rsidP="003E10E3">
      <w:pPr>
        <w:ind w:left="2517" w:hanging="2517"/>
        <w:rPr>
          <w:lang w:eastAsia="en-US"/>
        </w:rPr>
      </w:pPr>
      <w:r w:rsidRPr="00511459">
        <w:rPr>
          <w:lang w:eastAsia="en-US"/>
        </w:rPr>
        <w:tab/>
        <w:t>Councillor CASSIDY.</w:t>
      </w:r>
    </w:p>
    <w:p w14:paraId="5A3A0911" w14:textId="77777777" w:rsidR="00FD5A16" w:rsidRDefault="00FD5A16" w:rsidP="004A63AE">
      <w:pPr>
        <w:jc w:val="right"/>
        <w:rPr>
          <w:b/>
          <w:bCs/>
          <w:u w:val="single"/>
        </w:rPr>
      </w:pPr>
      <w:r>
        <w:rPr>
          <w:b/>
          <w:bCs/>
          <w:u w:val="single"/>
        </w:rPr>
        <w:t>Question 8</w:t>
      </w:r>
    </w:p>
    <w:p w14:paraId="54A2A3AD" w14:textId="77777777" w:rsidR="00511459" w:rsidRPr="00511459" w:rsidRDefault="00511459" w:rsidP="004A63AE">
      <w:pPr>
        <w:spacing w:after="120"/>
        <w:ind w:left="2517" w:hanging="2517"/>
        <w:rPr>
          <w:lang w:eastAsia="en-US"/>
        </w:rPr>
      </w:pPr>
      <w:r w:rsidRPr="00511459">
        <w:rPr>
          <w:lang w:eastAsia="en-US"/>
        </w:rPr>
        <w:t>Councillor CASSIDY:</w:t>
      </w:r>
      <w:r w:rsidRPr="00511459">
        <w:rPr>
          <w:lang w:eastAsia="en-US"/>
        </w:rPr>
        <w:tab/>
        <w:t xml:space="preserve">Thanks very much, Chair. My question is to the LORD MAYOR. </w:t>
      </w:r>
    </w:p>
    <w:p w14:paraId="7E6E107D" w14:textId="77777777" w:rsidR="00511459" w:rsidRPr="00511459" w:rsidRDefault="00511459" w:rsidP="004A63AE">
      <w:pPr>
        <w:spacing w:after="120"/>
        <w:ind w:left="2517" w:hanging="2517"/>
        <w:rPr>
          <w:lang w:eastAsia="en-US"/>
        </w:rPr>
      </w:pPr>
      <w:r w:rsidRPr="00511459">
        <w:rPr>
          <w:lang w:eastAsia="en-US"/>
        </w:rPr>
        <w:tab/>
        <w:t>LORD MAYOR, following your announcement of $400 million in cuts 21 days ago, staff in basic services have suffered. PPI (Program Planning and Integration) have been asked to let go of any casuals and everyone that’s on higher secondment are to move back to their substantive position. The message was that PPI staff also needed to reduce their service level across the city by stopping doing program maintenance and to undertake a triage response to maintenance. Isn’t this more evidence that your decisions have affected basic service delivery in the suburbs of Brisbane?</w:t>
      </w:r>
    </w:p>
    <w:p w14:paraId="5F7B9A26"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LORD MAYOR.</w:t>
      </w:r>
    </w:p>
    <w:p w14:paraId="23D57EB2" w14:textId="77777777" w:rsidR="00511459" w:rsidRPr="00511459" w:rsidRDefault="00511459" w:rsidP="004A63AE">
      <w:pPr>
        <w:spacing w:after="120"/>
        <w:ind w:left="2517" w:hanging="2517"/>
        <w:rPr>
          <w:lang w:eastAsia="en-US"/>
        </w:rPr>
      </w:pPr>
      <w:r w:rsidRPr="00511459">
        <w:rPr>
          <w:lang w:eastAsia="en-US"/>
        </w:rPr>
        <w:lastRenderedPageBreak/>
        <w:t>LORD MAYOR:</w:t>
      </w:r>
      <w:r w:rsidRPr="00511459">
        <w:rPr>
          <w:lang w:eastAsia="en-US"/>
        </w:rPr>
        <w:tab/>
        <w:t xml:space="preserve">When we made the announcement on the sensible savings and the 10% reduction across the organisation, we made it really clear that permanent staff would not be impacted, but casual staff would be. It was very clear. So, I’m not sure why Councillor CASSIDY is surprised about this. There should be no surprise. We were upfront right from day one. This is a measured way of doing it, and the nature of casual employment is that it is cyclical. It is not a permanent, ongoing arrangement. It is based on needs, and right now, the needs and requirements of the organisation have changed because we need to focus on keeping rates down for the people of Brisbane. Just like the needs of the Federal Government are changing when they’re looking at shedding large infrastructure projects right across the nation. They need to find $33 billion worth of reductions, according to the latest figures. </w:t>
      </w:r>
    </w:p>
    <w:p w14:paraId="506A32CD" w14:textId="77777777" w:rsidR="00511459" w:rsidRPr="00511459" w:rsidRDefault="00511459" w:rsidP="004A63AE">
      <w:pPr>
        <w:spacing w:after="120"/>
        <w:ind w:left="2517"/>
        <w:rPr>
          <w:lang w:eastAsia="en-US"/>
        </w:rPr>
      </w:pPr>
      <w:r w:rsidRPr="00511459">
        <w:rPr>
          <w:lang w:eastAsia="en-US"/>
        </w:rPr>
        <w:t xml:space="preserve">So, I wonder if Councillor CASSIDY will be railing against that, because I remember having some debates in this place where we were ringing the alarm bells on this infrastructure review and they were saying, nothing to see here. Now, suddenly, their factional leader, the Treasurer, is throwing his toys out of the cot because what we’ve been saying for months has come true, but the reality is, every level of government is under pressure. Every business is under pressure. Every household is under pressure. There’s no magic pudding here, and the only magic pudding that Labor comes up with is taxing people more, charging people more rates, and we don’t want to do that. We want to keep the pressure on rates low. </w:t>
      </w:r>
    </w:p>
    <w:p w14:paraId="152BCEE6" w14:textId="63CDD177" w:rsidR="00511459" w:rsidRPr="00511459" w:rsidRDefault="00511459" w:rsidP="004A63AE">
      <w:pPr>
        <w:spacing w:after="120"/>
        <w:ind w:left="2517"/>
        <w:rPr>
          <w:lang w:eastAsia="en-US"/>
        </w:rPr>
      </w:pPr>
      <w:r w:rsidRPr="00511459">
        <w:rPr>
          <w:lang w:eastAsia="en-US"/>
        </w:rPr>
        <w:t>So, I will keep repeating this while Councillor CASSIDY keeps asking the same questions. The reality is, though, that we’ve seen—it’s interesting</w:t>
      </w:r>
      <w:r w:rsidR="008E610E">
        <w:rPr>
          <w:lang w:eastAsia="en-US"/>
        </w:rPr>
        <w:t>—</w:t>
      </w:r>
      <w:r w:rsidRPr="00511459">
        <w:rPr>
          <w:lang w:eastAsia="en-US"/>
        </w:rPr>
        <w:t>I explain to my kids the story of the boy who cried wolf. I remember for the four-and-a-half years that I’ve been as LORD MAYOR, every single week, Councillor CASSIDY has made claims about reductions in Council services and a lack of spending in the suburbs, every single week, and—</w:t>
      </w:r>
    </w:p>
    <w:p w14:paraId="4CACFAA9" w14:textId="77777777" w:rsidR="00511459" w:rsidRPr="00511459" w:rsidRDefault="00511459" w:rsidP="004A63AE">
      <w:pPr>
        <w:spacing w:after="120"/>
        <w:ind w:left="2517" w:hanging="2517"/>
        <w:rPr>
          <w:i/>
          <w:iCs/>
          <w:lang w:eastAsia="en-US"/>
        </w:rPr>
      </w:pPr>
      <w:r w:rsidRPr="00511459">
        <w:rPr>
          <w:i/>
          <w:iCs/>
          <w:lang w:eastAsia="en-US"/>
        </w:rPr>
        <w:t>Councillors interjecting.</w:t>
      </w:r>
    </w:p>
    <w:p w14:paraId="23190C93"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COLLIER.</w:t>
      </w:r>
    </w:p>
    <w:p w14:paraId="13041B74"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—he’s been caught out—</w:t>
      </w:r>
    </w:p>
    <w:p w14:paraId="1F9DDF86"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CASSIDY.</w:t>
      </w:r>
    </w:p>
    <w:p w14:paraId="0694DBDE"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—time and time again, misleading people.</w:t>
      </w:r>
    </w:p>
    <w:p w14:paraId="17C3925E" w14:textId="77777777" w:rsidR="00511459" w:rsidRPr="00511459" w:rsidRDefault="00511459" w:rsidP="004A63AE">
      <w:pPr>
        <w:spacing w:after="120"/>
        <w:ind w:left="2517" w:hanging="2517"/>
        <w:rPr>
          <w:i/>
          <w:iCs/>
          <w:lang w:eastAsia="en-US"/>
        </w:rPr>
      </w:pPr>
      <w:r w:rsidRPr="00511459">
        <w:rPr>
          <w:i/>
          <w:iCs/>
          <w:lang w:eastAsia="en-US"/>
        </w:rPr>
        <w:t>Councillor interjecting.</w:t>
      </w:r>
    </w:p>
    <w:p w14:paraId="44D2D4E6"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Just one moment, LORD MAYOR. </w:t>
      </w:r>
    </w:p>
    <w:p w14:paraId="673E5099" w14:textId="77777777" w:rsidR="00511459" w:rsidRPr="00511459" w:rsidRDefault="00511459" w:rsidP="004A63AE">
      <w:pPr>
        <w:spacing w:after="120"/>
        <w:ind w:left="2517" w:hanging="2517"/>
        <w:rPr>
          <w:lang w:eastAsia="en-US"/>
        </w:rPr>
      </w:pPr>
      <w:r w:rsidRPr="00511459">
        <w:rPr>
          <w:lang w:eastAsia="en-US"/>
        </w:rPr>
        <w:tab/>
        <w:t xml:space="preserve">Councillor CASSIDY, please refrain from calling out. </w:t>
      </w:r>
    </w:p>
    <w:p w14:paraId="5CA6DDA4" w14:textId="77777777" w:rsidR="00511459" w:rsidRPr="00511459" w:rsidRDefault="00511459" w:rsidP="004A63AE">
      <w:pPr>
        <w:spacing w:after="120"/>
        <w:ind w:left="2517" w:hanging="2517"/>
        <w:rPr>
          <w:lang w:eastAsia="en-US"/>
        </w:rPr>
      </w:pPr>
      <w:r w:rsidRPr="00511459">
        <w:rPr>
          <w:lang w:eastAsia="en-US"/>
        </w:rPr>
        <w:tab/>
        <w:t>LORD MAYOR.</w:t>
      </w:r>
    </w:p>
    <w:p w14:paraId="0891B12D"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 xml:space="preserve">He’s undermined his own credibility so badly over the years by spreading so many mistruths. It is a real shame because, in the end, we’ve been absolutely upfront here. It’s the opposite to the Labor approach. They continue to spread mistruths, even today. They continue to make false claims, just like they have been doing for years, just like they have been doing for years. If the residents of Brisbane want to know what will happen going forward, I can tell you 90% of what we normally do will still keep happening, but there will be a 10% reduction in spending. As I said, we’ve been really upfront about it. </w:t>
      </w:r>
    </w:p>
    <w:p w14:paraId="5846C198" w14:textId="77777777" w:rsidR="00511459" w:rsidRPr="00511459" w:rsidRDefault="00511459" w:rsidP="004A63AE">
      <w:pPr>
        <w:spacing w:after="120"/>
        <w:ind w:left="2517"/>
        <w:rPr>
          <w:lang w:eastAsia="en-US"/>
        </w:rPr>
      </w:pPr>
      <w:r w:rsidRPr="00511459">
        <w:rPr>
          <w:lang w:eastAsia="en-US"/>
        </w:rPr>
        <w:t xml:space="preserve">Is this a permanent thing? No. It’s the right thing to do right now, while everyone is under pressure. Will there be changes in the future if situations improve? Absolutely, but that is what households have to do. That is what the other levels of government will have to do, too. That is what businesses will have to do. So, we are making the responsible and sensible changes now to make sure that we protect the ratepayers of Brisbane. </w:t>
      </w:r>
    </w:p>
    <w:p w14:paraId="2D7DD18A"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Thank you, LORD MAYOR. </w:t>
      </w:r>
    </w:p>
    <w:p w14:paraId="4EDC757F" w14:textId="77777777" w:rsidR="00511459" w:rsidRPr="00511459" w:rsidRDefault="00511459" w:rsidP="004A63AE">
      <w:pPr>
        <w:spacing w:after="120"/>
        <w:ind w:left="2517" w:hanging="2517"/>
        <w:rPr>
          <w:lang w:eastAsia="en-US"/>
        </w:rPr>
      </w:pPr>
      <w:r w:rsidRPr="00511459">
        <w:rPr>
          <w:lang w:eastAsia="en-US"/>
        </w:rPr>
        <w:tab/>
        <w:t xml:space="preserve">Further questions? </w:t>
      </w:r>
    </w:p>
    <w:p w14:paraId="7A946538" w14:textId="77777777" w:rsidR="00511459" w:rsidRPr="00511459" w:rsidRDefault="00511459" w:rsidP="003E10E3">
      <w:pPr>
        <w:ind w:left="2517" w:hanging="2517"/>
        <w:rPr>
          <w:lang w:eastAsia="en-US"/>
        </w:rPr>
      </w:pPr>
      <w:r w:rsidRPr="00511459">
        <w:rPr>
          <w:lang w:eastAsia="en-US"/>
        </w:rPr>
        <w:tab/>
        <w:t>Councillor JENKINSON.</w:t>
      </w:r>
    </w:p>
    <w:p w14:paraId="213EA969" w14:textId="0CB5890F" w:rsidR="00FD5A16" w:rsidRDefault="00FD5A16" w:rsidP="004A63AE">
      <w:pPr>
        <w:keepNext/>
        <w:jc w:val="right"/>
        <w:rPr>
          <w:b/>
          <w:bCs/>
          <w:u w:val="single"/>
        </w:rPr>
      </w:pPr>
      <w:r>
        <w:rPr>
          <w:b/>
          <w:bCs/>
          <w:u w:val="single"/>
        </w:rPr>
        <w:lastRenderedPageBreak/>
        <w:t>Question 9</w:t>
      </w:r>
    </w:p>
    <w:bookmarkEnd w:id="11"/>
    <w:p w14:paraId="5F84B2ED" w14:textId="77777777" w:rsidR="00511459" w:rsidRPr="00511459" w:rsidRDefault="00511459" w:rsidP="004A63AE">
      <w:pPr>
        <w:keepNext/>
        <w:spacing w:after="120"/>
        <w:ind w:left="2517" w:hanging="2517"/>
        <w:rPr>
          <w:lang w:eastAsia="en-US"/>
        </w:rPr>
      </w:pPr>
      <w:r w:rsidRPr="00511459">
        <w:rPr>
          <w:lang w:eastAsia="en-US"/>
        </w:rPr>
        <w:t>Councillor JENKINSON:</w:t>
      </w:r>
      <w:r w:rsidRPr="00511459">
        <w:rPr>
          <w:lang w:eastAsia="en-US"/>
        </w:rPr>
        <w:tab/>
        <w:t xml:space="preserve">Mr Chair, my question is to the Chair of City Planning and Suburban Renewal Program, Councillor ALLAN. </w:t>
      </w:r>
    </w:p>
    <w:p w14:paraId="00D1210B" w14:textId="77777777" w:rsidR="00511459" w:rsidRPr="00511459" w:rsidRDefault="00511459" w:rsidP="004A63AE">
      <w:pPr>
        <w:spacing w:after="120"/>
        <w:ind w:left="2517" w:hanging="2517"/>
        <w:rPr>
          <w:lang w:eastAsia="en-US"/>
        </w:rPr>
      </w:pPr>
      <w:r w:rsidRPr="00511459">
        <w:rPr>
          <w:lang w:eastAsia="en-US"/>
        </w:rPr>
        <w:tab/>
        <w:t>Councillor ALLAN, the Schrinner Council’s Village Precinct Projects is all about supporting small business and creating a city of neighbourhoods. Can you please update the Chamber on the latest in this program of works?</w:t>
      </w:r>
    </w:p>
    <w:p w14:paraId="71ED4888"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ALLAN, you’ve got the call.</w:t>
      </w:r>
    </w:p>
    <w:p w14:paraId="370489AF" w14:textId="474B85DC" w:rsidR="00511459" w:rsidRPr="00511459" w:rsidRDefault="00511459" w:rsidP="004A63AE">
      <w:pPr>
        <w:spacing w:after="120"/>
        <w:ind w:left="2517" w:hanging="2517"/>
        <w:rPr>
          <w:lang w:eastAsia="en-US"/>
        </w:rPr>
      </w:pPr>
      <w:r w:rsidRPr="00511459">
        <w:rPr>
          <w:lang w:eastAsia="en-US"/>
        </w:rPr>
        <w:t>Councillor ALLAN:</w:t>
      </w:r>
      <w:r w:rsidRPr="00511459">
        <w:rPr>
          <w:lang w:eastAsia="en-US"/>
        </w:rPr>
        <w:tab/>
        <w:t xml:space="preserve">Thank you, Mr Chair, and through you, I thank Councillor JENKINSON for the question. We’re investing more than $10 million over four years to revamp our iconic neighbourhood centres right across the suburbs through the Village Precinct Projects. Earlier this year, we completed the 21st Village Precinct Project with the completion of Lumley Street, Upper Mt Gravatt, and Sandgate Road, Boondall. We are unashamedly about making Brisbane suburbs even better, which is why 87% of the Council’s budget is dedicated to building better infrastructure and delivering better services to our suburbs. </w:t>
      </w:r>
    </w:p>
    <w:p w14:paraId="4422E2C1" w14:textId="77777777" w:rsidR="00511459" w:rsidRPr="00511459" w:rsidRDefault="00511459" w:rsidP="004A63AE">
      <w:pPr>
        <w:spacing w:after="120"/>
        <w:ind w:left="2517"/>
        <w:rPr>
          <w:lang w:eastAsia="en-US"/>
        </w:rPr>
      </w:pPr>
      <w:r w:rsidRPr="00511459">
        <w:rPr>
          <w:lang w:eastAsia="en-US"/>
        </w:rPr>
        <w:t xml:space="preserve">We are committed to improving the suburbs that make our city so great, and the Village Precinct Projects are part of this. From Coorparoo, Camp Hill and The Corso to Paddington, Milton and Boondall, to the beautiful bayside village in Manly Harbour, we’re breathing new life into these local hubs that have been part of the fabric of the Brisbane community for generations. The timing could not have been better, with more people staying close to home, shopping locally and supporting small business. Businesses are excited about the new opportunities these improvements have created, including more outdoor dining areas and places to stop and linger, a far more comfortable environment for all. </w:t>
      </w:r>
    </w:p>
    <w:p w14:paraId="0961DA56" w14:textId="3D1532BD" w:rsidR="00511459" w:rsidRPr="00511459" w:rsidRDefault="00511459" w:rsidP="004A63AE">
      <w:pPr>
        <w:spacing w:after="120"/>
        <w:ind w:left="2517"/>
        <w:rPr>
          <w:lang w:eastAsia="en-US"/>
        </w:rPr>
      </w:pPr>
      <w:r w:rsidRPr="00511459">
        <w:rPr>
          <w:lang w:eastAsia="en-US"/>
        </w:rPr>
        <w:t>It’s a busy period at the moment with numerous projects underway and at different stages of completion. I’m delighted to inform the Chamber that Park Road, Milton</w:t>
      </w:r>
      <w:r w:rsidR="008E610E">
        <w:rPr>
          <w:lang w:eastAsia="en-US"/>
        </w:rPr>
        <w:t>,</w:t>
      </w:r>
      <w:r w:rsidRPr="00511459">
        <w:rPr>
          <w:lang w:eastAsia="en-US"/>
        </w:rPr>
        <w:t xml:space="preserve"> Village Precinct Project has now completed. At that site, the Park Road street furniture was refreshed, including three new multi-bike racks and the removal of the aging wayfinding signage. We’re also creating a streetscape plaza at the corner of Park Road and Gordon Street to encourage visitors to Adam Smiddy Park. These works include floating precast coloured</w:t>
      </w:r>
      <w:r w:rsidR="008E610E">
        <w:rPr>
          <w:lang w:eastAsia="en-US"/>
        </w:rPr>
        <w:t>-</w:t>
      </w:r>
      <w:r w:rsidRPr="00511459">
        <w:rPr>
          <w:lang w:eastAsia="en-US"/>
        </w:rPr>
        <w:t xml:space="preserve">concrete platforms with integrated LED lighting, new pavement to the street corner of the plaza, new water drinking fountains, and new shade trees, garden beds and landscaping. </w:t>
      </w:r>
    </w:p>
    <w:p w14:paraId="0A01CF04" w14:textId="77777777" w:rsidR="00511459" w:rsidRPr="00511459" w:rsidRDefault="00511459" w:rsidP="004A63AE">
      <w:pPr>
        <w:spacing w:after="120"/>
        <w:ind w:left="2517"/>
        <w:rPr>
          <w:lang w:eastAsia="en-US"/>
        </w:rPr>
      </w:pPr>
      <w:r w:rsidRPr="00511459">
        <w:rPr>
          <w:lang w:eastAsia="en-US"/>
        </w:rPr>
        <w:t>I understand Councillor JENKINSON also hosted an event recently to celebrate the improvements. It’s a credit to the local Councillor, as the event was well attended, with residents enjoying free live theatre, live music, urban sketching, face painting and games in the park. So, well done, Councillor JENKINSON. I also heard that the Mater Smiling for Smiddy riders cycled the River Loop before joining the event to remember and celebrate Adam Smiddy.</w:t>
      </w:r>
    </w:p>
    <w:p w14:paraId="026F81A8" w14:textId="77777777" w:rsidR="00511459" w:rsidRPr="00511459" w:rsidRDefault="00511459" w:rsidP="004A63AE">
      <w:pPr>
        <w:spacing w:after="120"/>
        <w:ind w:left="2517"/>
        <w:rPr>
          <w:lang w:eastAsia="en-US"/>
        </w:rPr>
      </w:pPr>
      <w:r w:rsidRPr="00511459">
        <w:rPr>
          <w:lang w:eastAsia="en-US"/>
        </w:rPr>
        <w:t xml:space="preserve">Mr Chair, I can also update the Chamber that works at Rosalie Village have begun. This project aims to improve and enhance the centre’s overall attractiveness. The amenity and safety will also be improved, as will accessibility, and it will certainly identify this key shopping location. The works include improving pedestrian thoroughfares, improved traffic signage at key locations in the precinct, installing new garden beds and additional street trees, installing Council standard street furniture, including seats, rubbish bins and bike racks, and commissioning public art to enhance the precinct identity. </w:t>
      </w:r>
    </w:p>
    <w:p w14:paraId="0ACDBC29" w14:textId="77777777" w:rsidR="00511459" w:rsidRPr="00511459" w:rsidRDefault="00511459" w:rsidP="004A63AE">
      <w:pPr>
        <w:spacing w:after="120"/>
        <w:ind w:left="2517"/>
        <w:rPr>
          <w:lang w:eastAsia="en-US"/>
        </w:rPr>
      </w:pPr>
      <w:r w:rsidRPr="00511459">
        <w:rPr>
          <w:lang w:eastAsia="en-US"/>
        </w:rPr>
        <w:t>It’s all about making these areas more inviting for local businesses to set up shop or to give a boost to those existing businesses and, in turn, making it more appealing for residents to visit their local area and buy local. Each project is different, with their own quirks and character, and that’s the whole point. These areas offer a different experience to visiting the major shopping centres or online, as popular as these have become in recent years. They are a place to connect with community and support local businesses.</w:t>
      </w:r>
    </w:p>
    <w:p w14:paraId="11B8383B" w14:textId="77777777" w:rsidR="00511459" w:rsidRPr="00511459" w:rsidRDefault="00511459" w:rsidP="004A63AE">
      <w:pPr>
        <w:spacing w:after="120"/>
        <w:ind w:left="2517"/>
        <w:rPr>
          <w:lang w:eastAsia="en-US"/>
        </w:rPr>
      </w:pPr>
      <w:r w:rsidRPr="00511459">
        <w:rPr>
          <w:lang w:eastAsia="en-US"/>
        </w:rPr>
        <w:t xml:space="preserve">Our Village Precinct Projects are much more than just a facelift. They’re all about kickstarting the local economy and creating a city of vibrant neighbourhoods with liveable places for locals and visitors alike. Mr Chair, this is just one of the ways </w:t>
      </w:r>
      <w:r w:rsidRPr="00511459">
        <w:rPr>
          <w:lang w:eastAsia="en-US"/>
        </w:rPr>
        <w:lastRenderedPageBreak/>
        <w:t>the Schrinner Council is making Brisbane an even better place to live, work and relax.</w:t>
      </w:r>
    </w:p>
    <w:p w14:paraId="78795C5F" w14:textId="77777777" w:rsidR="00BA490B" w:rsidRDefault="00511459" w:rsidP="004A63AE">
      <w:pPr>
        <w:spacing w:after="120"/>
        <w:ind w:left="2517" w:hanging="2517"/>
        <w:rPr>
          <w:lang w:eastAsia="en-US"/>
        </w:rPr>
      </w:pPr>
      <w:r w:rsidRPr="00511459">
        <w:rPr>
          <w:lang w:eastAsia="en-US"/>
        </w:rPr>
        <w:t>Chair:</w:t>
      </w:r>
      <w:r w:rsidRPr="00511459">
        <w:rPr>
          <w:lang w:eastAsia="en-US"/>
        </w:rPr>
        <w:tab/>
        <w:t>Thank you</w:t>
      </w:r>
      <w:r w:rsidR="00BA490B">
        <w:rPr>
          <w:lang w:eastAsia="en-US"/>
        </w:rPr>
        <w:t>.</w:t>
      </w:r>
    </w:p>
    <w:p w14:paraId="6351F6E7" w14:textId="7E0BCB1A" w:rsidR="00511459" w:rsidRPr="00511459" w:rsidRDefault="00BA490B" w:rsidP="004A63AE">
      <w:pPr>
        <w:spacing w:after="120"/>
        <w:ind w:left="2517" w:hanging="2517"/>
        <w:rPr>
          <w:lang w:eastAsia="en-US"/>
        </w:rPr>
      </w:pPr>
      <w:r>
        <w:rPr>
          <w:lang w:eastAsia="en-US"/>
        </w:rPr>
        <w:tab/>
        <w:t>T</w:t>
      </w:r>
      <w:r w:rsidR="00511459" w:rsidRPr="00511459">
        <w:rPr>
          <w:lang w:eastAsia="en-US"/>
        </w:rPr>
        <w:t xml:space="preserve">hat ends Question Time. </w:t>
      </w:r>
    </w:p>
    <w:p w14:paraId="5A79F7D0" w14:textId="77777777" w:rsidR="00511459" w:rsidRPr="00511459" w:rsidRDefault="00511459" w:rsidP="004A63AE">
      <w:pPr>
        <w:spacing w:after="120"/>
        <w:ind w:left="2517" w:hanging="2517"/>
        <w:rPr>
          <w:lang w:eastAsia="en-US"/>
        </w:rPr>
      </w:pPr>
      <w:r w:rsidRPr="00511459">
        <w:rPr>
          <w:lang w:eastAsia="en-US"/>
        </w:rPr>
        <w:tab/>
        <w:t>Councillors, we move on to the next item on the agenda, the consideration of Committee reports.</w:t>
      </w:r>
    </w:p>
    <w:p w14:paraId="1424BA56" w14:textId="77777777" w:rsidR="00511459" w:rsidRPr="00511459" w:rsidRDefault="00511459" w:rsidP="004A63AE">
      <w:pPr>
        <w:spacing w:after="120"/>
        <w:ind w:left="2517" w:hanging="2517"/>
        <w:rPr>
          <w:lang w:eastAsia="en-US"/>
        </w:rPr>
      </w:pPr>
      <w:r w:rsidRPr="00511459">
        <w:rPr>
          <w:lang w:eastAsia="en-US"/>
        </w:rPr>
        <w:t>Councillor CASSIDY:</w:t>
      </w:r>
      <w:r w:rsidRPr="00511459">
        <w:rPr>
          <w:lang w:eastAsia="en-US"/>
        </w:rPr>
        <w:tab/>
        <w:t>Point of order, Chair.</w:t>
      </w:r>
    </w:p>
    <w:p w14:paraId="600D2B90" w14:textId="77777777" w:rsidR="00511459" w:rsidRPr="00511459" w:rsidRDefault="00511459" w:rsidP="00781A5D">
      <w:pPr>
        <w:spacing w:after="120"/>
        <w:ind w:left="2517" w:hanging="2517"/>
        <w:rPr>
          <w:lang w:eastAsia="en-US"/>
        </w:rPr>
      </w:pPr>
      <w:r w:rsidRPr="00511459">
        <w:rPr>
          <w:lang w:eastAsia="en-US"/>
        </w:rPr>
        <w:t>Chair:</w:t>
      </w:r>
      <w:r w:rsidRPr="00511459">
        <w:rPr>
          <w:lang w:eastAsia="en-US"/>
        </w:rPr>
        <w:tab/>
        <w:t>Councillor CASSIDY, your point of order.</w:t>
      </w:r>
    </w:p>
    <w:p w14:paraId="09AE88DC" w14:textId="090375F3" w:rsidR="006505CD" w:rsidRPr="00AA222F" w:rsidRDefault="006505CD" w:rsidP="004A63AE">
      <w:pPr>
        <w:jc w:val="right"/>
        <w:rPr>
          <w:rFonts w:ascii="Arial" w:hAnsi="Arial"/>
          <w:b/>
          <w:sz w:val="28"/>
        </w:rPr>
      </w:pPr>
      <w:r>
        <w:rPr>
          <w:rFonts w:ascii="Arial" w:hAnsi="Arial"/>
          <w:b/>
          <w:sz w:val="28"/>
        </w:rPr>
        <w:t>281/2023-24</w:t>
      </w:r>
    </w:p>
    <w:p w14:paraId="07C50D68" w14:textId="25AEE50E" w:rsidR="006505CD" w:rsidRPr="00AA222F" w:rsidRDefault="006505CD" w:rsidP="004A63AE">
      <w:pPr>
        <w:rPr>
          <w:i/>
        </w:rPr>
      </w:pPr>
      <w:r w:rsidRPr="00AA222F">
        <w:t xml:space="preserve">At that juncture, Councillor </w:t>
      </w:r>
      <w:r>
        <w:t>Jared CASSIDY</w:t>
      </w:r>
      <w:r w:rsidRPr="00AA222F">
        <w:t xml:space="preserve"> moved, seconded by Councillor </w:t>
      </w:r>
      <w:r>
        <w:t>Lucy COLLIER</w:t>
      </w:r>
      <w:r w:rsidRPr="00AA222F">
        <w:t>, that the Standing Rules</w:t>
      </w:r>
      <w:r>
        <w:t xml:space="preserve"> be suspended.</w:t>
      </w:r>
    </w:p>
    <w:p w14:paraId="2DA00C13" w14:textId="77777777" w:rsidR="006505CD" w:rsidRPr="00AA222F" w:rsidRDefault="006505CD" w:rsidP="004A63AE">
      <w:pPr>
        <w:rPr>
          <w:b/>
        </w:rPr>
      </w:pPr>
    </w:p>
    <w:p w14:paraId="31A4D425" w14:textId="77777777" w:rsidR="00511459" w:rsidRPr="00511459" w:rsidRDefault="00511459" w:rsidP="004A63AE">
      <w:pPr>
        <w:spacing w:after="120"/>
        <w:ind w:left="2517" w:hanging="2517"/>
        <w:rPr>
          <w:lang w:eastAsia="en-US"/>
        </w:rPr>
      </w:pPr>
      <w:bookmarkStart w:id="12" w:name="_Hlk150520719"/>
      <w:r w:rsidRPr="00511459">
        <w:rPr>
          <w:lang w:eastAsia="en-US"/>
        </w:rPr>
        <w:t>Chair:</w:t>
      </w:r>
      <w:r w:rsidRPr="00511459">
        <w:rPr>
          <w:lang w:eastAsia="en-US"/>
        </w:rPr>
        <w:tab/>
        <w:t>Councillor CASSIDY, three minutes to the reasons why it was not submitted before one o’clock yesterday. Thank you.</w:t>
      </w:r>
    </w:p>
    <w:p w14:paraId="1B6B5354" w14:textId="54C6F128" w:rsidR="00511459" w:rsidRPr="00511459" w:rsidRDefault="00511459" w:rsidP="004A63AE">
      <w:pPr>
        <w:spacing w:after="120"/>
        <w:ind w:left="2517" w:hanging="2517"/>
        <w:rPr>
          <w:lang w:eastAsia="en-US"/>
        </w:rPr>
      </w:pPr>
      <w:r w:rsidRPr="00511459">
        <w:rPr>
          <w:lang w:eastAsia="en-US"/>
        </w:rPr>
        <w:t>Councillor CASSIDY:</w:t>
      </w:r>
      <w:r w:rsidRPr="00511459">
        <w:rPr>
          <w:lang w:eastAsia="en-US"/>
        </w:rPr>
        <w:tab/>
        <w:t xml:space="preserve">Thanks very much, Chair. The motion of which, if standing orders are suspended, I’d like to move, is that the LORD MAYOR apologise to staff for increasing stress and workload, and eroding Council’s </w:t>
      </w:r>
      <w:r w:rsidR="00871286">
        <w:rPr>
          <w:lang w:eastAsia="en-US"/>
        </w:rPr>
        <w:t>Z</w:t>
      </w:r>
      <w:r w:rsidRPr="00511459">
        <w:rPr>
          <w:lang w:eastAsia="en-US"/>
        </w:rPr>
        <w:t xml:space="preserve">ero </w:t>
      </w:r>
      <w:r w:rsidR="00871286">
        <w:rPr>
          <w:lang w:eastAsia="en-US"/>
        </w:rPr>
        <w:t>H</w:t>
      </w:r>
      <w:r w:rsidRPr="00511459">
        <w:rPr>
          <w:lang w:eastAsia="en-US"/>
        </w:rPr>
        <w:t>arm policies through his political decisions, and reverse all job cuts. This morning, I received messages from staff, including the following</w:t>
      </w:r>
      <w:r w:rsidR="00871286">
        <w:rPr>
          <w:lang w:eastAsia="en-US"/>
        </w:rPr>
        <w:t>,</w:t>
      </w:r>
      <w:r w:rsidRPr="00511459">
        <w:rPr>
          <w:lang w:eastAsia="en-US"/>
        </w:rPr>
        <w:t xml:space="preserve"> “</w:t>
      </w:r>
      <w:r w:rsidR="00871286">
        <w:rPr>
          <w:lang w:eastAsia="en-US"/>
        </w:rPr>
        <w:t>a</w:t>
      </w:r>
      <w:r w:rsidRPr="00511459">
        <w:rPr>
          <w:lang w:eastAsia="en-US"/>
        </w:rPr>
        <w:t>nyone without a permanent position is likely to lose it. Current staff are burnt out from covering shifts and it looks like positions will not be filled.” Another one I received today, “PSO Natural Environment was identified as being a high threat of suicide and burnout”, something the LORD MAYOR just dismissed—</w:t>
      </w:r>
    </w:p>
    <w:p w14:paraId="7F6886B8" w14:textId="77777777" w:rsidR="00511459" w:rsidRPr="00511459" w:rsidRDefault="00511459" w:rsidP="004A63AE">
      <w:pPr>
        <w:spacing w:after="120"/>
        <w:ind w:left="2517" w:hanging="2517"/>
        <w:rPr>
          <w:lang w:eastAsia="en-US"/>
        </w:rPr>
      </w:pPr>
      <w:r w:rsidRPr="00511459">
        <w:rPr>
          <w:lang w:eastAsia="en-US"/>
        </w:rPr>
        <w:t>Councillor MURPHY:</w:t>
      </w:r>
      <w:r w:rsidRPr="00511459">
        <w:rPr>
          <w:lang w:eastAsia="en-US"/>
        </w:rPr>
        <w:tab/>
        <w:t>Point of order, Chair.</w:t>
      </w:r>
    </w:p>
    <w:p w14:paraId="68052C70" w14:textId="77777777" w:rsidR="00511459" w:rsidRPr="00511459" w:rsidRDefault="00511459" w:rsidP="004A63AE">
      <w:pPr>
        <w:spacing w:after="120"/>
        <w:ind w:left="2517" w:hanging="2517"/>
        <w:rPr>
          <w:lang w:eastAsia="en-US"/>
        </w:rPr>
      </w:pPr>
      <w:r w:rsidRPr="00511459">
        <w:rPr>
          <w:lang w:eastAsia="en-US"/>
        </w:rPr>
        <w:t>Councillor CASSIDY:</w:t>
      </w:r>
      <w:r w:rsidRPr="00511459">
        <w:rPr>
          <w:lang w:eastAsia="en-US"/>
        </w:rPr>
        <w:tab/>
        <w:t>—in Question Time.</w:t>
      </w:r>
    </w:p>
    <w:p w14:paraId="2986BE99"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Just one moment, Councillor CASSIDY. </w:t>
      </w:r>
    </w:p>
    <w:p w14:paraId="314ABB5D" w14:textId="77777777" w:rsidR="00511459" w:rsidRPr="00511459" w:rsidRDefault="00511459" w:rsidP="004A63AE">
      <w:pPr>
        <w:spacing w:after="120"/>
        <w:ind w:left="2517" w:hanging="2517"/>
        <w:rPr>
          <w:lang w:eastAsia="en-US"/>
        </w:rPr>
      </w:pPr>
      <w:r w:rsidRPr="00511459">
        <w:rPr>
          <w:lang w:eastAsia="en-US"/>
        </w:rPr>
        <w:tab/>
        <w:t xml:space="preserve">Councillor MURPHY, just give me one second. </w:t>
      </w:r>
    </w:p>
    <w:p w14:paraId="1B02B914" w14:textId="77777777" w:rsidR="00511459" w:rsidRPr="00511459" w:rsidRDefault="00511459" w:rsidP="004A63AE">
      <w:pPr>
        <w:spacing w:after="120"/>
        <w:ind w:left="2517" w:hanging="2517"/>
        <w:rPr>
          <w:lang w:eastAsia="en-US"/>
        </w:rPr>
      </w:pPr>
      <w:r w:rsidRPr="00511459">
        <w:rPr>
          <w:lang w:eastAsia="en-US"/>
        </w:rPr>
        <w:tab/>
        <w:t>Councillor CASSIDY, this was to the reasons why you or a member of your team could not submit the motion before one o’clock—</w:t>
      </w:r>
    </w:p>
    <w:p w14:paraId="5282E305" w14:textId="77777777" w:rsidR="00511459" w:rsidRPr="00511459" w:rsidRDefault="00511459" w:rsidP="004A63AE">
      <w:pPr>
        <w:spacing w:after="120"/>
        <w:ind w:left="2517" w:hanging="2517"/>
        <w:rPr>
          <w:i/>
          <w:iCs/>
          <w:lang w:eastAsia="en-US"/>
        </w:rPr>
      </w:pPr>
      <w:r w:rsidRPr="00511459">
        <w:rPr>
          <w:i/>
          <w:iCs/>
          <w:lang w:eastAsia="en-US"/>
        </w:rPr>
        <w:t>Councillor interjecting.</w:t>
      </w:r>
    </w:p>
    <w:p w14:paraId="024C1DD9"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—DEPUTY MAYOR, please—</w:t>
      </w:r>
    </w:p>
    <w:p w14:paraId="7AEE300E" w14:textId="7CDE96C6" w:rsidR="00871286" w:rsidRDefault="00511459" w:rsidP="004A63AE">
      <w:pPr>
        <w:spacing w:after="120"/>
        <w:ind w:left="2517" w:hanging="2517"/>
        <w:rPr>
          <w:lang w:eastAsia="en-US"/>
        </w:rPr>
      </w:pPr>
      <w:r w:rsidRPr="00511459">
        <w:rPr>
          <w:lang w:eastAsia="en-US"/>
        </w:rPr>
        <w:tab/>
      </w:r>
      <w:r w:rsidR="00871286">
        <w:rPr>
          <w:lang w:eastAsia="en-US"/>
        </w:rPr>
        <w:t>—</w:t>
      </w:r>
      <w:r w:rsidRPr="00511459">
        <w:rPr>
          <w:lang w:eastAsia="en-US"/>
        </w:rPr>
        <w:t>before one o’clock yesterday. Now, just before you carry on</w:t>
      </w:r>
      <w:r w:rsidR="00871286">
        <w:rPr>
          <w:lang w:eastAsia="en-US"/>
        </w:rPr>
        <w:t>—</w:t>
      </w:r>
    </w:p>
    <w:p w14:paraId="519A758A" w14:textId="024B2A70" w:rsidR="00511459" w:rsidRPr="00511459" w:rsidRDefault="00871286" w:rsidP="004A63AE">
      <w:pPr>
        <w:spacing w:after="120"/>
        <w:ind w:left="2517" w:hanging="2517"/>
        <w:rPr>
          <w:lang w:eastAsia="en-US"/>
        </w:rPr>
      </w:pPr>
      <w:r>
        <w:rPr>
          <w:lang w:eastAsia="en-US"/>
        </w:rPr>
        <w:tab/>
      </w:r>
      <w:r w:rsidR="00511459" w:rsidRPr="00511459">
        <w:rPr>
          <w:lang w:eastAsia="en-US"/>
        </w:rPr>
        <w:t xml:space="preserve">Councillor MURPHY, you were rising on a point of order? </w:t>
      </w:r>
    </w:p>
    <w:p w14:paraId="2D9C0993" w14:textId="77777777" w:rsidR="00511459" w:rsidRPr="00511459" w:rsidRDefault="00511459" w:rsidP="004A63AE">
      <w:pPr>
        <w:spacing w:after="120"/>
        <w:ind w:left="2517" w:hanging="2517"/>
        <w:rPr>
          <w:i/>
          <w:iCs/>
          <w:lang w:eastAsia="en-US"/>
        </w:rPr>
      </w:pPr>
      <w:r w:rsidRPr="00511459">
        <w:rPr>
          <w:i/>
          <w:iCs/>
          <w:lang w:eastAsia="en-US"/>
        </w:rPr>
        <w:t>Councillor interjecting.</w:t>
      </w:r>
    </w:p>
    <w:p w14:paraId="56280918" w14:textId="77777777" w:rsidR="00511459" w:rsidRPr="00511459" w:rsidRDefault="00511459" w:rsidP="004A63AE">
      <w:pPr>
        <w:spacing w:after="120"/>
        <w:ind w:left="2517" w:hanging="2517"/>
        <w:rPr>
          <w:lang w:eastAsia="en-US"/>
        </w:rPr>
      </w:pPr>
      <w:r w:rsidRPr="00511459">
        <w:rPr>
          <w:lang w:eastAsia="en-US"/>
        </w:rPr>
        <w:tab/>
        <w:t xml:space="preserve">Thank you, Councillor MURPHY. </w:t>
      </w:r>
    </w:p>
    <w:p w14:paraId="58F1BC80" w14:textId="77777777" w:rsidR="00511459" w:rsidRPr="00511459" w:rsidRDefault="00511459" w:rsidP="004A63AE">
      <w:pPr>
        <w:spacing w:after="120"/>
        <w:ind w:left="2517" w:hanging="2517"/>
        <w:rPr>
          <w:lang w:eastAsia="en-US"/>
        </w:rPr>
      </w:pPr>
      <w:r w:rsidRPr="00511459">
        <w:rPr>
          <w:lang w:eastAsia="en-US"/>
        </w:rPr>
        <w:tab/>
        <w:t>Councillor CASSIDY.</w:t>
      </w:r>
    </w:p>
    <w:p w14:paraId="4CD97216" w14:textId="77777777" w:rsidR="00511459" w:rsidRPr="00511459" w:rsidRDefault="00511459" w:rsidP="004A63AE">
      <w:pPr>
        <w:spacing w:after="120"/>
        <w:ind w:left="2517" w:hanging="2517"/>
        <w:rPr>
          <w:lang w:eastAsia="en-US"/>
        </w:rPr>
      </w:pPr>
      <w:r w:rsidRPr="00511459">
        <w:rPr>
          <w:lang w:eastAsia="en-US"/>
        </w:rPr>
        <w:t>Councillor CASSIDY:</w:t>
      </w:r>
      <w:r w:rsidRPr="00511459">
        <w:rPr>
          <w:lang w:eastAsia="en-US"/>
        </w:rPr>
        <w:tab/>
        <w:t>Thanks very much, Chair. So, during Question Time, the LORD MAYOR dismissed these concerns summarily. That work area said more staff were recruited to address those issues, and now those issues are going to arise all over again because of this LORD MAYOR’s political decisions. We’ve heard, as well, in Question Time, and I heard today, that 30 casual positions in PSO Greenspace have been let go. We had, about half an hour ago, the Chair of the Finance Committee saying that it was only three casuals that were no longer employed by Council, and then about 15 minutes later, the LORD MAYOR gets up and says, well, that’s right, every casual in Council might go. So, they’re not coordinating their lines, are they, Chair?</w:t>
      </w:r>
    </w:p>
    <w:p w14:paraId="4CFA8BEF"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Point of order.</w:t>
      </w:r>
    </w:p>
    <w:p w14:paraId="42D736C7"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Just one moment, Councillor CASSIDY. </w:t>
      </w:r>
    </w:p>
    <w:p w14:paraId="555D39CC" w14:textId="77777777" w:rsidR="00511459" w:rsidRPr="00511459" w:rsidRDefault="00511459" w:rsidP="004A63AE">
      <w:pPr>
        <w:spacing w:after="120"/>
        <w:ind w:left="2517" w:hanging="2517"/>
        <w:rPr>
          <w:lang w:eastAsia="en-US"/>
        </w:rPr>
      </w:pPr>
      <w:r w:rsidRPr="00511459">
        <w:rPr>
          <w:lang w:eastAsia="en-US"/>
        </w:rPr>
        <w:tab/>
        <w:t>LORD MAYOR.</w:t>
      </w:r>
    </w:p>
    <w:p w14:paraId="747F2837"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Claim to be misrepresented.</w:t>
      </w:r>
    </w:p>
    <w:p w14:paraId="4D36AF67" w14:textId="77777777" w:rsidR="00511459" w:rsidRPr="00511459" w:rsidRDefault="00511459" w:rsidP="004A63AE">
      <w:pPr>
        <w:spacing w:after="120"/>
        <w:ind w:left="2517" w:hanging="2517"/>
        <w:rPr>
          <w:lang w:eastAsia="en-US"/>
        </w:rPr>
      </w:pPr>
      <w:r w:rsidRPr="00511459">
        <w:rPr>
          <w:lang w:eastAsia="en-US"/>
        </w:rPr>
        <w:lastRenderedPageBreak/>
        <w:t>Chair:</w:t>
      </w:r>
      <w:r w:rsidRPr="00511459">
        <w:rPr>
          <w:lang w:eastAsia="en-US"/>
        </w:rPr>
        <w:tab/>
        <w:t>Noted, thank you.</w:t>
      </w:r>
    </w:p>
    <w:p w14:paraId="45F3F223" w14:textId="77777777" w:rsidR="00511459" w:rsidRPr="00511459" w:rsidRDefault="00511459" w:rsidP="004A63AE">
      <w:pPr>
        <w:spacing w:after="120"/>
        <w:ind w:left="2517" w:hanging="2517"/>
        <w:rPr>
          <w:lang w:eastAsia="en-US"/>
        </w:rPr>
      </w:pPr>
      <w:r w:rsidRPr="00511459">
        <w:rPr>
          <w:lang w:eastAsia="en-US"/>
        </w:rPr>
        <w:t>Councillor CASSIDY:</w:t>
      </w:r>
      <w:r w:rsidRPr="00511459">
        <w:rPr>
          <w:lang w:eastAsia="en-US"/>
        </w:rPr>
        <w:tab/>
        <w:t>So, it’s a pretty—</w:t>
      </w:r>
    </w:p>
    <w:p w14:paraId="3A9CFBE3"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Just hang on, Councillor CASSIDY. I’ll give you the call in a second. </w:t>
      </w:r>
    </w:p>
    <w:p w14:paraId="3377FEC5" w14:textId="77777777" w:rsidR="00511459" w:rsidRPr="00511459" w:rsidRDefault="00511459" w:rsidP="004A63AE">
      <w:pPr>
        <w:spacing w:after="120"/>
        <w:ind w:left="2517" w:hanging="2517"/>
        <w:rPr>
          <w:lang w:eastAsia="en-US"/>
        </w:rPr>
      </w:pPr>
      <w:r w:rsidRPr="00511459">
        <w:rPr>
          <w:lang w:eastAsia="en-US"/>
        </w:rPr>
        <w:tab/>
        <w:t>Councillor CASSIDY.</w:t>
      </w:r>
    </w:p>
    <w:p w14:paraId="1D759419" w14:textId="77777777" w:rsidR="00511459" w:rsidRPr="00511459" w:rsidRDefault="00511459" w:rsidP="004A63AE">
      <w:pPr>
        <w:spacing w:after="120"/>
        <w:ind w:left="2517" w:hanging="2517"/>
        <w:rPr>
          <w:lang w:eastAsia="en-US"/>
        </w:rPr>
      </w:pPr>
      <w:r w:rsidRPr="00511459">
        <w:rPr>
          <w:lang w:eastAsia="en-US"/>
        </w:rPr>
        <w:t>Councillor CASSIDY:</w:t>
      </w:r>
      <w:r w:rsidRPr="00511459">
        <w:rPr>
          <w:lang w:eastAsia="en-US"/>
        </w:rPr>
        <w:tab/>
        <w:t xml:space="preserve">Thanks very much, Chair. </w:t>
      </w:r>
    </w:p>
    <w:p w14:paraId="42BF5654" w14:textId="77777777" w:rsidR="00511459" w:rsidRPr="00511459" w:rsidRDefault="00511459" w:rsidP="004A63AE">
      <w:pPr>
        <w:spacing w:after="120"/>
        <w:ind w:left="2517" w:hanging="2517"/>
        <w:rPr>
          <w:lang w:eastAsia="en-US"/>
        </w:rPr>
      </w:pPr>
      <w:r w:rsidRPr="00511459">
        <w:rPr>
          <w:lang w:eastAsia="en-US"/>
        </w:rPr>
        <w:tab/>
        <w:t>So, the LORD MAYOR’s political decisions are eroding service delivery and they are harming Council workers. I suppose the question is, does the LNP even care anymore?</w:t>
      </w:r>
    </w:p>
    <w:p w14:paraId="415FA6CA"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Thank you, Councillor CASSIDY. </w:t>
      </w:r>
    </w:p>
    <w:p w14:paraId="0D8E57CC" w14:textId="77777777" w:rsidR="00511459" w:rsidRPr="00511459" w:rsidRDefault="00511459" w:rsidP="004A63AE">
      <w:pPr>
        <w:spacing w:after="120"/>
        <w:ind w:left="2517" w:hanging="2517"/>
        <w:rPr>
          <w:lang w:eastAsia="en-US"/>
        </w:rPr>
      </w:pPr>
      <w:r w:rsidRPr="00511459">
        <w:rPr>
          <w:lang w:eastAsia="en-US"/>
        </w:rPr>
        <w:tab/>
        <w:t>LORD MAYOR.</w:t>
      </w:r>
    </w:p>
    <w:p w14:paraId="28CADA5E" w14:textId="77777777" w:rsidR="00511459" w:rsidRPr="00511459" w:rsidRDefault="00511459" w:rsidP="004A63AE">
      <w:pPr>
        <w:spacing w:after="120"/>
        <w:ind w:left="2517" w:hanging="2517"/>
        <w:rPr>
          <w:lang w:eastAsia="en-US"/>
        </w:rPr>
      </w:pPr>
      <w:r w:rsidRPr="00511459">
        <w:rPr>
          <w:lang w:eastAsia="en-US"/>
        </w:rPr>
        <w:t>Councillor WHITMEE:</w:t>
      </w:r>
      <w:r w:rsidRPr="00511459">
        <w:rPr>
          <w:lang w:eastAsia="en-US"/>
        </w:rPr>
        <w:tab/>
        <w:t>Point of order, Chair.</w:t>
      </w:r>
    </w:p>
    <w:p w14:paraId="092816E7"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Just one moment, please. Can you turn your mic off and resume your seat, please, Councillor WHITMEE? </w:t>
      </w:r>
    </w:p>
    <w:p w14:paraId="62034BB8" w14:textId="77777777" w:rsidR="00511459" w:rsidRPr="00511459" w:rsidRDefault="00511459" w:rsidP="004A63AE">
      <w:pPr>
        <w:spacing w:after="120"/>
        <w:ind w:left="2517" w:hanging="2517"/>
        <w:rPr>
          <w:lang w:eastAsia="en-US"/>
        </w:rPr>
      </w:pPr>
      <w:r w:rsidRPr="00511459">
        <w:rPr>
          <w:lang w:eastAsia="en-US"/>
        </w:rPr>
        <w:tab/>
        <w:t>LORD MAYOR, your misrepresentation.</w:t>
      </w:r>
    </w:p>
    <w:p w14:paraId="337CCDB4"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Councillor CASSIDY suggested that I’d said every single casual staff member would go. I did not say such a thing.</w:t>
      </w:r>
    </w:p>
    <w:p w14:paraId="55EC2F88"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Noted, thank you. </w:t>
      </w:r>
    </w:p>
    <w:p w14:paraId="4C508A13" w14:textId="736E4301" w:rsidR="00511459" w:rsidRPr="00511459" w:rsidRDefault="00511459" w:rsidP="004A63AE">
      <w:pPr>
        <w:spacing w:after="120"/>
        <w:ind w:left="2517" w:hanging="2517"/>
        <w:rPr>
          <w:lang w:eastAsia="en-US"/>
        </w:rPr>
      </w:pPr>
      <w:r w:rsidRPr="00511459">
        <w:rPr>
          <w:lang w:eastAsia="en-US"/>
        </w:rPr>
        <w:tab/>
        <w:t xml:space="preserve">Councillor WHITMEE, your point of order. Right, okay. </w:t>
      </w:r>
    </w:p>
    <w:p w14:paraId="48CDD318" w14:textId="77777777" w:rsidR="00511459" w:rsidRPr="00511459" w:rsidRDefault="00511459" w:rsidP="004A63AE">
      <w:pPr>
        <w:ind w:left="2517" w:hanging="2517"/>
        <w:rPr>
          <w:lang w:eastAsia="en-US"/>
        </w:rPr>
      </w:pPr>
      <w:r w:rsidRPr="00511459">
        <w:rPr>
          <w:lang w:eastAsia="en-US"/>
        </w:rPr>
        <w:tab/>
        <w:t xml:space="preserve">We will now put the motion. It is a procedural motion. </w:t>
      </w:r>
    </w:p>
    <w:bookmarkEnd w:id="12"/>
    <w:p w14:paraId="31673C5F" w14:textId="77777777" w:rsidR="006505CD" w:rsidRPr="00AA222F" w:rsidRDefault="006505CD" w:rsidP="004A63AE"/>
    <w:p w14:paraId="6083E173" w14:textId="36308C60" w:rsidR="006505CD" w:rsidRPr="00AA222F" w:rsidRDefault="006505CD" w:rsidP="004A63AE">
      <w:r w:rsidRPr="00AA222F">
        <w:t xml:space="preserve">The Chair submitted the motion for the suspension of the Standing Rules to the Chamber and it was declared </w:t>
      </w:r>
      <w:r w:rsidRPr="006505CD">
        <w:rPr>
          <w:b/>
        </w:rPr>
        <w:t>lost</w:t>
      </w:r>
      <w:r w:rsidRPr="00AA222F">
        <w:t xml:space="preserve"> on the voices.</w:t>
      </w:r>
    </w:p>
    <w:p w14:paraId="5EE2C596" w14:textId="634C2A0A" w:rsidR="00885F63" w:rsidRDefault="00885F63" w:rsidP="004A63AE">
      <w:pPr>
        <w:rPr>
          <w:sz w:val="22"/>
        </w:rPr>
      </w:pPr>
    </w:p>
    <w:p w14:paraId="26BB9708" w14:textId="149BC078" w:rsidR="003C0FAB" w:rsidRPr="00E96F74" w:rsidRDefault="003C0FAB" w:rsidP="004A63AE">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059DC847" w14:textId="77777777" w:rsidR="003C0FAB" w:rsidRPr="00E96F74" w:rsidRDefault="003C0FAB" w:rsidP="004A63AE">
      <w:pPr>
        <w:rPr>
          <w:snapToGrid w:val="0"/>
          <w:lang w:eastAsia="en-US"/>
        </w:rPr>
      </w:pPr>
    </w:p>
    <w:p w14:paraId="11191261" w14:textId="77777777" w:rsidR="003C0FAB" w:rsidRPr="00E96F74" w:rsidRDefault="003C0FAB" w:rsidP="004A63AE">
      <w:pPr>
        <w:rPr>
          <w:snapToGrid w:val="0"/>
          <w:lang w:eastAsia="en-US"/>
        </w:rPr>
      </w:pPr>
      <w:r w:rsidRPr="00E96F74">
        <w:rPr>
          <w:snapToGrid w:val="0"/>
          <w:lang w:eastAsia="en-US"/>
        </w:rPr>
        <w:t>The voting was as follows:</w:t>
      </w:r>
    </w:p>
    <w:p w14:paraId="09E2CAC4" w14:textId="77777777" w:rsidR="003C0FAB" w:rsidRPr="00E96F74" w:rsidRDefault="003C0FAB" w:rsidP="004A63AE">
      <w:pPr>
        <w:tabs>
          <w:tab w:val="left" w:pos="-1440"/>
        </w:tabs>
        <w:rPr>
          <w:snapToGrid w:val="0"/>
          <w:lang w:eastAsia="en-US"/>
        </w:rPr>
      </w:pPr>
    </w:p>
    <w:p w14:paraId="5C89652B" w14:textId="0F35D6F3" w:rsidR="003C0FAB" w:rsidRPr="003C0FAB" w:rsidRDefault="003C0FAB" w:rsidP="004A63AE">
      <w:pPr>
        <w:tabs>
          <w:tab w:val="left" w:pos="-1440"/>
        </w:tabs>
        <w:ind w:left="2160" w:hanging="2160"/>
        <w:rPr>
          <w:snapToGrid w:val="0"/>
          <w:lang w:eastAsia="en-US"/>
        </w:rPr>
      </w:pPr>
      <w:r>
        <w:rPr>
          <w:snapToGrid w:val="0"/>
          <w:lang w:eastAsia="en-US"/>
        </w:rPr>
        <w:t>AYES: 5 -</w:t>
      </w:r>
      <w:r>
        <w:rPr>
          <w:snapToGrid w:val="0"/>
          <w:lang w:eastAsia="en-US"/>
        </w:rPr>
        <w:tab/>
      </w:r>
      <w:r w:rsidRPr="003C0FAB">
        <w:rPr>
          <w:snapToGrid w:val="0"/>
          <w:lang w:eastAsia="en-US"/>
        </w:rPr>
        <w:t>The Leader of the OPPOSITION, Councillor Jared CASSIDY, and Councillors Lucy COLLIER, Charles STRUNK, Sara WHITMEE and Trina MASSEY.</w:t>
      </w:r>
    </w:p>
    <w:p w14:paraId="1DFB03A8" w14:textId="77777777" w:rsidR="003C0FAB" w:rsidRPr="003C0FAB" w:rsidRDefault="003C0FAB" w:rsidP="004A63AE">
      <w:pPr>
        <w:ind w:left="2160" w:hanging="2160"/>
        <w:rPr>
          <w:snapToGrid w:val="0"/>
          <w:lang w:eastAsia="en-US"/>
        </w:rPr>
      </w:pPr>
    </w:p>
    <w:p w14:paraId="41C80020" w14:textId="5A57C078" w:rsidR="003C0FAB" w:rsidRPr="00BE6AAA" w:rsidRDefault="003C0FAB" w:rsidP="004A63AE">
      <w:pPr>
        <w:ind w:left="2160" w:hanging="2160"/>
        <w:rPr>
          <w:snapToGrid w:val="0"/>
          <w:lang w:eastAsia="en-US"/>
        </w:rPr>
      </w:pPr>
      <w:r w:rsidRPr="003C0FAB">
        <w:rPr>
          <w:snapToGrid w:val="0"/>
          <w:lang w:eastAsia="en-US"/>
        </w:rPr>
        <w:t>NOES: 18 -</w:t>
      </w:r>
      <w:r w:rsidRPr="003C0FAB">
        <w:rPr>
          <w:snapToGrid w:val="0"/>
          <w:lang w:eastAsia="en-US"/>
        </w:rPr>
        <w:tab/>
        <w:t xml:space="preserve">The Right Honourable, the LORD MAYOR, Councillor Adrian SCHRINNER, DEPUTY MAYOR, Councillor Krista ADAMS, and Councillors Greg ADERMANN, Adam ALLAN, Lisa ATWOOD, </w:t>
      </w:r>
      <w:r w:rsidRPr="003C0FAB">
        <w:rPr>
          <w:lang w:val="en-US"/>
        </w:rPr>
        <w:t xml:space="preserve">Fiona CUNNINGHAM, Tracy DAVIS, Julia DIXON, </w:t>
      </w:r>
      <w:r w:rsidRPr="003C0FAB">
        <w:rPr>
          <w:snapToGrid w:val="0"/>
          <w:lang w:eastAsia="en-US"/>
        </w:rPr>
        <w:t>Fiona HAMMOND, Vicki HOWARD, Steven HUANG, Sarah HUTTON, Clare JENKINSON, Sandy LANDERS, Ryan MURPHY, Angela OWEN, Steven TOOMEY and Penny WOLFF.</w:t>
      </w:r>
    </w:p>
    <w:p w14:paraId="7BF5B0F9" w14:textId="77777777" w:rsidR="003C0FAB" w:rsidRDefault="003C0FAB" w:rsidP="004A63AE">
      <w:pPr>
        <w:rPr>
          <w:sz w:val="22"/>
        </w:rPr>
      </w:pPr>
    </w:p>
    <w:p w14:paraId="06F73016" w14:textId="0DD47434"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We’ll now move back to the consideration of Committee reports. </w:t>
      </w:r>
    </w:p>
    <w:p w14:paraId="53FC7E87" w14:textId="77777777" w:rsidR="00511459" w:rsidRPr="00511459" w:rsidRDefault="00511459" w:rsidP="004A63AE">
      <w:pPr>
        <w:ind w:left="2517" w:hanging="2517"/>
        <w:rPr>
          <w:lang w:eastAsia="en-US"/>
        </w:rPr>
      </w:pPr>
      <w:r w:rsidRPr="00511459">
        <w:rPr>
          <w:lang w:eastAsia="en-US"/>
        </w:rPr>
        <w:tab/>
        <w:t>LORD MAYOR, Establishment and Coordination Committee report, please.</w:t>
      </w:r>
    </w:p>
    <w:p w14:paraId="6E5D9A24" w14:textId="77777777" w:rsidR="006505CD" w:rsidRDefault="006505CD" w:rsidP="004A63AE">
      <w:pPr>
        <w:rPr>
          <w:sz w:val="22"/>
        </w:rPr>
      </w:pPr>
    </w:p>
    <w:p w14:paraId="782AA054" w14:textId="77777777" w:rsidR="00985D2D" w:rsidRDefault="00985D2D" w:rsidP="004A63AE">
      <w:pPr>
        <w:rPr>
          <w:sz w:val="22"/>
        </w:rPr>
      </w:pPr>
    </w:p>
    <w:p w14:paraId="3CC2F285" w14:textId="77777777" w:rsidR="00885F63" w:rsidRDefault="00885F63" w:rsidP="004A63AE">
      <w:pPr>
        <w:pStyle w:val="Heading2"/>
        <w:keepNext/>
      </w:pPr>
      <w:bookmarkStart w:id="13" w:name="_Toc150782944"/>
      <w:r w:rsidRPr="00605D85">
        <w:t xml:space="preserve">CONSIDERATION </w:t>
      </w:r>
      <w:r>
        <w:t>OF COMMITTEE REPORTS:</w:t>
      </w:r>
      <w:bookmarkEnd w:id="13"/>
    </w:p>
    <w:p w14:paraId="1DDEA8CB" w14:textId="77777777" w:rsidR="00885F63" w:rsidRDefault="00885F63" w:rsidP="004A63AE"/>
    <w:p w14:paraId="01FE2A5F" w14:textId="77777777" w:rsidR="00885F63" w:rsidRDefault="00885F63" w:rsidP="004A63AE">
      <w:pPr>
        <w:pStyle w:val="Heading3"/>
      </w:pPr>
      <w:bookmarkStart w:id="14" w:name="_Toc150782945"/>
      <w:r w:rsidRPr="00605D85">
        <w:t>ESTABLISHMENT AND COORDINATION</w:t>
      </w:r>
      <w:r>
        <w:t xml:space="preserve"> COMMITTEE</w:t>
      </w:r>
      <w:bookmarkEnd w:id="14"/>
    </w:p>
    <w:p w14:paraId="0EAC41F3" w14:textId="77777777" w:rsidR="00885F63" w:rsidRDefault="00885F63" w:rsidP="004A63AE"/>
    <w:p w14:paraId="016ACD0B" w14:textId="4ED8F602" w:rsidR="00885F63" w:rsidRDefault="00885F63" w:rsidP="004A63AE">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w:t>
      </w:r>
      <w:r w:rsidR="00CD2EBA">
        <w:t>Councillor Sarah HUTTON</w:t>
      </w:r>
      <w:r>
        <w:t xml:space="preserve">, that the report of the meeting of that Committee held on </w:t>
      </w:r>
      <w:r w:rsidR="009B52A9">
        <w:t>30 October 2023</w:t>
      </w:r>
      <w:r>
        <w:t xml:space="preserve">, be adopted. </w:t>
      </w:r>
    </w:p>
    <w:p w14:paraId="7948C73B" w14:textId="77777777" w:rsidR="00885F63" w:rsidRDefault="00885F63" w:rsidP="004A63AE">
      <w:pPr>
        <w:tabs>
          <w:tab w:val="left" w:pos="-1440"/>
        </w:tabs>
        <w:spacing w:line="218" w:lineRule="auto"/>
        <w:ind w:left="720" w:hanging="720"/>
        <w:rPr>
          <w:b/>
          <w:szCs w:val="24"/>
        </w:rPr>
      </w:pPr>
    </w:p>
    <w:p w14:paraId="6A3117C7"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LORD MAYOR, you’ve got the call.</w:t>
      </w:r>
    </w:p>
    <w:p w14:paraId="786A2F84"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 xml:space="preserve">Mr Chair, before I move on to the items in front of us, you know, we hear continual mistruths being peddled, and today, we’ve just heard another one. The claim was </w:t>
      </w:r>
      <w:r w:rsidRPr="00511459">
        <w:rPr>
          <w:lang w:eastAsia="en-US"/>
        </w:rPr>
        <w:lastRenderedPageBreak/>
        <w:t>made by Councillor CASSIDY that there were around 30 casual Council workers—</w:t>
      </w:r>
    </w:p>
    <w:p w14:paraId="1CADCF52" w14:textId="77777777" w:rsidR="00511459" w:rsidRPr="00511459" w:rsidRDefault="00511459" w:rsidP="004A63AE">
      <w:pPr>
        <w:spacing w:after="120"/>
        <w:ind w:left="2517" w:hanging="2517"/>
        <w:rPr>
          <w:i/>
          <w:iCs/>
          <w:lang w:eastAsia="en-US"/>
        </w:rPr>
      </w:pPr>
      <w:r w:rsidRPr="00511459">
        <w:rPr>
          <w:i/>
          <w:iCs/>
          <w:lang w:eastAsia="en-US"/>
        </w:rPr>
        <w:t>Councillor interjecting.</w:t>
      </w:r>
    </w:p>
    <w:p w14:paraId="52F733B6"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—that were let go. What in fact—</w:t>
      </w:r>
    </w:p>
    <w:p w14:paraId="7087AC6C"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Just one moment, LORD MAYOR. </w:t>
      </w:r>
    </w:p>
    <w:p w14:paraId="1FEEAD3D" w14:textId="77777777" w:rsidR="00511459" w:rsidRPr="00511459" w:rsidRDefault="00511459" w:rsidP="004A63AE">
      <w:pPr>
        <w:spacing w:after="120"/>
        <w:ind w:left="2517" w:hanging="2517"/>
        <w:rPr>
          <w:lang w:eastAsia="en-US"/>
        </w:rPr>
      </w:pPr>
      <w:r w:rsidRPr="00511459">
        <w:rPr>
          <w:lang w:eastAsia="en-US"/>
        </w:rPr>
        <w:tab/>
        <w:t xml:space="preserve">Councillor STRUNK, no calling out across the Chamber. It was clearly heard from up here. Thank you. There is no calling out across the Chamber. </w:t>
      </w:r>
    </w:p>
    <w:p w14:paraId="2278B655" w14:textId="77777777" w:rsidR="00511459" w:rsidRPr="00511459" w:rsidRDefault="00511459" w:rsidP="004A63AE">
      <w:pPr>
        <w:spacing w:after="120"/>
        <w:ind w:left="2517" w:hanging="2517"/>
        <w:rPr>
          <w:lang w:eastAsia="en-US"/>
        </w:rPr>
      </w:pPr>
      <w:r w:rsidRPr="00511459">
        <w:rPr>
          <w:lang w:eastAsia="en-US"/>
        </w:rPr>
        <w:tab/>
        <w:t>LORD MAYOR.</w:t>
      </w:r>
    </w:p>
    <w:p w14:paraId="0BF7A510"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Thank you, Mr Chair. What in fact has happened is that there were 29 agency staff who were told that we no longer require them to do work for Council. They’re not Council employees. They’re not Council casuals. They in fact were employed by an agency and the nature of that agency work, as Councillor CASSIDY should well know, is that we get them to supplement our workforce on a cyclical basis. There’s no guarantee of ongoing work for Council. There are periods where we require agency staff, and then there are periods where we don’t. They’ve been advised that there’s no work at this point in time. They are not Council staff. They are not Council casuals. They are in fact agency staff. This is where I go back to the boy who cried wolf analogy, because look, if Councillor CASSIDY wants to oppose sensible savings, he can do so, that is his right, but stick to the facts. Stick to the facts. That’s fine, if you want to—</w:t>
      </w:r>
    </w:p>
    <w:p w14:paraId="3684038C" w14:textId="77777777" w:rsidR="00511459" w:rsidRPr="00511459" w:rsidRDefault="00511459" w:rsidP="004A63AE">
      <w:pPr>
        <w:spacing w:after="120"/>
        <w:ind w:left="2517" w:hanging="2517"/>
        <w:rPr>
          <w:lang w:eastAsia="en-US"/>
        </w:rPr>
      </w:pPr>
      <w:r w:rsidRPr="00511459">
        <w:rPr>
          <w:lang w:eastAsia="en-US"/>
        </w:rPr>
        <w:t>Councillor MURPHY:</w:t>
      </w:r>
      <w:r w:rsidRPr="00511459">
        <w:rPr>
          <w:lang w:eastAsia="en-US"/>
        </w:rPr>
        <w:tab/>
        <w:t>Point of order. Point of order, Chair.</w:t>
      </w:r>
    </w:p>
    <w:p w14:paraId="0188D633"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Point of order, Councillor MURPHY.</w:t>
      </w:r>
    </w:p>
    <w:p w14:paraId="798E08D0" w14:textId="77777777" w:rsidR="00511459" w:rsidRPr="00511459" w:rsidRDefault="00511459" w:rsidP="004A63AE">
      <w:pPr>
        <w:spacing w:after="120"/>
        <w:ind w:left="2517" w:hanging="2517"/>
        <w:rPr>
          <w:lang w:eastAsia="en-US"/>
        </w:rPr>
      </w:pPr>
      <w:r w:rsidRPr="00511459">
        <w:rPr>
          <w:lang w:eastAsia="en-US"/>
        </w:rPr>
        <w:t>Councillor MURPHY:</w:t>
      </w:r>
      <w:r w:rsidRPr="00511459">
        <w:rPr>
          <w:lang w:eastAsia="en-US"/>
        </w:rPr>
        <w:tab/>
        <w:t>Will the LORD MAYOR take a question?</w:t>
      </w:r>
    </w:p>
    <w:p w14:paraId="58F50CCC"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LORD MAYOR, are you happy to take a question from Councillor MURPHY?</w:t>
      </w:r>
    </w:p>
    <w:p w14:paraId="4BF8CF71"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I’m not sure if I will. Of course, of course, Councillor MURPHY.</w:t>
      </w:r>
    </w:p>
    <w:p w14:paraId="233AFA05"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MURPHY, please continue.</w:t>
      </w:r>
    </w:p>
    <w:p w14:paraId="28964EBC" w14:textId="77777777" w:rsidR="00511459" w:rsidRPr="00511459" w:rsidRDefault="00511459" w:rsidP="004A63AE">
      <w:pPr>
        <w:spacing w:after="120"/>
        <w:ind w:left="2517" w:hanging="2517"/>
        <w:rPr>
          <w:lang w:eastAsia="en-US"/>
        </w:rPr>
      </w:pPr>
      <w:r w:rsidRPr="00511459">
        <w:rPr>
          <w:lang w:eastAsia="en-US"/>
        </w:rPr>
        <w:t>Councillor MURPHY:</w:t>
      </w:r>
      <w:r w:rsidRPr="00511459">
        <w:rPr>
          <w:lang w:eastAsia="en-US"/>
        </w:rPr>
        <w:tab/>
        <w:t xml:space="preserve">Thanks, Chair. </w:t>
      </w:r>
    </w:p>
    <w:p w14:paraId="29574FA0" w14:textId="77777777" w:rsidR="00511459" w:rsidRPr="00511459" w:rsidRDefault="00511459" w:rsidP="004A63AE">
      <w:pPr>
        <w:spacing w:after="120"/>
        <w:ind w:left="2517" w:hanging="2517"/>
        <w:rPr>
          <w:lang w:eastAsia="en-US"/>
        </w:rPr>
      </w:pPr>
      <w:r w:rsidRPr="00511459">
        <w:rPr>
          <w:lang w:eastAsia="en-US"/>
        </w:rPr>
        <w:tab/>
        <w:t>LORD MAYOR, has Councillor CASSIDY not also in this Chamber in this term opposed the employment of agency staff doing Council work?</w:t>
      </w:r>
    </w:p>
    <w:p w14:paraId="159671FD"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LORD MAYOR.</w:t>
      </w:r>
    </w:p>
    <w:p w14:paraId="479FA79D"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You have a really good memory, Councillor MURPHY. In fact, he has. He’s been on the record time and time again in opposing the use of agency staff. When we stop using agency staff in this case, he’s against that, too. That’s what I’m saying, stick to the facts. You know, we can have the debate, by all means. You can argue for higher taxes and rates. We’ll argue for lower spending. Let’s have the debate but stick to the facts. Stop spreading mistruths. Stop concerning Council workers unnecessarily. Let’s have an upfront debate about the pros and cons of both approaches. You can try and justify higher rates. We know that Labor’s record was—</w:t>
      </w:r>
    </w:p>
    <w:p w14:paraId="52EE0E6C" w14:textId="77777777" w:rsidR="00511459" w:rsidRPr="00511459" w:rsidRDefault="00511459" w:rsidP="004A63AE">
      <w:pPr>
        <w:spacing w:after="120"/>
        <w:ind w:left="2517" w:hanging="2517"/>
        <w:rPr>
          <w:i/>
          <w:iCs/>
          <w:lang w:eastAsia="en-US"/>
        </w:rPr>
      </w:pPr>
      <w:r w:rsidRPr="00511459">
        <w:rPr>
          <w:i/>
          <w:iCs/>
          <w:lang w:eastAsia="en-US"/>
        </w:rPr>
        <w:t>Councillor interjecting.</w:t>
      </w:r>
    </w:p>
    <w:p w14:paraId="11AC1DA7"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CASSIDY.</w:t>
      </w:r>
    </w:p>
    <w:p w14:paraId="12FA5009"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—was—</w:t>
      </w:r>
    </w:p>
    <w:p w14:paraId="27DD1DDF"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Just one moment, LORD MAYOR.</w:t>
      </w:r>
    </w:p>
    <w:p w14:paraId="68CFBB1E"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Yes.</w:t>
      </w:r>
    </w:p>
    <w:p w14:paraId="044A5634"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Councillor CASSIDY, that’s three times now I’ve called you out for not remaining quiet. It is a Chamber of robust debate, but you are not debating, you are heckling from the sideline. LORD MAYOR, you’ve got the call.</w:t>
      </w:r>
    </w:p>
    <w:p w14:paraId="32D9B660" w14:textId="77777777" w:rsidR="00511459" w:rsidRPr="00511459" w:rsidRDefault="00511459" w:rsidP="004A63AE">
      <w:pPr>
        <w:spacing w:after="120"/>
        <w:ind w:left="2517" w:hanging="2517"/>
        <w:rPr>
          <w:i/>
          <w:iCs/>
          <w:lang w:eastAsia="en-US"/>
        </w:rPr>
      </w:pPr>
      <w:r w:rsidRPr="00511459">
        <w:rPr>
          <w:i/>
          <w:iCs/>
          <w:lang w:eastAsia="en-US"/>
        </w:rPr>
        <w:t>Councillor interjecting.</w:t>
      </w:r>
    </w:p>
    <w:p w14:paraId="65363E2A"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Just one moment, LORD MAYOR.</w:t>
      </w:r>
    </w:p>
    <w:p w14:paraId="6CFBC16C" w14:textId="77777777" w:rsidR="00511459" w:rsidRPr="00511459" w:rsidRDefault="00511459" w:rsidP="004A63AE">
      <w:pPr>
        <w:spacing w:after="120"/>
        <w:ind w:left="2517" w:hanging="2517"/>
        <w:rPr>
          <w:i/>
          <w:iCs/>
          <w:lang w:eastAsia="en-US"/>
        </w:rPr>
      </w:pPr>
      <w:r w:rsidRPr="00511459">
        <w:rPr>
          <w:i/>
          <w:iCs/>
          <w:lang w:eastAsia="en-US"/>
        </w:rPr>
        <w:t>Councillors interjecting.</w:t>
      </w:r>
    </w:p>
    <w:p w14:paraId="11384938" w14:textId="1DB070F1" w:rsidR="00511459" w:rsidRDefault="00511459" w:rsidP="004A63AE">
      <w:pPr>
        <w:spacing w:after="120"/>
        <w:ind w:left="2517" w:hanging="2517"/>
        <w:rPr>
          <w:lang w:eastAsia="en-US"/>
        </w:rPr>
      </w:pPr>
      <w:r w:rsidRPr="00511459">
        <w:rPr>
          <w:lang w:eastAsia="en-US"/>
        </w:rPr>
        <w:lastRenderedPageBreak/>
        <w:t>Chair:</w:t>
      </w:r>
      <w:r w:rsidRPr="00511459">
        <w:rPr>
          <w:lang w:eastAsia="en-US"/>
        </w:rPr>
        <w:tab/>
        <w:t>Councillor HAMMOND.</w:t>
      </w:r>
    </w:p>
    <w:p w14:paraId="23EB1BE7" w14:textId="32AA11AD" w:rsidR="00EE1EAA" w:rsidRPr="00511459" w:rsidRDefault="00EE1EAA" w:rsidP="004A63AE">
      <w:pPr>
        <w:spacing w:after="120"/>
        <w:ind w:left="2517" w:hanging="2517"/>
        <w:rPr>
          <w:i/>
          <w:iCs/>
          <w:lang w:eastAsia="en-US"/>
        </w:rPr>
      </w:pPr>
      <w:r w:rsidRPr="00511459">
        <w:rPr>
          <w:i/>
          <w:iCs/>
          <w:lang w:eastAsia="en-US"/>
        </w:rPr>
        <w:t>Councillor interjecting.</w:t>
      </w:r>
    </w:p>
    <w:p w14:paraId="375D9BEC" w14:textId="2A7A9E66" w:rsidR="00511459" w:rsidRPr="00511459" w:rsidRDefault="00EE1EAA" w:rsidP="00781A5D">
      <w:pPr>
        <w:spacing w:after="120"/>
        <w:ind w:left="2517" w:hanging="2517"/>
        <w:rPr>
          <w:lang w:eastAsia="en-US"/>
        </w:rPr>
      </w:pPr>
      <w:r w:rsidRPr="00511459">
        <w:rPr>
          <w:lang w:eastAsia="en-US"/>
        </w:rPr>
        <w:t>Chair:</w:t>
      </w:r>
      <w:r w:rsidRPr="00511459">
        <w:rPr>
          <w:lang w:eastAsia="en-US"/>
        </w:rPr>
        <w:tab/>
      </w:r>
      <w:r w:rsidR="00511459" w:rsidRPr="00511459">
        <w:rPr>
          <w:lang w:eastAsia="en-US"/>
        </w:rPr>
        <w:t xml:space="preserve">Councillor CASSIDY, I consider that you are displaying unsuitable meeting conduct in accordance with section 21(4) of the </w:t>
      </w:r>
      <w:r w:rsidR="00511459" w:rsidRPr="00511459">
        <w:rPr>
          <w:i/>
          <w:iCs/>
          <w:lang w:eastAsia="en-US"/>
        </w:rPr>
        <w:t>Meetings Local Law 2001</w:t>
      </w:r>
      <w:r w:rsidR="00511459" w:rsidRPr="00511459">
        <w:rPr>
          <w:lang w:eastAsia="en-US"/>
        </w:rPr>
        <w:t xml:space="preserve">. I hereby request that you refrain from speaking loudly across the Chamber unless you have the call. </w:t>
      </w:r>
    </w:p>
    <w:p w14:paraId="1D337784" w14:textId="77777777" w:rsidR="00511459" w:rsidRPr="00511459" w:rsidRDefault="00511459" w:rsidP="004A63AE">
      <w:pPr>
        <w:spacing w:after="120"/>
        <w:ind w:left="2517" w:hanging="2517"/>
        <w:rPr>
          <w:lang w:eastAsia="en-US"/>
        </w:rPr>
      </w:pPr>
      <w:r w:rsidRPr="00511459">
        <w:rPr>
          <w:lang w:eastAsia="en-US"/>
        </w:rPr>
        <w:tab/>
        <w:t>LORD MAYOR, you’ve got the call.</w:t>
      </w:r>
    </w:p>
    <w:p w14:paraId="5A7CC111" w14:textId="44CF48BC" w:rsidR="00511459" w:rsidRDefault="00511459" w:rsidP="004A63AE">
      <w:pPr>
        <w:spacing w:after="120"/>
        <w:ind w:left="2517" w:hanging="2517"/>
        <w:rPr>
          <w:lang w:eastAsia="en-US"/>
        </w:rPr>
      </w:pPr>
      <w:r w:rsidRPr="00511459">
        <w:rPr>
          <w:lang w:eastAsia="en-US"/>
        </w:rPr>
        <w:t>LORD MAYOR:</w:t>
      </w:r>
      <w:r w:rsidRPr="00511459">
        <w:rPr>
          <w:lang w:eastAsia="en-US"/>
        </w:rPr>
        <w:tab/>
        <w:t>Thank you, Mr Chair. Look, Councillor CASSIDY is welcome—</w:t>
      </w:r>
    </w:p>
    <w:p w14:paraId="28FE1008" w14:textId="77777777" w:rsidR="00EE1EAA" w:rsidRPr="00511459" w:rsidRDefault="00EE1EAA" w:rsidP="004A63AE">
      <w:pPr>
        <w:spacing w:after="120"/>
        <w:ind w:left="2517" w:hanging="2517"/>
        <w:rPr>
          <w:i/>
          <w:iCs/>
          <w:lang w:eastAsia="en-US"/>
        </w:rPr>
      </w:pPr>
      <w:r w:rsidRPr="00511459">
        <w:rPr>
          <w:i/>
          <w:iCs/>
          <w:lang w:eastAsia="en-US"/>
        </w:rPr>
        <w:t>Councillors interjecting.</w:t>
      </w:r>
    </w:p>
    <w:p w14:paraId="7F079944"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Or whispering, Councillor CASSIDY, out loudly. </w:t>
      </w:r>
    </w:p>
    <w:p w14:paraId="618FBBB7" w14:textId="77777777" w:rsidR="00511459" w:rsidRPr="00511459" w:rsidRDefault="00511459" w:rsidP="004A63AE">
      <w:pPr>
        <w:spacing w:after="120"/>
        <w:ind w:left="2517" w:hanging="2517"/>
        <w:rPr>
          <w:lang w:eastAsia="en-US"/>
        </w:rPr>
      </w:pPr>
      <w:r w:rsidRPr="00511459">
        <w:rPr>
          <w:lang w:eastAsia="en-US"/>
        </w:rPr>
        <w:tab/>
        <w:t>You’ve got the call, LORD MAYOR.</w:t>
      </w:r>
    </w:p>
    <w:p w14:paraId="6221389D"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Councillor CASSIDY is welcome to explain why higher rates would be a better option than reducing spending. He is welcome to make that case. Certainly, because of their record in this place—and I know they selectively like to talk about Jim Soorley. They see him as some kind of hero figure, but they don’t mention—</w:t>
      </w:r>
    </w:p>
    <w:p w14:paraId="2F85D6C6" w14:textId="77777777" w:rsidR="00511459" w:rsidRPr="00511459" w:rsidRDefault="00511459" w:rsidP="004A63AE">
      <w:pPr>
        <w:spacing w:after="120"/>
        <w:ind w:left="2517" w:hanging="2517"/>
        <w:rPr>
          <w:i/>
          <w:iCs/>
          <w:lang w:eastAsia="en-US"/>
        </w:rPr>
      </w:pPr>
      <w:r w:rsidRPr="00511459">
        <w:rPr>
          <w:i/>
          <w:iCs/>
          <w:lang w:eastAsia="en-US"/>
        </w:rPr>
        <w:t>Councillors interjecting.</w:t>
      </w:r>
    </w:p>
    <w:p w14:paraId="3C8D2772" w14:textId="77777777"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They don’t mention—</w:t>
      </w:r>
    </w:p>
    <w:p w14:paraId="0E2F1F20" w14:textId="77777777" w:rsidR="00511459" w:rsidRPr="00511459" w:rsidRDefault="00511459" w:rsidP="004A63AE">
      <w:pPr>
        <w:spacing w:after="120"/>
        <w:ind w:left="2517" w:hanging="2517"/>
        <w:rPr>
          <w:lang w:eastAsia="en-US"/>
        </w:rPr>
      </w:pPr>
      <w:r w:rsidRPr="00511459">
        <w:rPr>
          <w:lang w:eastAsia="en-US"/>
        </w:rPr>
        <w:t>Chair:</w:t>
      </w:r>
      <w:r w:rsidRPr="00511459">
        <w:rPr>
          <w:lang w:eastAsia="en-US"/>
        </w:rPr>
        <w:tab/>
        <w:t xml:space="preserve">Just one moment, LORD MAYOR. Just one moment, please. </w:t>
      </w:r>
    </w:p>
    <w:p w14:paraId="40C9D8E1" w14:textId="77777777" w:rsidR="00511459" w:rsidRPr="00511459" w:rsidRDefault="00511459" w:rsidP="004A63AE">
      <w:pPr>
        <w:spacing w:after="120"/>
        <w:ind w:left="2517" w:hanging="2517"/>
        <w:rPr>
          <w:lang w:eastAsia="en-US"/>
        </w:rPr>
      </w:pPr>
      <w:r w:rsidRPr="00511459">
        <w:rPr>
          <w:lang w:eastAsia="en-US"/>
        </w:rPr>
        <w:tab/>
        <w:t xml:space="preserve">Councillor COLLIER, Councillor WHITMEE, we’re not calling out across the Chamber. </w:t>
      </w:r>
    </w:p>
    <w:p w14:paraId="1A9209CE" w14:textId="3D1B68AD" w:rsidR="00511459" w:rsidRPr="00511459" w:rsidRDefault="00511459" w:rsidP="004A63AE">
      <w:pPr>
        <w:spacing w:after="120"/>
        <w:ind w:left="2517" w:hanging="2517"/>
        <w:rPr>
          <w:lang w:eastAsia="en-US"/>
        </w:rPr>
      </w:pPr>
      <w:r w:rsidRPr="00511459">
        <w:rPr>
          <w:lang w:eastAsia="en-US"/>
        </w:rPr>
        <w:tab/>
        <w:t>Thank you</w:t>
      </w:r>
      <w:r w:rsidR="00EE1EAA">
        <w:rPr>
          <w:lang w:eastAsia="en-US"/>
        </w:rPr>
        <w:t>,</w:t>
      </w:r>
      <w:r w:rsidRPr="00511459">
        <w:rPr>
          <w:lang w:eastAsia="en-US"/>
        </w:rPr>
        <w:t xml:space="preserve"> LORD MAYOR.</w:t>
      </w:r>
    </w:p>
    <w:p w14:paraId="6F8EE40C" w14:textId="7CD973FC"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Thank you. They don’t mention that he was the L</w:t>
      </w:r>
      <w:r w:rsidR="00EE1EAA">
        <w:rPr>
          <w:lang w:eastAsia="en-US"/>
        </w:rPr>
        <w:t>ord</w:t>
      </w:r>
      <w:r w:rsidRPr="00511459">
        <w:rPr>
          <w:lang w:eastAsia="en-US"/>
        </w:rPr>
        <w:t xml:space="preserve"> M</w:t>
      </w:r>
      <w:r w:rsidR="00EE1EAA">
        <w:rPr>
          <w:lang w:eastAsia="en-US"/>
        </w:rPr>
        <w:t>ayor</w:t>
      </w:r>
      <w:r w:rsidRPr="00511459">
        <w:rPr>
          <w:lang w:eastAsia="en-US"/>
        </w:rPr>
        <w:t xml:space="preserve"> that lifted rates six per cent or higher on no fewer than four occasions, and certainly not in conditions where there was high inflation. In fact, at the time, there was very low inflation in comparison to what it is today, yet there were four occasions—four budgets where the rate increase was six per cent or higher. That’s their hero. That’s their mentor. That’s who they look up to. Look, I’m happy to have that debate. You can justify higher rates for people. If you want to explain why the people of Brisbane should vote for a Labor Party that delivers higher rates, you do that, but we will support sensible savings and spending reductions to keep the pressure on rates down. It’s how we’re able to deliver, for two budgets in a row, a rate increase of less than inflation—</w:t>
      </w:r>
    </w:p>
    <w:p w14:paraId="57CF93BF" w14:textId="77777777" w:rsidR="00511459" w:rsidRPr="00511459" w:rsidRDefault="00511459" w:rsidP="004A63AE">
      <w:pPr>
        <w:spacing w:after="120"/>
        <w:ind w:left="2517" w:hanging="2517"/>
        <w:rPr>
          <w:i/>
          <w:iCs/>
          <w:lang w:eastAsia="en-US"/>
        </w:rPr>
      </w:pPr>
      <w:r w:rsidRPr="00511459">
        <w:rPr>
          <w:i/>
          <w:iCs/>
          <w:lang w:eastAsia="en-US"/>
        </w:rPr>
        <w:t>Councillor interjecting.</w:t>
      </w:r>
    </w:p>
    <w:p w14:paraId="5163FC19" w14:textId="3D437B3D" w:rsidR="00511459" w:rsidRPr="00511459" w:rsidRDefault="00511459" w:rsidP="004A63AE">
      <w:pPr>
        <w:spacing w:after="120"/>
        <w:ind w:left="2517" w:hanging="2517"/>
        <w:rPr>
          <w:lang w:eastAsia="en-US"/>
        </w:rPr>
      </w:pPr>
      <w:r w:rsidRPr="00511459">
        <w:rPr>
          <w:lang w:eastAsia="en-US"/>
        </w:rPr>
        <w:t>LORD MAYOR:</w:t>
      </w:r>
      <w:r w:rsidRPr="00511459">
        <w:rPr>
          <w:lang w:eastAsia="en-US"/>
        </w:rPr>
        <w:tab/>
        <w:t>—a rate increase of less than inflation and also, prior to that, the first</w:t>
      </w:r>
      <w:r w:rsidR="00EE1EAA">
        <w:rPr>
          <w:lang w:eastAsia="en-US"/>
        </w:rPr>
        <w:t xml:space="preserve"> </w:t>
      </w:r>
      <w:r w:rsidRPr="00511459">
        <w:rPr>
          <w:lang w:eastAsia="en-US"/>
        </w:rPr>
        <w:t>rate freeze in 35 years. So, our record is clear. We try absolutely every year to keep rates as low as possible. We also, at the same time, try to build as much as possible, as well. Even in these challenging times, we’re still delivering more infrastructure in three years than Labor would deliver in a decade. We are very clear about what the focus should be, and it should be about building as much as we can while keeping rates low. It should be about providing the quality of services that people expect but keeping rates low. That’s what we’ll continue to focus on.</w:t>
      </w:r>
    </w:p>
    <w:p w14:paraId="03CB32A3" w14:textId="77777777" w:rsidR="00511459" w:rsidRPr="00511459" w:rsidRDefault="00511459" w:rsidP="004A63AE">
      <w:pPr>
        <w:spacing w:after="120"/>
        <w:ind w:left="2517"/>
        <w:rPr>
          <w:lang w:eastAsia="en-US"/>
        </w:rPr>
      </w:pPr>
      <w:r w:rsidRPr="00511459">
        <w:rPr>
          <w:lang w:eastAsia="en-US"/>
        </w:rPr>
        <w:t>In front of us—sorry, going to the usual lighting up of assets that I update people on, last night, the Story Bridge, Victoria Bridge, City Hall and Reddacliff Place were lit up in orange to support Colour the World Orange Day. This day focuses on complex regional pain syndrome, which is a prolonged pain that can occur following surgery, trauma, stroke or heart attack.</w:t>
      </w:r>
    </w:p>
    <w:p w14:paraId="25624BBE" w14:textId="77777777" w:rsidR="00511459" w:rsidRPr="00511459" w:rsidRDefault="00511459" w:rsidP="004A63AE">
      <w:pPr>
        <w:spacing w:after="120"/>
        <w:ind w:left="2517"/>
        <w:rPr>
          <w:lang w:eastAsia="en-US"/>
        </w:rPr>
      </w:pPr>
      <w:r w:rsidRPr="00511459">
        <w:rPr>
          <w:lang w:eastAsia="en-US"/>
        </w:rPr>
        <w:t xml:space="preserve">Tonight, the Story Bridge, Victoria Bridge and Reddacliff Place will be lit up in green to support Lung Cancer Awareness Month. It runs in November every year and, obviously, we’re keen once again to support this awareness initiative. </w:t>
      </w:r>
    </w:p>
    <w:p w14:paraId="47007829" w14:textId="60DBB431" w:rsidR="00511459" w:rsidRPr="00511459" w:rsidRDefault="00511459" w:rsidP="004A63AE">
      <w:pPr>
        <w:spacing w:after="120"/>
        <w:ind w:left="2517"/>
        <w:rPr>
          <w:lang w:eastAsia="en-US"/>
        </w:rPr>
      </w:pPr>
      <w:r w:rsidRPr="00511459">
        <w:rPr>
          <w:lang w:eastAsia="en-US"/>
        </w:rPr>
        <w:t xml:space="preserve">Thursday night, the Story Bridge will be lit up in purple for the Queensland Brain Institute’s 20th anniversary. Brain disorders account for over 20% of the burden of disease in Australia, and the Institute does amazing work every day at the </w:t>
      </w:r>
      <w:r w:rsidRPr="00511459">
        <w:rPr>
          <w:lang w:eastAsia="en-US"/>
        </w:rPr>
        <w:lastRenderedPageBreak/>
        <w:t>University of Queensland to help solve and find new solutions and cures for brain</w:t>
      </w:r>
      <w:r w:rsidR="00EE1EAA">
        <w:rPr>
          <w:lang w:eastAsia="en-US"/>
        </w:rPr>
        <w:noBreakHyphen/>
      </w:r>
      <w:r w:rsidRPr="00511459">
        <w:rPr>
          <w:lang w:eastAsia="en-US"/>
        </w:rPr>
        <w:t>related diseases.</w:t>
      </w:r>
    </w:p>
    <w:p w14:paraId="780EA950" w14:textId="77777777" w:rsidR="00511459" w:rsidRPr="00511459" w:rsidRDefault="00511459" w:rsidP="004A63AE">
      <w:pPr>
        <w:spacing w:after="120"/>
        <w:ind w:left="2517"/>
        <w:rPr>
          <w:lang w:eastAsia="en-US"/>
        </w:rPr>
      </w:pPr>
      <w:r w:rsidRPr="00511459">
        <w:rPr>
          <w:lang w:eastAsia="en-US"/>
        </w:rPr>
        <w:t>Also tonight, our assets will be lit up in purple for the Lord Mayor’s Charitable Trust Annual Christmas Appeal, and this is something that both myself and Nina and the trustees of the Charitable Trust, including Councillor Adam ALLAN, are very passionate about, and something where we know the need continues to grow in the community with cost-of-living pressures and housing pressures. So, this year’s Christmas appeal will be just as important, if not more important than any year that we’ve faced. We thank the residents who already give generously through their rates. We thank the donors who support the Trust in other ways, and there are many of them. We thank those philanthropists who also donate to the Trust, and we also are keen to let the wider community know about the great work that the Trust is doing in supporting front line charities and distributing significant grants each and every year, and we want to do that again in the lead up to Christmas.</w:t>
      </w:r>
    </w:p>
    <w:p w14:paraId="65825BE5" w14:textId="77777777" w:rsidR="00511459" w:rsidRPr="00511459" w:rsidRDefault="00511459" w:rsidP="004A63AE">
      <w:pPr>
        <w:spacing w:after="120"/>
        <w:ind w:left="2517"/>
        <w:rPr>
          <w:lang w:eastAsia="en-US"/>
        </w:rPr>
      </w:pPr>
      <w:r w:rsidRPr="00511459">
        <w:rPr>
          <w:lang w:eastAsia="en-US"/>
        </w:rPr>
        <w:t>One of the other things that the Trust does, in partnership with Bloomberg Incorporation, is the Christmas toy drive, where Bloomberg Incorporation provides toys which are then packaged up for many of the charities across Brisbane who work with children. These toys are given to families or children in situations where they would maybe receive nothing at Christmas. So, this is a wonderful thing and something that we’ll continue to support this year, and I would encourage everyone to get involved in supporting the Lord Mayor’s Charitable Trust Annual Christmas Appeal.</w:t>
      </w:r>
    </w:p>
    <w:p w14:paraId="550C4784" w14:textId="77777777" w:rsidR="00511459" w:rsidRPr="00511459" w:rsidRDefault="00511459" w:rsidP="004A63AE">
      <w:pPr>
        <w:spacing w:after="120"/>
        <w:ind w:left="2517"/>
        <w:rPr>
          <w:lang w:eastAsia="en-US"/>
        </w:rPr>
      </w:pPr>
      <w:r w:rsidRPr="00511459">
        <w:rPr>
          <w:lang w:eastAsia="en-US"/>
        </w:rPr>
        <w:t>On Friday and Saturday night, all our assets will be lit up in red for Remembrance Day, and obviously, that marks the anniversary of the armistice that ended the fighting in World War I. It’s a highly important day in our national calendar, not only in Australia but in other parts of the world, as well. We’ll be commemorating Remembrance Day together.</w:t>
      </w:r>
    </w:p>
    <w:p w14:paraId="53207F4C" w14:textId="77777777" w:rsidR="00511459" w:rsidRPr="00511459" w:rsidRDefault="00511459" w:rsidP="004A63AE">
      <w:pPr>
        <w:spacing w:after="120"/>
        <w:ind w:left="2517"/>
        <w:rPr>
          <w:lang w:eastAsia="en-US"/>
        </w:rPr>
      </w:pPr>
      <w:r w:rsidRPr="00511459">
        <w:rPr>
          <w:lang w:eastAsia="en-US"/>
        </w:rPr>
        <w:t>On Sunday night, our assets will be lit up in orange again, this time to support Cervical Cancer Awareness. Over 900 women have been diagnosed with cervical cancer this year alone, and the awareness week encourages women to look into the forms of protection, including vaccination and screening options.</w:t>
      </w:r>
    </w:p>
    <w:p w14:paraId="20C0797A" w14:textId="77777777" w:rsidR="00511459" w:rsidRPr="00511459" w:rsidRDefault="00511459" w:rsidP="004A63AE">
      <w:pPr>
        <w:spacing w:after="120"/>
        <w:ind w:left="2517"/>
        <w:rPr>
          <w:lang w:eastAsia="en-US"/>
        </w:rPr>
      </w:pPr>
      <w:r w:rsidRPr="00511459">
        <w:rPr>
          <w:lang w:eastAsia="en-US"/>
        </w:rPr>
        <w:t xml:space="preserve">Now, we’ve all been, I think, grateful to see some much-wanted rainfall in recent days, given the dry conditions that we have experienced and the concerns about bushfires burning in other parts of Queensland, so that rainfall is welcome and it’s come at just the right time, as well. Having said that, we continue to make sure we are as prepared as possible for what might lay ahead in terms of the season ahead. It could dry out again quite quickly, and so we continue to prepare. Last week, 13.4 hectares of vegetation works were completed throughout Cannon Hill Bushland, Karawatha Forest, Archerfield Wetlands Park, Drewvale Bushland, Tinchi Tamba Wetlands, Tingalpa Creek Reserve. </w:t>
      </w:r>
    </w:p>
    <w:p w14:paraId="13010242" w14:textId="679C9E41" w:rsidR="00511459" w:rsidRPr="00511459" w:rsidRDefault="00511459" w:rsidP="004A63AE">
      <w:pPr>
        <w:spacing w:after="120"/>
        <w:ind w:left="2517"/>
        <w:rPr>
          <w:lang w:eastAsia="en-US"/>
        </w:rPr>
      </w:pPr>
      <w:r w:rsidRPr="00511459">
        <w:rPr>
          <w:lang w:eastAsia="en-US"/>
        </w:rPr>
        <w:t>This week, another 15 hectares is being completed, bringing the year-to-date total of over 2,000 hectares across the city of vegetation works in preparing us for the summer season. Last week, there was also almost five kilometres of track and trail maintenance completed at Kholo Bushland Reserve, Prout Road Park in Burbank, J</w:t>
      </w:r>
      <w:r w:rsidR="00E00192">
        <w:rPr>
          <w:lang w:eastAsia="en-US"/>
        </w:rPr>
        <w:t>.</w:t>
      </w:r>
      <w:r w:rsidRPr="00511459">
        <w:rPr>
          <w:lang w:eastAsia="en-US"/>
        </w:rPr>
        <w:t>C</w:t>
      </w:r>
      <w:r w:rsidR="00E00192">
        <w:rPr>
          <w:lang w:eastAsia="en-US"/>
        </w:rPr>
        <w:t>.</w:t>
      </w:r>
      <w:r w:rsidRPr="00511459">
        <w:rPr>
          <w:lang w:eastAsia="en-US"/>
        </w:rPr>
        <w:t xml:space="preserve"> Trotter Park and Drewvale Bushland, as well.</w:t>
      </w:r>
    </w:p>
    <w:p w14:paraId="28C055A6" w14:textId="77777777" w:rsidR="00511459" w:rsidRPr="00511459" w:rsidRDefault="00511459" w:rsidP="004A63AE">
      <w:pPr>
        <w:spacing w:after="120"/>
        <w:ind w:left="2517"/>
        <w:rPr>
          <w:lang w:eastAsia="en-US"/>
        </w:rPr>
      </w:pPr>
      <w:r w:rsidRPr="00511459">
        <w:rPr>
          <w:lang w:eastAsia="en-US"/>
        </w:rPr>
        <w:t>The items in front of us, item A, the contracts and tendering report for September 2023, we see 82 contracts being awarded and we see 37—sorry, I’m reading from the wrong section here—37 out of the 48 contracts are being awarded to local suppliers, which is 77%, but overall—</w:t>
      </w:r>
    </w:p>
    <w:p w14:paraId="75A29991" w14:textId="77777777" w:rsidR="00511459" w:rsidRPr="00511459" w:rsidRDefault="00511459" w:rsidP="00781A5D">
      <w:pPr>
        <w:spacing w:after="120"/>
        <w:ind w:left="2517" w:hanging="2517"/>
        <w:rPr>
          <w:lang w:eastAsia="en-US"/>
        </w:rPr>
      </w:pPr>
      <w:r w:rsidRPr="00511459">
        <w:rPr>
          <w:lang w:eastAsia="en-US"/>
        </w:rPr>
        <w:t>Chair:</w:t>
      </w:r>
      <w:r w:rsidRPr="00511459">
        <w:rPr>
          <w:lang w:eastAsia="en-US"/>
        </w:rPr>
        <w:tab/>
        <w:t>LORD MAYOR, your time has expired.</w:t>
      </w:r>
    </w:p>
    <w:p w14:paraId="1B6A22D2" w14:textId="644A5946" w:rsidR="00885F63" w:rsidRDefault="006505CD" w:rsidP="004A63AE">
      <w:pPr>
        <w:jc w:val="right"/>
        <w:rPr>
          <w:rFonts w:ascii="Arial" w:hAnsi="Arial"/>
          <w:b/>
          <w:sz w:val="28"/>
        </w:rPr>
      </w:pPr>
      <w:r>
        <w:rPr>
          <w:rFonts w:ascii="Arial" w:hAnsi="Arial"/>
          <w:b/>
          <w:sz w:val="28"/>
        </w:rPr>
        <w:t>282</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1C68DB5" w14:textId="32853009" w:rsidR="00885F63" w:rsidRDefault="00885F63" w:rsidP="004A63AE">
      <w:r>
        <w:t xml:space="preserve">At that point, the LORD MAYOR was granted an extension of time on the motion of </w:t>
      </w:r>
      <w:r w:rsidR="006505CD">
        <w:t>the DEPUTY MAYOR</w:t>
      </w:r>
      <w:r>
        <w:t xml:space="preserve">, seconded by Councillor </w:t>
      </w:r>
      <w:r w:rsidR="006505CD">
        <w:t>Sarah HUTTON</w:t>
      </w:r>
      <w:r>
        <w:t>.</w:t>
      </w:r>
    </w:p>
    <w:p w14:paraId="4937342B" w14:textId="2E997FCF" w:rsidR="00885F63" w:rsidRDefault="00885F63" w:rsidP="004A63AE">
      <w:pPr>
        <w:tabs>
          <w:tab w:val="left" w:pos="-1440"/>
        </w:tabs>
        <w:spacing w:line="218" w:lineRule="auto"/>
        <w:ind w:left="720" w:hanging="720"/>
        <w:rPr>
          <w:b/>
          <w:szCs w:val="24"/>
        </w:rPr>
      </w:pPr>
    </w:p>
    <w:p w14:paraId="75C665A3"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LORD MAYOR.</w:t>
      </w:r>
    </w:p>
    <w:p w14:paraId="5736228A" w14:textId="18203507" w:rsidR="009728FC" w:rsidRPr="009728FC" w:rsidRDefault="009728FC" w:rsidP="004A63AE">
      <w:pPr>
        <w:spacing w:after="120"/>
        <w:ind w:left="2517" w:hanging="2517"/>
        <w:rPr>
          <w:lang w:eastAsia="en-US"/>
        </w:rPr>
      </w:pPr>
      <w:r w:rsidRPr="009728FC">
        <w:rPr>
          <w:lang w:eastAsia="en-US"/>
        </w:rPr>
        <w:lastRenderedPageBreak/>
        <w:t>LORD MAYOR:</w:t>
      </w:r>
      <w:r w:rsidRPr="009728FC">
        <w:rPr>
          <w:lang w:eastAsia="en-US"/>
        </w:rPr>
        <w:tab/>
        <w:t xml:space="preserve">Thank you. In this particular month, 77% of contracts went to local suppliers, but overall, across the financial year, we’re certainly meeting our target of at least 80% of contracts to be awarded to local suppliers. So far, across the year, there’s been $431 million worth of contracts awarded to local suppliers in South East Queensland, which is a great outcome. There are some great contracts coming through, and one that I’m particularly passionate about is the </w:t>
      </w:r>
      <w:r w:rsidR="00E00192">
        <w:rPr>
          <w:lang w:eastAsia="en-US"/>
        </w:rPr>
        <w:t>P</w:t>
      </w:r>
      <w:r w:rsidRPr="009728FC">
        <w:rPr>
          <w:lang w:eastAsia="en-US"/>
        </w:rPr>
        <w:t xml:space="preserve">ackage </w:t>
      </w:r>
      <w:r w:rsidR="00E00192">
        <w:rPr>
          <w:lang w:eastAsia="en-US"/>
        </w:rPr>
        <w:t>3</w:t>
      </w:r>
      <w:r w:rsidRPr="009728FC">
        <w:rPr>
          <w:lang w:eastAsia="en-US"/>
        </w:rPr>
        <w:t xml:space="preserve"> of the Sun Safe Suburban Playgrounds program. This is one that we announced middle of last year, and so it’s geared up. This is </w:t>
      </w:r>
      <w:r w:rsidR="00E00192">
        <w:rPr>
          <w:lang w:eastAsia="en-US"/>
        </w:rPr>
        <w:t>P</w:t>
      </w:r>
      <w:r w:rsidRPr="009728FC">
        <w:rPr>
          <w:lang w:eastAsia="en-US"/>
        </w:rPr>
        <w:t xml:space="preserve">ackage </w:t>
      </w:r>
      <w:r w:rsidR="00E00192">
        <w:rPr>
          <w:lang w:eastAsia="en-US"/>
        </w:rPr>
        <w:t>3</w:t>
      </w:r>
      <w:r w:rsidRPr="009728FC">
        <w:rPr>
          <w:lang w:eastAsia="en-US"/>
        </w:rPr>
        <w:t xml:space="preserve"> of the program since it was announced last year. </w:t>
      </w:r>
    </w:p>
    <w:p w14:paraId="52D7D994" w14:textId="3C393706" w:rsidR="009728FC" w:rsidRPr="009728FC" w:rsidRDefault="009728FC" w:rsidP="004A63AE">
      <w:pPr>
        <w:spacing w:after="120"/>
        <w:ind w:left="2517"/>
        <w:rPr>
          <w:lang w:eastAsia="en-US"/>
        </w:rPr>
      </w:pPr>
      <w:r w:rsidRPr="009728FC">
        <w:rPr>
          <w:lang w:eastAsia="en-US"/>
        </w:rPr>
        <w:t xml:space="preserve">It was interesting, it was brought to my attention that one of the Labor Councillors—and this is the boy who cried wolf story yet again, except it was a girl who cried wolf—claimed that the LNP Administration had promised to put shade over playgrounds years ago, years ago. This was the language used, years ago. It was actually the middle of last year that we announced the multi-year program to put shade over every playground. So, already, we’re into </w:t>
      </w:r>
      <w:r w:rsidR="00E00192">
        <w:rPr>
          <w:lang w:eastAsia="en-US"/>
        </w:rPr>
        <w:t>P</w:t>
      </w:r>
      <w:r w:rsidRPr="009728FC">
        <w:rPr>
          <w:lang w:eastAsia="en-US"/>
        </w:rPr>
        <w:t>ackage</w:t>
      </w:r>
      <w:r w:rsidR="00E00192">
        <w:rPr>
          <w:lang w:eastAsia="en-US"/>
        </w:rPr>
        <w:t> 3</w:t>
      </w:r>
      <w:r w:rsidRPr="009728FC">
        <w:rPr>
          <w:lang w:eastAsia="en-US"/>
        </w:rPr>
        <w:t xml:space="preserve">. We’re rolling ahead with this program. You cannot trust what they say. You just cannot trust a thing that they say. Time and time again, they’re caught out bending the truth, misrepresenting the facts. </w:t>
      </w:r>
    </w:p>
    <w:p w14:paraId="3DC2ED9D" w14:textId="77777777" w:rsidR="009728FC" w:rsidRPr="009728FC" w:rsidRDefault="009728FC" w:rsidP="004A63AE">
      <w:pPr>
        <w:spacing w:after="120"/>
        <w:ind w:left="2517"/>
        <w:rPr>
          <w:lang w:eastAsia="en-US"/>
        </w:rPr>
      </w:pPr>
      <w:r w:rsidRPr="009728FC">
        <w:rPr>
          <w:lang w:eastAsia="en-US"/>
        </w:rPr>
        <w:t xml:space="preserve">So, years ago should have read last year. Middle of last year, we started a program to put shade over every playground. It was a multi-year program which we announced at the time, and so we’ll continue rolling out shade sails, the playgrounds right across the city, in every ward are being covered. So, look forward to seeing this program continue. It’s a great one, and it’s one I think the people of Brisbane appreciate and support, too. We are sadly, in Queensland, the skin cancer capital of the world, and so playgrounds are places that kids spend a lot of time. This is an important thing at that stage in their life, in particular, because getting sunburnt early in life can have lifelong ramifications. So, playgrounds are a great place to make sure we have protection, and obviously, we’re doing our part in that space. </w:t>
      </w:r>
    </w:p>
    <w:p w14:paraId="7A227A9F" w14:textId="09867B52" w:rsidR="009728FC" w:rsidRPr="009728FC" w:rsidRDefault="009728FC" w:rsidP="004A63AE">
      <w:pPr>
        <w:spacing w:after="120"/>
        <w:ind w:left="2517"/>
        <w:rPr>
          <w:lang w:eastAsia="en-US"/>
        </w:rPr>
      </w:pPr>
      <w:r w:rsidRPr="009728FC">
        <w:rPr>
          <w:lang w:eastAsia="en-US"/>
        </w:rPr>
        <w:t>Also, as part of these contracts, the installation of high</w:t>
      </w:r>
      <w:r w:rsidR="00E00192">
        <w:rPr>
          <w:lang w:eastAsia="en-US"/>
        </w:rPr>
        <w:t>-</w:t>
      </w:r>
      <w:r w:rsidRPr="009728FC">
        <w:rPr>
          <w:lang w:eastAsia="en-US"/>
        </w:rPr>
        <w:t>voltage Brisbane Metro end-of-trip charging facilities and the installation of these charging ports at the Metro depot is well underway. The contract also includes charging locations at Ernie’s Roundabout in Herston, which is down near the Royal Brisbane Women’s Hospital</w:t>
      </w:r>
      <w:r w:rsidR="00E00192">
        <w:rPr>
          <w:lang w:eastAsia="en-US"/>
        </w:rPr>
        <w:t>,</w:t>
      </w:r>
      <w:r w:rsidRPr="009728FC">
        <w:rPr>
          <w:lang w:eastAsia="en-US"/>
        </w:rPr>
        <w:t xml:space="preserve"> Countess Street in Petrie Terrace, Sir William MacGregor Drive in Dutton Park, which is across the bridge from UQ (University of Queensland), and those facilities are a part of this contract. Councillor MURPHY was obviously discussing those facilities earlier. Incredible technology being used here, to be able to charge a vehicle the size of the Brisbane Metro vehicle in six minutes with a flash charge, you can imagine the amount of energy that goes into that and the technology required. </w:t>
      </w:r>
    </w:p>
    <w:p w14:paraId="17C716C2" w14:textId="77777777" w:rsidR="009728FC" w:rsidRPr="009728FC" w:rsidRDefault="009728FC" w:rsidP="004A63AE">
      <w:pPr>
        <w:spacing w:after="120"/>
        <w:ind w:left="2517"/>
        <w:rPr>
          <w:lang w:eastAsia="en-US"/>
        </w:rPr>
      </w:pPr>
      <w:r w:rsidRPr="009728FC">
        <w:rPr>
          <w:lang w:eastAsia="en-US"/>
        </w:rPr>
        <w:t>So, there’s a combination of fast flash charging, six-minute charges that allows the vehicles then to get back on the road, and then overnight charging at the depot, as well, and slow charging at the depot. So, a great series of contracts which show that we are, as Councillor MURPHY said, leading the way when it comes to electrification in Australia. There is nothing else like this anywhere in Australia. No one is as advanced when it comes to building a fully electric depot for up to 100 vehicles down the track. This is an Australia first, it’s the largest project of its kind, and it’s something we should all be proud of.</w:t>
      </w:r>
    </w:p>
    <w:p w14:paraId="4BC0C0A8" w14:textId="77777777" w:rsidR="009728FC" w:rsidRPr="009728FC" w:rsidRDefault="009728FC" w:rsidP="004A63AE">
      <w:pPr>
        <w:spacing w:after="120"/>
        <w:ind w:left="2517"/>
        <w:rPr>
          <w:lang w:eastAsia="en-US"/>
        </w:rPr>
      </w:pPr>
      <w:r w:rsidRPr="009728FC">
        <w:rPr>
          <w:lang w:eastAsia="en-US"/>
        </w:rPr>
        <w:t xml:space="preserve">Item B is the lease of Council land to community organisations, seeking Council approval to progress with lease negotiations with a number of community organisations. In accordance with section 2(17) of the </w:t>
      </w:r>
      <w:r w:rsidRPr="009728FC">
        <w:rPr>
          <w:i/>
          <w:iCs/>
          <w:lang w:eastAsia="en-US"/>
        </w:rPr>
        <w:t>City of Brisbane Regulation 2012</w:t>
      </w:r>
      <w:r w:rsidRPr="009728FC">
        <w:rPr>
          <w:lang w:eastAsia="en-US"/>
        </w:rPr>
        <w:t xml:space="preserve">, Council cannot enter into a valuable noncurrent asset contract unless it first invites written tenders for the contract or offers the valuable noncurrent asset for sale by auction. So, section 2(26) of the regulation provides a number of exemptions that Council may apply to the disposal of an interest in land, other than by way of a tender or auction. </w:t>
      </w:r>
    </w:p>
    <w:p w14:paraId="3CABBF01" w14:textId="77777777" w:rsidR="009728FC" w:rsidRPr="009728FC" w:rsidRDefault="009728FC" w:rsidP="004A63AE">
      <w:pPr>
        <w:spacing w:after="120"/>
        <w:ind w:left="2517"/>
        <w:rPr>
          <w:lang w:eastAsia="en-US"/>
        </w:rPr>
      </w:pPr>
      <w:r w:rsidRPr="009728FC">
        <w:rPr>
          <w:lang w:eastAsia="en-US"/>
        </w:rPr>
        <w:t xml:space="preserve">Obviously, these are community organisation leases that we’re talking about where, in most cases, this is an organisation that has a current lease, and we’re talking about a lease renewal or a lease extension. The intent here is to have this approval so that we can enter into those lease arrangements and negotiations and </w:t>
      </w:r>
      <w:r w:rsidRPr="009728FC">
        <w:rPr>
          <w:lang w:eastAsia="en-US"/>
        </w:rPr>
        <w:lastRenderedPageBreak/>
        <w:t>finalise the lease for these organisations. So, there are 42 organisations operating from Council space that we want to seek approval for today to sort those leases out. Once again, I hope we get the support of Councillors in this Chamber.</w:t>
      </w:r>
    </w:p>
    <w:p w14:paraId="25B4F902"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Thank you, LORD MAYOR. </w:t>
      </w:r>
    </w:p>
    <w:p w14:paraId="2AC188FC" w14:textId="77777777" w:rsidR="009728FC" w:rsidRPr="009728FC" w:rsidRDefault="009728FC" w:rsidP="004A63AE">
      <w:pPr>
        <w:spacing w:after="120"/>
        <w:ind w:left="2517" w:hanging="2517"/>
        <w:rPr>
          <w:lang w:eastAsia="en-US"/>
        </w:rPr>
      </w:pPr>
      <w:r w:rsidRPr="009728FC">
        <w:rPr>
          <w:lang w:eastAsia="en-US"/>
        </w:rPr>
        <w:tab/>
        <w:t xml:space="preserve">Further speakers? </w:t>
      </w:r>
    </w:p>
    <w:p w14:paraId="5DB0FB6B" w14:textId="77777777" w:rsidR="009728FC" w:rsidRPr="009728FC" w:rsidRDefault="009728FC" w:rsidP="004A63AE">
      <w:pPr>
        <w:spacing w:after="120"/>
        <w:ind w:left="2517" w:hanging="2517"/>
        <w:rPr>
          <w:lang w:eastAsia="en-US"/>
        </w:rPr>
      </w:pPr>
      <w:r w:rsidRPr="009728FC">
        <w:rPr>
          <w:lang w:eastAsia="en-US"/>
        </w:rPr>
        <w:tab/>
        <w:t>Councillor CASSIDY, you’ve got the call.</w:t>
      </w:r>
    </w:p>
    <w:p w14:paraId="69AA29D6" w14:textId="77777777" w:rsidR="009728FC" w:rsidRPr="009728FC" w:rsidRDefault="009728FC" w:rsidP="004A63AE">
      <w:pPr>
        <w:ind w:left="2517" w:hanging="2517"/>
        <w:rPr>
          <w:lang w:eastAsia="en-US"/>
        </w:rPr>
      </w:pPr>
      <w:r w:rsidRPr="009728FC">
        <w:rPr>
          <w:lang w:eastAsia="en-US"/>
        </w:rPr>
        <w:t>Councillor CASSIDY:</w:t>
      </w:r>
      <w:r w:rsidRPr="009728FC">
        <w:rPr>
          <w:lang w:eastAsia="en-US"/>
        </w:rPr>
        <w:tab/>
        <w:t xml:space="preserve">Thanks very much, Chair. </w:t>
      </w:r>
    </w:p>
    <w:p w14:paraId="3CACA91D" w14:textId="46E09354" w:rsidR="00136D71" w:rsidRDefault="00136D71" w:rsidP="004A63AE">
      <w:pPr>
        <w:pStyle w:val="BodyTextIndent2Transcript"/>
        <w:spacing w:before="0"/>
      </w:pPr>
    </w:p>
    <w:p w14:paraId="59B2F127" w14:textId="0486B78D" w:rsidR="00136D71" w:rsidRPr="00AA222F" w:rsidRDefault="00136D71" w:rsidP="004A63AE">
      <w:pPr>
        <w:keepNext/>
        <w:rPr>
          <w:b/>
          <w:snapToGrid w:val="0"/>
          <w:lang w:eastAsia="en-US"/>
        </w:rPr>
      </w:pPr>
      <w:bookmarkStart w:id="15" w:name="_Hlk110426003"/>
      <w:r w:rsidRPr="00AA222F">
        <w:rPr>
          <w:b/>
          <w:snapToGrid w:val="0"/>
          <w:lang w:eastAsia="en-US"/>
        </w:rPr>
        <w:t>S</w:t>
      </w:r>
      <w:bookmarkStart w:id="16" w:name="_Hlk130976747"/>
      <w:r w:rsidRPr="00AA222F">
        <w:rPr>
          <w:b/>
          <w:snapToGrid w:val="0"/>
          <w:lang w:eastAsia="en-US"/>
        </w:rPr>
        <w:t>eriatim - Clause</w:t>
      </w:r>
      <w:r>
        <w:rPr>
          <w:b/>
          <w:snapToGrid w:val="0"/>
          <w:lang w:eastAsia="en-US"/>
        </w:rPr>
        <w:t>s</w:t>
      </w:r>
      <w:r w:rsidRPr="00AA222F">
        <w:rPr>
          <w:b/>
          <w:snapToGrid w:val="0"/>
          <w:lang w:eastAsia="en-US"/>
        </w:rPr>
        <w:t xml:space="preserve"> </w:t>
      </w:r>
      <w:r>
        <w:rPr>
          <w:b/>
          <w:snapToGrid w:val="0"/>
          <w:lang w:eastAsia="en-US"/>
        </w:rPr>
        <w:t>A and 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36D71" w:rsidRPr="008F23B9" w14:paraId="10AA1626" w14:textId="77777777" w:rsidTr="00B43CA5">
        <w:trPr>
          <w:trHeight w:val="359"/>
        </w:trPr>
        <w:tc>
          <w:tcPr>
            <w:tcW w:w="9133" w:type="dxa"/>
            <w:tcBorders>
              <w:bottom w:val="single" w:sz="4" w:space="0" w:color="auto"/>
            </w:tcBorders>
          </w:tcPr>
          <w:p w14:paraId="40DA4587" w14:textId="42E1DD3B" w:rsidR="00136D71" w:rsidRPr="008F23B9" w:rsidRDefault="00136D71" w:rsidP="004A63AE">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136D71">
              <w:rPr>
                <w:snapToGrid w:val="0"/>
                <w:lang w:val="en-US" w:eastAsia="en-US"/>
              </w:rPr>
              <w:t>CONTRACTS AND TENDERING – REPORT OF CONTRACTS ACCEPTED BY DELEGATES OF COUNCIL FOR SEPTEMBER 2023</w:t>
            </w:r>
            <w:r>
              <w:rPr>
                <w:snapToGrid w:val="0"/>
                <w:lang w:val="en-US" w:eastAsia="en-US"/>
              </w:rPr>
              <w:t xml:space="preserve">; and Clause B, </w:t>
            </w:r>
            <w:r w:rsidRPr="00136D71">
              <w:rPr>
                <w:snapToGrid w:val="0"/>
                <w:lang w:val="en-US" w:eastAsia="en-US"/>
              </w:rPr>
              <w:t>LEASE OF COUNCIL LAND TO COMMUNITY ORGANISATIONS</w:t>
            </w:r>
            <w:r w:rsidRPr="001E7EEE">
              <w:rPr>
                <w:snapToGrid w:val="0"/>
                <w:lang w:val="en-US" w:eastAsia="en-US"/>
              </w:rPr>
              <w:t>, be taken seriatim for voting purposes.</w:t>
            </w:r>
          </w:p>
        </w:tc>
      </w:tr>
      <w:bookmarkEnd w:id="15"/>
      <w:bookmarkEnd w:id="16"/>
    </w:tbl>
    <w:p w14:paraId="3080D688" w14:textId="5D83B778" w:rsidR="00136D71" w:rsidRDefault="00136D71" w:rsidP="004A63AE">
      <w:pPr>
        <w:pStyle w:val="BodyTextIndent2Transcript"/>
        <w:spacing w:before="0"/>
      </w:pPr>
    </w:p>
    <w:p w14:paraId="0DD8A334" w14:textId="2F5E128D"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Yes, thanks very much. First of all, on the contracts and tendering report for September, we are of course at day 21 of this LNP M</w:t>
      </w:r>
      <w:r w:rsidR="00E00192">
        <w:rPr>
          <w:lang w:eastAsia="en-US"/>
        </w:rPr>
        <w:t>ayor</w:t>
      </w:r>
      <w:r w:rsidRPr="009728FC">
        <w:rPr>
          <w:lang w:eastAsia="en-US"/>
        </w:rPr>
        <w:t>’s savage cuts, $1.6 million a day that is being cut from suburban projects and services. That’ll add up to $400 million in staff cuts, project cuts</w:t>
      </w:r>
      <w:r w:rsidR="00E00192">
        <w:rPr>
          <w:lang w:eastAsia="en-US"/>
        </w:rPr>
        <w:t xml:space="preserve"> </w:t>
      </w:r>
      <w:r w:rsidRPr="009728FC">
        <w:rPr>
          <w:lang w:eastAsia="en-US"/>
        </w:rPr>
        <w:t xml:space="preserve">and cuts to services in the suburbs of Brisbane as we are finally starting to uncover, through Question Time today, the LORD MAYOR is finally admitting that he is okay with shedding agency staff, temporary staff that are doing ongoing Council work. So, we know that there are over 1,000 temporary contract staff that are working in Council—well, they were, up until 21 days ago—doing ongoing full-time equivalent work. </w:t>
      </w:r>
    </w:p>
    <w:p w14:paraId="4AF9BE35" w14:textId="1BF210A7" w:rsidR="009728FC" w:rsidRPr="009728FC" w:rsidRDefault="009728FC" w:rsidP="004A63AE">
      <w:pPr>
        <w:spacing w:after="120"/>
        <w:ind w:left="2517"/>
        <w:rPr>
          <w:lang w:eastAsia="en-US"/>
        </w:rPr>
      </w:pPr>
      <w:r w:rsidRPr="009728FC">
        <w:rPr>
          <w:lang w:eastAsia="en-US"/>
        </w:rPr>
        <w:t xml:space="preserve">We know that the LNP Administration, led by Councillor Adrian SCHRINNER, decided to employ temporary casual labour hire staff to fulfil full-time equivalent positions within Council to do basic, ongoing work, whether that’s in the </w:t>
      </w:r>
      <w:r w:rsidR="00E00192">
        <w:rPr>
          <w:lang w:eastAsia="en-US"/>
        </w:rPr>
        <w:t>P</w:t>
      </w:r>
      <w:r w:rsidRPr="009728FC">
        <w:rPr>
          <w:lang w:eastAsia="en-US"/>
        </w:rPr>
        <w:t xml:space="preserve">ublic </w:t>
      </w:r>
      <w:r w:rsidR="00E00192">
        <w:rPr>
          <w:lang w:eastAsia="en-US"/>
        </w:rPr>
        <w:t>S</w:t>
      </w:r>
      <w:r w:rsidRPr="009728FC">
        <w:rPr>
          <w:lang w:eastAsia="en-US"/>
        </w:rPr>
        <w:t xml:space="preserve">pace </w:t>
      </w:r>
      <w:r w:rsidR="00E00192">
        <w:rPr>
          <w:lang w:eastAsia="en-US"/>
        </w:rPr>
        <w:t>O</w:t>
      </w:r>
      <w:r w:rsidRPr="009728FC">
        <w:rPr>
          <w:lang w:eastAsia="en-US"/>
        </w:rPr>
        <w:t>perations in maintaining our parks and gardens, whether that’s clearing drains out, whether that’s maintaining memorials in parks, trimming trees, all those sorts of things that you would expect a Council to do. People are paying their rates and expecting Council services.</w:t>
      </w:r>
    </w:p>
    <w:p w14:paraId="6A02D98F" w14:textId="77777777" w:rsidR="009728FC" w:rsidRPr="009728FC" w:rsidRDefault="009728FC" w:rsidP="004A63AE">
      <w:pPr>
        <w:spacing w:after="120"/>
        <w:ind w:left="2517" w:hanging="2517"/>
        <w:rPr>
          <w:i/>
          <w:iCs/>
          <w:lang w:eastAsia="en-US"/>
        </w:rPr>
      </w:pPr>
      <w:r w:rsidRPr="009728FC">
        <w:rPr>
          <w:i/>
          <w:iCs/>
          <w:lang w:eastAsia="en-US"/>
        </w:rPr>
        <w:t>Councillor interjecting.</w:t>
      </w:r>
    </w:p>
    <w:p w14:paraId="0A6128C8"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It’s the basics. It is the basics, and what we know is that there were 78 positions—</w:t>
      </w:r>
    </w:p>
    <w:p w14:paraId="4C662E5D"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Point of order, Mr Chair.</w:t>
      </w:r>
    </w:p>
    <w:p w14:paraId="070D77FC"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—within PSO Greenspace—</w:t>
      </w:r>
    </w:p>
    <w:p w14:paraId="2AC0BBFD"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Just one moment, Councillor CASSIDY. </w:t>
      </w:r>
    </w:p>
    <w:p w14:paraId="3EF8B0A7" w14:textId="77777777" w:rsidR="009728FC" w:rsidRPr="009728FC" w:rsidRDefault="009728FC" w:rsidP="004A63AE">
      <w:pPr>
        <w:spacing w:after="120"/>
        <w:ind w:left="2517" w:hanging="2517"/>
        <w:rPr>
          <w:lang w:eastAsia="en-US"/>
        </w:rPr>
      </w:pPr>
      <w:r w:rsidRPr="009728FC">
        <w:rPr>
          <w:lang w:eastAsia="en-US"/>
        </w:rPr>
        <w:tab/>
        <w:t>Point of order, DEPUTY MAYOR.</w:t>
      </w:r>
    </w:p>
    <w:p w14:paraId="659DC50A"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The relevance of the Leader of the Opposition’s debate to contracts and tendering and the community organisation leases. He’s not allowed to go around the world.</w:t>
      </w:r>
    </w:p>
    <w:p w14:paraId="709D10AF"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Noted. </w:t>
      </w:r>
    </w:p>
    <w:p w14:paraId="5495F3AC" w14:textId="77777777" w:rsidR="009728FC" w:rsidRPr="009728FC" w:rsidRDefault="009728FC" w:rsidP="004A63AE">
      <w:pPr>
        <w:spacing w:after="120"/>
        <w:ind w:left="2517" w:hanging="2517"/>
        <w:rPr>
          <w:lang w:eastAsia="en-US"/>
        </w:rPr>
      </w:pPr>
      <w:r w:rsidRPr="009728FC">
        <w:rPr>
          <w:lang w:eastAsia="en-US"/>
        </w:rPr>
        <w:tab/>
        <w:t>Councillor CASSIDY, just a reminder that we are to speak on the items before us, so you’re speaking on item A.</w:t>
      </w:r>
    </w:p>
    <w:p w14:paraId="17B1EF1E"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Yes, thank you, Chair.</w:t>
      </w:r>
    </w:p>
    <w:p w14:paraId="202F1F60"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Thank you.</w:t>
      </w:r>
    </w:p>
    <w:p w14:paraId="4AD378AC"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On item A here, we know that we’re seeing these contracts come through month</w:t>
      </w:r>
      <w:r w:rsidRPr="009728FC">
        <w:rPr>
          <w:lang w:eastAsia="en-US"/>
        </w:rPr>
        <w:noBreakHyphen/>
        <w:t>on-month, and again before us today, for more and more of this basic work to be contracted out, and also increasing use of agency labour where they should be permanent, full-time employees of Brisbane City Council whose jobs would be safe, even under the LNP, apparently. Even under the LNP, they claim that they wouldn’t sack full-time staff. They only sacked the 1,000 staff that work in Council on temporary contracts that perform full-time equivalent duties, but a contract here at number 17, Chair, contract 17 for quantity surveying and estimating services, that’s an important one. Quantity surveying is an important function that Council—</w:t>
      </w:r>
    </w:p>
    <w:p w14:paraId="2DC92D4F" w14:textId="77777777" w:rsidR="009728FC" w:rsidRPr="009728FC" w:rsidRDefault="009728FC" w:rsidP="004A63AE">
      <w:pPr>
        <w:spacing w:after="120"/>
        <w:ind w:left="2517" w:hanging="2517"/>
        <w:rPr>
          <w:lang w:eastAsia="en-US"/>
        </w:rPr>
      </w:pPr>
      <w:r w:rsidRPr="009728FC">
        <w:rPr>
          <w:lang w:eastAsia="en-US"/>
        </w:rPr>
        <w:lastRenderedPageBreak/>
        <w:t>DEPUTY MAYOR:</w:t>
      </w:r>
      <w:r w:rsidRPr="009728FC">
        <w:rPr>
          <w:lang w:eastAsia="en-US"/>
        </w:rPr>
        <w:tab/>
        <w:t>Point of order, Mr Chair.</w:t>
      </w:r>
    </w:p>
    <w:p w14:paraId="19DC0CD6"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Point of order, DEPUTY MAYOR.</w:t>
      </w:r>
    </w:p>
    <w:p w14:paraId="29E53F1E"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I’m wondering whether Councillor CASSIDY will take a question.</w:t>
      </w:r>
    </w:p>
    <w:p w14:paraId="5AB31F6A"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Councillor CASSIDY, would you care to take a question?</w:t>
      </w:r>
    </w:p>
    <w:p w14:paraId="24C90438"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Yes.</w:t>
      </w:r>
    </w:p>
    <w:p w14:paraId="4EB3A299"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DEPUTY MAYOR—</w:t>
      </w:r>
    </w:p>
    <w:p w14:paraId="5C71A1A5"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Thank you.</w:t>
      </w:r>
    </w:p>
    <w:p w14:paraId="0E531D86"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—Councillor CASSIDY would like to hear your question. </w:t>
      </w:r>
    </w:p>
    <w:p w14:paraId="25A04458"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My question is, if by some bizarre anomaly in the world, that the Leader of the Opposition became the Leader of the Administration, would he pay Council staff to do nothing if there was nothing to do on the ground?</w:t>
      </w:r>
    </w:p>
    <w:p w14:paraId="106AB352"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Councillor CASSIDY.</w:t>
      </w:r>
    </w:p>
    <w:p w14:paraId="686E11F9"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Whoa. I’ll take—yes, thank you very much. In answering that question, I need to just absorb the fact that the DEPUTY MAYOR of Brisbane thinks that there is a whole bunch of Council staff sitting around there doing nothing at the moment. That’s what—</w:t>
      </w:r>
    </w:p>
    <w:p w14:paraId="61B47EB5"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Point of order, Mr Chair.</w:t>
      </w:r>
    </w:p>
    <w:p w14:paraId="646DCC41"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Point of order, DEPUTY MAYOR.</w:t>
      </w:r>
    </w:p>
    <w:p w14:paraId="6341C608"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Claim to be misrepresented.</w:t>
      </w:r>
    </w:p>
    <w:p w14:paraId="6D571ABD"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You can’t have it both ways.</w:t>
      </w:r>
    </w:p>
    <w:p w14:paraId="41A9ABD6"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Noted.</w:t>
      </w:r>
    </w:p>
    <w:p w14:paraId="25320F3B" w14:textId="77777777" w:rsidR="009728FC" w:rsidRPr="009728FC" w:rsidRDefault="009728FC" w:rsidP="004A63AE">
      <w:pPr>
        <w:spacing w:after="120"/>
        <w:ind w:left="2517" w:hanging="2517"/>
        <w:rPr>
          <w:i/>
          <w:iCs/>
          <w:lang w:eastAsia="en-US"/>
        </w:rPr>
      </w:pPr>
      <w:r w:rsidRPr="009728FC">
        <w:rPr>
          <w:i/>
          <w:iCs/>
          <w:lang w:eastAsia="en-US"/>
        </w:rPr>
        <w:t>Councillors interjecting.</w:t>
      </w:r>
    </w:p>
    <w:p w14:paraId="0C7EFFC9"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 xml:space="preserve">I’ll clarify the question. </w:t>
      </w:r>
    </w:p>
    <w:p w14:paraId="7F278214"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Can’t have it both ways. Come on.</w:t>
      </w:r>
    </w:p>
    <w:p w14:paraId="29B64515"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Hang on, hang on. Stop.</w:t>
      </w:r>
    </w:p>
    <w:p w14:paraId="50850E5F"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He said that on a contract—</w:t>
      </w:r>
    </w:p>
    <w:p w14:paraId="1B8520E4"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Goodness me.</w:t>
      </w:r>
    </w:p>
    <w:p w14:paraId="5D4B7E27"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Councillor CASSIDY, no. </w:t>
      </w:r>
    </w:p>
    <w:p w14:paraId="34338844" w14:textId="77777777" w:rsidR="009728FC" w:rsidRPr="009728FC" w:rsidRDefault="009728FC" w:rsidP="004A63AE">
      <w:pPr>
        <w:spacing w:after="120"/>
        <w:ind w:left="2517" w:hanging="2517"/>
        <w:rPr>
          <w:lang w:eastAsia="en-US"/>
        </w:rPr>
      </w:pPr>
      <w:r w:rsidRPr="009728FC">
        <w:rPr>
          <w:lang w:eastAsia="en-US"/>
        </w:rPr>
        <w:tab/>
        <w:t>Councillor COLLIER, definitely not.</w:t>
      </w:r>
    </w:p>
    <w:p w14:paraId="37FF7A56"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What about the DEPUTY MAYOR?</w:t>
      </w:r>
    </w:p>
    <w:p w14:paraId="5F0502B7"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I’m getting around to that.</w:t>
      </w:r>
    </w:p>
    <w:p w14:paraId="5E461FA3"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 xml:space="preserve">Oh, okay. </w:t>
      </w:r>
    </w:p>
    <w:p w14:paraId="4338A567"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Councillor WHITMEE, no. No speaking until you’ve been given the call. </w:t>
      </w:r>
    </w:p>
    <w:p w14:paraId="6F2E3D8D" w14:textId="77777777" w:rsidR="009728FC" w:rsidRPr="009728FC" w:rsidRDefault="009728FC" w:rsidP="004A63AE">
      <w:pPr>
        <w:spacing w:after="120"/>
        <w:ind w:left="2517" w:hanging="2517"/>
        <w:rPr>
          <w:lang w:eastAsia="en-US"/>
        </w:rPr>
      </w:pPr>
      <w:r w:rsidRPr="009728FC">
        <w:rPr>
          <w:lang w:eastAsia="en-US"/>
        </w:rPr>
        <w:tab/>
        <w:t>DEPUTY MAYOR, on your—</w:t>
      </w:r>
    </w:p>
    <w:p w14:paraId="5BFC41F5"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Mine was—it was a misrepresentation.</w:t>
      </w:r>
    </w:p>
    <w:p w14:paraId="6D670C19" w14:textId="77777777" w:rsidR="00EB4B24" w:rsidRDefault="009728FC" w:rsidP="004A63AE">
      <w:pPr>
        <w:spacing w:after="120"/>
        <w:ind w:left="2517" w:hanging="2517"/>
        <w:rPr>
          <w:lang w:eastAsia="en-US"/>
        </w:rPr>
      </w:pPr>
      <w:r w:rsidRPr="009728FC">
        <w:rPr>
          <w:lang w:eastAsia="en-US"/>
        </w:rPr>
        <w:t>Chair:</w:t>
      </w:r>
      <w:r w:rsidRPr="009728FC">
        <w:rPr>
          <w:lang w:eastAsia="en-US"/>
        </w:rPr>
        <w:tab/>
        <w:t xml:space="preserve">Thank you. </w:t>
      </w:r>
    </w:p>
    <w:p w14:paraId="777B3808" w14:textId="255E6E63" w:rsidR="009728FC" w:rsidRPr="009728FC" w:rsidRDefault="00EB4B24" w:rsidP="004A63AE">
      <w:pPr>
        <w:spacing w:after="120"/>
        <w:ind w:left="2517" w:hanging="2517"/>
        <w:rPr>
          <w:lang w:eastAsia="en-US"/>
        </w:rPr>
      </w:pPr>
      <w:r>
        <w:rPr>
          <w:lang w:eastAsia="en-US"/>
        </w:rPr>
        <w:tab/>
      </w:r>
      <w:r w:rsidR="009728FC" w:rsidRPr="009728FC">
        <w:rPr>
          <w:lang w:eastAsia="en-US"/>
        </w:rPr>
        <w:t>Councillor CASSIDY, you’ve got the call.</w:t>
      </w:r>
    </w:p>
    <w:p w14:paraId="4D21778D"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Thanks very much, Chair. The position of the LNP now—and this is on record—is that they believe that there’s not enough work for the Council workforce to perform. We know that the list—</w:t>
      </w:r>
    </w:p>
    <w:p w14:paraId="17F444C0"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Point of order, Mr Chair.</w:t>
      </w:r>
    </w:p>
    <w:p w14:paraId="10FE3C24"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Just one moment, Councillor CASSIDY. </w:t>
      </w:r>
    </w:p>
    <w:p w14:paraId="0455E203" w14:textId="77777777" w:rsidR="009728FC" w:rsidRPr="009728FC" w:rsidRDefault="009728FC" w:rsidP="004A63AE">
      <w:pPr>
        <w:spacing w:after="120"/>
        <w:ind w:left="2517" w:hanging="2517"/>
        <w:rPr>
          <w:lang w:eastAsia="en-US"/>
        </w:rPr>
      </w:pPr>
      <w:r w:rsidRPr="009728FC">
        <w:rPr>
          <w:lang w:eastAsia="en-US"/>
        </w:rPr>
        <w:tab/>
        <w:t>Point of order, DEPUTY MAYOR.</w:t>
      </w:r>
    </w:p>
    <w:p w14:paraId="6DCC31A7"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Claim to be misrepresented.</w:t>
      </w:r>
    </w:p>
    <w:p w14:paraId="4D99C615" w14:textId="77777777" w:rsidR="009728FC" w:rsidRPr="009728FC" w:rsidRDefault="009728FC" w:rsidP="004A63AE">
      <w:pPr>
        <w:spacing w:after="120"/>
        <w:ind w:left="2517" w:hanging="2517"/>
        <w:rPr>
          <w:lang w:eastAsia="en-US"/>
        </w:rPr>
      </w:pPr>
      <w:r w:rsidRPr="009728FC">
        <w:rPr>
          <w:lang w:eastAsia="en-US"/>
        </w:rPr>
        <w:lastRenderedPageBreak/>
        <w:t>Chair:</w:t>
      </w:r>
      <w:r w:rsidRPr="009728FC">
        <w:rPr>
          <w:lang w:eastAsia="en-US"/>
        </w:rPr>
        <w:tab/>
        <w:t xml:space="preserve">Noted, thank you. </w:t>
      </w:r>
    </w:p>
    <w:p w14:paraId="1F50FB8F" w14:textId="77777777" w:rsidR="009728FC" w:rsidRPr="009728FC" w:rsidRDefault="009728FC" w:rsidP="004A63AE">
      <w:pPr>
        <w:spacing w:after="120"/>
        <w:ind w:left="2517" w:hanging="2517"/>
        <w:rPr>
          <w:lang w:eastAsia="en-US"/>
        </w:rPr>
      </w:pPr>
      <w:r w:rsidRPr="009728FC">
        <w:rPr>
          <w:lang w:eastAsia="en-US"/>
        </w:rPr>
        <w:tab/>
        <w:t>Councillor CASSIDY, you’ve got the call.</w:t>
      </w:r>
    </w:p>
    <w:p w14:paraId="00CF4DF5"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Well, look, I’ll pose a question and the DEPUTY MAYOR can answer this when she gets up to enter the debate on contracts and tendering. What area of Council do you think there are surplus staff at the moment? Oh, I understand, I understand if the LNP cut back on services, if they stopped doing maintenance, if they stopped clearing drains, they stopped doing upgrades, they stopped doing park work, they stopped resurfacing road, all those sorts of stuff. If the LNP could stop projects, I understand that there will be less need for staff, but therein lies the problem. That’s what this LNP Administration is doing. They are cutting services. They are cutting projects.</w:t>
      </w:r>
    </w:p>
    <w:p w14:paraId="2BEE5B8A"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Point of order, Mr Chair.</w:t>
      </w:r>
    </w:p>
    <w:p w14:paraId="723A8510"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Just one moment, Councillor CASSIDY. </w:t>
      </w:r>
    </w:p>
    <w:p w14:paraId="4A0FAA8A" w14:textId="77777777" w:rsidR="009728FC" w:rsidRPr="009728FC" w:rsidRDefault="009728FC" w:rsidP="004A63AE">
      <w:pPr>
        <w:spacing w:after="120"/>
        <w:ind w:left="2517" w:hanging="2517"/>
        <w:rPr>
          <w:lang w:eastAsia="en-US"/>
        </w:rPr>
      </w:pPr>
      <w:r w:rsidRPr="009728FC">
        <w:rPr>
          <w:lang w:eastAsia="en-US"/>
        </w:rPr>
        <w:tab/>
        <w:t>Point of order, DEPUTY MAYOR.</w:t>
      </w:r>
    </w:p>
    <w:p w14:paraId="560E4BC5"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Councillor CASSIDY’s debate has nothing to do with the two items before us in this report.</w:t>
      </w:r>
    </w:p>
    <w:p w14:paraId="7D7DA406" w14:textId="77777777" w:rsidR="009728FC" w:rsidRPr="009728FC" w:rsidRDefault="009728FC" w:rsidP="004A63AE">
      <w:pPr>
        <w:spacing w:after="120"/>
        <w:ind w:left="2517" w:hanging="2517"/>
        <w:rPr>
          <w:i/>
          <w:iCs/>
          <w:lang w:eastAsia="en-US"/>
        </w:rPr>
      </w:pPr>
      <w:r w:rsidRPr="009728FC">
        <w:rPr>
          <w:i/>
          <w:iCs/>
          <w:lang w:eastAsia="en-US"/>
        </w:rPr>
        <w:t>Councillors interjecting.</w:t>
      </w:r>
    </w:p>
    <w:p w14:paraId="580A63C1"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Just what—</w:t>
      </w:r>
    </w:p>
    <w:p w14:paraId="21A1BA68" w14:textId="2AB702CB" w:rsidR="009728FC" w:rsidRPr="009728FC" w:rsidRDefault="009728FC" w:rsidP="004A63AE">
      <w:pPr>
        <w:spacing w:after="120"/>
        <w:ind w:left="2517" w:hanging="2517"/>
        <w:rPr>
          <w:lang w:eastAsia="en-US"/>
        </w:rPr>
      </w:pPr>
      <w:r w:rsidRPr="009728FC">
        <w:rPr>
          <w:lang w:eastAsia="en-US"/>
        </w:rPr>
        <w:tab/>
        <w:t>Councillor COLLIER, you can think it</w:t>
      </w:r>
      <w:r w:rsidR="00EB4B24">
        <w:rPr>
          <w:lang w:eastAsia="en-US"/>
        </w:rPr>
        <w:t>, d</w:t>
      </w:r>
      <w:r w:rsidRPr="009728FC">
        <w:rPr>
          <w:lang w:eastAsia="en-US"/>
        </w:rPr>
        <w:t xml:space="preserve">on’t vocalise it, otherwise I will give you a warning. </w:t>
      </w:r>
    </w:p>
    <w:p w14:paraId="5478F2B5" w14:textId="77777777" w:rsidR="009728FC" w:rsidRPr="009728FC" w:rsidRDefault="009728FC" w:rsidP="004A63AE">
      <w:pPr>
        <w:spacing w:after="120"/>
        <w:ind w:left="2517" w:hanging="2517"/>
        <w:rPr>
          <w:lang w:eastAsia="en-US"/>
        </w:rPr>
      </w:pPr>
      <w:r w:rsidRPr="009728FC">
        <w:rPr>
          <w:lang w:eastAsia="en-US"/>
        </w:rPr>
        <w:tab/>
        <w:t>Councillor CASSIDY, you had asked the DEPUTY MAYOR to respond to that question when she goes around her world. Are you still providing information for that question or have you moved back—</w:t>
      </w:r>
    </w:p>
    <w:p w14:paraId="3F03FC2B"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No, I’m still answering the question. Thank you very much, Chair.</w:t>
      </w:r>
    </w:p>
    <w:p w14:paraId="16EDE579"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Right, so are you moving back onto contract 17?</w:t>
      </w:r>
    </w:p>
    <w:p w14:paraId="3F89235B"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No, I’m answering the question that was posed to me. I don’t know, is there a time limit on questions within debate?</w:t>
      </w:r>
    </w:p>
    <w:p w14:paraId="0B1E3014"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No, no, no. You’ve got 10 minutes.</w:t>
      </w:r>
    </w:p>
    <w:p w14:paraId="202736D3"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I’m still answering the DEPUTY MAYOR’s question.</w:t>
      </w:r>
    </w:p>
    <w:p w14:paraId="1B6F020A"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Please resume.</w:t>
      </w:r>
    </w:p>
    <w:p w14:paraId="0CADF4C1"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Thank you. The LNP are cutting projects in the suburbs.</w:t>
      </w:r>
    </w:p>
    <w:p w14:paraId="08934FA8"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Point of order, Mr Chair.</w:t>
      </w:r>
    </w:p>
    <w:p w14:paraId="166394B5"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The LNP are cutting services—</w:t>
      </w:r>
    </w:p>
    <w:p w14:paraId="054CB1D5"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Just one moment, Councillor CASSIDY. </w:t>
      </w:r>
    </w:p>
    <w:p w14:paraId="6A4EF631" w14:textId="77777777" w:rsidR="009728FC" w:rsidRPr="009728FC" w:rsidRDefault="009728FC" w:rsidP="004A63AE">
      <w:pPr>
        <w:spacing w:after="120"/>
        <w:ind w:left="2517" w:hanging="2517"/>
        <w:rPr>
          <w:lang w:eastAsia="en-US"/>
        </w:rPr>
      </w:pPr>
      <w:r w:rsidRPr="009728FC">
        <w:rPr>
          <w:lang w:eastAsia="en-US"/>
        </w:rPr>
        <w:tab/>
        <w:t>Point of order, DEPUTY MAYOR.</w:t>
      </w:r>
    </w:p>
    <w:p w14:paraId="7247B061"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My question was, would he pay people to do nothing?</w:t>
      </w:r>
    </w:p>
    <w:p w14:paraId="61834095" w14:textId="77777777" w:rsidR="00EB4B24" w:rsidRDefault="009728FC" w:rsidP="004A63AE">
      <w:pPr>
        <w:spacing w:after="120"/>
        <w:ind w:left="2517" w:hanging="2517"/>
        <w:rPr>
          <w:lang w:eastAsia="en-US"/>
        </w:rPr>
      </w:pPr>
      <w:r w:rsidRPr="009728FC">
        <w:rPr>
          <w:lang w:eastAsia="en-US"/>
        </w:rPr>
        <w:t>Chair:</w:t>
      </w:r>
      <w:r w:rsidRPr="009728FC">
        <w:rPr>
          <w:lang w:eastAsia="en-US"/>
        </w:rPr>
        <w:tab/>
        <w:t xml:space="preserve">Councillor CASSIDY can accept—Councillor CASSIDY can either answer the question or not. We are not actually in Question Time. </w:t>
      </w:r>
    </w:p>
    <w:p w14:paraId="43467FBC" w14:textId="518939AA" w:rsidR="009728FC" w:rsidRPr="009728FC" w:rsidRDefault="00EB4B24" w:rsidP="004A63AE">
      <w:pPr>
        <w:spacing w:after="120"/>
        <w:ind w:left="2517" w:hanging="2517"/>
        <w:rPr>
          <w:lang w:eastAsia="en-US"/>
        </w:rPr>
      </w:pPr>
      <w:r>
        <w:rPr>
          <w:lang w:eastAsia="en-US"/>
        </w:rPr>
        <w:tab/>
      </w:r>
      <w:r w:rsidR="009728FC" w:rsidRPr="009728FC">
        <w:rPr>
          <w:lang w:eastAsia="en-US"/>
        </w:rPr>
        <w:t>Councillor CASSIDY.</w:t>
      </w:r>
    </w:p>
    <w:p w14:paraId="029F2AF0" w14:textId="49F2EAFB"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Thank you very much, Chair. In answering the DEPUTY MAYOR’s question, the LNP’s position is to cut projects, is to cut Council services and is to sack staff. We know that—</w:t>
      </w:r>
    </w:p>
    <w:p w14:paraId="2F3EF249"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Point of order, Mr Chair.</w:t>
      </w:r>
    </w:p>
    <w:p w14:paraId="1CE19DBC"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—they are sacking agency staff and we know they’re sacking Council staff.</w:t>
      </w:r>
    </w:p>
    <w:p w14:paraId="166CFD28"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Just one moment. Just one moment, Councillor CASSIDY. </w:t>
      </w:r>
    </w:p>
    <w:p w14:paraId="6E38A26C" w14:textId="77777777" w:rsidR="009728FC" w:rsidRPr="009728FC" w:rsidRDefault="009728FC" w:rsidP="004A63AE">
      <w:pPr>
        <w:spacing w:after="120"/>
        <w:ind w:left="2517" w:hanging="2517"/>
        <w:rPr>
          <w:lang w:eastAsia="en-US"/>
        </w:rPr>
      </w:pPr>
      <w:r w:rsidRPr="009728FC">
        <w:rPr>
          <w:lang w:eastAsia="en-US"/>
        </w:rPr>
        <w:tab/>
        <w:t>Point of order, DEPUTY MAYOR.</w:t>
      </w:r>
    </w:p>
    <w:p w14:paraId="0DBC0099"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Claim to be misrepresented for a third time.</w:t>
      </w:r>
    </w:p>
    <w:p w14:paraId="006FAEB3" w14:textId="77777777" w:rsidR="009728FC" w:rsidRPr="009728FC" w:rsidRDefault="009728FC" w:rsidP="004A63AE">
      <w:pPr>
        <w:spacing w:after="120"/>
        <w:ind w:left="2517" w:hanging="2517"/>
        <w:rPr>
          <w:lang w:eastAsia="en-US"/>
        </w:rPr>
      </w:pPr>
      <w:r w:rsidRPr="009728FC">
        <w:rPr>
          <w:lang w:eastAsia="en-US"/>
        </w:rPr>
        <w:lastRenderedPageBreak/>
        <w:t>Chair:</w:t>
      </w:r>
      <w:r w:rsidRPr="009728FC">
        <w:rPr>
          <w:lang w:eastAsia="en-US"/>
        </w:rPr>
        <w:tab/>
        <w:t xml:space="preserve">Noted, thank you. </w:t>
      </w:r>
    </w:p>
    <w:p w14:paraId="578DB695" w14:textId="77777777" w:rsidR="009728FC" w:rsidRPr="009728FC" w:rsidRDefault="009728FC" w:rsidP="004A63AE">
      <w:pPr>
        <w:spacing w:after="120"/>
        <w:ind w:left="2517" w:hanging="2517"/>
        <w:rPr>
          <w:lang w:eastAsia="en-US"/>
        </w:rPr>
      </w:pPr>
      <w:r w:rsidRPr="009728FC">
        <w:rPr>
          <w:lang w:eastAsia="en-US"/>
        </w:rPr>
        <w:tab/>
        <w:t>Councillor CASSIDY, you’ve got the call.</w:t>
      </w:r>
    </w:p>
    <w:p w14:paraId="72A25CC0"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Thank you. So, by the Chair of the Finance Committee’s admission that they are sacking Council employees—</w:t>
      </w:r>
    </w:p>
    <w:p w14:paraId="59CD2942"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Point of order, Mr Chair.</w:t>
      </w:r>
    </w:p>
    <w:p w14:paraId="2EB4BE64"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—and by—</w:t>
      </w:r>
    </w:p>
    <w:p w14:paraId="66F8CE01"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Just one moment, Councillor CASSIDY. </w:t>
      </w:r>
    </w:p>
    <w:p w14:paraId="7203E7BC" w14:textId="77777777" w:rsidR="009728FC" w:rsidRPr="009728FC" w:rsidRDefault="009728FC" w:rsidP="004A63AE">
      <w:pPr>
        <w:spacing w:after="120"/>
        <w:ind w:left="2517" w:hanging="2517"/>
        <w:rPr>
          <w:lang w:eastAsia="en-US"/>
        </w:rPr>
      </w:pPr>
      <w:r w:rsidRPr="009728FC">
        <w:rPr>
          <w:lang w:eastAsia="en-US"/>
        </w:rPr>
        <w:tab/>
        <w:t>Point of order, DEPUTY MAYOR.</w:t>
      </w:r>
    </w:p>
    <w:p w14:paraId="1ADDFC4E" w14:textId="77777777" w:rsidR="009728FC" w:rsidRPr="009728FC" w:rsidRDefault="009728FC" w:rsidP="004A63AE">
      <w:pPr>
        <w:spacing w:after="120"/>
        <w:ind w:left="2517" w:hanging="2517"/>
        <w:rPr>
          <w:lang w:eastAsia="en-US"/>
        </w:rPr>
      </w:pPr>
      <w:r w:rsidRPr="009728FC">
        <w:rPr>
          <w:lang w:eastAsia="en-US"/>
        </w:rPr>
        <w:t>DEPUTY MAYOR:</w:t>
      </w:r>
      <w:r w:rsidRPr="009728FC">
        <w:rPr>
          <w:lang w:eastAsia="en-US"/>
        </w:rPr>
        <w:tab/>
        <w:t>I think it’s an act of disorder to not follow your instruction to go back to the report. I did not ask about sackings. He has finished answering my question. I ask you to bring him back to the report.</w:t>
      </w:r>
    </w:p>
    <w:p w14:paraId="5124EA1E"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Noted, thank you. </w:t>
      </w:r>
    </w:p>
    <w:p w14:paraId="10365A11" w14:textId="77777777" w:rsidR="009728FC" w:rsidRPr="009728FC" w:rsidRDefault="009728FC" w:rsidP="004A63AE">
      <w:pPr>
        <w:spacing w:after="120"/>
        <w:ind w:left="2517" w:hanging="2517"/>
        <w:rPr>
          <w:lang w:eastAsia="en-US"/>
        </w:rPr>
      </w:pPr>
      <w:r w:rsidRPr="009728FC">
        <w:rPr>
          <w:lang w:eastAsia="en-US"/>
        </w:rPr>
        <w:tab/>
        <w:t>Councillor CASSIDY, I will draw you back to the report.</w:t>
      </w:r>
    </w:p>
    <w:p w14:paraId="1029F780"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I believe—point of order, Chair.</w:t>
      </w:r>
    </w:p>
    <w:p w14:paraId="35089B41"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Point of order, Councillor CASSIDY.</w:t>
      </w:r>
    </w:p>
    <w:p w14:paraId="2638D778"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I believe the DEPUTY MAYOR’s continual interjections and points of order which you haven’t upheld is an act of disorder, and I ask for your ruling on that.</w:t>
      </w:r>
    </w:p>
    <w:p w14:paraId="6DAEDBAD"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Thank you, Councillor CASSIDY. The DEPUTY MAYOR has actually made three points of misrepresentation that I’m assuming that she will address once you finish speaking. Please continue. You’ve got the call.</w:t>
      </w:r>
    </w:p>
    <w:p w14:paraId="682E67D1" w14:textId="77777777" w:rsidR="009728FC" w:rsidRPr="009728FC" w:rsidRDefault="009728FC" w:rsidP="004A63AE">
      <w:pPr>
        <w:spacing w:after="120"/>
        <w:ind w:left="2517" w:hanging="2517"/>
        <w:rPr>
          <w:lang w:eastAsia="en-US"/>
        </w:rPr>
      </w:pPr>
      <w:r w:rsidRPr="009728FC">
        <w:rPr>
          <w:lang w:eastAsia="en-US"/>
        </w:rPr>
        <w:t>Councillor CASSIDY:</w:t>
      </w:r>
      <w:r w:rsidRPr="009728FC">
        <w:rPr>
          <w:lang w:eastAsia="en-US"/>
        </w:rPr>
        <w:tab/>
        <w:t xml:space="preserve">There was a lot more than that and the record will show. Contract 17 for quantity surveying and estimating services, this is a really important thing that this LNP Administration can’t do because they don’t employ quantity surveyors within Council. They’ve hollowed out Council’s engineering ability across the organisation to be able to manage projects, and we’ve seen some devastating effects of that. We think back to the $100 million blowout on Kingsford Smith Drive, because that work wasn’t done ahead of the contracts being issues, and an entire company went broke and had to go into liquidation, because this Administration couldn’t manage a project. </w:t>
      </w:r>
    </w:p>
    <w:p w14:paraId="5751B363" w14:textId="7384F7C2" w:rsidR="009728FC" w:rsidRPr="009728FC" w:rsidRDefault="009728FC" w:rsidP="004A63AE">
      <w:pPr>
        <w:spacing w:after="120"/>
        <w:ind w:left="2517"/>
        <w:rPr>
          <w:lang w:eastAsia="en-US"/>
        </w:rPr>
      </w:pPr>
      <w:r w:rsidRPr="009728FC">
        <w:rPr>
          <w:lang w:eastAsia="en-US"/>
        </w:rPr>
        <w:t xml:space="preserve">Maybe if the Victoria Park project had proper quantity surveying done, we wouldn’t have seen the blowout from $83 million to $141 million. Perhaps if this LNP Administration employed some quantity surveyors, they would have been able to keep the Metro project at $944 million as promised, rather than that blowing out to $1.7 billion. The list goes on and on and on, but instead of employing people directly to do this work, and to the DEPUTY MAYOR’s point earlier, there is work that needs to be done, but instead of employing people to do it, they put them on short-term contracts and contract 17 before us today is an example of that one, as well. Moving on, Chair, to—in </w:t>
      </w:r>
      <w:r w:rsidR="003D287B">
        <w:rPr>
          <w:lang w:eastAsia="en-US"/>
        </w:rPr>
        <w:t>the</w:t>
      </w:r>
      <w:r w:rsidR="003D287B" w:rsidRPr="009728FC">
        <w:rPr>
          <w:lang w:eastAsia="en-US"/>
        </w:rPr>
        <w:t xml:space="preserve"> </w:t>
      </w:r>
      <w:r w:rsidRPr="009728FC">
        <w:rPr>
          <w:lang w:eastAsia="en-US"/>
        </w:rPr>
        <w:t>contract 18</w:t>
      </w:r>
      <w:r w:rsidR="00EB4B24">
        <w:rPr>
          <w:lang w:eastAsia="en-US"/>
        </w:rPr>
        <w:t>,</w:t>
      </w:r>
      <w:r w:rsidRPr="009728FC">
        <w:rPr>
          <w:lang w:eastAsia="en-US"/>
        </w:rPr>
        <w:t xml:space="preserve"> $30 million for an IT contract</w:t>
      </w:r>
      <w:r w:rsidR="003D287B">
        <w:rPr>
          <w:lang w:eastAsia="en-US"/>
        </w:rPr>
        <w:t>—t</w:t>
      </w:r>
      <w:r w:rsidRPr="009728FC">
        <w:rPr>
          <w:lang w:eastAsia="en-US"/>
        </w:rPr>
        <w:t xml:space="preserve">hat would send shockwaves, shockwaves through every ratepayer’s hip pocket when they see a large IT contract being entered into by this LORD MAYOR. </w:t>
      </w:r>
    </w:p>
    <w:p w14:paraId="745BBD78" w14:textId="4F21BB78" w:rsidR="009728FC" w:rsidRPr="009728FC" w:rsidRDefault="009728FC" w:rsidP="004A63AE">
      <w:pPr>
        <w:spacing w:after="120"/>
        <w:ind w:left="2517"/>
        <w:rPr>
          <w:lang w:eastAsia="en-US"/>
        </w:rPr>
      </w:pPr>
      <w:r w:rsidRPr="009728FC">
        <w:rPr>
          <w:lang w:eastAsia="en-US"/>
        </w:rPr>
        <w:t xml:space="preserve">This LORD MAYOR entered into the contract with TechOne. How much did that cost ratepayers? I think it was over $40 million in damages for nothing, and we’re seeing the LNP Administration enter into $30 million worth of IT contracts today. We are very worried. We are very worried about blowouts on that one because all of the IT contracts this LNP Administration has entered into have, along the way, added to the blowouts on this LORD MAYOR’s watch that have now led to staff sackings, to projects being cancelled and to service delivery suffering in the suburbs of Brisbane. </w:t>
      </w:r>
    </w:p>
    <w:p w14:paraId="7E80A2FF" w14:textId="5C21DD4F" w:rsidR="009728FC" w:rsidRPr="009728FC" w:rsidRDefault="009728FC" w:rsidP="004A63AE">
      <w:pPr>
        <w:spacing w:after="120"/>
        <w:ind w:left="2517"/>
        <w:rPr>
          <w:lang w:eastAsia="en-US"/>
        </w:rPr>
      </w:pPr>
      <w:r w:rsidRPr="009728FC">
        <w:rPr>
          <w:lang w:eastAsia="en-US"/>
        </w:rPr>
        <w:t>We’ve got another one here, Chair, in contract 20 before us today, landscape maintenance services for Council facilities. Now, this isn’t for—these are Council</w:t>
      </w:r>
      <w:r w:rsidRPr="009728FC">
        <w:rPr>
          <w:lang w:eastAsia="en-US"/>
        </w:rPr>
        <w:noBreakHyphen/>
        <w:t xml:space="preserve">owned facilities the Council is running, we presume. This Administration, this LNP Administration is contracting out that work. So, at the same time the LORD MAYOR is saying to all of the divisions within Council, </w:t>
      </w:r>
      <w:r w:rsidRPr="009728FC">
        <w:rPr>
          <w:lang w:eastAsia="en-US"/>
        </w:rPr>
        <w:lastRenderedPageBreak/>
        <w:t>you have to stop using contractors to provide work, he’s entering into a $5.5</w:t>
      </w:r>
      <w:r w:rsidR="003D287B">
        <w:rPr>
          <w:lang w:eastAsia="en-US"/>
        </w:rPr>
        <w:t> </w:t>
      </w:r>
      <w:r w:rsidRPr="009728FC">
        <w:rPr>
          <w:lang w:eastAsia="en-US"/>
        </w:rPr>
        <w:t xml:space="preserve">million contract in the schedule of rates to landscape at Council-owned facilities. So, obviously, this work has been planned out. Obviously, within Council, someone has figured out exactly what landscaping needs to be done, because when they put the request for tender out, they put those specifications in there. </w:t>
      </w:r>
    </w:p>
    <w:p w14:paraId="27F9FAF6" w14:textId="1A33FD10" w:rsidR="009728FC" w:rsidRPr="009728FC" w:rsidRDefault="009728FC" w:rsidP="004A63AE">
      <w:pPr>
        <w:spacing w:after="120"/>
        <w:ind w:left="2517"/>
        <w:rPr>
          <w:rFonts w:eastAsia="Calibri"/>
          <w:color w:val="000000"/>
          <w:lang w:eastAsia="en-US"/>
        </w:rPr>
      </w:pPr>
      <w:r w:rsidRPr="009728FC">
        <w:rPr>
          <w:lang w:eastAsia="en-US"/>
        </w:rPr>
        <w:t>So, why don’t we employ those people in Council? That’s ongoing basic work. I know, I know why we don’t, because this LNP M</w:t>
      </w:r>
      <w:r w:rsidR="003D287B">
        <w:rPr>
          <w:lang w:eastAsia="en-US"/>
        </w:rPr>
        <w:t>ayor</w:t>
      </w:r>
      <w:r w:rsidRPr="009728FC">
        <w:rPr>
          <w:lang w:eastAsia="en-US"/>
        </w:rPr>
        <w:t>, Councillor SCHRINNER, has made it very clear over the years that he doesn’t value permanent, ongoing work. He likes to c</w:t>
      </w:r>
      <w:r w:rsidRPr="009728FC">
        <w:rPr>
          <w:rFonts w:eastAsia="Calibri"/>
          <w:color w:val="000000"/>
          <w:lang w:eastAsia="en-US"/>
        </w:rPr>
        <w:t xml:space="preserve">ontract things out, even if they are ongoing work. That’s the LNP way. So, the mismanagement of this LNP Administration is before us today, before us every day, and the fact that they are sacking staff, putting pressure on divisions like Library Services and PSO Greenspace to stop delivering services, and yet entering into more contracts, is inconceivable. </w:t>
      </w:r>
    </w:p>
    <w:p w14:paraId="3C1D7F9E"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Councillor CASSIDY, I’m sorry, your time has expired. </w:t>
      </w:r>
    </w:p>
    <w:p w14:paraId="52B5987B"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COLLIER:</w:t>
      </w:r>
      <w:r w:rsidRPr="009728FC">
        <w:rPr>
          <w:rFonts w:eastAsia="Calibri"/>
          <w:color w:val="000000"/>
          <w:lang w:eastAsia="en-US"/>
        </w:rPr>
        <w:tab/>
        <w:t xml:space="preserve">Point of order, Chair. </w:t>
      </w:r>
    </w:p>
    <w:p w14:paraId="212254A2" w14:textId="79063EBC" w:rsidR="00136D71" w:rsidRPr="009728FC" w:rsidRDefault="009728FC" w:rsidP="00781A5D">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Point of order, Councillor COLLIER.</w:t>
      </w:r>
    </w:p>
    <w:p w14:paraId="6072936F" w14:textId="5B14FFEF" w:rsidR="00136D71" w:rsidRPr="00AA222F" w:rsidRDefault="00136D71" w:rsidP="004A63AE">
      <w:pPr>
        <w:jc w:val="right"/>
        <w:rPr>
          <w:rFonts w:ascii="Arial" w:hAnsi="Arial"/>
          <w:b/>
          <w:sz w:val="28"/>
        </w:rPr>
      </w:pPr>
      <w:r>
        <w:rPr>
          <w:rFonts w:ascii="Arial" w:hAnsi="Arial"/>
          <w:b/>
          <w:sz w:val="28"/>
        </w:rPr>
        <w:t>283/2023-24</w:t>
      </w:r>
    </w:p>
    <w:p w14:paraId="19D8E006" w14:textId="0ECB2FA9" w:rsidR="00136D71" w:rsidRPr="00B3540B" w:rsidRDefault="00136D71" w:rsidP="004A63AE">
      <w:pPr>
        <w:pStyle w:val="BodyTextIndent2Transcript"/>
        <w:spacing w:before="0"/>
        <w:ind w:left="0" w:firstLine="0"/>
      </w:pPr>
      <w:r w:rsidRPr="00AA222F">
        <w:t xml:space="preserve">At that point, Councillor </w:t>
      </w:r>
      <w:r>
        <w:t>Jared CASSIDY</w:t>
      </w:r>
      <w:r w:rsidRPr="00AA222F">
        <w:t xml:space="preserve"> was granted an extension of time on the motion of Councillor </w:t>
      </w:r>
      <w:r>
        <w:t>Lucy COLLIER</w:t>
      </w:r>
      <w:r w:rsidRPr="00AA222F">
        <w:t xml:space="preserve">, seconded by Councillor </w:t>
      </w:r>
      <w:r>
        <w:t>Charles STRUNK</w:t>
      </w:r>
      <w:r w:rsidRPr="00AA222F">
        <w:t>.</w:t>
      </w:r>
    </w:p>
    <w:p w14:paraId="665B23B4" w14:textId="46266C2A" w:rsidR="008932C8" w:rsidRDefault="008932C8" w:rsidP="004A63AE"/>
    <w:p w14:paraId="39425D44"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Councillor CASSIDY, you’ve got the call. </w:t>
      </w:r>
    </w:p>
    <w:p w14:paraId="4200C0E3"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CASSIDY:</w:t>
      </w:r>
      <w:r w:rsidRPr="009728FC">
        <w:rPr>
          <w:rFonts w:eastAsia="Calibri"/>
          <w:color w:val="000000"/>
          <w:lang w:eastAsia="en-US"/>
        </w:rPr>
        <w:tab/>
        <w:t xml:space="preserve">Thanks very much, Chair. Moving on to the lease of land to community organisations, this is something we will support and it’s good news for these organisations, and important for those community organisations, service organisations, sporting clubs to have support out in the community, to have a lease site. We’ve been very clear about our concerns around the lack of support after the lease is signed that these organisations get, but we do agree that they should enter into leases. So, we agree with this item before us today. </w:t>
      </w:r>
    </w:p>
    <w:p w14:paraId="31F48D5F"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I remember a few years ago, the trend—this is when I was back on the Lifestyle and Community Services Committee in a previous term of Council—we were told the trend was to extend leases beyond the shorter term, stop having four-year leases as the default and try to get more and more organisations on 10-year leases so they have more certainty about what they are going to do into the future around applying for grants, around saving for the future and providing services, but I just don’t see that as a reality under this Administration. I mean, that was a great idea that came from officers within the division and said that they wanted to see more support, but clearly, everywhere we see this, whether it’s staff trying to deliver services in libraries or out in the field through PPI or PSO Greenspace, those staff are trying to work really hard, but the barrier they are coming up against is this LNP Administration. </w:t>
      </w:r>
    </w:p>
    <w:p w14:paraId="0DE0453D"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Time and time again, the political leadership of this LNP Council is getting in the way. We would love to have seen organisations like the Stafford Bowls Club be awarded to a community organisation and be on this list before us today, but, you know, that community wasn’t afforded that opportunity, of course, as we know. We want to see more investment in community and sporting clubs because, as we approach the Olympics in 2032, the community benefits should be immense, not just in sporting clubs that are Olympic sports, sporting clubs that aren’t Olympic sports, community service organisations, as well, that support the community. </w:t>
      </w:r>
    </w:p>
    <w:p w14:paraId="6FCCF2D3" w14:textId="66C1CD16"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Council’s role in delivering a legacy for 2032 should be a generational investment in community and sporting clubs, but we just don’t see that. We see a business</w:t>
      </w:r>
      <w:r w:rsidR="004A63AE">
        <w:rPr>
          <w:rFonts w:eastAsia="Calibri"/>
          <w:color w:val="000000"/>
          <w:lang w:eastAsia="en-US"/>
        </w:rPr>
        <w:noBreakHyphen/>
      </w:r>
      <w:r w:rsidRPr="009728FC">
        <w:rPr>
          <w:rFonts w:eastAsia="Calibri"/>
          <w:color w:val="000000"/>
          <w:lang w:eastAsia="en-US"/>
        </w:rPr>
        <w:t>as</w:t>
      </w:r>
      <w:r w:rsidR="004A63AE">
        <w:rPr>
          <w:rFonts w:eastAsia="Calibri"/>
          <w:color w:val="000000"/>
          <w:lang w:eastAsia="en-US"/>
        </w:rPr>
        <w:noBreakHyphen/>
      </w:r>
      <w:r w:rsidRPr="009728FC">
        <w:rPr>
          <w:rFonts w:eastAsia="Calibri"/>
          <w:color w:val="000000"/>
          <w:lang w:eastAsia="en-US"/>
        </w:rPr>
        <w:t>usual approach from this LNP Administration. We see items come through that leases are just rolled over, re-signed, the same old conditions are put on community organisations, same old, same old</w:t>
      </w:r>
      <w:r w:rsidR="004A63AE">
        <w:rPr>
          <w:rFonts w:eastAsia="Calibri"/>
          <w:color w:val="000000"/>
          <w:lang w:eastAsia="en-US"/>
        </w:rPr>
        <w:t>,</w:t>
      </w:r>
      <w:r w:rsidRPr="009728FC">
        <w:rPr>
          <w:rFonts w:eastAsia="Calibri"/>
          <w:color w:val="000000"/>
          <w:lang w:eastAsia="en-US"/>
        </w:rPr>
        <w:t xml:space="preserve"> as we keep rolling through the motions of this LNP Administration. You know, you understand why. They’ve been here for 20 years. They’ve run out of puff. They’ve run out of ideas. They’ve run out of energy.</w:t>
      </w:r>
    </w:p>
    <w:p w14:paraId="248C754D"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lastRenderedPageBreak/>
        <w:t>Chair:</w:t>
      </w:r>
      <w:r w:rsidRPr="009728FC">
        <w:rPr>
          <w:rFonts w:eastAsia="Calibri"/>
          <w:color w:val="000000"/>
          <w:lang w:eastAsia="en-US"/>
        </w:rPr>
        <w:tab/>
        <w:t xml:space="preserve">Councillor CASSIDY, can I draw you back to item B, please? </w:t>
      </w:r>
    </w:p>
    <w:p w14:paraId="3B7CCD23"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CASSIDY:</w:t>
      </w:r>
      <w:r w:rsidRPr="009728FC">
        <w:rPr>
          <w:rFonts w:eastAsia="Calibri"/>
          <w:color w:val="000000"/>
          <w:lang w:eastAsia="en-US"/>
        </w:rPr>
        <w:tab/>
        <w:t xml:space="preserve">Leases to community organisations, yes. </w:t>
      </w:r>
    </w:p>
    <w:p w14:paraId="3DD67A1A"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Correct.</w:t>
      </w:r>
    </w:p>
    <w:p w14:paraId="68170EBC"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CASSIDY:</w:t>
      </w:r>
      <w:r w:rsidRPr="009728FC">
        <w:rPr>
          <w:rFonts w:eastAsia="Calibri"/>
          <w:color w:val="000000"/>
          <w:lang w:eastAsia="en-US"/>
        </w:rPr>
        <w:tab/>
        <w:t xml:space="preserve">Thank you very much, Chair. We know that the support for community organisations that lease off Council leaves a lot to be desired. There are other councils that have different models. They are not right for a Council the size of Brisbane, but there has to be a better way. There has to be more support for that. You can’t have an organisation that is run on Bunnings barbecues and raffles through a footy season left to try and find $300,000 or $400,000 to upgrade their change rooms to allow female participation, because this Administration won’t dip into the coffers to help them. I mean, at the same time, they look at a Council budget that allocates $141 million to the Victoria Park project, but that footy club cannot scrape together enough money to retrofit a 50-year-old building that’s owned by Council for female change facilities. </w:t>
      </w:r>
    </w:p>
    <w:p w14:paraId="579D3396"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So, something has to change. While the LNP are in charge, nothing will change. Come March next year, there is change coming right around Brisbane, and there is a choice for people to make. The business-as-usual approach we see from this LNP Administration, I think, will be tossed out. </w:t>
      </w:r>
    </w:p>
    <w:p w14:paraId="44D0F3E8"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Thank you, Councillor CASSIDY.</w:t>
      </w:r>
    </w:p>
    <w:p w14:paraId="1F29F322"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CASSIDY:</w:t>
      </w:r>
      <w:r w:rsidRPr="009728FC">
        <w:rPr>
          <w:rFonts w:eastAsia="Calibri"/>
          <w:color w:val="000000"/>
          <w:lang w:eastAsia="en-US"/>
        </w:rPr>
        <w:tab/>
        <w:t>Chair.</w:t>
      </w:r>
    </w:p>
    <w:p w14:paraId="27612FC0"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DEPUTY MAYOR, your three points of misrepresentation, please. </w:t>
      </w:r>
    </w:p>
    <w:p w14:paraId="5671AEC4"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Thank you. So, firstly, no, I do not think staff are sitting around doing nothing. Secondly, no, it is not that there is not enough work, but that if there is a contract and the contract for the project is completed, contract workers are released. Thirdly, we are not sacking staff.</w:t>
      </w:r>
    </w:p>
    <w:p w14:paraId="624A831F"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Thank you, DEPUTY MAYOR. </w:t>
      </w:r>
    </w:p>
    <w:p w14:paraId="5F952802"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 xml:space="preserve">Are there further speakers? </w:t>
      </w:r>
    </w:p>
    <w:p w14:paraId="782CB635"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Councillor ADERMANN.</w:t>
      </w:r>
    </w:p>
    <w:p w14:paraId="6656F528"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ADERMANN:</w:t>
      </w:r>
      <w:r w:rsidRPr="009728FC">
        <w:rPr>
          <w:rFonts w:eastAsia="Calibri"/>
          <w:color w:val="000000"/>
          <w:lang w:eastAsia="en-US"/>
        </w:rPr>
        <w:tab/>
        <w:t xml:space="preserve">Yes, thank you, Chair. I rise to speak briefly in support of item B where Council is proposing to renew existing leases on land use by community groups for sport, recreation and cultural purposes. Three of the organisations that will benefit from today’s decision are in my ward, and I would like to touch briefly on each of them and commend the great work that they’re doing locally. They are the Moggill Junior Australian Football Club, the Royal Queensland Lawn Tennis Association and the Scout Association of Queensland. Both the Moggill Junior Football Club, better known as the Mustangs, and the Lawn Tennis Association are based at the Moggill District Sports Park. </w:t>
      </w:r>
    </w:p>
    <w:p w14:paraId="3107DA92" w14:textId="33E5A4D4"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The decision by the Quirk Liberal </w:t>
      </w:r>
      <w:r w:rsidR="004A63AE">
        <w:rPr>
          <w:rFonts w:eastAsia="Calibri"/>
          <w:color w:val="000000"/>
          <w:lang w:eastAsia="en-US"/>
        </w:rPr>
        <w:t>a</w:t>
      </w:r>
      <w:r w:rsidRPr="009728FC">
        <w:rPr>
          <w:rFonts w:eastAsia="Calibri"/>
          <w:color w:val="000000"/>
          <w:lang w:eastAsia="en-US"/>
        </w:rPr>
        <w:t xml:space="preserve">dministration, with very strong advocacy by the former Pullenvale Ward Councillor, Margaret de Witt, to invest in the development of the Moggill District Sports Park showed wonderful foresight at the time, and this facility continues to be a great asset in the Moggill and Bellbowrie communities. Excuse me. </w:t>
      </w:r>
    </w:p>
    <w:p w14:paraId="1558E11E"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Chair, I want to single out the Moggill Mustangs’ President, Matt Kiker, whose family moved from Victoria to the Moggill area a couple of years ago and immediately became involved in the club. Like many expat Victorians, Matt is passionate about Australian football and is actively promoting children to play the great game. To pardon the pun, he’s kicking some serious goals. Last year, there were 53 participants in community Auskick. That number grew by 11% in 2023, with 16 of them being young girls. Likewise with Superstars. Last year, there were seven participants. This year, there were 28, with 11 of them female. Then, in the Juniors, the number of participants increased from 33 to 60, an almost 100% increase, with the number of teams expanded from three to five. Local businesses are now seeing the benefits have been associated with the Mustangs. From zero sponsors in 2022, they now have eight on board, and I expect that number to grow. </w:t>
      </w:r>
    </w:p>
    <w:p w14:paraId="0DC0F9B8"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lastRenderedPageBreak/>
        <w:t xml:space="preserve">Chair, likewise with the tennis courts at the Moggill District Sports Park. The Lawn Tennis Association continues to secure strong bookings of the courts, whether it’s for schools, competition or social use. Extending that lease will provide continuity, but more important, it is ensuring that large numbers of local residents are playing tennis as part of an active and healthy lifestyle. </w:t>
      </w:r>
    </w:p>
    <w:p w14:paraId="3F38B5B3"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Finally, the Karana Downs Scout Group located at Kupi Park, Tanderra Way. The Scouting movement in Australia began in 1908 and has a proud history of teaching young boys—and these days, girls—a range of skills and disciplines that continue to serve them well through life. Chair, I know that you have a strong association with Scouts in your ward, as does Councillor LANDERS, and I do in ours. My Scout supporter scarf hangs proudly in my office, and I’m always happy and available to help my three local Scout groups. I was both a Cub and Scout in my youth, and when I see what the Scouts of today are able to do, I wish I had paid more attention. That said, anything we can do to support what is now the world’s largest youth organisation can only be a good thing, and I support this recommendation before us today. </w:t>
      </w:r>
    </w:p>
    <w:p w14:paraId="7D9F7428"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Thank you, Councillor ADERMANN. </w:t>
      </w:r>
    </w:p>
    <w:p w14:paraId="69382474"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 xml:space="preserve">Further speakers? </w:t>
      </w:r>
    </w:p>
    <w:p w14:paraId="29DB7525"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Councillor ATWOOD.</w:t>
      </w:r>
    </w:p>
    <w:p w14:paraId="6329E1B5"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ATWOOD:</w:t>
      </w:r>
      <w:r w:rsidRPr="009728FC">
        <w:rPr>
          <w:rFonts w:eastAsia="Calibri"/>
          <w:color w:val="000000"/>
          <w:lang w:eastAsia="en-US"/>
        </w:rPr>
        <w:tab/>
        <w:t xml:space="preserve">Thank you, Chair. I also rise to speak about item B and, in particular, the support from my local community groups, the Tingalpa Model Aero Club and the Balmoral Cycling Club. Both of these clubs are well organised and an absolute dream to work with. The Balmoral Cycling Club were instrumental in helping Council to design the Brisbane International Cycle Park at the Murarrie Recreation Reserve. The new facility will be a huge benefit in helping our up-and-coming cyclists and BMX riders in the 2032 Olympics. The club and community are so excited for this facility to open, and they can’t wait to open it with the LORD MAYOR and the Committee next year. </w:t>
      </w:r>
    </w:p>
    <w:p w14:paraId="58C4D1B7"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I also wanted to offer my support to the Tingalpa Model Aero Club for their lease. They’re the only aero club in Brisbane, and they have a very strong community spirit and they do so much more than flying planes. They absolutely love to go on camping trips, social trips at the club, as well, and they host a large number of other aero clubs to share their experiences, and they have a great time. I love visiting them. Over the last four years, I’ve worked extensively with both clubs to put on events in the Doboy Ward. We’ve always held them at the Murarrie Recreation Reserve, and we recently had to move them because of the upgrades to the Minnippi Parklands. We worked with the Tingalpa Model Aero Club this year and they were a dream to work with. </w:t>
      </w:r>
    </w:p>
    <w:p w14:paraId="11AE4814"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So, I think we’ve found ourselves a new home, but I’m really grateful that both of these clubs have an enormous community spirit. They’re really, really well run and a dream to work with, and I recommend this to the Chamber also. Thank you. </w:t>
      </w:r>
    </w:p>
    <w:p w14:paraId="660FDEA3"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Thank you, Councillor ATWOOD. </w:t>
      </w:r>
    </w:p>
    <w:p w14:paraId="09DCF5F9"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 xml:space="preserve">Are there any further speakers? </w:t>
      </w:r>
    </w:p>
    <w:p w14:paraId="7CD5145D"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 xml:space="preserve">Being no one rising, LORD MAYOR, right of reply. </w:t>
      </w:r>
    </w:p>
    <w:p w14:paraId="157B3BDC" w14:textId="77777777" w:rsidR="009728FC" w:rsidRPr="009728FC" w:rsidRDefault="009728FC" w:rsidP="004A63AE">
      <w:pPr>
        <w:ind w:left="2517" w:hanging="2517"/>
        <w:rPr>
          <w:rFonts w:eastAsia="Calibri"/>
          <w:color w:val="000000"/>
          <w:lang w:eastAsia="en-US"/>
        </w:rPr>
      </w:pPr>
      <w:r w:rsidRPr="009728FC">
        <w:rPr>
          <w:rFonts w:eastAsia="Calibri"/>
          <w:color w:val="000000"/>
          <w:lang w:eastAsia="en-US"/>
        </w:rPr>
        <w:tab/>
        <w:t xml:space="preserve">There being no right of reply, we’ll now put item A of the report to the vote. </w:t>
      </w:r>
    </w:p>
    <w:p w14:paraId="4B105003" w14:textId="77777777" w:rsidR="00136D71" w:rsidRDefault="00136D71" w:rsidP="004A63AE"/>
    <w:p w14:paraId="3C77F2C4" w14:textId="5CFE3ADB" w:rsidR="00136D71" w:rsidRPr="00AA222F" w:rsidRDefault="00136D71" w:rsidP="004A63AE">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60A921EB" w14:textId="77777777" w:rsidR="00136D71" w:rsidRPr="00AA222F" w:rsidRDefault="00136D71" w:rsidP="004A63AE">
      <w:pPr>
        <w:rPr>
          <w:bCs/>
          <w:snapToGrid w:val="0"/>
          <w:u w:val="single"/>
          <w:lang w:val="en-US" w:eastAsia="en-US"/>
        </w:rPr>
      </w:pPr>
    </w:p>
    <w:p w14:paraId="05F16F8B" w14:textId="3FEC7759" w:rsidR="00885F63" w:rsidRDefault="00136D71" w:rsidP="004A63AE">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5FCEA40A" w14:textId="0C93B050" w:rsidR="00136D71" w:rsidRDefault="00136D71" w:rsidP="004A63AE">
      <w:pPr>
        <w:rPr>
          <w:snapToGrid w:val="0"/>
          <w:lang w:val="en-US" w:eastAsia="en-US"/>
        </w:rPr>
      </w:pPr>
    </w:p>
    <w:p w14:paraId="595D5A6E" w14:textId="5E0C2668" w:rsidR="003C0FAB" w:rsidRPr="00E96F74" w:rsidRDefault="003C0FAB" w:rsidP="004A63AE">
      <w:pPr>
        <w:rPr>
          <w:snapToGrid w:val="0"/>
          <w:lang w:eastAsia="en-US"/>
        </w:rPr>
      </w:pPr>
      <w:bookmarkStart w:id="17" w:name="_Hlk130978275"/>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6D6305A0" w14:textId="77777777" w:rsidR="003C0FAB" w:rsidRPr="00E96F74" w:rsidRDefault="003C0FAB" w:rsidP="004A63AE">
      <w:pPr>
        <w:rPr>
          <w:snapToGrid w:val="0"/>
          <w:lang w:eastAsia="en-US"/>
        </w:rPr>
      </w:pPr>
    </w:p>
    <w:p w14:paraId="0ADBB8E6" w14:textId="77777777" w:rsidR="003C0FAB" w:rsidRPr="00E96F74" w:rsidRDefault="003C0FAB" w:rsidP="00781A5D">
      <w:pPr>
        <w:keepNext/>
        <w:rPr>
          <w:snapToGrid w:val="0"/>
          <w:lang w:eastAsia="en-US"/>
        </w:rPr>
      </w:pPr>
      <w:r w:rsidRPr="00E96F74">
        <w:rPr>
          <w:snapToGrid w:val="0"/>
          <w:lang w:eastAsia="en-US"/>
        </w:rPr>
        <w:lastRenderedPageBreak/>
        <w:t>The voting was as follows:</w:t>
      </w:r>
    </w:p>
    <w:p w14:paraId="2A510714" w14:textId="77777777" w:rsidR="003C0FAB" w:rsidRPr="00E96F74" w:rsidRDefault="003C0FAB" w:rsidP="00781A5D">
      <w:pPr>
        <w:keepNext/>
        <w:ind w:left="2160" w:hanging="2160"/>
        <w:rPr>
          <w:snapToGrid w:val="0"/>
          <w:lang w:eastAsia="en-US"/>
        </w:rPr>
      </w:pPr>
    </w:p>
    <w:p w14:paraId="01895499" w14:textId="7293CCF4" w:rsidR="003C0FAB" w:rsidRPr="009873D1" w:rsidRDefault="003C0FAB" w:rsidP="004A63AE">
      <w:pPr>
        <w:ind w:left="2160" w:hanging="2160"/>
        <w:rPr>
          <w:snapToGrid w:val="0"/>
          <w:lang w:eastAsia="en-US"/>
        </w:rPr>
      </w:pPr>
      <w:r>
        <w:rPr>
          <w:snapToGrid w:val="0"/>
          <w:lang w:eastAsia="en-US"/>
        </w:rPr>
        <w:t xml:space="preserve">AYES: </w:t>
      </w:r>
      <w:r w:rsidR="009873D1">
        <w:rPr>
          <w:snapToGrid w:val="0"/>
          <w:lang w:eastAsia="en-US"/>
        </w:rPr>
        <w:t>18</w:t>
      </w:r>
      <w:r>
        <w:rPr>
          <w:snapToGrid w:val="0"/>
          <w:lang w:eastAsia="en-US"/>
        </w:rPr>
        <w:t xml:space="preserve"> -</w:t>
      </w:r>
      <w:r>
        <w:rPr>
          <w:snapToGrid w:val="0"/>
          <w:lang w:eastAsia="en-US"/>
        </w:rPr>
        <w:tab/>
      </w:r>
      <w:r w:rsidRPr="009873D1">
        <w:rPr>
          <w:snapToGrid w:val="0"/>
          <w:lang w:eastAsia="en-US"/>
        </w:rPr>
        <w:t xml:space="preserve">The Right Honourable, the LORD MAYOR, Councillor Adrian SCHRINNER, DEPUTY MAYOR, Councillor Krista ADAMS, and Councillors Greg ADERMANN, Adam ALLAN, Lisa ATWOOD, </w:t>
      </w:r>
      <w:r w:rsidRPr="009873D1">
        <w:rPr>
          <w:lang w:val="en-US"/>
        </w:rPr>
        <w:t xml:space="preserve">Fiona CUNNINGHAM, Tracy DAVIS, Julia DIXON, </w:t>
      </w:r>
      <w:r w:rsidRPr="009873D1">
        <w:rPr>
          <w:snapToGrid w:val="0"/>
          <w:lang w:eastAsia="en-US"/>
        </w:rPr>
        <w:t>Fiona HAMMOND, Vicki HOWARD, Steven HUANG, Sarah HUTTON, Clare JENKINSON, Sandy LANDERS, Ryan MURPHY, Angela OWEN, Steven TOOMEY</w:t>
      </w:r>
      <w:r w:rsidR="009873D1" w:rsidRPr="009873D1">
        <w:rPr>
          <w:snapToGrid w:val="0"/>
          <w:lang w:eastAsia="en-US"/>
        </w:rPr>
        <w:t xml:space="preserve"> </w:t>
      </w:r>
      <w:r w:rsidRPr="009873D1">
        <w:rPr>
          <w:snapToGrid w:val="0"/>
          <w:lang w:eastAsia="en-US"/>
        </w:rPr>
        <w:t>and Penny WOLFF.</w:t>
      </w:r>
    </w:p>
    <w:p w14:paraId="4F9D79A8" w14:textId="77777777" w:rsidR="003C0FAB" w:rsidRPr="009873D1" w:rsidRDefault="003C0FAB" w:rsidP="004A63AE">
      <w:pPr>
        <w:rPr>
          <w:snapToGrid w:val="0"/>
          <w:lang w:eastAsia="en-US"/>
        </w:rPr>
      </w:pPr>
    </w:p>
    <w:p w14:paraId="6750FC81" w14:textId="51E8150F" w:rsidR="003C0FAB" w:rsidRPr="00E96F74" w:rsidRDefault="003C0FAB" w:rsidP="004A63AE">
      <w:pPr>
        <w:tabs>
          <w:tab w:val="left" w:pos="-1440"/>
        </w:tabs>
        <w:ind w:left="2160" w:hanging="2160"/>
        <w:rPr>
          <w:snapToGrid w:val="0"/>
          <w:lang w:eastAsia="en-US"/>
        </w:rPr>
      </w:pPr>
      <w:r w:rsidRPr="009873D1">
        <w:rPr>
          <w:snapToGrid w:val="0"/>
          <w:lang w:eastAsia="en-US"/>
        </w:rPr>
        <w:t xml:space="preserve">ABSTENTIONS: </w:t>
      </w:r>
      <w:r w:rsidR="009873D1" w:rsidRPr="009873D1">
        <w:rPr>
          <w:snapToGrid w:val="0"/>
          <w:lang w:eastAsia="en-US"/>
        </w:rPr>
        <w:t>5</w:t>
      </w:r>
      <w:r w:rsidRPr="009873D1">
        <w:rPr>
          <w:snapToGrid w:val="0"/>
          <w:lang w:eastAsia="en-US"/>
        </w:rPr>
        <w:t xml:space="preserve"> -</w:t>
      </w:r>
      <w:r w:rsidRPr="009873D1">
        <w:rPr>
          <w:snapToGrid w:val="0"/>
          <w:lang w:eastAsia="en-US"/>
        </w:rPr>
        <w:tab/>
      </w:r>
      <w:r w:rsidR="009873D1" w:rsidRPr="009873D1">
        <w:rPr>
          <w:snapToGrid w:val="0"/>
          <w:lang w:eastAsia="en-US"/>
        </w:rPr>
        <w:t>The Leader of the OPPOSITION, Councillor Jared CASSIDY, and Councillors Lucy COLLIER, Charles STRUNK, Sara WHITMEE and Trina MASSEY.</w:t>
      </w:r>
    </w:p>
    <w:bookmarkEnd w:id="17"/>
    <w:p w14:paraId="18DFB632" w14:textId="77777777" w:rsidR="003C0FAB" w:rsidRDefault="003C0FAB" w:rsidP="004A63AE">
      <w:pPr>
        <w:rPr>
          <w:snapToGrid w:val="0"/>
          <w:lang w:val="en-US" w:eastAsia="en-US"/>
        </w:rPr>
      </w:pPr>
    </w:p>
    <w:p w14:paraId="541D17CC" w14:textId="77777777" w:rsidR="009728FC" w:rsidRPr="009728FC" w:rsidRDefault="009728FC" w:rsidP="004A63AE">
      <w:pPr>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Councillors, we will now put item B. </w:t>
      </w:r>
    </w:p>
    <w:p w14:paraId="12BE0C75" w14:textId="77777777" w:rsidR="00136D71" w:rsidRDefault="00136D71" w:rsidP="004A63AE">
      <w:pPr>
        <w:rPr>
          <w:snapToGrid w:val="0"/>
          <w:lang w:val="en-US" w:eastAsia="en-US"/>
        </w:rPr>
      </w:pPr>
    </w:p>
    <w:p w14:paraId="604F7E59" w14:textId="3FBE9E7B" w:rsidR="00136D71" w:rsidRPr="00AA222F" w:rsidRDefault="00136D71" w:rsidP="004A63AE">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64AF09CD" w14:textId="77777777" w:rsidR="00136D71" w:rsidRPr="00AA222F" w:rsidRDefault="00136D71" w:rsidP="004A63AE">
      <w:pPr>
        <w:rPr>
          <w:bCs/>
          <w:snapToGrid w:val="0"/>
          <w:u w:val="single"/>
          <w:lang w:val="en-US" w:eastAsia="en-US"/>
        </w:rPr>
      </w:pPr>
    </w:p>
    <w:p w14:paraId="4B9E7CEB" w14:textId="63D0ED70" w:rsidR="00136D71" w:rsidRDefault="00136D71" w:rsidP="004A63AE">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A70D147" w14:textId="77777777" w:rsidR="00136D71" w:rsidRDefault="00136D71" w:rsidP="004A63AE"/>
    <w:p w14:paraId="1A50E8C3" w14:textId="77777777" w:rsidR="00885F63" w:rsidRDefault="00885F63" w:rsidP="004A63AE">
      <w:pPr>
        <w:keepNext/>
      </w:pPr>
      <w:bookmarkStart w:id="18" w:name="_Hlk93673482"/>
      <w:r>
        <w:t>The report read as follows</w:t>
      </w:r>
      <w:r>
        <w:sym w:font="Symbol" w:char="F0BE"/>
      </w:r>
    </w:p>
    <w:p w14:paraId="2CFE3C56" w14:textId="77777777" w:rsidR="00885F63" w:rsidRDefault="00885F63" w:rsidP="004A63AE">
      <w:pPr>
        <w:keepNext/>
      </w:pPr>
    </w:p>
    <w:p w14:paraId="6EFB194D" w14:textId="17F9C858" w:rsidR="00AA2D73" w:rsidRPr="00380BDC" w:rsidRDefault="00AA2D73" w:rsidP="004A63AE">
      <w:pPr>
        <w:keepNext/>
        <w:rPr>
          <w:b/>
          <w:bCs/>
        </w:rPr>
      </w:pPr>
      <w:r w:rsidRPr="00380BDC">
        <w:rPr>
          <w:b/>
          <w:bCs/>
        </w:rPr>
        <w:t>ATTENDANCE:</w:t>
      </w:r>
      <w:r w:rsidRPr="00380BDC">
        <w:rPr>
          <w:b/>
          <w:bCs/>
        </w:rPr>
        <w:br/>
      </w:r>
    </w:p>
    <w:p w14:paraId="3BD5CAA7" w14:textId="73692113" w:rsidR="009B52A9" w:rsidRPr="00B44C23" w:rsidRDefault="009B52A9" w:rsidP="004A63AE">
      <w:pPr>
        <w:rPr>
          <w:lang w:val="en-US"/>
        </w:rPr>
      </w:pPr>
      <w:r w:rsidRPr="00B44C23">
        <w:rPr>
          <w:lang w:val="en-US"/>
        </w:rPr>
        <w:t>The Right Honourable, the Lord Mayor (Councillor Adrian Schrinner) (Chair); Deputy Mayor (Councillor Krista</w:t>
      </w:r>
      <w:r>
        <w:rPr>
          <w:lang w:val="en-US"/>
        </w:rPr>
        <w:t> </w:t>
      </w:r>
      <w:r w:rsidRPr="00B44C23">
        <w:rPr>
          <w:lang w:val="en-US"/>
        </w:rPr>
        <w:t>Adams) (Deputy Chair); and Councillors Adam Allan, Fiona Cunningham, Tracy Davis, Vicki Howard, Kim Marx, Ryan Murphy and Andrew Wines.</w:t>
      </w:r>
    </w:p>
    <w:p w14:paraId="4FF508E4" w14:textId="53FAFC45" w:rsidR="002048BE" w:rsidRPr="001904D2" w:rsidRDefault="002048BE" w:rsidP="004A63AE">
      <w:pPr>
        <w:pStyle w:val="Heading4"/>
        <w:ind w:left="1440" w:hanging="720"/>
      </w:pPr>
      <w:bookmarkStart w:id="19" w:name="_Toc150782946"/>
      <w:r>
        <w:rPr>
          <w:u w:val="none"/>
        </w:rPr>
        <w:t>A</w:t>
      </w:r>
      <w:r w:rsidRPr="001904D2">
        <w:rPr>
          <w:u w:val="none"/>
        </w:rPr>
        <w:tab/>
      </w:r>
      <w:r w:rsidR="009B52A9" w:rsidRPr="009B52A9">
        <w:t>CONTRACTS AND TENDERING – REPORT OF CONTRACTS ACCEPTED BY DELEGATES OF COUNCIL FOR SEPTEMBER 2023</w:t>
      </w:r>
      <w:bookmarkEnd w:id="19"/>
    </w:p>
    <w:p w14:paraId="0662FA62" w14:textId="2E1CEBD4" w:rsidR="002048BE" w:rsidRPr="001904D2" w:rsidRDefault="002048BE" w:rsidP="004A63AE">
      <w:pPr>
        <w:rPr>
          <w:b/>
          <w:bCs/>
        </w:rPr>
      </w:pPr>
      <w:r>
        <w:tab/>
      </w:r>
      <w:r>
        <w:tab/>
      </w:r>
      <w:r w:rsidR="009B52A9" w:rsidRPr="00761AD8">
        <w:rPr>
          <w:b/>
          <w:snapToGrid w:val="0"/>
        </w:rPr>
        <w:t>109/695/586/2-006</w:t>
      </w:r>
    </w:p>
    <w:p w14:paraId="1E2C3621" w14:textId="1536FC95" w:rsidR="002048BE" w:rsidRDefault="003C0FAB" w:rsidP="004A63AE">
      <w:pPr>
        <w:tabs>
          <w:tab w:val="left" w:pos="-1440"/>
        </w:tabs>
        <w:spacing w:line="218" w:lineRule="auto"/>
        <w:jc w:val="right"/>
        <w:rPr>
          <w:rFonts w:ascii="Arial" w:hAnsi="Arial"/>
          <w:b/>
          <w:sz w:val="28"/>
        </w:rPr>
      </w:pPr>
      <w:r>
        <w:rPr>
          <w:rFonts w:ascii="Arial" w:hAnsi="Arial"/>
          <w:b/>
          <w:sz w:val="28"/>
        </w:rPr>
        <w:t>284</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69586ABA" w14:textId="77777777" w:rsidR="009B52A9" w:rsidRPr="00761AD8" w:rsidRDefault="009B52A9" w:rsidP="004A63AE">
      <w:pPr>
        <w:ind w:left="720" w:hanging="720"/>
        <w:rPr>
          <w:snapToGrid w:val="0"/>
        </w:rPr>
      </w:pPr>
      <w:r>
        <w:rPr>
          <w:snapToGrid w:val="0"/>
        </w:rPr>
        <w:t>1</w:t>
      </w:r>
      <w:r w:rsidRPr="00761AD8">
        <w:rPr>
          <w:snapToGrid w:val="0"/>
        </w:rPr>
        <w:t>.</w:t>
      </w:r>
      <w:r w:rsidRPr="00761AD8">
        <w:rPr>
          <w:snapToGrid w:val="0"/>
        </w:rPr>
        <w:tab/>
        <w:t>The Chief Executive Officer provided the information below.</w:t>
      </w:r>
    </w:p>
    <w:p w14:paraId="0003484D" w14:textId="77777777" w:rsidR="009B52A9" w:rsidRPr="00761AD8" w:rsidRDefault="009B52A9" w:rsidP="004A63AE">
      <w:pPr>
        <w:ind w:left="720" w:hanging="720"/>
        <w:rPr>
          <w:snapToGrid w:val="0"/>
        </w:rPr>
      </w:pPr>
    </w:p>
    <w:p w14:paraId="18F96693" w14:textId="77777777" w:rsidR="009B52A9" w:rsidRDefault="009B52A9" w:rsidP="004A63AE">
      <w:pPr>
        <w:ind w:left="720" w:hanging="720"/>
        <w:rPr>
          <w:snapToGrid w:val="0"/>
        </w:rPr>
      </w:pPr>
      <w:r>
        <w:rPr>
          <w:snapToGrid w:val="0"/>
        </w:rPr>
        <w:t>2</w:t>
      </w:r>
      <w:r w:rsidRPr="00761AD8">
        <w:rPr>
          <w:snapToGrid w:val="0"/>
        </w:rPr>
        <w:t>.</w:t>
      </w:r>
      <w:r w:rsidRPr="00761AD8">
        <w:rPr>
          <w:snapToGrid w:val="0"/>
        </w:rPr>
        <w:tab/>
      </w:r>
      <w:r w:rsidRPr="00F871A1">
        <w:rPr>
          <w:snapToGrid w:val="0"/>
        </w:rPr>
        <w:t xml:space="preserve">Commercial-in-Confidence details have been removed from this report, highlighted in yellow and replaced with the word </w:t>
      </w:r>
      <w:r w:rsidRPr="00F871A1">
        <w:rPr>
          <w:snapToGrid w:val="0"/>
          <w:highlight w:val="yellow"/>
        </w:rPr>
        <w:t>[Commercial-in-Confidence]</w:t>
      </w:r>
      <w:r w:rsidRPr="00F871A1">
        <w:rPr>
          <w:snapToGrid w:val="0"/>
        </w:rPr>
        <w:t>.</w:t>
      </w:r>
    </w:p>
    <w:p w14:paraId="32E0DC83" w14:textId="77777777" w:rsidR="009B52A9" w:rsidRDefault="009B52A9" w:rsidP="004A63AE">
      <w:pPr>
        <w:ind w:left="720" w:hanging="720"/>
        <w:rPr>
          <w:snapToGrid w:val="0"/>
        </w:rPr>
      </w:pPr>
    </w:p>
    <w:p w14:paraId="77785D59" w14:textId="77777777" w:rsidR="009B52A9" w:rsidRPr="00761AD8" w:rsidRDefault="009B52A9" w:rsidP="004A63AE">
      <w:pPr>
        <w:ind w:left="720" w:hanging="720"/>
        <w:rPr>
          <w:snapToGrid w:val="0"/>
        </w:rPr>
      </w:pPr>
      <w:r>
        <w:rPr>
          <w:snapToGrid w:val="0"/>
        </w:rPr>
        <w:t>3.</w:t>
      </w:r>
      <w:r>
        <w:rPr>
          <w:snapToGrid w:val="0"/>
        </w:rPr>
        <w:tab/>
      </w:r>
      <w:r w:rsidRPr="00761AD8">
        <w:rPr>
          <w:snapToGrid w:val="0"/>
        </w:rPr>
        <w:t xml:space="preserve">Sections 238 and 239 of the </w:t>
      </w:r>
      <w:r w:rsidRPr="00761AD8">
        <w:rPr>
          <w:i/>
          <w:snapToGrid w:val="0"/>
        </w:rPr>
        <w:t xml:space="preserve">City of Brisbane Act 2010 </w:t>
      </w:r>
      <w:r w:rsidRPr="00761AD8">
        <w:rPr>
          <w:snapToGrid w:val="0"/>
        </w:rPr>
        <w:t>(the Act) provide that Council may delegate some of its powers. Those powers include the power to enter into contracts under section 242 of the Act.</w:t>
      </w:r>
    </w:p>
    <w:p w14:paraId="5FA21A07" w14:textId="77777777" w:rsidR="009B52A9" w:rsidRPr="00761AD8" w:rsidRDefault="009B52A9" w:rsidP="004A63AE">
      <w:pPr>
        <w:ind w:left="720" w:hanging="720"/>
        <w:rPr>
          <w:snapToGrid w:val="0"/>
        </w:rPr>
      </w:pPr>
    </w:p>
    <w:p w14:paraId="68CD55FB" w14:textId="77777777" w:rsidR="009B52A9" w:rsidRPr="00761AD8" w:rsidRDefault="009B52A9" w:rsidP="004A63AE">
      <w:pPr>
        <w:ind w:left="720" w:hanging="720"/>
        <w:rPr>
          <w:snapToGrid w:val="0"/>
        </w:rPr>
      </w:pPr>
      <w:r>
        <w:rPr>
          <w:snapToGrid w:val="0"/>
        </w:rPr>
        <w:t>4.</w:t>
      </w:r>
      <w:r>
        <w:rPr>
          <w:snapToGrid w:val="0"/>
        </w:rPr>
        <w:tab/>
      </w:r>
      <w:r w:rsidRPr="00761AD8">
        <w:rPr>
          <w:snapToGrid w:val="0"/>
        </w:rPr>
        <w:t xml:space="preserve">Council has previously delegated powers to the Establishment and Coordination Committee and Chief Executive Officer, to make, vary or discharge contracts for the procurement of goods, services or works. </w:t>
      </w:r>
    </w:p>
    <w:p w14:paraId="28687D6A" w14:textId="77777777" w:rsidR="009B52A9" w:rsidRPr="00761AD8" w:rsidRDefault="009B52A9" w:rsidP="004A63AE">
      <w:pPr>
        <w:ind w:left="720" w:hanging="720"/>
        <w:rPr>
          <w:snapToGrid w:val="0"/>
        </w:rPr>
      </w:pPr>
    </w:p>
    <w:p w14:paraId="4BA00F51" w14:textId="77777777" w:rsidR="009B52A9" w:rsidRPr="00761AD8" w:rsidRDefault="009B52A9" w:rsidP="004A63AE">
      <w:pPr>
        <w:ind w:left="720" w:hanging="720"/>
        <w:rPr>
          <w:snapToGrid w:val="0"/>
        </w:rPr>
      </w:pPr>
      <w:r>
        <w:rPr>
          <w:iCs/>
          <w:snapToGrid w:val="0"/>
        </w:rPr>
        <w:t>5.</w:t>
      </w:r>
      <w:r>
        <w:rPr>
          <w:iCs/>
          <w:snapToGrid w:val="0"/>
        </w:rPr>
        <w:tab/>
      </w:r>
      <w:r w:rsidRPr="00761AD8">
        <w:rPr>
          <w:iCs/>
          <w:snapToGrid w:val="0"/>
        </w:rPr>
        <w:t xml:space="preserve">The </w:t>
      </w:r>
      <w:r w:rsidRPr="00761AD8">
        <w:rPr>
          <w:i/>
          <w:snapToGrid w:val="0"/>
        </w:rPr>
        <w:t xml:space="preserve">City of Brisbane Regulation 2012 </w:t>
      </w:r>
      <w:r w:rsidRPr="00761AD8">
        <w:rPr>
          <w:snapToGrid w:val="0"/>
        </w:rPr>
        <w:t>(the Regulation) was made pursuant to the Act. Chapter</w:t>
      </w:r>
      <w:r>
        <w:rPr>
          <w:snapToGrid w:val="0"/>
        </w:rPr>
        <w:t> </w:t>
      </w:r>
      <w:r w:rsidRPr="00761AD8">
        <w:rPr>
          <w:snapToGrid w:val="0"/>
        </w:rPr>
        <w:t xml:space="preserve">6, Part 4, section 227 of the Regulation provides that: </w:t>
      </w:r>
    </w:p>
    <w:p w14:paraId="56787F06" w14:textId="77777777" w:rsidR="009B52A9" w:rsidRPr="00761AD8" w:rsidRDefault="009B52A9" w:rsidP="004A63AE">
      <w:pPr>
        <w:ind w:left="1440" w:hanging="720"/>
        <w:rPr>
          <w:snapToGrid w:val="0"/>
        </w:rPr>
      </w:pPr>
      <w:r w:rsidRPr="00761AD8">
        <w:rPr>
          <w:snapToGrid w:val="0"/>
        </w:rPr>
        <w:t>1.</w:t>
      </w:r>
      <w:r w:rsidRPr="00761AD8">
        <w:rPr>
          <w:snapToGrid w:val="0"/>
        </w:rPr>
        <w:tab/>
        <w:t>Council must, as soon as practicable after entering into a contract worth $200,000 or more (exclusive of GST), publish relevant details of the contract on Council</w:t>
      </w:r>
      <w:r>
        <w:rPr>
          <w:snapToGrid w:val="0"/>
        </w:rPr>
        <w:t>’</w:t>
      </w:r>
      <w:r w:rsidRPr="00761AD8">
        <w:rPr>
          <w:snapToGrid w:val="0"/>
        </w:rPr>
        <w:t xml:space="preserve">s website. </w:t>
      </w:r>
    </w:p>
    <w:p w14:paraId="67ADF8E5" w14:textId="77777777" w:rsidR="009B52A9" w:rsidRPr="00761AD8" w:rsidRDefault="009B52A9" w:rsidP="004A63AE">
      <w:pPr>
        <w:ind w:left="1440" w:hanging="720"/>
        <w:rPr>
          <w:snapToGrid w:val="0"/>
        </w:rPr>
      </w:pPr>
      <w:r w:rsidRPr="00761AD8">
        <w:rPr>
          <w:snapToGrid w:val="0"/>
        </w:rPr>
        <w:t>2.</w:t>
      </w:r>
      <w:r w:rsidRPr="00761AD8">
        <w:rPr>
          <w:snapToGrid w:val="0"/>
        </w:rPr>
        <w:tab/>
        <w:t>The relevant details must be published under subsection (1) for a period of at least 12</w:t>
      </w:r>
      <w:r>
        <w:rPr>
          <w:snapToGrid w:val="0"/>
        </w:rPr>
        <w:t> </w:t>
      </w:r>
      <w:r w:rsidRPr="00761AD8">
        <w:rPr>
          <w:snapToGrid w:val="0"/>
        </w:rPr>
        <w:t>months.</w:t>
      </w:r>
    </w:p>
    <w:p w14:paraId="183262BA" w14:textId="77777777" w:rsidR="009B52A9" w:rsidRPr="00761AD8" w:rsidRDefault="009B52A9" w:rsidP="004A63AE">
      <w:pPr>
        <w:ind w:left="1440" w:hanging="720"/>
        <w:rPr>
          <w:snapToGrid w:val="0"/>
        </w:rPr>
      </w:pPr>
      <w:r w:rsidRPr="00761AD8">
        <w:rPr>
          <w:snapToGrid w:val="0"/>
        </w:rPr>
        <w:t>3.</w:t>
      </w:r>
      <w:r w:rsidRPr="00761AD8">
        <w:rPr>
          <w:snapToGrid w:val="0"/>
        </w:rPr>
        <w:tab/>
        <w:t>Also, if a person asks Council to give relevant details of a contract, Council must allow the person to inspect the relevant details at Council</w:t>
      </w:r>
      <w:r>
        <w:rPr>
          <w:snapToGrid w:val="0"/>
        </w:rPr>
        <w:t>’</w:t>
      </w:r>
      <w:r w:rsidRPr="00761AD8">
        <w:rPr>
          <w:snapToGrid w:val="0"/>
        </w:rPr>
        <w:t xml:space="preserve">s public office. </w:t>
      </w:r>
      <w:r>
        <w:rPr>
          <w:snapToGrid w:val="0"/>
        </w:rPr>
        <w:t>‘</w:t>
      </w:r>
      <w:r w:rsidRPr="00761AD8">
        <w:rPr>
          <w:snapToGrid w:val="0"/>
        </w:rPr>
        <w:t>Relevant details</w:t>
      </w:r>
      <w:r>
        <w:rPr>
          <w:snapToGrid w:val="0"/>
        </w:rPr>
        <w:t>’</w:t>
      </w:r>
      <w:r w:rsidRPr="00761AD8">
        <w:rPr>
          <w:snapToGrid w:val="0"/>
        </w:rPr>
        <w:t xml:space="preserve"> is defined in</w:t>
      </w:r>
      <w:r>
        <w:rPr>
          <w:snapToGrid w:val="0"/>
        </w:rPr>
        <w:t xml:space="preserve"> </w:t>
      </w:r>
      <w:r w:rsidRPr="00761AD8">
        <w:rPr>
          <w:snapToGrid w:val="0"/>
        </w:rPr>
        <w:t xml:space="preserve">Chapter 6, Part 4, section 227 as including: </w:t>
      </w:r>
    </w:p>
    <w:p w14:paraId="600244DF" w14:textId="77777777" w:rsidR="009B52A9" w:rsidRPr="00761AD8" w:rsidRDefault="009B52A9" w:rsidP="004A63AE">
      <w:pPr>
        <w:ind w:left="2160" w:hanging="720"/>
        <w:rPr>
          <w:snapToGrid w:val="0"/>
        </w:rPr>
      </w:pPr>
      <w:r w:rsidRPr="00761AD8">
        <w:rPr>
          <w:snapToGrid w:val="0"/>
        </w:rPr>
        <w:t>a.</w:t>
      </w:r>
      <w:r w:rsidRPr="00761AD8">
        <w:rPr>
          <w:snapToGrid w:val="0"/>
        </w:rPr>
        <w:tab/>
        <w:t xml:space="preserve">the person with whom Council has entered into the contract </w:t>
      </w:r>
    </w:p>
    <w:p w14:paraId="52190DE8" w14:textId="77777777" w:rsidR="009B52A9" w:rsidRPr="00761AD8" w:rsidRDefault="009B52A9" w:rsidP="004A63AE">
      <w:pPr>
        <w:ind w:left="2160" w:hanging="720"/>
        <w:rPr>
          <w:snapToGrid w:val="0"/>
        </w:rPr>
      </w:pPr>
      <w:r w:rsidRPr="00761AD8">
        <w:rPr>
          <w:snapToGrid w:val="0"/>
        </w:rPr>
        <w:t>b.</w:t>
      </w:r>
      <w:r w:rsidRPr="00761AD8">
        <w:rPr>
          <w:snapToGrid w:val="0"/>
        </w:rPr>
        <w:tab/>
        <w:t>the value of the contract</w:t>
      </w:r>
    </w:p>
    <w:p w14:paraId="26375087" w14:textId="77777777" w:rsidR="009B52A9" w:rsidRPr="00761AD8" w:rsidRDefault="009B52A9" w:rsidP="004A63AE">
      <w:pPr>
        <w:ind w:left="2160" w:hanging="720"/>
        <w:rPr>
          <w:snapToGrid w:val="0"/>
        </w:rPr>
      </w:pPr>
      <w:r w:rsidRPr="00761AD8">
        <w:rPr>
          <w:snapToGrid w:val="0"/>
        </w:rPr>
        <w:t>c.</w:t>
      </w:r>
      <w:r w:rsidRPr="00761AD8">
        <w:rPr>
          <w:snapToGrid w:val="0"/>
        </w:rPr>
        <w:tab/>
        <w:t>the purpose of the contract (e.g. the particular goods or services to be supplied under the contract).</w:t>
      </w:r>
    </w:p>
    <w:p w14:paraId="33191D51" w14:textId="77777777" w:rsidR="009B52A9" w:rsidRPr="00761AD8" w:rsidRDefault="009B52A9" w:rsidP="004A63AE">
      <w:pPr>
        <w:ind w:left="720" w:hanging="720"/>
        <w:rPr>
          <w:snapToGrid w:val="0"/>
        </w:rPr>
      </w:pPr>
    </w:p>
    <w:p w14:paraId="658670D5" w14:textId="77777777" w:rsidR="009B52A9" w:rsidRPr="00761AD8" w:rsidRDefault="009B52A9" w:rsidP="004A63AE">
      <w:pPr>
        <w:ind w:left="720" w:hanging="720"/>
        <w:rPr>
          <w:snapToGrid w:val="0"/>
        </w:rPr>
      </w:pPr>
      <w:bookmarkStart w:id="20" w:name="_Hlk52286491"/>
      <w:r>
        <w:rPr>
          <w:snapToGrid w:val="0"/>
        </w:rPr>
        <w:t>6.</w:t>
      </w:r>
      <w:r>
        <w:rPr>
          <w:snapToGrid w:val="0"/>
        </w:rPr>
        <w:tab/>
      </w:r>
      <w:r w:rsidRPr="00761AD8">
        <w:rPr>
          <w:snapToGrid w:val="0"/>
        </w:rPr>
        <w:t>The contracts detailed in Attachment A</w:t>
      </w:r>
      <w:r>
        <w:rPr>
          <w:snapToGrid w:val="0"/>
        </w:rPr>
        <w:t xml:space="preserve"> (hereunder)</w:t>
      </w:r>
      <w:r w:rsidRPr="00761AD8">
        <w:rPr>
          <w:snapToGrid w:val="0"/>
        </w:rPr>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p>
    <w:bookmarkEnd w:id="20"/>
    <w:p w14:paraId="71A3955C" w14:textId="77777777" w:rsidR="009B52A9" w:rsidRPr="00761AD8" w:rsidRDefault="009B52A9" w:rsidP="004A63AE">
      <w:pPr>
        <w:rPr>
          <w:snapToGrid w:val="0"/>
        </w:rPr>
      </w:pPr>
    </w:p>
    <w:p w14:paraId="2BA5DF89" w14:textId="112EBDA7" w:rsidR="009B52A9" w:rsidRDefault="009B52A9" w:rsidP="004A63AE">
      <w:pPr>
        <w:ind w:left="720" w:hanging="720"/>
        <w:rPr>
          <w:snapToGrid w:val="0"/>
        </w:rPr>
      </w:pPr>
      <w:r>
        <w:rPr>
          <w:snapToGrid w:val="0"/>
        </w:rPr>
        <w:t>7</w:t>
      </w:r>
      <w:r w:rsidRPr="00761AD8">
        <w:rPr>
          <w:snapToGrid w:val="0"/>
        </w:rPr>
        <w:t>.</w:t>
      </w:r>
      <w:r w:rsidRPr="00761AD8">
        <w:rPr>
          <w:snapToGrid w:val="0"/>
        </w:rPr>
        <w:tab/>
        <w:t>The Chief Executive Officer provided the following recommendation and the Committee agreed.</w:t>
      </w:r>
    </w:p>
    <w:p w14:paraId="492E75A7" w14:textId="77777777" w:rsidR="009B52A9" w:rsidRPr="00BB218A" w:rsidRDefault="009B52A9" w:rsidP="004A63AE">
      <w:pPr>
        <w:ind w:left="720" w:hanging="720"/>
        <w:rPr>
          <w:snapToGrid w:val="0"/>
        </w:rPr>
      </w:pPr>
    </w:p>
    <w:p w14:paraId="157D6104" w14:textId="77777777" w:rsidR="009B52A9" w:rsidRPr="00BB218A" w:rsidRDefault="009B52A9" w:rsidP="004A63AE">
      <w:pPr>
        <w:keepNext/>
        <w:ind w:left="720" w:hanging="720"/>
        <w:rPr>
          <w:snapToGrid w:val="0"/>
        </w:rPr>
      </w:pPr>
      <w:r>
        <w:rPr>
          <w:snapToGrid w:val="0"/>
        </w:rPr>
        <w:lastRenderedPageBreak/>
        <w:t>8</w:t>
      </w:r>
      <w:r w:rsidRPr="00BB218A">
        <w:rPr>
          <w:snapToGrid w:val="0"/>
        </w:rPr>
        <w:t>.</w:t>
      </w:r>
      <w:r w:rsidRPr="00BB218A">
        <w:rPr>
          <w:snapToGrid w:val="0"/>
        </w:rPr>
        <w:tab/>
      </w:r>
      <w:r w:rsidRPr="00BB218A">
        <w:rPr>
          <w:b/>
          <w:snapToGrid w:val="0"/>
        </w:rPr>
        <w:t>RECOMMENDATION:</w:t>
      </w:r>
    </w:p>
    <w:p w14:paraId="05FF8C8E" w14:textId="77777777" w:rsidR="009B52A9" w:rsidRPr="00BB218A" w:rsidRDefault="009B52A9" w:rsidP="004A63AE">
      <w:pPr>
        <w:keepNext/>
        <w:ind w:left="720" w:hanging="720"/>
        <w:rPr>
          <w:snapToGrid w:val="0"/>
        </w:rPr>
      </w:pPr>
    </w:p>
    <w:p w14:paraId="37BFDC9B" w14:textId="77777777" w:rsidR="009B52A9" w:rsidRPr="00BB218A" w:rsidRDefault="009B52A9" w:rsidP="004A63AE">
      <w:pPr>
        <w:keepNext/>
        <w:ind w:left="720"/>
        <w:rPr>
          <w:snapToGrid w:val="0"/>
        </w:rPr>
      </w:pPr>
      <w:r w:rsidRPr="00BB218A">
        <w:rPr>
          <w:b/>
          <w:snapToGrid w:val="0"/>
        </w:rPr>
        <w:t xml:space="preserve">THAT </w:t>
      </w:r>
      <w:r>
        <w:rPr>
          <w:b/>
          <w:snapToGrid w:val="0"/>
        </w:rPr>
        <w:t>C</w:t>
      </w:r>
      <w:r w:rsidRPr="00761AD8">
        <w:rPr>
          <w:b/>
          <w:snapToGrid w:val="0"/>
        </w:rPr>
        <w:t>OUNCIL NOTES THE REPORT OF CONTRACTS ACCEPTED BY DELEGATES OF COUNCIL FOR SEPTEMBER 2023, AS SET OUT IN ATTACHMENT A</w:t>
      </w:r>
      <w:r w:rsidRPr="00BB218A">
        <w:rPr>
          <w:snapToGrid w:val="0"/>
        </w:rPr>
        <w:t>, hereunder.</w:t>
      </w:r>
    </w:p>
    <w:p w14:paraId="567F08EA" w14:textId="77777777" w:rsidR="009B52A9" w:rsidRPr="00BB218A" w:rsidRDefault="009B52A9" w:rsidP="004A63AE">
      <w:pPr>
        <w:ind w:left="1440" w:hanging="720"/>
        <w:rPr>
          <w:snapToGrid w:val="0"/>
        </w:rPr>
      </w:pPr>
    </w:p>
    <w:p w14:paraId="6285D458" w14:textId="77777777" w:rsidR="009B52A9" w:rsidRDefault="009B52A9" w:rsidP="004A63AE">
      <w:pPr>
        <w:keepNext/>
        <w:keepLines/>
        <w:ind w:left="720"/>
        <w:jc w:val="center"/>
        <w:rPr>
          <w:rFonts w:eastAsia="Calibri"/>
          <w:b/>
          <w:snapToGrid w:val="0"/>
          <w:u w:val="single"/>
        </w:rPr>
      </w:pPr>
      <w:r w:rsidRPr="00BB218A">
        <w:rPr>
          <w:rFonts w:eastAsia="Calibri"/>
          <w:b/>
          <w:snapToGrid w:val="0"/>
          <w:u w:val="single"/>
        </w:rPr>
        <w:t>Attachment A</w:t>
      </w:r>
    </w:p>
    <w:p w14:paraId="43301DEB" w14:textId="77777777" w:rsidR="009B52A9" w:rsidRPr="00BB218A" w:rsidRDefault="009B52A9" w:rsidP="004A63AE">
      <w:pPr>
        <w:keepNext/>
        <w:keepLines/>
        <w:ind w:left="720"/>
        <w:jc w:val="center"/>
        <w:rPr>
          <w:rFonts w:eastAsia="Calibri"/>
          <w:b/>
          <w:snapToGrid w:val="0"/>
          <w:u w:val="single"/>
        </w:rPr>
      </w:pPr>
    </w:p>
    <w:tbl>
      <w:tblPr>
        <w:tblW w:w="11052"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828"/>
        <w:gridCol w:w="1271"/>
        <w:gridCol w:w="3260"/>
        <w:gridCol w:w="1417"/>
        <w:gridCol w:w="1276"/>
      </w:tblGrid>
      <w:tr w:rsidR="009B52A9" w:rsidRPr="00781FEF" w14:paraId="065525E6" w14:textId="77777777" w:rsidTr="006505CD">
        <w:trPr>
          <w:tblHeader/>
        </w:trPr>
        <w:tc>
          <w:tcPr>
            <w:tcW w:w="11052" w:type="dxa"/>
            <w:gridSpan w:val="5"/>
            <w:shd w:val="clear" w:color="auto" w:fill="D9D9D9"/>
          </w:tcPr>
          <w:p w14:paraId="27F89411" w14:textId="77777777" w:rsidR="009B52A9" w:rsidRPr="00781FEF" w:rsidRDefault="009B52A9" w:rsidP="004A63AE">
            <w:pPr>
              <w:jc w:val="center"/>
              <w:rPr>
                <w:b/>
                <w:sz w:val="18"/>
                <w:szCs w:val="18"/>
              </w:rPr>
            </w:pPr>
            <w:r w:rsidRPr="00781FEF">
              <w:rPr>
                <w:b/>
                <w:sz w:val="18"/>
                <w:szCs w:val="18"/>
              </w:rPr>
              <w:t>Report of Contracts Accepted by Delegates of Council for September 2023</w:t>
            </w:r>
          </w:p>
        </w:tc>
      </w:tr>
      <w:tr w:rsidR="009B52A9" w:rsidRPr="00781FEF" w14:paraId="2C85B4F7" w14:textId="77777777" w:rsidTr="006505CD">
        <w:trPr>
          <w:tblHeader/>
        </w:trPr>
        <w:tc>
          <w:tcPr>
            <w:tcW w:w="3828" w:type="dxa"/>
            <w:shd w:val="clear" w:color="auto" w:fill="D9D9D9"/>
          </w:tcPr>
          <w:p w14:paraId="0B9B943E" w14:textId="77777777" w:rsidR="009B52A9" w:rsidRPr="00781FEF" w:rsidRDefault="009B52A9" w:rsidP="004A63AE">
            <w:pPr>
              <w:jc w:val="left"/>
              <w:rPr>
                <w:b/>
                <w:sz w:val="18"/>
                <w:szCs w:val="18"/>
              </w:rPr>
            </w:pPr>
            <w:r w:rsidRPr="00781FEF">
              <w:rPr>
                <w:b/>
                <w:sz w:val="18"/>
                <w:szCs w:val="18"/>
              </w:rPr>
              <w:t>Contract number/contract purpose/successful tenderer/comparative tender/price value for money (VFM) index achieved</w:t>
            </w:r>
          </w:p>
        </w:tc>
        <w:tc>
          <w:tcPr>
            <w:tcW w:w="1271" w:type="dxa"/>
            <w:shd w:val="clear" w:color="auto" w:fill="D9D9D9"/>
          </w:tcPr>
          <w:p w14:paraId="6A92BE07" w14:textId="77777777" w:rsidR="009B52A9" w:rsidRPr="00781FEF" w:rsidRDefault="009B52A9" w:rsidP="004A63AE">
            <w:pPr>
              <w:jc w:val="left"/>
              <w:rPr>
                <w:b/>
                <w:sz w:val="18"/>
                <w:szCs w:val="18"/>
              </w:rPr>
            </w:pPr>
            <w:bookmarkStart w:id="21" w:name="_Hlk103218759"/>
            <w:r w:rsidRPr="00781FEF">
              <w:rPr>
                <w:b/>
                <w:sz w:val="18"/>
                <w:szCs w:val="18"/>
              </w:rPr>
              <w:t>Nature of arrangement/ estimate maximum expenditure</w:t>
            </w:r>
            <w:bookmarkEnd w:id="21"/>
          </w:p>
        </w:tc>
        <w:tc>
          <w:tcPr>
            <w:tcW w:w="3260" w:type="dxa"/>
            <w:shd w:val="clear" w:color="auto" w:fill="D9D9D9"/>
          </w:tcPr>
          <w:p w14:paraId="1A90F287" w14:textId="77777777" w:rsidR="009B52A9" w:rsidRPr="00781FEF" w:rsidRDefault="009B52A9" w:rsidP="004A63AE">
            <w:pPr>
              <w:jc w:val="left"/>
              <w:rPr>
                <w:b/>
                <w:sz w:val="18"/>
                <w:szCs w:val="18"/>
              </w:rPr>
            </w:pPr>
            <w:r w:rsidRPr="00781FEF">
              <w:rPr>
                <w:b/>
                <w:sz w:val="18"/>
                <w:szCs w:val="18"/>
              </w:rPr>
              <w:t>Unsuccessful tenderers/VFM achieved</w:t>
            </w:r>
          </w:p>
        </w:tc>
        <w:tc>
          <w:tcPr>
            <w:tcW w:w="1417" w:type="dxa"/>
            <w:shd w:val="clear" w:color="auto" w:fill="D9D9D9"/>
          </w:tcPr>
          <w:p w14:paraId="45B4F2AB" w14:textId="77777777" w:rsidR="009B52A9" w:rsidRPr="00781FEF" w:rsidRDefault="009B52A9" w:rsidP="004A63AE">
            <w:pPr>
              <w:jc w:val="left"/>
              <w:rPr>
                <w:b/>
                <w:sz w:val="18"/>
                <w:szCs w:val="18"/>
              </w:rPr>
            </w:pPr>
            <w:r w:rsidRPr="00781FEF">
              <w:rPr>
                <w:b/>
                <w:sz w:val="18"/>
                <w:szCs w:val="18"/>
              </w:rPr>
              <w:t>Comparative tender price/s</w:t>
            </w:r>
          </w:p>
        </w:tc>
        <w:tc>
          <w:tcPr>
            <w:tcW w:w="1276" w:type="dxa"/>
            <w:shd w:val="clear" w:color="auto" w:fill="D9D9D9"/>
          </w:tcPr>
          <w:p w14:paraId="49CE6ADA" w14:textId="77777777" w:rsidR="009B52A9" w:rsidRPr="00781FEF" w:rsidRDefault="009B52A9" w:rsidP="004A63AE">
            <w:pPr>
              <w:jc w:val="left"/>
              <w:rPr>
                <w:b/>
                <w:sz w:val="18"/>
                <w:szCs w:val="18"/>
              </w:rPr>
            </w:pPr>
            <w:r w:rsidRPr="00781FEF">
              <w:rPr>
                <w:b/>
                <w:sz w:val="18"/>
                <w:szCs w:val="18"/>
              </w:rPr>
              <w:t>Delegate/</w:t>
            </w:r>
          </w:p>
          <w:p w14:paraId="0EE61A25" w14:textId="77777777" w:rsidR="009B52A9" w:rsidRPr="00781FEF" w:rsidRDefault="009B52A9" w:rsidP="004A63AE">
            <w:pPr>
              <w:jc w:val="left"/>
              <w:rPr>
                <w:b/>
                <w:sz w:val="18"/>
                <w:szCs w:val="18"/>
              </w:rPr>
            </w:pPr>
            <w:r w:rsidRPr="00781FEF">
              <w:rPr>
                <w:b/>
                <w:sz w:val="18"/>
                <w:szCs w:val="18"/>
              </w:rPr>
              <w:t>approval date/start date/term</w:t>
            </w:r>
          </w:p>
        </w:tc>
      </w:tr>
      <w:tr w:rsidR="009B52A9" w:rsidRPr="00781FEF" w14:paraId="4917C789" w14:textId="77777777" w:rsidTr="006505CD">
        <w:tc>
          <w:tcPr>
            <w:tcW w:w="3828" w:type="dxa"/>
            <w:shd w:val="clear" w:color="auto" w:fill="auto"/>
          </w:tcPr>
          <w:p w14:paraId="207C3210" w14:textId="77777777" w:rsidR="009B52A9" w:rsidRPr="00781FEF" w:rsidRDefault="009B52A9" w:rsidP="004A63AE">
            <w:pPr>
              <w:jc w:val="left"/>
              <w:rPr>
                <w:b/>
                <w:sz w:val="18"/>
                <w:szCs w:val="18"/>
              </w:rPr>
            </w:pPr>
            <w:r w:rsidRPr="00781FEF">
              <w:rPr>
                <w:b/>
                <w:sz w:val="18"/>
                <w:szCs w:val="18"/>
              </w:rPr>
              <w:t>BRISBANE INFRASTRUCTURE</w:t>
            </w:r>
          </w:p>
        </w:tc>
        <w:tc>
          <w:tcPr>
            <w:tcW w:w="1271" w:type="dxa"/>
            <w:shd w:val="clear" w:color="auto" w:fill="auto"/>
          </w:tcPr>
          <w:p w14:paraId="57994A7B" w14:textId="77777777" w:rsidR="009B52A9" w:rsidRPr="00781FEF" w:rsidRDefault="009B52A9" w:rsidP="004A63AE">
            <w:pPr>
              <w:jc w:val="left"/>
              <w:rPr>
                <w:b/>
                <w:sz w:val="18"/>
                <w:szCs w:val="18"/>
              </w:rPr>
            </w:pPr>
          </w:p>
        </w:tc>
        <w:tc>
          <w:tcPr>
            <w:tcW w:w="3260" w:type="dxa"/>
            <w:shd w:val="clear" w:color="auto" w:fill="auto"/>
          </w:tcPr>
          <w:p w14:paraId="2ECB3324" w14:textId="77777777" w:rsidR="009B52A9" w:rsidRPr="00781FEF" w:rsidRDefault="009B52A9" w:rsidP="004A63AE">
            <w:pPr>
              <w:jc w:val="left"/>
              <w:rPr>
                <w:b/>
                <w:sz w:val="18"/>
                <w:szCs w:val="18"/>
              </w:rPr>
            </w:pPr>
          </w:p>
        </w:tc>
        <w:tc>
          <w:tcPr>
            <w:tcW w:w="1417" w:type="dxa"/>
            <w:shd w:val="clear" w:color="auto" w:fill="auto"/>
          </w:tcPr>
          <w:p w14:paraId="4475B97B" w14:textId="77777777" w:rsidR="009B52A9" w:rsidRPr="00781FEF" w:rsidRDefault="009B52A9" w:rsidP="004A63AE">
            <w:pPr>
              <w:jc w:val="left"/>
              <w:rPr>
                <w:b/>
                <w:sz w:val="18"/>
                <w:szCs w:val="18"/>
              </w:rPr>
            </w:pPr>
          </w:p>
        </w:tc>
        <w:tc>
          <w:tcPr>
            <w:tcW w:w="1276" w:type="dxa"/>
            <w:shd w:val="clear" w:color="auto" w:fill="auto"/>
          </w:tcPr>
          <w:p w14:paraId="73596F82" w14:textId="77777777" w:rsidR="009B52A9" w:rsidRPr="00781FEF" w:rsidRDefault="009B52A9" w:rsidP="004A63AE">
            <w:pPr>
              <w:jc w:val="left"/>
              <w:rPr>
                <w:b/>
                <w:sz w:val="18"/>
                <w:szCs w:val="18"/>
              </w:rPr>
            </w:pPr>
          </w:p>
        </w:tc>
      </w:tr>
      <w:tr w:rsidR="009B52A9" w:rsidRPr="00781FEF" w14:paraId="4E9E03CF" w14:textId="77777777" w:rsidTr="006505CD">
        <w:tc>
          <w:tcPr>
            <w:tcW w:w="3828" w:type="dxa"/>
            <w:shd w:val="clear" w:color="auto" w:fill="auto"/>
          </w:tcPr>
          <w:p w14:paraId="304EAF9B" w14:textId="77777777" w:rsidR="009B52A9" w:rsidRPr="00781FEF" w:rsidRDefault="009B52A9" w:rsidP="004A63AE">
            <w:pPr>
              <w:jc w:val="left"/>
              <w:rPr>
                <w:b/>
                <w:sz w:val="18"/>
                <w:szCs w:val="18"/>
              </w:rPr>
            </w:pPr>
            <w:bookmarkStart w:id="22" w:name="_Hlk148023352"/>
            <w:r w:rsidRPr="00781FEF">
              <w:rPr>
                <w:b/>
                <w:sz w:val="18"/>
                <w:szCs w:val="18"/>
              </w:rPr>
              <w:t>1. Contract No. 511994</w:t>
            </w:r>
          </w:p>
          <w:p w14:paraId="55B3A92B" w14:textId="6EA3C0C3" w:rsidR="009B52A9" w:rsidRPr="00781FEF" w:rsidRDefault="009B52A9" w:rsidP="004A63AE">
            <w:pPr>
              <w:jc w:val="left"/>
              <w:rPr>
                <w:b/>
                <w:sz w:val="18"/>
                <w:szCs w:val="18"/>
              </w:rPr>
            </w:pPr>
          </w:p>
          <w:p w14:paraId="686DCAFC" w14:textId="77777777" w:rsidR="009B52A9" w:rsidRPr="00781FEF" w:rsidRDefault="009B52A9" w:rsidP="004A63AE">
            <w:pPr>
              <w:jc w:val="left"/>
              <w:rPr>
                <w:b/>
                <w:sz w:val="18"/>
                <w:szCs w:val="18"/>
              </w:rPr>
            </w:pPr>
            <w:r w:rsidRPr="00781FEF">
              <w:rPr>
                <w:b/>
                <w:sz w:val="18"/>
                <w:szCs w:val="18"/>
              </w:rPr>
              <w:t>BRISBANE METRO VEHICLE CONNECTIVITY AND COMMUNICATIONS</w:t>
            </w:r>
          </w:p>
          <w:p w14:paraId="571102C2" w14:textId="77777777" w:rsidR="009B52A9" w:rsidRPr="00781FEF" w:rsidRDefault="009B52A9" w:rsidP="004A63AE">
            <w:pPr>
              <w:jc w:val="left"/>
              <w:rPr>
                <w:b/>
                <w:sz w:val="18"/>
                <w:szCs w:val="18"/>
              </w:rPr>
            </w:pPr>
          </w:p>
          <w:p w14:paraId="42A3A4D1" w14:textId="77777777" w:rsidR="009B52A9" w:rsidRPr="00781FEF" w:rsidRDefault="009B52A9" w:rsidP="004A63AE">
            <w:pPr>
              <w:jc w:val="left"/>
              <w:rPr>
                <w:b/>
                <w:sz w:val="18"/>
                <w:szCs w:val="18"/>
              </w:rPr>
            </w:pPr>
            <w:r w:rsidRPr="00781FEF">
              <w:rPr>
                <w:b/>
                <w:sz w:val="18"/>
                <w:szCs w:val="18"/>
              </w:rPr>
              <w:t>EQUANS Electrical and Communications Pty Limited – $7,900,000</w:t>
            </w:r>
          </w:p>
        </w:tc>
        <w:tc>
          <w:tcPr>
            <w:tcW w:w="1271" w:type="dxa"/>
            <w:shd w:val="clear" w:color="auto" w:fill="auto"/>
          </w:tcPr>
          <w:p w14:paraId="1AF6C5B0" w14:textId="77777777" w:rsidR="009B52A9" w:rsidRPr="00781FEF" w:rsidRDefault="009B52A9" w:rsidP="004A63AE">
            <w:pPr>
              <w:jc w:val="left"/>
              <w:rPr>
                <w:snapToGrid w:val="0"/>
                <w:sz w:val="18"/>
                <w:szCs w:val="18"/>
              </w:rPr>
            </w:pPr>
            <w:r w:rsidRPr="00781FEF">
              <w:rPr>
                <w:snapToGrid w:val="0"/>
                <w:sz w:val="18"/>
                <w:szCs w:val="18"/>
              </w:rPr>
              <w:t>Corporate Procurement Arrangement (CPA) (Preferred Supplier Arrangement)</w:t>
            </w:r>
          </w:p>
          <w:p w14:paraId="080AA9A9" w14:textId="77777777" w:rsidR="009B52A9" w:rsidRPr="00781FEF" w:rsidRDefault="009B52A9" w:rsidP="004A63AE">
            <w:pPr>
              <w:jc w:val="left"/>
              <w:rPr>
                <w:snapToGrid w:val="0"/>
                <w:sz w:val="18"/>
                <w:szCs w:val="18"/>
              </w:rPr>
            </w:pPr>
          </w:p>
          <w:p w14:paraId="1C1B7F21" w14:textId="77777777" w:rsidR="009B52A9" w:rsidRPr="00781FEF" w:rsidRDefault="009B52A9" w:rsidP="004A63AE">
            <w:pPr>
              <w:jc w:val="left"/>
              <w:rPr>
                <w:snapToGrid w:val="0"/>
                <w:sz w:val="18"/>
                <w:szCs w:val="18"/>
              </w:rPr>
            </w:pPr>
            <w:r w:rsidRPr="00781FEF">
              <w:rPr>
                <w:snapToGrid w:val="0"/>
                <w:sz w:val="18"/>
                <w:szCs w:val="18"/>
              </w:rPr>
              <w:t>Lump sum and schedule of rates</w:t>
            </w:r>
          </w:p>
          <w:p w14:paraId="65E8DA72" w14:textId="77777777" w:rsidR="009B52A9" w:rsidRPr="00781FEF" w:rsidRDefault="009B52A9" w:rsidP="004A63AE">
            <w:pPr>
              <w:jc w:val="left"/>
              <w:rPr>
                <w:b/>
                <w:bCs/>
                <w:snapToGrid w:val="0"/>
                <w:sz w:val="18"/>
                <w:szCs w:val="18"/>
              </w:rPr>
            </w:pPr>
          </w:p>
          <w:p w14:paraId="31112FDE" w14:textId="77777777" w:rsidR="009B52A9" w:rsidRPr="00781FEF" w:rsidRDefault="009B52A9" w:rsidP="004A63AE">
            <w:pPr>
              <w:jc w:val="left"/>
              <w:rPr>
                <w:b/>
                <w:bCs/>
                <w:snapToGrid w:val="0"/>
                <w:sz w:val="18"/>
                <w:szCs w:val="18"/>
              </w:rPr>
            </w:pPr>
            <w:r w:rsidRPr="00781FEF">
              <w:rPr>
                <w:b/>
                <w:bCs/>
                <w:snapToGrid w:val="0"/>
                <w:sz w:val="18"/>
                <w:szCs w:val="18"/>
              </w:rPr>
              <w:t>$7,900,000</w:t>
            </w:r>
          </w:p>
        </w:tc>
        <w:tc>
          <w:tcPr>
            <w:tcW w:w="3260" w:type="dxa"/>
            <w:shd w:val="clear" w:color="auto" w:fill="auto"/>
          </w:tcPr>
          <w:p w14:paraId="7B661310" w14:textId="77777777" w:rsidR="009B52A9" w:rsidRPr="00781FEF" w:rsidRDefault="009B52A9" w:rsidP="004A63AE">
            <w:pPr>
              <w:jc w:val="left"/>
              <w:rPr>
                <w:bCs/>
                <w:sz w:val="18"/>
                <w:szCs w:val="18"/>
              </w:rPr>
            </w:pPr>
            <w:r w:rsidRPr="00781FEF">
              <w:rPr>
                <w:bCs/>
                <w:sz w:val="18"/>
                <w:szCs w:val="18"/>
              </w:rPr>
              <w:t>Arrangement entered into under Exemption 15 of Council</w:t>
            </w:r>
            <w:r>
              <w:rPr>
                <w:bCs/>
                <w:sz w:val="18"/>
                <w:szCs w:val="18"/>
              </w:rPr>
              <w:t>’</w:t>
            </w:r>
            <w:r w:rsidRPr="00781FEF">
              <w:rPr>
                <w:bCs/>
                <w:sz w:val="18"/>
                <w:szCs w:val="18"/>
              </w:rPr>
              <w:t xml:space="preserve">s </w:t>
            </w:r>
            <w:r w:rsidRPr="00781FEF">
              <w:rPr>
                <w:bCs/>
                <w:i/>
                <w:iCs/>
                <w:sz w:val="18"/>
                <w:szCs w:val="18"/>
              </w:rPr>
              <w:t>SP103 Procurement Policy and Plan 2023</w:t>
            </w:r>
            <w:r w:rsidRPr="00781FEF">
              <w:rPr>
                <w:bCs/>
                <w:i/>
                <w:iCs/>
                <w:sz w:val="18"/>
                <w:szCs w:val="18"/>
              </w:rPr>
              <w:noBreakHyphen/>
              <w:t>24</w:t>
            </w:r>
            <w:r w:rsidRPr="00781FEF">
              <w:rPr>
                <w:bCs/>
                <w:sz w:val="18"/>
                <w:szCs w:val="18"/>
              </w:rPr>
              <w:t xml:space="preserve"> which allows for exemption from tendering for procurements where the marketplace is restricted by statement of licence or third-party ownership of an asset.</w:t>
            </w:r>
          </w:p>
        </w:tc>
        <w:tc>
          <w:tcPr>
            <w:tcW w:w="1417" w:type="dxa"/>
            <w:shd w:val="clear" w:color="auto" w:fill="auto"/>
          </w:tcPr>
          <w:p w14:paraId="15F64E97" w14:textId="77777777" w:rsidR="009B52A9" w:rsidRPr="00781FEF" w:rsidRDefault="009B52A9" w:rsidP="004A63AE">
            <w:pPr>
              <w:jc w:val="left"/>
              <w:rPr>
                <w:bCs/>
                <w:sz w:val="18"/>
                <w:szCs w:val="18"/>
              </w:rPr>
            </w:pPr>
            <w:r w:rsidRPr="00781FEF">
              <w:rPr>
                <w:bCs/>
                <w:sz w:val="18"/>
                <w:szCs w:val="18"/>
              </w:rPr>
              <w:t>Not applicable (N/A)</w:t>
            </w:r>
          </w:p>
        </w:tc>
        <w:tc>
          <w:tcPr>
            <w:tcW w:w="1276" w:type="dxa"/>
            <w:shd w:val="clear" w:color="auto" w:fill="auto"/>
          </w:tcPr>
          <w:p w14:paraId="2531C169" w14:textId="77777777" w:rsidR="009B52A9" w:rsidRPr="00781FEF" w:rsidRDefault="009B52A9" w:rsidP="004A63AE">
            <w:pPr>
              <w:jc w:val="left"/>
              <w:rPr>
                <w:b/>
                <w:sz w:val="18"/>
                <w:szCs w:val="18"/>
              </w:rPr>
            </w:pPr>
            <w:r w:rsidRPr="00781FEF">
              <w:rPr>
                <w:b/>
                <w:sz w:val="18"/>
                <w:szCs w:val="18"/>
              </w:rPr>
              <w:t>Delegate</w:t>
            </w:r>
          </w:p>
          <w:p w14:paraId="00D5A8B9" w14:textId="77777777" w:rsidR="009B52A9" w:rsidRPr="00781FEF" w:rsidRDefault="009B52A9" w:rsidP="004A63AE">
            <w:pPr>
              <w:jc w:val="left"/>
              <w:rPr>
                <w:bCs/>
                <w:sz w:val="18"/>
                <w:szCs w:val="18"/>
              </w:rPr>
            </w:pPr>
            <w:r w:rsidRPr="00781FEF">
              <w:rPr>
                <w:bCs/>
                <w:sz w:val="18"/>
                <w:szCs w:val="18"/>
              </w:rPr>
              <w:t>CEO</w:t>
            </w:r>
          </w:p>
          <w:p w14:paraId="1FB670F0" w14:textId="77777777" w:rsidR="009B52A9" w:rsidRPr="00781FEF" w:rsidRDefault="009B52A9" w:rsidP="004A63AE">
            <w:pPr>
              <w:jc w:val="left"/>
              <w:rPr>
                <w:b/>
                <w:sz w:val="18"/>
                <w:szCs w:val="18"/>
              </w:rPr>
            </w:pPr>
            <w:r w:rsidRPr="00781FEF">
              <w:rPr>
                <w:b/>
                <w:sz w:val="18"/>
                <w:szCs w:val="18"/>
              </w:rPr>
              <w:t>Approved</w:t>
            </w:r>
          </w:p>
          <w:p w14:paraId="351775B7" w14:textId="77777777" w:rsidR="009B52A9" w:rsidRPr="00781FEF" w:rsidRDefault="009B52A9" w:rsidP="004A63AE">
            <w:pPr>
              <w:jc w:val="left"/>
              <w:rPr>
                <w:bCs/>
                <w:sz w:val="18"/>
                <w:szCs w:val="18"/>
              </w:rPr>
            </w:pPr>
            <w:r w:rsidRPr="00781FEF">
              <w:rPr>
                <w:bCs/>
                <w:sz w:val="18"/>
                <w:szCs w:val="18"/>
              </w:rPr>
              <w:t>04.09.2023</w:t>
            </w:r>
          </w:p>
          <w:p w14:paraId="600BBA3E" w14:textId="77777777" w:rsidR="009B52A9" w:rsidRPr="00781FEF" w:rsidRDefault="009B52A9" w:rsidP="004A63AE">
            <w:pPr>
              <w:jc w:val="left"/>
              <w:rPr>
                <w:b/>
                <w:sz w:val="18"/>
                <w:szCs w:val="18"/>
              </w:rPr>
            </w:pPr>
            <w:r w:rsidRPr="00781FEF">
              <w:rPr>
                <w:b/>
                <w:sz w:val="18"/>
                <w:szCs w:val="18"/>
              </w:rPr>
              <w:t>Start</w:t>
            </w:r>
          </w:p>
          <w:p w14:paraId="3CF4CD07" w14:textId="77777777" w:rsidR="009B52A9" w:rsidRPr="00781FEF" w:rsidRDefault="009B52A9" w:rsidP="004A63AE">
            <w:pPr>
              <w:shd w:val="clear" w:color="auto" w:fill="FFFFFF"/>
              <w:jc w:val="left"/>
              <w:rPr>
                <w:bCs/>
                <w:sz w:val="18"/>
                <w:szCs w:val="18"/>
              </w:rPr>
            </w:pPr>
            <w:r w:rsidRPr="00781FEF">
              <w:rPr>
                <w:sz w:val="18"/>
                <w:szCs w:val="18"/>
              </w:rPr>
              <w:t>15.09.2023</w:t>
            </w:r>
          </w:p>
          <w:p w14:paraId="166A684D" w14:textId="77777777" w:rsidR="009B52A9" w:rsidRPr="00781FEF" w:rsidRDefault="009B52A9" w:rsidP="004A63AE">
            <w:pPr>
              <w:jc w:val="left"/>
              <w:rPr>
                <w:b/>
                <w:sz w:val="18"/>
                <w:szCs w:val="18"/>
              </w:rPr>
            </w:pPr>
            <w:r w:rsidRPr="00781FEF">
              <w:rPr>
                <w:b/>
                <w:sz w:val="18"/>
                <w:szCs w:val="18"/>
              </w:rPr>
              <w:t>Term</w:t>
            </w:r>
          </w:p>
          <w:p w14:paraId="0B3014E3" w14:textId="77777777" w:rsidR="009B52A9" w:rsidRPr="00781FEF" w:rsidRDefault="009B52A9" w:rsidP="004A63AE">
            <w:pPr>
              <w:jc w:val="left"/>
              <w:rPr>
                <w:bCs/>
                <w:sz w:val="18"/>
                <w:szCs w:val="18"/>
              </w:rPr>
            </w:pPr>
            <w:r w:rsidRPr="00781FEF">
              <w:rPr>
                <w:bCs/>
                <w:sz w:val="18"/>
                <w:szCs w:val="18"/>
              </w:rPr>
              <w:t>Initial term of three years with a maximum term of 10 years</w:t>
            </w:r>
          </w:p>
        </w:tc>
      </w:tr>
      <w:bookmarkEnd w:id="22"/>
      <w:tr w:rsidR="009B52A9" w:rsidRPr="00781FEF" w14:paraId="672D69B0" w14:textId="77777777" w:rsidTr="006505CD">
        <w:tc>
          <w:tcPr>
            <w:tcW w:w="3828" w:type="dxa"/>
            <w:shd w:val="clear" w:color="auto" w:fill="auto"/>
          </w:tcPr>
          <w:p w14:paraId="1F04F0A5" w14:textId="77777777" w:rsidR="009B52A9" w:rsidRPr="00781FEF" w:rsidRDefault="009B52A9" w:rsidP="004A63AE">
            <w:pPr>
              <w:jc w:val="left"/>
              <w:rPr>
                <w:b/>
                <w:sz w:val="18"/>
                <w:szCs w:val="18"/>
              </w:rPr>
            </w:pPr>
            <w:r w:rsidRPr="00781FEF">
              <w:rPr>
                <w:b/>
                <w:sz w:val="18"/>
                <w:szCs w:val="18"/>
              </w:rPr>
              <w:t>2. Contract No. 512073</w:t>
            </w:r>
          </w:p>
          <w:p w14:paraId="1B90B89E" w14:textId="77777777" w:rsidR="009B52A9" w:rsidRPr="00781FEF" w:rsidRDefault="009B52A9" w:rsidP="004A63AE">
            <w:pPr>
              <w:jc w:val="left"/>
              <w:rPr>
                <w:b/>
                <w:sz w:val="18"/>
                <w:szCs w:val="18"/>
              </w:rPr>
            </w:pPr>
          </w:p>
          <w:p w14:paraId="1A07549A" w14:textId="77777777" w:rsidR="009B52A9" w:rsidRPr="00781FEF" w:rsidRDefault="009B52A9" w:rsidP="004A63AE">
            <w:pPr>
              <w:jc w:val="left"/>
              <w:rPr>
                <w:b/>
                <w:sz w:val="18"/>
                <w:szCs w:val="18"/>
              </w:rPr>
            </w:pPr>
            <w:r w:rsidRPr="00781FEF">
              <w:rPr>
                <w:b/>
                <w:sz w:val="18"/>
                <w:szCs w:val="18"/>
              </w:rPr>
              <w:t>SUPPLY AND DELIVERY OF MAIN PLANT CRUSHING AND SCREENING EQUIPMENT</w:t>
            </w:r>
          </w:p>
          <w:p w14:paraId="26454B33" w14:textId="77777777" w:rsidR="009B52A9" w:rsidRPr="00781FEF" w:rsidRDefault="009B52A9" w:rsidP="004A63AE">
            <w:pPr>
              <w:jc w:val="left"/>
              <w:rPr>
                <w:b/>
                <w:sz w:val="18"/>
                <w:szCs w:val="18"/>
              </w:rPr>
            </w:pPr>
          </w:p>
          <w:p w14:paraId="4B62A04B" w14:textId="77777777" w:rsidR="009B52A9" w:rsidRPr="00781FEF" w:rsidRDefault="009B52A9" w:rsidP="004A63AE">
            <w:pPr>
              <w:jc w:val="left"/>
              <w:rPr>
                <w:b/>
                <w:sz w:val="18"/>
                <w:szCs w:val="18"/>
              </w:rPr>
            </w:pPr>
            <w:r w:rsidRPr="00781FEF">
              <w:rPr>
                <w:b/>
                <w:sz w:val="18"/>
                <w:szCs w:val="18"/>
              </w:rPr>
              <w:t>Metso Outotec Australia Limited – $2,533,700</w:t>
            </w:r>
          </w:p>
          <w:p w14:paraId="21AC4300" w14:textId="77777777" w:rsidR="009B52A9" w:rsidRPr="00781FEF" w:rsidRDefault="009B52A9" w:rsidP="004A63AE">
            <w:pPr>
              <w:jc w:val="left"/>
              <w:rPr>
                <w:bCs/>
                <w:sz w:val="18"/>
                <w:szCs w:val="18"/>
              </w:rPr>
            </w:pPr>
            <w:r w:rsidRPr="00781FEF">
              <w:rPr>
                <w:bCs/>
                <w:sz w:val="18"/>
                <w:szCs w:val="18"/>
              </w:rPr>
              <w:t>Achieved the highest VFM of 30</w:t>
            </w:r>
          </w:p>
          <w:p w14:paraId="68932419" w14:textId="77777777" w:rsidR="009B52A9" w:rsidRPr="00781FEF" w:rsidRDefault="009B52A9" w:rsidP="004A63AE">
            <w:pPr>
              <w:jc w:val="left"/>
              <w:rPr>
                <w:i/>
                <w:iCs/>
                <w:sz w:val="18"/>
                <w:szCs w:val="18"/>
              </w:rPr>
            </w:pPr>
          </w:p>
        </w:tc>
        <w:tc>
          <w:tcPr>
            <w:tcW w:w="1271" w:type="dxa"/>
            <w:shd w:val="clear" w:color="auto" w:fill="auto"/>
          </w:tcPr>
          <w:p w14:paraId="6FDCCFC3" w14:textId="77777777" w:rsidR="009B52A9" w:rsidRPr="00781FEF" w:rsidRDefault="009B52A9" w:rsidP="004A63AE">
            <w:pPr>
              <w:jc w:val="left"/>
              <w:rPr>
                <w:snapToGrid w:val="0"/>
                <w:sz w:val="18"/>
                <w:szCs w:val="18"/>
              </w:rPr>
            </w:pPr>
            <w:r w:rsidRPr="00781FEF">
              <w:rPr>
                <w:snapToGrid w:val="0"/>
                <w:sz w:val="18"/>
                <w:szCs w:val="18"/>
              </w:rPr>
              <w:t>Lump sum</w:t>
            </w:r>
          </w:p>
          <w:p w14:paraId="051B4F46" w14:textId="77777777" w:rsidR="009B52A9" w:rsidRPr="00781FEF" w:rsidRDefault="009B52A9" w:rsidP="004A63AE">
            <w:pPr>
              <w:jc w:val="left"/>
              <w:rPr>
                <w:snapToGrid w:val="0"/>
                <w:sz w:val="18"/>
                <w:szCs w:val="18"/>
              </w:rPr>
            </w:pPr>
          </w:p>
          <w:p w14:paraId="03BCE568" w14:textId="77777777" w:rsidR="009B52A9" w:rsidRPr="00781FEF" w:rsidRDefault="009B52A9" w:rsidP="004A63AE">
            <w:pPr>
              <w:jc w:val="left"/>
              <w:rPr>
                <w:b/>
                <w:bCs/>
                <w:snapToGrid w:val="0"/>
                <w:sz w:val="18"/>
                <w:szCs w:val="18"/>
              </w:rPr>
            </w:pPr>
            <w:r w:rsidRPr="00781FEF">
              <w:rPr>
                <w:b/>
                <w:bCs/>
                <w:snapToGrid w:val="0"/>
                <w:sz w:val="18"/>
                <w:szCs w:val="18"/>
              </w:rPr>
              <w:t>$2,533,700</w:t>
            </w:r>
          </w:p>
        </w:tc>
        <w:tc>
          <w:tcPr>
            <w:tcW w:w="3260" w:type="dxa"/>
            <w:shd w:val="clear" w:color="auto" w:fill="auto"/>
          </w:tcPr>
          <w:p w14:paraId="00B98A5F" w14:textId="77777777" w:rsidR="009B52A9" w:rsidRPr="00781FEF" w:rsidRDefault="009B52A9" w:rsidP="004A63AE">
            <w:pPr>
              <w:jc w:val="left"/>
              <w:rPr>
                <w:bCs/>
                <w:i/>
                <w:iCs/>
                <w:sz w:val="18"/>
                <w:szCs w:val="18"/>
                <w:u w:val="single"/>
              </w:rPr>
            </w:pPr>
            <w:r w:rsidRPr="00781FEF">
              <w:rPr>
                <w:bCs/>
                <w:i/>
                <w:iCs/>
                <w:sz w:val="18"/>
                <w:szCs w:val="18"/>
                <w:u w:val="single"/>
              </w:rPr>
              <w:t>Offers not recommended</w:t>
            </w:r>
          </w:p>
          <w:p w14:paraId="68FE0BD7" w14:textId="77777777" w:rsidR="009B52A9" w:rsidRPr="00781FEF" w:rsidRDefault="009B52A9" w:rsidP="004A63AE">
            <w:pPr>
              <w:jc w:val="left"/>
              <w:rPr>
                <w:bCs/>
                <w:sz w:val="18"/>
                <w:szCs w:val="18"/>
              </w:rPr>
            </w:pPr>
          </w:p>
          <w:p w14:paraId="7519332F" w14:textId="77777777" w:rsidR="009B52A9" w:rsidRPr="00781FEF" w:rsidRDefault="009B52A9" w:rsidP="004A63AE">
            <w:pPr>
              <w:jc w:val="left"/>
              <w:rPr>
                <w:bCs/>
                <w:sz w:val="18"/>
                <w:szCs w:val="18"/>
              </w:rPr>
            </w:pPr>
            <w:r w:rsidRPr="00781FEF">
              <w:rPr>
                <w:bCs/>
                <w:sz w:val="18"/>
                <w:szCs w:val="18"/>
              </w:rPr>
              <w:t>Terex Australia Pty Ltd</w:t>
            </w:r>
          </w:p>
          <w:p w14:paraId="62CD95F2" w14:textId="77777777" w:rsidR="009B52A9" w:rsidRPr="00781FEF" w:rsidRDefault="009B52A9" w:rsidP="004A63AE">
            <w:pPr>
              <w:jc w:val="left"/>
              <w:rPr>
                <w:bCs/>
                <w:sz w:val="18"/>
                <w:szCs w:val="18"/>
              </w:rPr>
            </w:pPr>
            <w:r w:rsidRPr="00781FEF">
              <w:rPr>
                <w:bCs/>
                <w:sz w:val="18"/>
                <w:szCs w:val="18"/>
              </w:rPr>
              <w:t>Achieved VFM of 29</w:t>
            </w:r>
          </w:p>
          <w:p w14:paraId="03FE5922" w14:textId="77777777" w:rsidR="009B52A9" w:rsidRPr="00781FEF" w:rsidRDefault="009B52A9" w:rsidP="004A63AE">
            <w:pPr>
              <w:jc w:val="left"/>
              <w:rPr>
                <w:bCs/>
                <w:sz w:val="18"/>
                <w:szCs w:val="18"/>
              </w:rPr>
            </w:pPr>
          </w:p>
          <w:p w14:paraId="4FAE1643" w14:textId="77777777" w:rsidR="009B52A9" w:rsidRPr="00781FEF" w:rsidRDefault="009B52A9" w:rsidP="004A63AE">
            <w:pPr>
              <w:jc w:val="left"/>
              <w:rPr>
                <w:bCs/>
                <w:sz w:val="18"/>
                <w:szCs w:val="18"/>
              </w:rPr>
            </w:pPr>
            <w:r w:rsidRPr="00781FEF">
              <w:rPr>
                <w:bCs/>
                <w:sz w:val="18"/>
                <w:szCs w:val="18"/>
              </w:rPr>
              <w:t>Astec Australia Pty Ltd</w:t>
            </w:r>
          </w:p>
          <w:p w14:paraId="6498E8EC" w14:textId="77777777" w:rsidR="009B52A9" w:rsidRPr="00781FEF" w:rsidRDefault="009B52A9" w:rsidP="004A63AE">
            <w:pPr>
              <w:jc w:val="left"/>
              <w:rPr>
                <w:bCs/>
                <w:sz w:val="18"/>
                <w:szCs w:val="18"/>
              </w:rPr>
            </w:pPr>
            <w:r w:rsidRPr="00781FEF">
              <w:rPr>
                <w:bCs/>
                <w:sz w:val="18"/>
                <w:szCs w:val="18"/>
              </w:rPr>
              <w:t>Achieved VFM of 27</w:t>
            </w:r>
          </w:p>
          <w:p w14:paraId="592C84BE" w14:textId="77777777" w:rsidR="009B52A9" w:rsidRPr="00781FEF" w:rsidRDefault="009B52A9" w:rsidP="004A63AE">
            <w:pPr>
              <w:jc w:val="left"/>
              <w:rPr>
                <w:bCs/>
                <w:sz w:val="18"/>
                <w:szCs w:val="18"/>
              </w:rPr>
            </w:pPr>
          </w:p>
          <w:p w14:paraId="1BED5327" w14:textId="77777777" w:rsidR="009B52A9" w:rsidRPr="00781FEF" w:rsidRDefault="009B52A9" w:rsidP="004A63AE">
            <w:pPr>
              <w:jc w:val="left"/>
              <w:rPr>
                <w:bCs/>
                <w:sz w:val="18"/>
                <w:szCs w:val="18"/>
              </w:rPr>
            </w:pPr>
            <w:r w:rsidRPr="00781FEF">
              <w:rPr>
                <w:bCs/>
                <w:sz w:val="18"/>
                <w:szCs w:val="18"/>
              </w:rPr>
              <w:t>Sandvik Mining and Construction Australia Pty Ltd</w:t>
            </w:r>
          </w:p>
          <w:p w14:paraId="7A9BC8BF" w14:textId="77777777" w:rsidR="009B52A9" w:rsidRPr="00781FEF" w:rsidRDefault="009B52A9" w:rsidP="004A63AE">
            <w:pPr>
              <w:jc w:val="left"/>
              <w:rPr>
                <w:i/>
                <w:iCs/>
                <w:sz w:val="18"/>
                <w:szCs w:val="18"/>
                <w:u w:val="single"/>
              </w:rPr>
            </w:pPr>
            <w:r w:rsidRPr="00781FEF">
              <w:rPr>
                <w:bCs/>
                <w:sz w:val="18"/>
                <w:szCs w:val="18"/>
              </w:rPr>
              <w:t>Achieved VFM of 23</w:t>
            </w:r>
          </w:p>
        </w:tc>
        <w:tc>
          <w:tcPr>
            <w:tcW w:w="1417" w:type="dxa"/>
            <w:shd w:val="clear" w:color="auto" w:fill="auto"/>
          </w:tcPr>
          <w:p w14:paraId="45712F76" w14:textId="77777777" w:rsidR="009B52A9" w:rsidRPr="00781FEF" w:rsidRDefault="009B52A9" w:rsidP="004A63AE">
            <w:pPr>
              <w:jc w:val="left"/>
              <w:rPr>
                <w:bCs/>
                <w:sz w:val="18"/>
                <w:szCs w:val="18"/>
              </w:rPr>
            </w:pPr>
          </w:p>
          <w:p w14:paraId="2236A73F" w14:textId="77777777" w:rsidR="009B52A9" w:rsidRPr="00781FEF" w:rsidRDefault="009B52A9" w:rsidP="004A63AE">
            <w:pPr>
              <w:jc w:val="left"/>
              <w:rPr>
                <w:bCs/>
                <w:sz w:val="18"/>
                <w:szCs w:val="18"/>
              </w:rPr>
            </w:pPr>
          </w:p>
          <w:p w14:paraId="25BAEC83" w14:textId="77777777" w:rsidR="009B52A9" w:rsidRPr="00781FEF" w:rsidRDefault="009B52A9" w:rsidP="004A63AE">
            <w:pPr>
              <w:jc w:val="left"/>
              <w:rPr>
                <w:bCs/>
                <w:sz w:val="18"/>
                <w:szCs w:val="18"/>
              </w:rPr>
            </w:pPr>
            <w:r w:rsidRPr="00781FEF">
              <w:rPr>
                <w:bCs/>
                <w:sz w:val="18"/>
                <w:szCs w:val="18"/>
              </w:rPr>
              <w:t>$2,327,410</w:t>
            </w:r>
          </w:p>
          <w:p w14:paraId="0F102227" w14:textId="77777777" w:rsidR="009B52A9" w:rsidRPr="00781FEF" w:rsidRDefault="009B52A9" w:rsidP="004A63AE">
            <w:pPr>
              <w:jc w:val="left"/>
              <w:rPr>
                <w:bCs/>
                <w:sz w:val="18"/>
                <w:szCs w:val="18"/>
              </w:rPr>
            </w:pPr>
          </w:p>
          <w:p w14:paraId="78FAED5C" w14:textId="77777777" w:rsidR="009B52A9" w:rsidRPr="00781FEF" w:rsidRDefault="009B52A9" w:rsidP="004A63AE">
            <w:pPr>
              <w:jc w:val="left"/>
              <w:rPr>
                <w:bCs/>
                <w:sz w:val="18"/>
                <w:szCs w:val="18"/>
              </w:rPr>
            </w:pPr>
          </w:p>
          <w:p w14:paraId="4D70CF4B" w14:textId="77777777" w:rsidR="009B52A9" w:rsidRPr="00781FEF" w:rsidRDefault="009B52A9" w:rsidP="004A63AE">
            <w:pPr>
              <w:jc w:val="left"/>
              <w:rPr>
                <w:bCs/>
                <w:sz w:val="18"/>
                <w:szCs w:val="18"/>
              </w:rPr>
            </w:pPr>
            <w:r w:rsidRPr="00781FEF">
              <w:rPr>
                <w:bCs/>
                <w:sz w:val="18"/>
                <w:szCs w:val="18"/>
              </w:rPr>
              <w:t>$2,436,156</w:t>
            </w:r>
          </w:p>
          <w:p w14:paraId="7BCD473C" w14:textId="77777777" w:rsidR="009B52A9" w:rsidRPr="00781FEF" w:rsidRDefault="009B52A9" w:rsidP="004A63AE">
            <w:pPr>
              <w:jc w:val="left"/>
              <w:rPr>
                <w:bCs/>
                <w:sz w:val="18"/>
                <w:szCs w:val="18"/>
              </w:rPr>
            </w:pPr>
          </w:p>
          <w:p w14:paraId="0D32C495" w14:textId="77777777" w:rsidR="009B52A9" w:rsidRPr="00781FEF" w:rsidRDefault="009B52A9" w:rsidP="004A63AE">
            <w:pPr>
              <w:jc w:val="left"/>
              <w:rPr>
                <w:bCs/>
                <w:sz w:val="18"/>
                <w:szCs w:val="18"/>
              </w:rPr>
            </w:pPr>
          </w:p>
          <w:p w14:paraId="6FAC3E4D" w14:textId="77777777" w:rsidR="009B52A9" w:rsidRPr="00781FEF" w:rsidRDefault="009B52A9" w:rsidP="004A63AE">
            <w:pPr>
              <w:jc w:val="left"/>
              <w:rPr>
                <w:bCs/>
                <w:sz w:val="18"/>
                <w:szCs w:val="18"/>
              </w:rPr>
            </w:pPr>
            <w:r w:rsidRPr="00781FEF">
              <w:rPr>
                <w:bCs/>
                <w:sz w:val="18"/>
                <w:szCs w:val="18"/>
              </w:rPr>
              <w:t>$3,171,034</w:t>
            </w:r>
          </w:p>
        </w:tc>
        <w:tc>
          <w:tcPr>
            <w:tcW w:w="1276" w:type="dxa"/>
            <w:shd w:val="clear" w:color="auto" w:fill="auto"/>
          </w:tcPr>
          <w:p w14:paraId="3DDEF653" w14:textId="77777777" w:rsidR="009B52A9" w:rsidRPr="00781FEF" w:rsidRDefault="009B52A9" w:rsidP="004A63AE">
            <w:pPr>
              <w:jc w:val="left"/>
              <w:rPr>
                <w:b/>
                <w:sz w:val="18"/>
                <w:szCs w:val="18"/>
              </w:rPr>
            </w:pPr>
            <w:r w:rsidRPr="00781FEF">
              <w:rPr>
                <w:b/>
                <w:sz w:val="18"/>
                <w:szCs w:val="18"/>
              </w:rPr>
              <w:t>Delegate</w:t>
            </w:r>
          </w:p>
          <w:p w14:paraId="2D9CACCA" w14:textId="77777777" w:rsidR="009B52A9" w:rsidRPr="00781FEF" w:rsidRDefault="009B52A9" w:rsidP="004A63AE">
            <w:pPr>
              <w:jc w:val="left"/>
              <w:rPr>
                <w:bCs/>
                <w:sz w:val="18"/>
                <w:szCs w:val="18"/>
              </w:rPr>
            </w:pPr>
            <w:r w:rsidRPr="00781FEF">
              <w:rPr>
                <w:bCs/>
                <w:sz w:val="18"/>
                <w:szCs w:val="18"/>
              </w:rPr>
              <w:t>CEO</w:t>
            </w:r>
          </w:p>
          <w:p w14:paraId="6E9D84AA" w14:textId="77777777" w:rsidR="009B52A9" w:rsidRPr="00781FEF" w:rsidRDefault="009B52A9" w:rsidP="004A63AE">
            <w:pPr>
              <w:jc w:val="left"/>
              <w:rPr>
                <w:b/>
                <w:sz w:val="18"/>
                <w:szCs w:val="18"/>
              </w:rPr>
            </w:pPr>
            <w:r w:rsidRPr="00781FEF">
              <w:rPr>
                <w:b/>
                <w:sz w:val="18"/>
                <w:szCs w:val="18"/>
              </w:rPr>
              <w:t>Approved</w:t>
            </w:r>
          </w:p>
          <w:p w14:paraId="2BF7724F" w14:textId="77777777" w:rsidR="009B52A9" w:rsidRPr="00781FEF" w:rsidRDefault="009B52A9" w:rsidP="004A63AE">
            <w:pPr>
              <w:jc w:val="left"/>
              <w:rPr>
                <w:bCs/>
                <w:sz w:val="18"/>
                <w:szCs w:val="18"/>
              </w:rPr>
            </w:pPr>
            <w:r w:rsidRPr="00781FEF">
              <w:rPr>
                <w:bCs/>
                <w:sz w:val="18"/>
                <w:szCs w:val="18"/>
              </w:rPr>
              <w:t>11.09.2023</w:t>
            </w:r>
          </w:p>
          <w:p w14:paraId="4EE9009D" w14:textId="77777777" w:rsidR="009B52A9" w:rsidRPr="00781FEF" w:rsidRDefault="009B52A9" w:rsidP="004A63AE">
            <w:pPr>
              <w:jc w:val="left"/>
              <w:rPr>
                <w:b/>
                <w:sz w:val="18"/>
                <w:szCs w:val="18"/>
              </w:rPr>
            </w:pPr>
            <w:r w:rsidRPr="00781FEF">
              <w:rPr>
                <w:b/>
                <w:sz w:val="18"/>
                <w:szCs w:val="18"/>
              </w:rPr>
              <w:t>Start</w:t>
            </w:r>
          </w:p>
          <w:p w14:paraId="5BC95E8D" w14:textId="77777777" w:rsidR="009B52A9" w:rsidRPr="00781FEF" w:rsidRDefault="009B52A9" w:rsidP="004A63AE">
            <w:pPr>
              <w:jc w:val="left"/>
              <w:rPr>
                <w:bCs/>
                <w:sz w:val="18"/>
                <w:szCs w:val="18"/>
              </w:rPr>
            </w:pPr>
            <w:r w:rsidRPr="00781FEF">
              <w:rPr>
                <w:sz w:val="18"/>
                <w:szCs w:val="18"/>
              </w:rPr>
              <w:t>15.09.2023</w:t>
            </w:r>
          </w:p>
          <w:p w14:paraId="573D270E" w14:textId="77777777" w:rsidR="009B52A9" w:rsidRPr="00781FEF" w:rsidRDefault="009B52A9" w:rsidP="004A63AE">
            <w:pPr>
              <w:jc w:val="left"/>
              <w:rPr>
                <w:b/>
                <w:sz w:val="18"/>
                <w:szCs w:val="18"/>
              </w:rPr>
            </w:pPr>
            <w:r w:rsidRPr="00781FEF">
              <w:rPr>
                <w:b/>
                <w:sz w:val="18"/>
                <w:szCs w:val="18"/>
              </w:rPr>
              <w:t>Term</w:t>
            </w:r>
          </w:p>
          <w:p w14:paraId="60102A23" w14:textId="77777777" w:rsidR="009B52A9" w:rsidRPr="00781FEF" w:rsidRDefault="009B52A9" w:rsidP="004A63AE">
            <w:pPr>
              <w:jc w:val="left"/>
              <w:rPr>
                <w:b/>
                <w:sz w:val="18"/>
                <w:szCs w:val="18"/>
              </w:rPr>
            </w:pPr>
            <w:r w:rsidRPr="00781FEF">
              <w:rPr>
                <w:bCs/>
                <w:sz w:val="18"/>
                <w:szCs w:val="18"/>
              </w:rPr>
              <w:t>12 weeks</w:t>
            </w:r>
          </w:p>
        </w:tc>
      </w:tr>
      <w:tr w:rsidR="009B52A9" w:rsidRPr="00781FEF" w14:paraId="1797D621" w14:textId="77777777" w:rsidTr="006505CD">
        <w:tc>
          <w:tcPr>
            <w:tcW w:w="3828" w:type="dxa"/>
            <w:shd w:val="clear" w:color="auto" w:fill="auto"/>
          </w:tcPr>
          <w:p w14:paraId="543C7122" w14:textId="77777777" w:rsidR="009B52A9" w:rsidRPr="00781FEF" w:rsidRDefault="009B52A9" w:rsidP="004A63AE">
            <w:pPr>
              <w:jc w:val="left"/>
              <w:rPr>
                <w:b/>
                <w:sz w:val="18"/>
                <w:szCs w:val="18"/>
              </w:rPr>
            </w:pPr>
            <w:r w:rsidRPr="00781FEF">
              <w:rPr>
                <w:b/>
                <w:sz w:val="18"/>
                <w:szCs w:val="18"/>
              </w:rPr>
              <w:t>3. Contract No.</w:t>
            </w:r>
            <w:r w:rsidRPr="00781FEF">
              <w:rPr>
                <w:sz w:val="18"/>
                <w:szCs w:val="18"/>
              </w:rPr>
              <w:t xml:space="preserve"> </w:t>
            </w:r>
            <w:r w:rsidRPr="00781FEF">
              <w:rPr>
                <w:b/>
                <w:sz w:val="18"/>
                <w:szCs w:val="18"/>
              </w:rPr>
              <w:t>512144</w:t>
            </w:r>
          </w:p>
          <w:p w14:paraId="2DCD0A48" w14:textId="77777777" w:rsidR="009B52A9" w:rsidRPr="00781FEF" w:rsidRDefault="009B52A9" w:rsidP="004A63AE">
            <w:pPr>
              <w:jc w:val="left"/>
              <w:rPr>
                <w:b/>
                <w:sz w:val="18"/>
                <w:szCs w:val="18"/>
              </w:rPr>
            </w:pPr>
          </w:p>
          <w:p w14:paraId="2E103955" w14:textId="77777777" w:rsidR="009B52A9" w:rsidRPr="00781FEF" w:rsidRDefault="009B52A9" w:rsidP="004A63AE">
            <w:pPr>
              <w:jc w:val="left"/>
              <w:rPr>
                <w:b/>
                <w:sz w:val="18"/>
                <w:szCs w:val="18"/>
              </w:rPr>
            </w:pPr>
            <w:r w:rsidRPr="00781FEF">
              <w:rPr>
                <w:b/>
                <w:sz w:val="18"/>
                <w:szCs w:val="18"/>
              </w:rPr>
              <w:t>QUARRY SITE MAINTENANCE (WATER TRUCK) AT MT COOT-THA QUARRY AND PINE MOUNTAIN RECYCLING FACILITY</w:t>
            </w:r>
          </w:p>
          <w:p w14:paraId="3F744F2A" w14:textId="77777777" w:rsidR="009B52A9" w:rsidRPr="00781FEF" w:rsidRDefault="009B52A9" w:rsidP="004A63AE">
            <w:pPr>
              <w:jc w:val="left"/>
              <w:rPr>
                <w:b/>
                <w:sz w:val="18"/>
                <w:szCs w:val="18"/>
              </w:rPr>
            </w:pPr>
          </w:p>
          <w:p w14:paraId="6C0DDD90" w14:textId="77777777" w:rsidR="009B52A9" w:rsidRPr="00781FEF" w:rsidRDefault="009B52A9" w:rsidP="004A63AE">
            <w:pPr>
              <w:jc w:val="left"/>
              <w:rPr>
                <w:b/>
                <w:sz w:val="18"/>
                <w:szCs w:val="18"/>
              </w:rPr>
            </w:pPr>
            <w:r w:rsidRPr="00781FEF">
              <w:rPr>
                <w:b/>
                <w:sz w:val="18"/>
                <w:szCs w:val="18"/>
              </w:rPr>
              <w:t>G &amp; C Water Trucks Pty. Ltd. – $585,339</w:t>
            </w:r>
          </w:p>
          <w:p w14:paraId="6AF9DF50" w14:textId="77777777" w:rsidR="009B52A9" w:rsidRPr="00781FEF" w:rsidRDefault="009B52A9" w:rsidP="004A63AE">
            <w:pPr>
              <w:jc w:val="left"/>
              <w:rPr>
                <w:bCs/>
                <w:sz w:val="18"/>
                <w:szCs w:val="18"/>
              </w:rPr>
            </w:pPr>
            <w:r w:rsidRPr="00781FEF">
              <w:rPr>
                <w:bCs/>
                <w:sz w:val="18"/>
                <w:szCs w:val="18"/>
              </w:rPr>
              <w:t>Achieved the highest VFM of 15.29</w:t>
            </w:r>
          </w:p>
        </w:tc>
        <w:tc>
          <w:tcPr>
            <w:tcW w:w="1271" w:type="dxa"/>
            <w:shd w:val="clear" w:color="auto" w:fill="auto"/>
          </w:tcPr>
          <w:p w14:paraId="0EF8DF99" w14:textId="77777777" w:rsidR="009B52A9" w:rsidRPr="00781FEF" w:rsidRDefault="009B52A9" w:rsidP="004A63AE">
            <w:pPr>
              <w:jc w:val="left"/>
              <w:rPr>
                <w:sz w:val="18"/>
                <w:szCs w:val="18"/>
              </w:rPr>
            </w:pPr>
            <w:r w:rsidRPr="00781FEF">
              <w:rPr>
                <w:sz w:val="18"/>
                <w:szCs w:val="18"/>
              </w:rPr>
              <w:t>CPA (Preferred Supplier Arrangement)</w:t>
            </w:r>
          </w:p>
          <w:p w14:paraId="7CA6BAD5" w14:textId="77777777" w:rsidR="009B52A9" w:rsidRPr="00781FEF" w:rsidRDefault="009B52A9" w:rsidP="004A63AE">
            <w:pPr>
              <w:jc w:val="left"/>
              <w:rPr>
                <w:sz w:val="18"/>
                <w:szCs w:val="18"/>
              </w:rPr>
            </w:pPr>
          </w:p>
          <w:p w14:paraId="235A7DCF" w14:textId="77777777" w:rsidR="009B52A9" w:rsidRPr="00781FEF" w:rsidRDefault="009B52A9" w:rsidP="004A63AE">
            <w:pPr>
              <w:jc w:val="left"/>
              <w:rPr>
                <w:sz w:val="18"/>
                <w:szCs w:val="18"/>
              </w:rPr>
            </w:pPr>
            <w:r w:rsidRPr="00781FEF">
              <w:rPr>
                <w:sz w:val="18"/>
                <w:szCs w:val="18"/>
              </w:rPr>
              <w:t xml:space="preserve">Schedule of rates </w:t>
            </w:r>
          </w:p>
          <w:p w14:paraId="61992E90" w14:textId="77777777" w:rsidR="009B52A9" w:rsidRPr="00781FEF" w:rsidRDefault="009B52A9" w:rsidP="004A63AE">
            <w:pPr>
              <w:jc w:val="left"/>
              <w:rPr>
                <w:sz w:val="18"/>
                <w:szCs w:val="18"/>
              </w:rPr>
            </w:pPr>
          </w:p>
          <w:p w14:paraId="4C9C2546" w14:textId="77777777" w:rsidR="009B52A9" w:rsidRPr="00781FEF" w:rsidRDefault="009B52A9" w:rsidP="004A63AE">
            <w:pPr>
              <w:jc w:val="left"/>
              <w:rPr>
                <w:b/>
                <w:bCs/>
                <w:sz w:val="18"/>
                <w:szCs w:val="18"/>
              </w:rPr>
            </w:pPr>
            <w:r w:rsidRPr="00781FEF">
              <w:rPr>
                <w:b/>
                <w:bCs/>
                <w:sz w:val="18"/>
                <w:szCs w:val="18"/>
              </w:rPr>
              <w:t>$2,160,000</w:t>
            </w:r>
          </w:p>
        </w:tc>
        <w:tc>
          <w:tcPr>
            <w:tcW w:w="3260" w:type="dxa"/>
            <w:shd w:val="clear" w:color="auto" w:fill="auto"/>
          </w:tcPr>
          <w:p w14:paraId="1D4EDBE7" w14:textId="77777777" w:rsidR="009B52A9" w:rsidRPr="00781FEF" w:rsidRDefault="009B52A9" w:rsidP="004A63AE">
            <w:pPr>
              <w:jc w:val="left"/>
              <w:rPr>
                <w:bCs/>
                <w:i/>
                <w:iCs/>
                <w:sz w:val="18"/>
                <w:szCs w:val="18"/>
                <w:u w:val="single"/>
              </w:rPr>
            </w:pPr>
            <w:r w:rsidRPr="00781FEF">
              <w:rPr>
                <w:bCs/>
                <w:i/>
                <w:iCs/>
                <w:sz w:val="18"/>
                <w:szCs w:val="18"/>
                <w:u w:val="single"/>
              </w:rPr>
              <w:t>Shortlisted offer not recommended</w:t>
            </w:r>
          </w:p>
          <w:p w14:paraId="7556EEDA" w14:textId="77777777" w:rsidR="009B52A9" w:rsidRPr="00781FEF" w:rsidRDefault="009B52A9" w:rsidP="004A63AE">
            <w:pPr>
              <w:jc w:val="left"/>
              <w:rPr>
                <w:bCs/>
                <w:sz w:val="18"/>
                <w:szCs w:val="18"/>
              </w:rPr>
            </w:pPr>
          </w:p>
          <w:p w14:paraId="23161B68" w14:textId="77777777" w:rsidR="009B52A9" w:rsidRPr="00781FEF" w:rsidRDefault="009B52A9" w:rsidP="004A63AE">
            <w:pPr>
              <w:jc w:val="left"/>
              <w:rPr>
                <w:bCs/>
                <w:sz w:val="18"/>
                <w:szCs w:val="18"/>
              </w:rPr>
            </w:pPr>
            <w:r w:rsidRPr="00781FEF">
              <w:rPr>
                <w:bCs/>
                <w:sz w:val="18"/>
                <w:szCs w:val="18"/>
              </w:rPr>
              <w:t>Water Trucks Pty Ltd trading as H2Flow Hire</w:t>
            </w:r>
          </w:p>
          <w:p w14:paraId="22262226" w14:textId="77777777" w:rsidR="009B52A9" w:rsidRPr="00781FEF" w:rsidRDefault="009B52A9" w:rsidP="004A63AE">
            <w:pPr>
              <w:jc w:val="left"/>
              <w:rPr>
                <w:bCs/>
                <w:sz w:val="18"/>
                <w:szCs w:val="18"/>
              </w:rPr>
            </w:pPr>
            <w:r w:rsidRPr="00781FEF">
              <w:rPr>
                <w:bCs/>
                <w:sz w:val="18"/>
                <w:szCs w:val="18"/>
              </w:rPr>
              <w:t>Achieved VFM of 12.32</w:t>
            </w:r>
          </w:p>
          <w:p w14:paraId="2BF8DC94" w14:textId="77777777" w:rsidR="009B52A9" w:rsidRPr="00781FEF" w:rsidRDefault="009B52A9" w:rsidP="004A63AE">
            <w:pPr>
              <w:jc w:val="left"/>
              <w:rPr>
                <w:bCs/>
                <w:sz w:val="18"/>
                <w:szCs w:val="18"/>
              </w:rPr>
            </w:pPr>
          </w:p>
          <w:p w14:paraId="0532EC44" w14:textId="77777777" w:rsidR="009B52A9" w:rsidRPr="00781FEF" w:rsidRDefault="009B52A9" w:rsidP="004A63AE">
            <w:pPr>
              <w:jc w:val="left"/>
              <w:rPr>
                <w:bCs/>
                <w:i/>
                <w:iCs/>
                <w:sz w:val="18"/>
                <w:szCs w:val="18"/>
                <w:u w:val="single"/>
              </w:rPr>
            </w:pPr>
            <w:r w:rsidRPr="00781FEF">
              <w:rPr>
                <w:bCs/>
                <w:i/>
                <w:iCs/>
                <w:sz w:val="18"/>
                <w:szCs w:val="18"/>
                <w:u w:val="single"/>
              </w:rPr>
              <w:t>Offers not recommended</w:t>
            </w:r>
          </w:p>
          <w:p w14:paraId="0D9E9FA8" w14:textId="77777777" w:rsidR="009B52A9" w:rsidRPr="00781FEF" w:rsidRDefault="009B52A9" w:rsidP="004A63AE">
            <w:pPr>
              <w:jc w:val="left"/>
              <w:rPr>
                <w:bCs/>
                <w:sz w:val="18"/>
                <w:szCs w:val="18"/>
              </w:rPr>
            </w:pPr>
          </w:p>
          <w:p w14:paraId="195FB74A" w14:textId="77777777" w:rsidR="009B52A9" w:rsidRPr="00781FEF" w:rsidRDefault="009B52A9" w:rsidP="004A63AE">
            <w:pPr>
              <w:jc w:val="left"/>
              <w:rPr>
                <w:bCs/>
                <w:sz w:val="18"/>
                <w:szCs w:val="18"/>
              </w:rPr>
            </w:pPr>
            <w:r w:rsidRPr="00781FEF">
              <w:rPr>
                <w:bCs/>
                <w:sz w:val="18"/>
                <w:szCs w:val="18"/>
              </w:rPr>
              <w:t xml:space="preserve">J.K. Cartage Pty. Ltd. </w:t>
            </w:r>
          </w:p>
          <w:p w14:paraId="080761C3" w14:textId="77777777" w:rsidR="009B52A9" w:rsidRPr="00781FEF" w:rsidRDefault="009B52A9" w:rsidP="004A63AE">
            <w:pPr>
              <w:jc w:val="left"/>
              <w:rPr>
                <w:bCs/>
                <w:sz w:val="18"/>
                <w:szCs w:val="18"/>
              </w:rPr>
            </w:pPr>
            <w:r w:rsidRPr="00781FEF">
              <w:rPr>
                <w:bCs/>
                <w:sz w:val="18"/>
                <w:szCs w:val="18"/>
              </w:rPr>
              <w:t>Achieved VFM of 9.05</w:t>
            </w:r>
          </w:p>
          <w:p w14:paraId="1E3E1B15" w14:textId="77777777" w:rsidR="009B52A9" w:rsidRPr="00781FEF" w:rsidRDefault="009B52A9" w:rsidP="004A63AE">
            <w:pPr>
              <w:jc w:val="left"/>
              <w:rPr>
                <w:bCs/>
                <w:sz w:val="18"/>
                <w:szCs w:val="18"/>
              </w:rPr>
            </w:pPr>
          </w:p>
          <w:p w14:paraId="4FA1B2AB" w14:textId="77777777" w:rsidR="009B52A9" w:rsidRPr="00781FEF" w:rsidRDefault="009B52A9" w:rsidP="004A63AE">
            <w:pPr>
              <w:jc w:val="left"/>
              <w:rPr>
                <w:bCs/>
                <w:sz w:val="18"/>
                <w:szCs w:val="18"/>
              </w:rPr>
            </w:pPr>
            <w:r w:rsidRPr="00781FEF">
              <w:rPr>
                <w:bCs/>
                <w:sz w:val="18"/>
                <w:szCs w:val="18"/>
              </w:rPr>
              <w:t xml:space="preserve">GCE Contractors Pty. Ltd. </w:t>
            </w:r>
          </w:p>
          <w:p w14:paraId="09503340" w14:textId="77777777" w:rsidR="009B52A9" w:rsidRPr="00781FEF" w:rsidRDefault="009B52A9" w:rsidP="004A63AE">
            <w:pPr>
              <w:jc w:val="left"/>
              <w:rPr>
                <w:bCs/>
                <w:sz w:val="18"/>
                <w:szCs w:val="18"/>
              </w:rPr>
            </w:pPr>
            <w:r w:rsidRPr="00781FEF">
              <w:rPr>
                <w:bCs/>
                <w:sz w:val="18"/>
                <w:szCs w:val="18"/>
              </w:rPr>
              <w:t>Achieved VFM of 8.51</w:t>
            </w:r>
          </w:p>
          <w:p w14:paraId="64CACBA8" w14:textId="77777777" w:rsidR="009B52A9" w:rsidRPr="00781FEF" w:rsidRDefault="009B52A9" w:rsidP="004A63AE">
            <w:pPr>
              <w:jc w:val="left"/>
              <w:rPr>
                <w:bCs/>
                <w:sz w:val="18"/>
                <w:szCs w:val="18"/>
              </w:rPr>
            </w:pPr>
          </w:p>
          <w:p w14:paraId="52F3C8B7" w14:textId="77777777" w:rsidR="009B52A9" w:rsidRPr="00781FEF" w:rsidRDefault="009B52A9" w:rsidP="004A63AE">
            <w:pPr>
              <w:jc w:val="left"/>
              <w:rPr>
                <w:bCs/>
                <w:sz w:val="18"/>
                <w:szCs w:val="18"/>
              </w:rPr>
            </w:pPr>
            <w:r w:rsidRPr="00781FEF">
              <w:rPr>
                <w:bCs/>
                <w:sz w:val="18"/>
                <w:szCs w:val="18"/>
              </w:rPr>
              <w:t>Civil Pro Constructions Group Pty Ltd</w:t>
            </w:r>
          </w:p>
          <w:p w14:paraId="6D6808C4" w14:textId="77777777" w:rsidR="009B52A9" w:rsidRPr="00781FEF" w:rsidRDefault="009B52A9" w:rsidP="004A63AE">
            <w:pPr>
              <w:jc w:val="left"/>
              <w:rPr>
                <w:bCs/>
                <w:i/>
                <w:iCs/>
                <w:sz w:val="18"/>
                <w:szCs w:val="18"/>
                <w:u w:val="single"/>
              </w:rPr>
            </w:pPr>
            <w:r w:rsidRPr="00781FEF">
              <w:rPr>
                <w:bCs/>
                <w:sz w:val="18"/>
                <w:szCs w:val="18"/>
              </w:rPr>
              <w:t>Achieved VFM of 8.39</w:t>
            </w:r>
          </w:p>
        </w:tc>
        <w:tc>
          <w:tcPr>
            <w:tcW w:w="1417" w:type="dxa"/>
            <w:shd w:val="clear" w:color="auto" w:fill="auto"/>
          </w:tcPr>
          <w:p w14:paraId="4B2543CF" w14:textId="77777777" w:rsidR="009B52A9" w:rsidRPr="00781FEF" w:rsidRDefault="009B52A9" w:rsidP="004A63AE">
            <w:pPr>
              <w:jc w:val="left"/>
              <w:rPr>
                <w:bCs/>
                <w:sz w:val="18"/>
                <w:szCs w:val="18"/>
              </w:rPr>
            </w:pPr>
          </w:p>
          <w:p w14:paraId="6FA738BC" w14:textId="77777777" w:rsidR="009B52A9" w:rsidRPr="00781FEF" w:rsidRDefault="009B52A9" w:rsidP="004A63AE">
            <w:pPr>
              <w:jc w:val="left"/>
              <w:rPr>
                <w:bCs/>
                <w:sz w:val="18"/>
                <w:szCs w:val="18"/>
              </w:rPr>
            </w:pPr>
          </w:p>
          <w:p w14:paraId="7D386AA5" w14:textId="77777777" w:rsidR="009B52A9" w:rsidRPr="00781FEF" w:rsidRDefault="009B52A9" w:rsidP="004A63AE">
            <w:pPr>
              <w:jc w:val="left"/>
              <w:rPr>
                <w:bCs/>
                <w:sz w:val="18"/>
                <w:szCs w:val="18"/>
              </w:rPr>
            </w:pPr>
            <w:r w:rsidRPr="00781FEF">
              <w:rPr>
                <w:bCs/>
                <w:sz w:val="18"/>
                <w:szCs w:val="18"/>
              </w:rPr>
              <w:t>$620,880</w:t>
            </w:r>
          </w:p>
          <w:p w14:paraId="786040F0" w14:textId="77777777" w:rsidR="009B52A9" w:rsidRPr="00781FEF" w:rsidRDefault="009B52A9" w:rsidP="004A63AE">
            <w:pPr>
              <w:jc w:val="left"/>
              <w:rPr>
                <w:bCs/>
                <w:sz w:val="18"/>
                <w:szCs w:val="18"/>
              </w:rPr>
            </w:pPr>
          </w:p>
          <w:p w14:paraId="1FA820EA" w14:textId="77777777" w:rsidR="009B52A9" w:rsidRPr="00781FEF" w:rsidRDefault="009B52A9" w:rsidP="004A63AE">
            <w:pPr>
              <w:jc w:val="left"/>
              <w:rPr>
                <w:bCs/>
                <w:sz w:val="18"/>
                <w:szCs w:val="18"/>
              </w:rPr>
            </w:pPr>
          </w:p>
          <w:p w14:paraId="10036FE0" w14:textId="77777777" w:rsidR="009B52A9" w:rsidRPr="00781FEF" w:rsidRDefault="009B52A9" w:rsidP="004A63AE">
            <w:pPr>
              <w:jc w:val="left"/>
              <w:rPr>
                <w:bCs/>
                <w:sz w:val="18"/>
                <w:szCs w:val="18"/>
              </w:rPr>
            </w:pPr>
          </w:p>
          <w:p w14:paraId="6EE7A70F" w14:textId="77777777" w:rsidR="009B52A9" w:rsidRPr="00781FEF" w:rsidRDefault="009B52A9" w:rsidP="004A63AE">
            <w:pPr>
              <w:jc w:val="left"/>
              <w:rPr>
                <w:bCs/>
                <w:sz w:val="18"/>
                <w:szCs w:val="18"/>
              </w:rPr>
            </w:pPr>
          </w:p>
          <w:p w14:paraId="4800DD9D" w14:textId="77777777" w:rsidR="009B52A9" w:rsidRPr="00781FEF" w:rsidRDefault="009B52A9" w:rsidP="004A63AE">
            <w:pPr>
              <w:jc w:val="left"/>
              <w:rPr>
                <w:bCs/>
                <w:sz w:val="18"/>
                <w:szCs w:val="18"/>
              </w:rPr>
            </w:pPr>
          </w:p>
          <w:p w14:paraId="6442B0EA" w14:textId="77777777" w:rsidR="009B52A9" w:rsidRPr="00781FEF" w:rsidRDefault="009B52A9" w:rsidP="004A63AE">
            <w:pPr>
              <w:jc w:val="left"/>
              <w:rPr>
                <w:bCs/>
                <w:sz w:val="18"/>
                <w:szCs w:val="18"/>
              </w:rPr>
            </w:pPr>
            <w:r w:rsidRPr="00781FEF">
              <w:rPr>
                <w:bCs/>
                <w:sz w:val="18"/>
                <w:szCs w:val="18"/>
              </w:rPr>
              <w:t>$712,530</w:t>
            </w:r>
          </w:p>
          <w:p w14:paraId="6D89FBE3" w14:textId="77777777" w:rsidR="009B52A9" w:rsidRPr="00781FEF" w:rsidRDefault="009B52A9" w:rsidP="004A63AE">
            <w:pPr>
              <w:jc w:val="left"/>
              <w:rPr>
                <w:bCs/>
                <w:sz w:val="18"/>
                <w:szCs w:val="18"/>
              </w:rPr>
            </w:pPr>
          </w:p>
          <w:p w14:paraId="61912F78" w14:textId="77777777" w:rsidR="009B52A9" w:rsidRPr="00781FEF" w:rsidRDefault="009B52A9" w:rsidP="004A63AE">
            <w:pPr>
              <w:jc w:val="left"/>
              <w:rPr>
                <w:bCs/>
                <w:sz w:val="18"/>
                <w:szCs w:val="18"/>
              </w:rPr>
            </w:pPr>
          </w:p>
          <w:p w14:paraId="19D7001D" w14:textId="77777777" w:rsidR="009B52A9" w:rsidRPr="00781FEF" w:rsidRDefault="009B52A9" w:rsidP="004A63AE">
            <w:pPr>
              <w:jc w:val="left"/>
              <w:rPr>
                <w:bCs/>
                <w:sz w:val="18"/>
                <w:szCs w:val="18"/>
              </w:rPr>
            </w:pPr>
            <w:r w:rsidRPr="00781FEF">
              <w:rPr>
                <w:bCs/>
                <w:sz w:val="18"/>
                <w:szCs w:val="18"/>
              </w:rPr>
              <w:t>$663,780</w:t>
            </w:r>
          </w:p>
          <w:p w14:paraId="682C1321" w14:textId="77777777" w:rsidR="009B52A9" w:rsidRPr="00781FEF" w:rsidRDefault="009B52A9" w:rsidP="004A63AE">
            <w:pPr>
              <w:jc w:val="left"/>
              <w:rPr>
                <w:bCs/>
                <w:sz w:val="18"/>
                <w:szCs w:val="18"/>
              </w:rPr>
            </w:pPr>
          </w:p>
          <w:p w14:paraId="7DE6B479" w14:textId="77777777" w:rsidR="009B52A9" w:rsidRPr="00781FEF" w:rsidRDefault="009B52A9" w:rsidP="004A63AE">
            <w:pPr>
              <w:jc w:val="left"/>
              <w:rPr>
                <w:bCs/>
                <w:sz w:val="18"/>
                <w:szCs w:val="18"/>
              </w:rPr>
            </w:pPr>
          </w:p>
          <w:p w14:paraId="16A67DD8" w14:textId="77777777" w:rsidR="009B52A9" w:rsidRPr="00781FEF" w:rsidRDefault="009B52A9" w:rsidP="004A63AE">
            <w:pPr>
              <w:jc w:val="left"/>
              <w:rPr>
                <w:bCs/>
                <w:sz w:val="18"/>
                <w:szCs w:val="18"/>
              </w:rPr>
            </w:pPr>
            <w:r w:rsidRPr="00781FEF">
              <w:rPr>
                <w:bCs/>
                <w:sz w:val="18"/>
                <w:szCs w:val="18"/>
              </w:rPr>
              <w:t>$667,680</w:t>
            </w:r>
          </w:p>
        </w:tc>
        <w:tc>
          <w:tcPr>
            <w:tcW w:w="1276" w:type="dxa"/>
            <w:shd w:val="clear" w:color="auto" w:fill="auto"/>
          </w:tcPr>
          <w:p w14:paraId="0C3692ED" w14:textId="77777777" w:rsidR="009B52A9" w:rsidRPr="00781FEF" w:rsidRDefault="009B52A9" w:rsidP="004A63AE">
            <w:pPr>
              <w:jc w:val="left"/>
              <w:rPr>
                <w:b/>
                <w:sz w:val="18"/>
                <w:szCs w:val="18"/>
              </w:rPr>
            </w:pPr>
            <w:r w:rsidRPr="00781FEF">
              <w:rPr>
                <w:b/>
                <w:sz w:val="18"/>
                <w:szCs w:val="18"/>
              </w:rPr>
              <w:t>Delegate</w:t>
            </w:r>
          </w:p>
          <w:p w14:paraId="24AF3E34" w14:textId="77777777" w:rsidR="009B52A9" w:rsidRPr="00781FEF" w:rsidRDefault="009B52A9" w:rsidP="004A63AE">
            <w:pPr>
              <w:jc w:val="left"/>
              <w:rPr>
                <w:b/>
                <w:sz w:val="18"/>
                <w:szCs w:val="18"/>
              </w:rPr>
            </w:pPr>
            <w:r w:rsidRPr="00781FEF">
              <w:rPr>
                <w:bCs/>
                <w:sz w:val="18"/>
                <w:szCs w:val="18"/>
              </w:rPr>
              <w:t>CEO</w:t>
            </w:r>
          </w:p>
          <w:p w14:paraId="71F21BE4" w14:textId="77777777" w:rsidR="009B52A9" w:rsidRPr="00781FEF" w:rsidRDefault="009B52A9" w:rsidP="004A63AE">
            <w:pPr>
              <w:jc w:val="left"/>
              <w:rPr>
                <w:b/>
                <w:sz w:val="18"/>
                <w:szCs w:val="18"/>
              </w:rPr>
            </w:pPr>
            <w:r w:rsidRPr="00781FEF">
              <w:rPr>
                <w:b/>
                <w:sz w:val="18"/>
                <w:szCs w:val="18"/>
              </w:rPr>
              <w:t>Approved</w:t>
            </w:r>
          </w:p>
          <w:p w14:paraId="7024F336" w14:textId="77777777" w:rsidR="009B52A9" w:rsidRPr="00781FEF" w:rsidRDefault="009B52A9" w:rsidP="004A63AE">
            <w:pPr>
              <w:jc w:val="left"/>
              <w:rPr>
                <w:bCs/>
                <w:sz w:val="18"/>
                <w:szCs w:val="18"/>
              </w:rPr>
            </w:pPr>
            <w:r w:rsidRPr="00781FEF">
              <w:rPr>
                <w:bCs/>
                <w:sz w:val="18"/>
                <w:szCs w:val="18"/>
              </w:rPr>
              <w:t>11.09.2023</w:t>
            </w:r>
          </w:p>
          <w:p w14:paraId="54934259" w14:textId="77777777" w:rsidR="009B52A9" w:rsidRPr="00781FEF" w:rsidRDefault="009B52A9" w:rsidP="004A63AE">
            <w:pPr>
              <w:jc w:val="left"/>
              <w:rPr>
                <w:b/>
                <w:sz w:val="18"/>
                <w:szCs w:val="18"/>
              </w:rPr>
            </w:pPr>
            <w:r w:rsidRPr="00781FEF">
              <w:rPr>
                <w:b/>
                <w:sz w:val="18"/>
                <w:szCs w:val="18"/>
              </w:rPr>
              <w:t>Start</w:t>
            </w:r>
          </w:p>
          <w:p w14:paraId="3065212E" w14:textId="77777777" w:rsidR="009B52A9" w:rsidRPr="00781FEF" w:rsidRDefault="009B52A9" w:rsidP="004A63AE">
            <w:pPr>
              <w:jc w:val="left"/>
              <w:rPr>
                <w:bCs/>
                <w:sz w:val="18"/>
                <w:szCs w:val="18"/>
              </w:rPr>
            </w:pPr>
            <w:r w:rsidRPr="00781FEF">
              <w:rPr>
                <w:bCs/>
                <w:sz w:val="18"/>
                <w:szCs w:val="18"/>
              </w:rPr>
              <w:t>01.01.2024</w:t>
            </w:r>
          </w:p>
          <w:p w14:paraId="32B6BB2D" w14:textId="77777777" w:rsidR="009B52A9" w:rsidRPr="00781FEF" w:rsidRDefault="009B52A9" w:rsidP="004A63AE">
            <w:pPr>
              <w:jc w:val="left"/>
              <w:rPr>
                <w:b/>
                <w:sz w:val="18"/>
                <w:szCs w:val="18"/>
              </w:rPr>
            </w:pPr>
            <w:r w:rsidRPr="00781FEF">
              <w:rPr>
                <w:b/>
                <w:sz w:val="18"/>
                <w:szCs w:val="18"/>
              </w:rPr>
              <w:t>Term</w:t>
            </w:r>
          </w:p>
          <w:p w14:paraId="2737828B" w14:textId="77777777" w:rsidR="009B52A9" w:rsidRPr="00781FEF" w:rsidRDefault="009B52A9" w:rsidP="004A63AE">
            <w:pPr>
              <w:jc w:val="left"/>
              <w:rPr>
                <w:bCs/>
                <w:sz w:val="18"/>
                <w:szCs w:val="18"/>
              </w:rPr>
            </w:pPr>
            <w:r w:rsidRPr="00781FEF">
              <w:rPr>
                <w:bCs/>
                <w:sz w:val="18"/>
                <w:szCs w:val="18"/>
              </w:rPr>
              <w:t>Initial term of three years with a maximum term of five years.</w:t>
            </w:r>
          </w:p>
        </w:tc>
      </w:tr>
      <w:tr w:rsidR="009B52A9" w:rsidRPr="00781FEF" w14:paraId="7FFA81EE" w14:textId="77777777" w:rsidTr="006505CD">
        <w:tc>
          <w:tcPr>
            <w:tcW w:w="3828" w:type="dxa"/>
            <w:shd w:val="clear" w:color="auto" w:fill="auto"/>
          </w:tcPr>
          <w:p w14:paraId="36FE7C57" w14:textId="77777777" w:rsidR="009B52A9" w:rsidRPr="00781FEF" w:rsidRDefault="009B52A9" w:rsidP="004A63AE">
            <w:pPr>
              <w:jc w:val="left"/>
              <w:rPr>
                <w:b/>
                <w:sz w:val="18"/>
                <w:szCs w:val="18"/>
              </w:rPr>
            </w:pPr>
            <w:r w:rsidRPr="00781FEF">
              <w:rPr>
                <w:b/>
                <w:sz w:val="18"/>
                <w:szCs w:val="18"/>
              </w:rPr>
              <w:t>4. Contract No. 512262</w:t>
            </w:r>
          </w:p>
          <w:p w14:paraId="5BF4F2F7" w14:textId="77777777" w:rsidR="009B52A9" w:rsidRPr="00781FEF" w:rsidRDefault="009B52A9" w:rsidP="004A63AE">
            <w:pPr>
              <w:jc w:val="left"/>
              <w:rPr>
                <w:b/>
                <w:sz w:val="18"/>
                <w:szCs w:val="18"/>
              </w:rPr>
            </w:pPr>
          </w:p>
          <w:p w14:paraId="5F19D402" w14:textId="77777777" w:rsidR="009B52A9" w:rsidRPr="00781FEF" w:rsidRDefault="009B52A9" w:rsidP="004A63AE">
            <w:pPr>
              <w:jc w:val="left"/>
              <w:rPr>
                <w:b/>
                <w:sz w:val="18"/>
                <w:szCs w:val="18"/>
              </w:rPr>
            </w:pPr>
            <w:r w:rsidRPr="00781FEF">
              <w:rPr>
                <w:b/>
                <w:sz w:val="18"/>
                <w:szCs w:val="18"/>
              </w:rPr>
              <w:t>STORMWATER CHAMBER CONSTRUCTION AND INVERT REPAIRS AT EAST STREET, FORTITUDE VALLEY</w:t>
            </w:r>
          </w:p>
          <w:p w14:paraId="7CE7283D" w14:textId="77777777" w:rsidR="009B52A9" w:rsidRPr="00781FEF" w:rsidRDefault="009B52A9" w:rsidP="004A63AE">
            <w:pPr>
              <w:jc w:val="left"/>
              <w:rPr>
                <w:b/>
                <w:sz w:val="18"/>
                <w:szCs w:val="18"/>
              </w:rPr>
            </w:pPr>
          </w:p>
          <w:p w14:paraId="4AFFB25B" w14:textId="77777777" w:rsidR="009B52A9" w:rsidRPr="00781FEF" w:rsidRDefault="009B52A9" w:rsidP="004A63AE">
            <w:pPr>
              <w:jc w:val="left"/>
              <w:rPr>
                <w:bCs/>
                <w:sz w:val="18"/>
                <w:szCs w:val="18"/>
              </w:rPr>
            </w:pPr>
            <w:r w:rsidRPr="00781FEF">
              <w:rPr>
                <w:b/>
                <w:sz w:val="18"/>
                <w:szCs w:val="18"/>
              </w:rPr>
              <w:t>GCE Contractors Pty. Ltd. – $691,600</w:t>
            </w:r>
          </w:p>
          <w:p w14:paraId="4E6A332F" w14:textId="77777777" w:rsidR="009B52A9" w:rsidRPr="00781FEF" w:rsidRDefault="009B52A9" w:rsidP="004A63AE">
            <w:pPr>
              <w:jc w:val="left"/>
              <w:rPr>
                <w:b/>
                <w:sz w:val="18"/>
                <w:szCs w:val="18"/>
              </w:rPr>
            </w:pPr>
            <w:r w:rsidRPr="00781FEF">
              <w:rPr>
                <w:bCs/>
                <w:sz w:val="18"/>
                <w:szCs w:val="18"/>
              </w:rPr>
              <w:t>Achieved VFM of 13</w:t>
            </w:r>
          </w:p>
        </w:tc>
        <w:tc>
          <w:tcPr>
            <w:tcW w:w="1271" w:type="dxa"/>
            <w:shd w:val="clear" w:color="auto" w:fill="auto"/>
          </w:tcPr>
          <w:p w14:paraId="5B3A8204" w14:textId="77777777" w:rsidR="009B52A9" w:rsidRPr="00781FEF" w:rsidRDefault="009B52A9" w:rsidP="004A63AE">
            <w:pPr>
              <w:jc w:val="left"/>
              <w:rPr>
                <w:sz w:val="18"/>
                <w:szCs w:val="18"/>
              </w:rPr>
            </w:pPr>
            <w:r w:rsidRPr="00781FEF">
              <w:rPr>
                <w:sz w:val="18"/>
                <w:szCs w:val="18"/>
              </w:rPr>
              <w:t>Lump sum</w:t>
            </w:r>
          </w:p>
          <w:p w14:paraId="6E9ABB87" w14:textId="77777777" w:rsidR="009B52A9" w:rsidRPr="00781FEF" w:rsidRDefault="009B52A9" w:rsidP="004A63AE">
            <w:pPr>
              <w:jc w:val="left"/>
              <w:rPr>
                <w:sz w:val="18"/>
                <w:szCs w:val="18"/>
              </w:rPr>
            </w:pPr>
          </w:p>
          <w:p w14:paraId="41190F59" w14:textId="77777777" w:rsidR="009B52A9" w:rsidRPr="00781FEF" w:rsidRDefault="009B52A9" w:rsidP="004A63AE">
            <w:pPr>
              <w:jc w:val="left"/>
              <w:rPr>
                <w:b/>
                <w:bCs/>
                <w:sz w:val="18"/>
                <w:szCs w:val="18"/>
              </w:rPr>
            </w:pPr>
            <w:r w:rsidRPr="00781FEF">
              <w:rPr>
                <w:b/>
                <w:bCs/>
                <w:sz w:val="18"/>
                <w:szCs w:val="18"/>
              </w:rPr>
              <w:t>$691,600</w:t>
            </w:r>
          </w:p>
        </w:tc>
        <w:tc>
          <w:tcPr>
            <w:tcW w:w="3260" w:type="dxa"/>
            <w:shd w:val="clear" w:color="auto" w:fill="auto"/>
          </w:tcPr>
          <w:p w14:paraId="796E92FC" w14:textId="77777777" w:rsidR="009B52A9" w:rsidRPr="00781FEF" w:rsidRDefault="009B52A9" w:rsidP="004A63AE">
            <w:pPr>
              <w:jc w:val="left"/>
              <w:rPr>
                <w:bCs/>
                <w:sz w:val="18"/>
                <w:szCs w:val="18"/>
              </w:rPr>
            </w:pPr>
            <w:r w:rsidRPr="00781FEF">
              <w:rPr>
                <w:bCs/>
                <w:sz w:val="18"/>
                <w:szCs w:val="18"/>
              </w:rPr>
              <w:t>One offer received.</w:t>
            </w:r>
          </w:p>
        </w:tc>
        <w:tc>
          <w:tcPr>
            <w:tcW w:w="1417" w:type="dxa"/>
            <w:shd w:val="clear" w:color="auto" w:fill="auto"/>
          </w:tcPr>
          <w:p w14:paraId="2209BC98" w14:textId="77777777" w:rsidR="009B52A9" w:rsidRPr="00781FEF" w:rsidRDefault="009B52A9" w:rsidP="004A63AE">
            <w:pPr>
              <w:jc w:val="left"/>
              <w:rPr>
                <w:bCs/>
                <w:sz w:val="18"/>
                <w:szCs w:val="18"/>
              </w:rPr>
            </w:pPr>
            <w:r w:rsidRPr="00781FEF">
              <w:rPr>
                <w:bCs/>
                <w:sz w:val="18"/>
                <w:szCs w:val="18"/>
              </w:rPr>
              <w:t>N/A</w:t>
            </w:r>
          </w:p>
        </w:tc>
        <w:tc>
          <w:tcPr>
            <w:tcW w:w="1276" w:type="dxa"/>
            <w:shd w:val="clear" w:color="auto" w:fill="auto"/>
          </w:tcPr>
          <w:p w14:paraId="6A94CE2F" w14:textId="77777777" w:rsidR="009B52A9" w:rsidRPr="00781FEF" w:rsidRDefault="009B52A9" w:rsidP="004A63AE">
            <w:pPr>
              <w:jc w:val="left"/>
              <w:rPr>
                <w:b/>
                <w:sz w:val="18"/>
                <w:szCs w:val="18"/>
              </w:rPr>
            </w:pPr>
            <w:r w:rsidRPr="00781FEF">
              <w:rPr>
                <w:b/>
                <w:sz w:val="18"/>
                <w:szCs w:val="18"/>
              </w:rPr>
              <w:t>Delegate</w:t>
            </w:r>
          </w:p>
          <w:p w14:paraId="69B6DF67" w14:textId="77777777" w:rsidR="009B52A9" w:rsidRPr="00781FEF" w:rsidRDefault="009B52A9" w:rsidP="004A63AE">
            <w:pPr>
              <w:jc w:val="left"/>
              <w:rPr>
                <w:b/>
                <w:sz w:val="18"/>
                <w:szCs w:val="18"/>
              </w:rPr>
            </w:pPr>
            <w:r w:rsidRPr="00781FEF">
              <w:rPr>
                <w:bCs/>
                <w:sz w:val="18"/>
                <w:szCs w:val="18"/>
              </w:rPr>
              <w:t>CPO</w:t>
            </w:r>
          </w:p>
          <w:p w14:paraId="27A555B3" w14:textId="77777777" w:rsidR="009B52A9" w:rsidRPr="00781FEF" w:rsidRDefault="009B52A9" w:rsidP="004A63AE">
            <w:pPr>
              <w:jc w:val="left"/>
              <w:rPr>
                <w:b/>
                <w:sz w:val="18"/>
                <w:szCs w:val="18"/>
              </w:rPr>
            </w:pPr>
            <w:r w:rsidRPr="00781FEF">
              <w:rPr>
                <w:b/>
                <w:sz w:val="18"/>
                <w:szCs w:val="18"/>
              </w:rPr>
              <w:t>Approved</w:t>
            </w:r>
          </w:p>
          <w:p w14:paraId="0CD5815B" w14:textId="77777777" w:rsidR="009B52A9" w:rsidRPr="00781FEF" w:rsidRDefault="009B52A9" w:rsidP="004A63AE">
            <w:pPr>
              <w:jc w:val="left"/>
              <w:rPr>
                <w:bCs/>
                <w:sz w:val="18"/>
                <w:szCs w:val="18"/>
              </w:rPr>
            </w:pPr>
            <w:r w:rsidRPr="00781FEF">
              <w:rPr>
                <w:bCs/>
                <w:sz w:val="18"/>
                <w:szCs w:val="18"/>
              </w:rPr>
              <w:t>14.09.2023</w:t>
            </w:r>
          </w:p>
          <w:p w14:paraId="75D044EA" w14:textId="77777777" w:rsidR="009B52A9" w:rsidRPr="00781FEF" w:rsidRDefault="009B52A9" w:rsidP="004A63AE">
            <w:pPr>
              <w:jc w:val="left"/>
              <w:rPr>
                <w:b/>
                <w:sz w:val="18"/>
                <w:szCs w:val="18"/>
              </w:rPr>
            </w:pPr>
            <w:r w:rsidRPr="00781FEF">
              <w:rPr>
                <w:b/>
                <w:sz w:val="18"/>
                <w:szCs w:val="18"/>
              </w:rPr>
              <w:t>Start</w:t>
            </w:r>
          </w:p>
          <w:p w14:paraId="51F0C270" w14:textId="77777777" w:rsidR="009B52A9" w:rsidRPr="00781FEF" w:rsidRDefault="009B52A9" w:rsidP="004A63AE">
            <w:pPr>
              <w:jc w:val="left"/>
              <w:rPr>
                <w:bCs/>
                <w:sz w:val="18"/>
                <w:szCs w:val="18"/>
              </w:rPr>
            </w:pPr>
            <w:r w:rsidRPr="00781FEF">
              <w:rPr>
                <w:bCs/>
                <w:sz w:val="18"/>
                <w:szCs w:val="18"/>
              </w:rPr>
              <w:t>25.09.2023</w:t>
            </w:r>
          </w:p>
          <w:p w14:paraId="1C601F3A" w14:textId="77777777" w:rsidR="009B52A9" w:rsidRPr="00781FEF" w:rsidRDefault="009B52A9" w:rsidP="004A63AE">
            <w:pPr>
              <w:jc w:val="left"/>
              <w:rPr>
                <w:b/>
                <w:sz w:val="18"/>
                <w:szCs w:val="18"/>
              </w:rPr>
            </w:pPr>
            <w:r w:rsidRPr="00781FEF">
              <w:rPr>
                <w:b/>
                <w:sz w:val="18"/>
                <w:szCs w:val="18"/>
              </w:rPr>
              <w:t>Term</w:t>
            </w:r>
          </w:p>
          <w:p w14:paraId="2E9AB40F" w14:textId="77777777" w:rsidR="009B52A9" w:rsidRPr="00781FEF" w:rsidRDefault="009B52A9" w:rsidP="004A63AE">
            <w:pPr>
              <w:jc w:val="left"/>
              <w:rPr>
                <w:b/>
                <w:sz w:val="18"/>
                <w:szCs w:val="18"/>
              </w:rPr>
            </w:pPr>
            <w:r w:rsidRPr="00781FEF">
              <w:rPr>
                <w:bCs/>
                <w:sz w:val="18"/>
                <w:szCs w:val="18"/>
              </w:rPr>
              <w:t>10 weeks</w:t>
            </w:r>
          </w:p>
        </w:tc>
      </w:tr>
      <w:tr w:rsidR="009B52A9" w:rsidRPr="00781FEF" w14:paraId="1E6DEECC" w14:textId="77777777" w:rsidTr="006505CD">
        <w:tc>
          <w:tcPr>
            <w:tcW w:w="3828" w:type="dxa"/>
            <w:shd w:val="clear" w:color="auto" w:fill="auto"/>
          </w:tcPr>
          <w:p w14:paraId="48578989" w14:textId="77777777" w:rsidR="009B52A9" w:rsidRPr="00781FEF" w:rsidRDefault="009B52A9" w:rsidP="004A63AE">
            <w:pPr>
              <w:jc w:val="left"/>
              <w:rPr>
                <w:b/>
                <w:sz w:val="18"/>
                <w:szCs w:val="18"/>
              </w:rPr>
            </w:pPr>
            <w:r w:rsidRPr="00781FEF">
              <w:rPr>
                <w:b/>
                <w:sz w:val="18"/>
                <w:szCs w:val="18"/>
              </w:rPr>
              <w:t>5. Contract No. 521100</w:t>
            </w:r>
          </w:p>
          <w:p w14:paraId="61443332" w14:textId="77777777" w:rsidR="009B52A9" w:rsidRPr="00781FEF" w:rsidRDefault="009B52A9" w:rsidP="004A63AE">
            <w:pPr>
              <w:jc w:val="left"/>
              <w:rPr>
                <w:b/>
                <w:sz w:val="18"/>
                <w:szCs w:val="18"/>
              </w:rPr>
            </w:pPr>
          </w:p>
          <w:p w14:paraId="106CEA9F" w14:textId="77777777" w:rsidR="009B52A9" w:rsidRPr="00781FEF" w:rsidRDefault="009B52A9" w:rsidP="004A63AE">
            <w:pPr>
              <w:jc w:val="left"/>
              <w:rPr>
                <w:b/>
                <w:sz w:val="18"/>
                <w:szCs w:val="18"/>
              </w:rPr>
            </w:pPr>
            <w:r w:rsidRPr="00781FEF">
              <w:rPr>
                <w:b/>
                <w:sz w:val="18"/>
                <w:szCs w:val="18"/>
              </w:rPr>
              <w:t>MITCHELTON SPORTS FIELD SYNTHETIC GRASS CONSTRUCTION</w:t>
            </w:r>
          </w:p>
          <w:p w14:paraId="3D7186FD" w14:textId="77777777" w:rsidR="009B52A9" w:rsidRPr="00781FEF" w:rsidRDefault="009B52A9" w:rsidP="004A63AE">
            <w:pPr>
              <w:jc w:val="left"/>
              <w:rPr>
                <w:b/>
                <w:sz w:val="18"/>
                <w:szCs w:val="18"/>
              </w:rPr>
            </w:pPr>
          </w:p>
          <w:p w14:paraId="47547EB6" w14:textId="77777777" w:rsidR="009B52A9" w:rsidRPr="00781FEF" w:rsidRDefault="009B52A9" w:rsidP="004A63AE">
            <w:pPr>
              <w:jc w:val="left"/>
              <w:rPr>
                <w:b/>
                <w:sz w:val="18"/>
                <w:szCs w:val="18"/>
              </w:rPr>
            </w:pPr>
            <w:r w:rsidRPr="00781FEF">
              <w:rPr>
                <w:b/>
                <w:sz w:val="18"/>
                <w:szCs w:val="18"/>
              </w:rPr>
              <w:t xml:space="preserve">Global Turf Projects (Qld) Pty Ltd – $1,059,938 </w:t>
            </w:r>
            <w:r w:rsidRPr="00781FEF">
              <w:rPr>
                <w:bCs/>
                <w:sz w:val="18"/>
                <w:szCs w:val="18"/>
              </w:rPr>
              <w:t>(Offer 1)</w:t>
            </w:r>
          </w:p>
          <w:p w14:paraId="0F8DEE0D" w14:textId="77777777" w:rsidR="009B52A9" w:rsidRPr="00781FEF" w:rsidRDefault="009B52A9" w:rsidP="004A63AE">
            <w:pPr>
              <w:jc w:val="left"/>
              <w:rPr>
                <w:b/>
                <w:sz w:val="18"/>
                <w:szCs w:val="18"/>
              </w:rPr>
            </w:pPr>
            <w:r w:rsidRPr="00781FEF">
              <w:rPr>
                <w:bCs/>
                <w:sz w:val="18"/>
                <w:szCs w:val="18"/>
              </w:rPr>
              <w:lastRenderedPageBreak/>
              <w:t>Achieved the highest VFM of 79.33</w:t>
            </w:r>
          </w:p>
        </w:tc>
        <w:tc>
          <w:tcPr>
            <w:tcW w:w="1271" w:type="dxa"/>
            <w:shd w:val="clear" w:color="auto" w:fill="auto"/>
          </w:tcPr>
          <w:p w14:paraId="52F22BB5" w14:textId="77777777" w:rsidR="009B52A9" w:rsidRPr="00781FEF" w:rsidRDefault="009B52A9" w:rsidP="004A63AE">
            <w:pPr>
              <w:jc w:val="left"/>
              <w:rPr>
                <w:snapToGrid w:val="0"/>
                <w:sz w:val="18"/>
                <w:szCs w:val="18"/>
              </w:rPr>
            </w:pPr>
            <w:r w:rsidRPr="00781FEF">
              <w:rPr>
                <w:snapToGrid w:val="0"/>
                <w:sz w:val="18"/>
                <w:szCs w:val="18"/>
              </w:rPr>
              <w:lastRenderedPageBreak/>
              <w:t>Lump sum</w:t>
            </w:r>
          </w:p>
          <w:p w14:paraId="2F83A76E" w14:textId="77777777" w:rsidR="009B52A9" w:rsidRPr="00781FEF" w:rsidRDefault="009B52A9" w:rsidP="004A63AE">
            <w:pPr>
              <w:jc w:val="left"/>
              <w:rPr>
                <w:snapToGrid w:val="0"/>
                <w:sz w:val="18"/>
                <w:szCs w:val="18"/>
              </w:rPr>
            </w:pPr>
          </w:p>
          <w:p w14:paraId="68BAF748" w14:textId="77777777" w:rsidR="009B52A9" w:rsidRPr="00781FEF" w:rsidRDefault="009B52A9" w:rsidP="004A63AE">
            <w:pPr>
              <w:jc w:val="left"/>
              <w:rPr>
                <w:b/>
                <w:bCs/>
                <w:snapToGrid w:val="0"/>
                <w:sz w:val="18"/>
                <w:szCs w:val="18"/>
              </w:rPr>
            </w:pPr>
            <w:r w:rsidRPr="00781FEF">
              <w:rPr>
                <w:b/>
                <w:bCs/>
                <w:snapToGrid w:val="0"/>
                <w:sz w:val="18"/>
                <w:szCs w:val="18"/>
              </w:rPr>
              <w:t>$1,059,938</w:t>
            </w:r>
          </w:p>
        </w:tc>
        <w:tc>
          <w:tcPr>
            <w:tcW w:w="3260" w:type="dxa"/>
            <w:shd w:val="clear" w:color="auto" w:fill="auto"/>
          </w:tcPr>
          <w:p w14:paraId="67AD7A91" w14:textId="77777777" w:rsidR="009B52A9" w:rsidRPr="00781FEF" w:rsidRDefault="009B52A9" w:rsidP="004A63AE">
            <w:pPr>
              <w:jc w:val="left"/>
              <w:rPr>
                <w:bCs/>
                <w:i/>
                <w:iCs/>
                <w:sz w:val="18"/>
                <w:szCs w:val="18"/>
                <w:u w:val="single"/>
              </w:rPr>
            </w:pPr>
            <w:r w:rsidRPr="00781FEF">
              <w:rPr>
                <w:bCs/>
                <w:i/>
                <w:iCs/>
                <w:sz w:val="18"/>
                <w:szCs w:val="18"/>
                <w:u w:val="single"/>
              </w:rPr>
              <w:t>Offers not recommended</w:t>
            </w:r>
          </w:p>
          <w:p w14:paraId="0543FEB8" w14:textId="77777777" w:rsidR="009B52A9" w:rsidRPr="00781FEF" w:rsidRDefault="009B52A9" w:rsidP="004A63AE">
            <w:pPr>
              <w:jc w:val="left"/>
              <w:rPr>
                <w:bCs/>
                <w:sz w:val="18"/>
                <w:szCs w:val="18"/>
              </w:rPr>
            </w:pPr>
          </w:p>
          <w:p w14:paraId="1C8F9DDB" w14:textId="77777777" w:rsidR="009B52A9" w:rsidRPr="00781FEF" w:rsidRDefault="009B52A9" w:rsidP="004A63AE">
            <w:pPr>
              <w:jc w:val="left"/>
              <w:rPr>
                <w:bCs/>
                <w:sz w:val="18"/>
                <w:szCs w:val="18"/>
              </w:rPr>
            </w:pPr>
            <w:r w:rsidRPr="00781FEF">
              <w:rPr>
                <w:bCs/>
                <w:sz w:val="18"/>
                <w:szCs w:val="18"/>
              </w:rPr>
              <w:t>Limonta Sport Australia Pty Ltd</w:t>
            </w:r>
          </w:p>
          <w:p w14:paraId="4CA79933" w14:textId="77777777" w:rsidR="009B52A9" w:rsidRPr="00781FEF" w:rsidRDefault="009B52A9" w:rsidP="004A63AE">
            <w:pPr>
              <w:jc w:val="left"/>
              <w:rPr>
                <w:bCs/>
                <w:sz w:val="18"/>
                <w:szCs w:val="18"/>
              </w:rPr>
            </w:pPr>
            <w:r w:rsidRPr="00781FEF">
              <w:rPr>
                <w:bCs/>
                <w:sz w:val="18"/>
                <w:szCs w:val="18"/>
              </w:rPr>
              <w:t>Achieved VFM of 78.51</w:t>
            </w:r>
          </w:p>
          <w:p w14:paraId="54AD0DAC" w14:textId="77777777" w:rsidR="009B52A9" w:rsidRPr="00781FEF" w:rsidRDefault="009B52A9" w:rsidP="004A63AE">
            <w:pPr>
              <w:jc w:val="left"/>
              <w:rPr>
                <w:bCs/>
                <w:sz w:val="18"/>
                <w:szCs w:val="18"/>
              </w:rPr>
            </w:pPr>
          </w:p>
          <w:p w14:paraId="0DF258A7" w14:textId="77777777" w:rsidR="009B52A9" w:rsidRPr="00781FEF" w:rsidRDefault="009B52A9" w:rsidP="004A63AE">
            <w:pPr>
              <w:jc w:val="left"/>
              <w:rPr>
                <w:bCs/>
                <w:sz w:val="18"/>
                <w:szCs w:val="18"/>
              </w:rPr>
            </w:pPr>
            <w:r w:rsidRPr="00781FEF">
              <w:rPr>
                <w:bCs/>
                <w:sz w:val="18"/>
                <w:szCs w:val="18"/>
              </w:rPr>
              <w:t>Global Turf Projects (Qld) Pty Ltd (Offer 2)</w:t>
            </w:r>
          </w:p>
          <w:p w14:paraId="253FB7FD" w14:textId="77777777" w:rsidR="009B52A9" w:rsidRPr="00781FEF" w:rsidRDefault="009B52A9" w:rsidP="004A63AE">
            <w:pPr>
              <w:jc w:val="left"/>
              <w:rPr>
                <w:bCs/>
                <w:sz w:val="18"/>
                <w:szCs w:val="18"/>
              </w:rPr>
            </w:pPr>
            <w:r w:rsidRPr="00781FEF">
              <w:rPr>
                <w:bCs/>
                <w:sz w:val="18"/>
                <w:szCs w:val="18"/>
              </w:rPr>
              <w:t>Achieved VFM of 71.89</w:t>
            </w:r>
          </w:p>
          <w:p w14:paraId="18823D07" w14:textId="77777777" w:rsidR="009B52A9" w:rsidRPr="00781FEF" w:rsidRDefault="009B52A9" w:rsidP="004A63AE">
            <w:pPr>
              <w:jc w:val="left"/>
              <w:rPr>
                <w:bCs/>
                <w:sz w:val="18"/>
                <w:szCs w:val="18"/>
              </w:rPr>
            </w:pPr>
          </w:p>
          <w:p w14:paraId="576C0065" w14:textId="77777777" w:rsidR="009B52A9" w:rsidRPr="00781FEF" w:rsidRDefault="009B52A9" w:rsidP="004A63AE">
            <w:pPr>
              <w:jc w:val="left"/>
              <w:rPr>
                <w:bCs/>
                <w:sz w:val="18"/>
                <w:szCs w:val="18"/>
              </w:rPr>
            </w:pPr>
            <w:r w:rsidRPr="00781FEF">
              <w:rPr>
                <w:bCs/>
                <w:sz w:val="18"/>
                <w:szCs w:val="18"/>
              </w:rPr>
              <w:t>Turf One Pty Ltd</w:t>
            </w:r>
          </w:p>
          <w:p w14:paraId="65580E23" w14:textId="77777777" w:rsidR="009B52A9" w:rsidRPr="00781FEF" w:rsidRDefault="009B52A9" w:rsidP="004A63AE">
            <w:pPr>
              <w:jc w:val="left"/>
              <w:rPr>
                <w:bCs/>
                <w:sz w:val="18"/>
                <w:szCs w:val="18"/>
              </w:rPr>
            </w:pPr>
            <w:r w:rsidRPr="00781FEF">
              <w:rPr>
                <w:bCs/>
                <w:sz w:val="18"/>
                <w:szCs w:val="18"/>
              </w:rPr>
              <w:t>Achieved VFM of 56.15</w:t>
            </w:r>
          </w:p>
          <w:p w14:paraId="7E2340AF" w14:textId="77777777" w:rsidR="009B52A9" w:rsidRPr="00781FEF" w:rsidRDefault="009B52A9" w:rsidP="004A63AE">
            <w:pPr>
              <w:jc w:val="left"/>
              <w:rPr>
                <w:bCs/>
                <w:sz w:val="18"/>
                <w:szCs w:val="18"/>
              </w:rPr>
            </w:pPr>
          </w:p>
          <w:p w14:paraId="29756FF6" w14:textId="77777777" w:rsidR="009B52A9" w:rsidRPr="00781FEF" w:rsidRDefault="009B52A9" w:rsidP="004A63AE">
            <w:pPr>
              <w:jc w:val="left"/>
              <w:rPr>
                <w:bCs/>
                <w:sz w:val="18"/>
                <w:szCs w:val="18"/>
              </w:rPr>
            </w:pPr>
            <w:r w:rsidRPr="00781FEF">
              <w:rPr>
                <w:bCs/>
                <w:sz w:val="18"/>
                <w:szCs w:val="18"/>
              </w:rPr>
              <w:t>TigerTurf Australia Pty Ltd (Offer 1)</w:t>
            </w:r>
          </w:p>
          <w:p w14:paraId="195509E9" w14:textId="77777777" w:rsidR="009B52A9" w:rsidRPr="00781FEF" w:rsidRDefault="009B52A9" w:rsidP="004A63AE">
            <w:pPr>
              <w:jc w:val="left"/>
              <w:rPr>
                <w:bCs/>
                <w:sz w:val="18"/>
                <w:szCs w:val="18"/>
              </w:rPr>
            </w:pPr>
            <w:r w:rsidRPr="00781FEF">
              <w:rPr>
                <w:bCs/>
                <w:sz w:val="18"/>
                <w:szCs w:val="18"/>
              </w:rPr>
              <w:t>Achieved VFM of 55.92</w:t>
            </w:r>
          </w:p>
          <w:p w14:paraId="6E69E571" w14:textId="77777777" w:rsidR="009B52A9" w:rsidRPr="00781FEF" w:rsidRDefault="009B52A9" w:rsidP="004A63AE">
            <w:pPr>
              <w:jc w:val="left"/>
              <w:rPr>
                <w:bCs/>
                <w:sz w:val="18"/>
                <w:szCs w:val="18"/>
              </w:rPr>
            </w:pPr>
          </w:p>
          <w:p w14:paraId="6F9409EC" w14:textId="77777777" w:rsidR="009B52A9" w:rsidRPr="00781FEF" w:rsidRDefault="009B52A9" w:rsidP="004A63AE">
            <w:pPr>
              <w:jc w:val="left"/>
              <w:rPr>
                <w:bCs/>
                <w:sz w:val="18"/>
                <w:szCs w:val="18"/>
              </w:rPr>
            </w:pPr>
            <w:r w:rsidRPr="00781FEF">
              <w:rPr>
                <w:bCs/>
                <w:sz w:val="18"/>
                <w:szCs w:val="18"/>
              </w:rPr>
              <w:t>Court Craft Sporting Surfaces Pty. Limited</w:t>
            </w:r>
          </w:p>
          <w:p w14:paraId="1D4D95E7" w14:textId="77777777" w:rsidR="009B52A9" w:rsidRPr="00781FEF" w:rsidRDefault="009B52A9" w:rsidP="004A63AE">
            <w:pPr>
              <w:jc w:val="left"/>
              <w:rPr>
                <w:bCs/>
                <w:sz w:val="18"/>
                <w:szCs w:val="18"/>
              </w:rPr>
            </w:pPr>
            <w:r w:rsidRPr="00781FEF">
              <w:rPr>
                <w:bCs/>
                <w:sz w:val="18"/>
                <w:szCs w:val="18"/>
              </w:rPr>
              <w:t>Achieved VFM of 52.19</w:t>
            </w:r>
          </w:p>
          <w:p w14:paraId="447C7970" w14:textId="77777777" w:rsidR="009B52A9" w:rsidRPr="00781FEF" w:rsidRDefault="009B52A9" w:rsidP="004A63AE">
            <w:pPr>
              <w:jc w:val="left"/>
              <w:rPr>
                <w:bCs/>
                <w:sz w:val="18"/>
                <w:szCs w:val="18"/>
              </w:rPr>
            </w:pPr>
          </w:p>
          <w:p w14:paraId="764B9234" w14:textId="77777777" w:rsidR="009B52A9" w:rsidRPr="00781FEF" w:rsidRDefault="009B52A9" w:rsidP="004A63AE">
            <w:pPr>
              <w:jc w:val="left"/>
              <w:rPr>
                <w:bCs/>
                <w:sz w:val="18"/>
                <w:szCs w:val="18"/>
              </w:rPr>
            </w:pPr>
            <w:r w:rsidRPr="00781FEF">
              <w:rPr>
                <w:bCs/>
                <w:sz w:val="18"/>
                <w:szCs w:val="18"/>
              </w:rPr>
              <w:t>TigerTurf Australia Pty Ltd (Offer 2)</w:t>
            </w:r>
          </w:p>
          <w:p w14:paraId="4C34D0E6" w14:textId="77777777" w:rsidR="009B52A9" w:rsidRPr="00781FEF" w:rsidRDefault="009B52A9" w:rsidP="004A63AE">
            <w:pPr>
              <w:jc w:val="left"/>
              <w:rPr>
                <w:bCs/>
                <w:sz w:val="18"/>
                <w:szCs w:val="18"/>
              </w:rPr>
            </w:pPr>
            <w:r w:rsidRPr="00781FEF">
              <w:rPr>
                <w:bCs/>
                <w:sz w:val="18"/>
                <w:szCs w:val="18"/>
              </w:rPr>
              <w:t>Achieved VFM of 49</w:t>
            </w:r>
          </w:p>
        </w:tc>
        <w:tc>
          <w:tcPr>
            <w:tcW w:w="1417" w:type="dxa"/>
            <w:shd w:val="clear" w:color="auto" w:fill="auto"/>
          </w:tcPr>
          <w:p w14:paraId="213ED2B6" w14:textId="77777777" w:rsidR="009B52A9" w:rsidRPr="00781FEF" w:rsidRDefault="009B52A9" w:rsidP="004A63AE">
            <w:pPr>
              <w:jc w:val="left"/>
              <w:rPr>
                <w:bCs/>
                <w:sz w:val="18"/>
                <w:szCs w:val="18"/>
              </w:rPr>
            </w:pPr>
          </w:p>
          <w:p w14:paraId="02264AB7" w14:textId="77777777" w:rsidR="009B52A9" w:rsidRPr="00781FEF" w:rsidRDefault="009B52A9" w:rsidP="004A63AE">
            <w:pPr>
              <w:jc w:val="left"/>
              <w:rPr>
                <w:bCs/>
                <w:sz w:val="18"/>
                <w:szCs w:val="18"/>
              </w:rPr>
            </w:pPr>
          </w:p>
          <w:p w14:paraId="120D039C" w14:textId="77777777" w:rsidR="009B52A9" w:rsidRPr="00781FEF" w:rsidRDefault="009B52A9" w:rsidP="004A63AE">
            <w:pPr>
              <w:jc w:val="left"/>
              <w:rPr>
                <w:bCs/>
                <w:sz w:val="18"/>
                <w:szCs w:val="18"/>
              </w:rPr>
            </w:pPr>
            <w:r w:rsidRPr="00781FEF">
              <w:rPr>
                <w:bCs/>
                <w:sz w:val="18"/>
                <w:szCs w:val="18"/>
              </w:rPr>
              <w:t>$1,121,875</w:t>
            </w:r>
          </w:p>
          <w:p w14:paraId="185022D6" w14:textId="77777777" w:rsidR="009B52A9" w:rsidRPr="00781FEF" w:rsidRDefault="009B52A9" w:rsidP="004A63AE">
            <w:pPr>
              <w:jc w:val="left"/>
              <w:rPr>
                <w:bCs/>
                <w:sz w:val="18"/>
                <w:szCs w:val="18"/>
              </w:rPr>
            </w:pPr>
          </w:p>
          <w:p w14:paraId="555527D5" w14:textId="77777777" w:rsidR="009B52A9" w:rsidRPr="00781FEF" w:rsidRDefault="009B52A9" w:rsidP="004A63AE">
            <w:pPr>
              <w:jc w:val="left"/>
              <w:rPr>
                <w:bCs/>
                <w:sz w:val="18"/>
                <w:szCs w:val="18"/>
              </w:rPr>
            </w:pPr>
          </w:p>
          <w:p w14:paraId="3EE60A25" w14:textId="77777777" w:rsidR="009B52A9" w:rsidRPr="00781FEF" w:rsidRDefault="009B52A9" w:rsidP="004A63AE">
            <w:pPr>
              <w:jc w:val="left"/>
              <w:rPr>
                <w:bCs/>
                <w:sz w:val="18"/>
                <w:szCs w:val="18"/>
              </w:rPr>
            </w:pPr>
            <w:r w:rsidRPr="00781FEF">
              <w:rPr>
                <w:bCs/>
                <w:sz w:val="18"/>
                <w:szCs w:val="18"/>
              </w:rPr>
              <w:t>$1,169,656</w:t>
            </w:r>
          </w:p>
          <w:p w14:paraId="1A1FF945" w14:textId="77777777" w:rsidR="009B52A9" w:rsidRPr="00781FEF" w:rsidRDefault="009B52A9" w:rsidP="004A63AE">
            <w:pPr>
              <w:jc w:val="left"/>
              <w:rPr>
                <w:bCs/>
                <w:sz w:val="18"/>
                <w:szCs w:val="18"/>
              </w:rPr>
            </w:pPr>
          </w:p>
          <w:p w14:paraId="57AA9F03" w14:textId="77777777" w:rsidR="009B52A9" w:rsidRPr="00781FEF" w:rsidRDefault="009B52A9" w:rsidP="004A63AE">
            <w:pPr>
              <w:jc w:val="left"/>
              <w:rPr>
                <w:bCs/>
                <w:sz w:val="18"/>
                <w:szCs w:val="18"/>
              </w:rPr>
            </w:pPr>
          </w:p>
          <w:p w14:paraId="47A312DA" w14:textId="77777777" w:rsidR="009B52A9" w:rsidRPr="00781FEF" w:rsidRDefault="009B52A9" w:rsidP="004A63AE">
            <w:pPr>
              <w:jc w:val="left"/>
              <w:rPr>
                <w:bCs/>
                <w:sz w:val="18"/>
                <w:szCs w:val="18"/>
              </w:rPr>
            </w:pPr>
            <w:r w:rsidRPr="00781FEF">
              <w:rPr>
                <w:bCs/>
                <w:sz w:val="18"/>
                <w:szCs w:val="18"/>
              </w:rPr>
              <w:t>$1,375,832</w:t>
            </w:r>
          </w:p>
          <w:p w14:paraId="56170A17" w14:textId="77777777" w:rsidR="009B52A9" w:rsidRPr="00781FEF" w:rsidRDefault="009B52A9" w:rsidP="004A63AE">
            <w:pPr>
              <w:jc w:val="left"/>
              <w:rPr>
                <w:bCs/>
                <w:sz w:val="18"/>
                <w:szCs w:val="18"/>
              </w:rPr>
            </w:pPr>
          </w:p>
          <w:p w14:paraId="4CEAE67A" w14:textId="77777777" w:rsidR="009B52A9" w:rsidRPr="00781FEF" w:rsidRDefault="009B52A9" w:rsidP="004A63AE">
            <w:pPr>
              <w:jc w:val="left"/>
              <w:rPr>
                <w:bCs/>
                <w:sz w:val="18"/>
                <w:szCs w:val="18"/>
              </w:rPr>
            </w:pPr>
          </w:p>
          <w:p w14:paraId="6A98B327" w14:textId="77777777" w:rsidR="009B52A9" w:rsidRPr="00781FEF" w:rsidRDefault="009B52A9" w:rsidP="004A63AE">
            <w:pPr>
              <w:jc w:val="left"/>
              <w:rPr>
                <w:bCs/>
                <w:sz w:val="18"/>
                <w:szCs w:val="18"/>
              </w:rPr>
            </w:pPr>
            <w:r w:rsidRPr="00781FEF">
              <w:rPr>
                <w:bCs/>
                <w:sz w:val="18"/>
                <w:szCs w:val="18"/>
              </w:rPr>
              <w:t>$1,280,202</w:t>
            </w:r>
          </w:p>
          <w:p w14:paraId="7F1DE164" w14:textId="77777777" w:rsidR="009B52A9" w:rsidRPr="00781FEF" w:rsidRDefault="009B52A9" w:rsidP="004A63AE">
            <w:pPr>
              <w:jc w:val="left"/>
              <w:rPr>
                <w:bCs/>
                <w:sz w:val="18"/>
                <w:szCs w:val="18"/>
              </w:rPr>
            </w:pPr>
          </w:p>
          <w:p w14:paraId="385CADB1" w14:textId="77777777" w:rsidR="009B52A9" w:rsidRPr="00781FEF" w:rsidRDefault="009B52A9" w:rsidP="004A63AE">
            <w:pPr>
              <w:jc w:val="left"/>
              <w:rPr>
                <w:bCs/>
                <w:sz w:val="18"/>
                <w:szCs w:val="18"/>
              </w:rPr>
            </w:pPr>
          </w:p>
          <w:p w14:paraId="56803C96" w14:textId="77777777" w:rsidR="009B52A9" w:rsidRPr="00781FEF" w:rsidRDefault="009B52A9" w:rsidP="004A63AE">
            <w:pPr>
              <w:jc w:val="left"/>
              <w:rPr>
                <w:bCs/>
                <w:sz w:val="18"/>
                <w:szCs w:val="18"/>
              </w:rPr>
            </w:pPr>
            <w:r w:rsidRPr="00781FEF">
              <w:rPr>
                <w:bCs/>
                <w:sz w:val="18"/>
                <w:szCs w:val="18"/>
              </w:rPr>
              <w:t>$1,528,073</w:t>
            </w:r>
          </w:p>
          <w:p w14:paraId="10A125CE" w14:textId="77777777" w:rsidR="009B52A9" w:rsidRPr="00781FEF" w:rsidRDefault="009B52A9" w:rsidP="004A63AE">
            <w:pPr>
              <w:jc w:val="left"/>
              <w:rPr>
                <w:bCs/>
                <w:sz w:val="18"/>
                <w:szCs w:val="18"/>
              </w:rPr>
            </w:pPr>
          </w:p>
          <w:p w14:paraId="1134051D" w14:textId="77777777" w:rsidR="009B52A9" w:rsidRPr="00781FEF" w:rsidRDefault="009B52A9" w:rsidP="004A63AE">
            <w:pPr>
              <w:jc w:val="left"/>
              <w:rPr>
                <w:bCs/>
                <w:sz w:val="18"/>
                <w:szCs w:val="18"/>
              </w:rPr>
            </w:pPr>
          </w:p>
          <w:p w14:paraId="13B4E2A2" w14:textId="77777777" w:rsidR="009B52A9" w:rsidRPr="00781FEF" w:rsidRDefault="009B52A9" w:rsidP="004A63AE">
            <w:pPr>
              <w:jc w:val="left"/>
              <w:rPr>
                <w:bCs/>
                <w:sz w:val="18"/>
                <w:szCs w:val="18"/>
              </w:rPr>
            </w:pPr>
            <w:r w:rsidRPr="00781FEF">
              <w:rPr>
                <w:bCs/>
                <w:sz w:val="18"/>
                <w:szCs w:val="18"/>
              </w:rPr>
              <w:t>$1,467,108</w:t>
            </w:r>
          </w:p>
        </w:tc>
        <w:tc>
          <w:tcPr>
            <w:tcW w:w="1276" w:type="dxa"/>
            <w:shd w:val="clear" w:color="auto" w:fill="auto"/>
          </w:tcPr>
          <w:p w14:paraId="1D672411" w14:textId="77777777" w:rsidR="009B52A9" w:rsidRPr="00781FEF" w:rsidRDefault="009B52A9" w:rsidP="004A63AE">
            <w:pPr>
              <w:jc w:val="left"/>
              <w:rPr>
                <w:b/>
                <w:sz w:val="18"/>
                <w:szCs w:val="18"/>
              </w:rPr>
            </w:pPr>
            <w:r w:rsidRPr="00781FEF">
              <w:rPr>
                <w:b/>
                <w:sz w:val="18"/>
                <w:szCs w:val="18"/>
              </w:rPr>
              <w:lastRenderedPageBreak/>
              <w:t>Delegate</w:t>
            </w:r>
          </w:p>
          <w:p w14:paraId="18DF5108" w14:textId="77777777" w:rsidR="009B52A9" w:rsidRPr="00781FEF" w:rsidRDefault="009B52A9" w:rsidP="004A63AE">
            <w:pPr>
              <w:jc w:val="left"/>
              <w:rPr>
                <w:bCs/>
                <w:sz w:val="18"/>
                <w:szCs w:val="18"/>
              </w:rPr>
            </w:pPr>
            <w:r w:rsidRPr="00781FEF">
              <w:rPr>
                <w:bCs/>
                <w:sz w:val="18"/>
                <w:szCs w:val="18"/>
              </w:rPr>
              <w:t>EGM</w:t>
            </w:r>
          </w:p>
          <w:p w14:paraId="4A3463DE" w14:textId="77777777" w:rsidR="009B52A9" w:rsidRPr="00781FEF" w:rsidRDefault="009B52A9" w:rsidP="004A63AE">
            <w:pPr>
              <w:jc w:val="left"/>
              <w:rPr>
                <w:b/>
                <w:sz w:val="18"/>
                <w:szCs w:val="18"/>
              </w:rPr>
            </w:pPr>
            <w:r w:rsidRPr="00781FEF">
              <w:rPr>
                <w:b/>
                <w:sz w:val="18"/>
                <w:szCs w:val="18"/>
              </w:rPr>
              <w:t>Approved</w:t>
            </w:r>
          </w:p>
          <w:p w14:paraId="56E80BD2" w14:textId="77777777" w:rsidR="009B52A9" w:rsidRPr="00781FEF" w:rsidRDefault="009B52A9" w:rsidP="004A63AE">
            <w:pPr>
              <w:jc w:val="left"/>
              <w:rPr>
                <w:bCs/>
                <w:sz w:val="18"/>
                <w:szCs w:val="18"/>
              </w:rPr>
            </w:pPr>
            <w:r w:rsidRPr="00781FEF">
              <w:rPr>
                <w:bCs/>
                <w:sz w:val="18"/>
                <w:szCs w:val="18"/>
              </w:rPr>
              <w:t>07.08.2023</w:t>
            </w:r>
          </w:p>
          <w:p w14:paraId="1F1A5EC4" w14:textId="77777777" w:rsidR="009B52A9" w:rsidRPr="00781FEF" w:rsidRDefault="009B52A9" w:rsidP="004A63AE">
            <w:pPr>
              <w:jc w:val="left"/>
              <w:rPr>
                <w:b/>
                <w:sz w:val="18"/>
                <w:szCs w:val="18"/>
              </w:rPr>
            </w:pPr>
            <w:r w:rsidRPr="00781FEF">
              <w:rPr>
                <w:b/>
                <w:sz w:val="18"/>
                <w:szCs w:val="18"/>
              </w:rPr>
              <w:t>Start</w:t>
            </w:r>
          </w:p>
          <w:p w14:paraId="51B2591F" w14:textId="77777777" w:rsidR="009B52A9" w:rsidRPr="00781FEF" w:rsidRDefault="009B52A9" w:rsidP="004A63AE">
            <w:pPr>
              <w:jc w:val="left"/>
              <w:rPr>
                <w:bCs/>
                <w:sz w:val="18"/>
                <w:szCs w:val="18"/>
              </w:rPr>
            </w:pPr>
            <w:r w:rsidRPr="00781FEF">
              <w:rPr>
                <w:bCs/>
                <w:sz w:val="18"/>
                <w:szCs w:val="18"/>
              </w:rPr>
              <w:t>08.09.2023</w:t>
            </w:r>
          </w:p>
          <w:p w14:paraId="4211E4E3" w14:textId="77777777" w:rsidR="009B52A9" w:rsidRPr="00781FEF" w:rsidRDefault="009B52A9" w:rsidP="004A63AE">
            <w:pPr>
              <w:jc w:val="left"/>
              <w:rPr>
                <w:b/>
                <w:sz w:val="18"/>
                <w:szCs w:val="18"/>
              </w:rPr>
            </w:pPr>
            <w:r w:rsidRPr="00781FEF">
              <w:rPr>
                <w:b/>
                <w:sz w:val="18"/>
                <w:szCs w:val="18"/>
              </w:rPr>
              <w:t>Term</w:t>
            </w:r>
          </w:p>
          <w:p w14:paraId="43869E26" w14:textId="77777777" w:rsidR="009B52A9" w:rsidRPr="00781FEF" w:rsidRDefault="009B52A9" w:rsidP="004A63AE">
            <w:pPr>
              <w:jc w:val="left"/>
              <w:rPr>
                <w:bCs/>
                <w:sz w:val="18"/>
                <w:szCs w:val="18"/>
              </w:rPr>
            </w:pPr>
            <w:r w:rsidRPr="00781FEF">
              <w:rPr>
                <w:bCs/>
                <w:sz w:val="18"/>
                <w:szCs w:val="18"/>
              </w:rPr>
              <w:lastRenderedPageBreak/>
              <w:t>18 weeks</w:t>
            </w:r>
          </w:p>
        </w:tc>
      </w:tr>
      <w:tr w:rsidR="009B52A9" w:rsidRPr="00781FEF" w14:paraId="6E5025E9" w14:textId="77777777" w:rsidTr="006505CD">
        <w:tc>
          <w:tcPr>
            <w:tcW w:w="3828" w:type="dxa"/>
            <w:shd w:val="clear" w:color="auto" w:fill="auto"/>
          </w:tcPr>
          <w:p w14:paraId="7A6EDD86" w14:textId="77777777" w:rsidR="009B52A9" w:rsidRPr="00781FEF" w:rsidRDefault="009B52A9" w:rsidP="004A63AE">
            <w:pPr>
              <w:jc w:val="left"/>
              <w:rPr>
                <w:b/>
                <w:sz w:val="18"/>
                <w:szCs w:val="18"/>
              </w:rPr>
            </w:pPr>
            <w:r w:rsidRPr="00781FEF">
              <w:rPr>
                <w:b/>
                <w:sz w:val="18"/>
                <w:szCs w:val="18"/>
              </w:rPr>
              <w:lastRenderedPageBreak/>
              <w:t>6. Contract No. 533778</w:t>
            </w:r>
          </w:p>
          <w:p w14:paraId="0A356095" w14:textId="77777777" w:rsidR="009B52A9" w:rsidRPr="00781FEF" w:rsidRDefault="009B52A9" w:rsidP="004A63AE">
            <w:pPr>
              <w:jc w:val="left"/>
              <w:rPr>
                <w:b/>
                <w:sz w:val="18"/>
                <w:szCs w:val="18"/>
              </w:rPr>
            </w:pPr>
          </w:p>
          <w:p w14:paraId="3CC6F431" w14:textId="77777777" w:rsidR="009B52A9" w:rsidRPr="00781FEF" w:rsidRDefault="009B52A9" w:rsidP="004A63AE">
            <w:pPr>
              <w:jc w:val="left"/>
              <w:rPr>
                <w:b/>
                <w:sz w:val="18"/>
                <w:szCs w:val="18"/>
              </w:rPr>
            </w:pPr>
            <w:r w:rsidRPr="00781FEF">
              <w:rPr>
                <w:b/>
                <w:sz w:val="18"/>
                <w:szCs w:val="18"/>
              </w:rPr>
              <w:t>KOORINGAL DRIVE PEDESTRIAN BRIDGE REPLACEMENT (JINDALEE)</w:t>
            </w:r>
          </w:p>
          <w:p w14:paraId="3792E141" w14:textId="77777777" w:rsidR="009B52A9" w:rsidRPr="00781FEF" w:rsidRDefault="009B52A9" w:rsidP="004A63AE">
            <w:pPr>
              <w:jc w:val="left"/>
              <w:rPr>
                <w:b/>
                <w:sz w:val="18"/>
                <w:szCs w:val="18"/>
              </w:rPr>
            </w:pPr>
          </w:p>
          <w:p w14:paraId="18D85235" w14:textId="77777777" w:rsidR="009B52A9" w:rsidRPr="00781FEF" w:rsidRDefault="009B52A9" w:rsidP="004A63AE">
            <w:pPr>
              <w:jc w:val="left"/>
              <w:rPr>
                <w:b/>
                <w:sz w:val="18"/>
                <w:szCs w:val="18"/>
              </w:rPr>
            </w:pPr>
            <w:r w:rsidRPr="00781FEF">
              <w:rPr>
                <w:b/>
                <w:sz w:val="18"/>
                <w:szCs w:val="18"/>
              </w:rPr>
              <w:t>Doval Constructions (QLD.) Ltd – $3,669,445</w:t>
            </w:r>
          </w:p>
          <w:p w14:paraId="3DD67BB1" w14:textId="77777777" w:rsidR="009B52A9" w:rsidRPr="00781FEF" w:rsidRDefault="009B52A9" w:rsidP="004A63AE">
            <w:pPr>
              <w:jc w:val="left"/>
              <w:rPr>
                <w:b/>
                <w:sz w:val="18"/>
                <w:szCs w:val="18"/>
              </w:rPr>
            </w:pPr>
            <w:r w:rsidRPr="00781FEF">
              <w:rPr>
                <w:bCs/>
                <w:sz w:val="18"/>
                <w:szCs w:val="18"/>
              </w:rPr>
              <w:t>Achieved the highest VFM of 22.6</w:t>
            </w:r>
          </w:p>
        </w:tc>
        <w:tc>
          <w:tcPr>
            <w:tcW w:w="1271" w:type="dxa"/>
            <w:shd w:val="clear" w:color="auto" w:fill="auto"/>
          </w:tcPr>
          <w:p w14:paraId="6854173B" w14:textId="77777777" w:rsidR="009B52A9" w:rsidRPr="00781FEF" w:rsidRDefault="009B52A9" w:rsidP="004A63AE">
            <w:pPr>
              <w:jc w:val="left"/>
              <w:rPr>
                <w:snapToGrid w:val="0"/>
                <w:sz w:val="18"/>
                <w:szCs w:val="18"/>
              </w:rPr>
            </w:pPr>
            <w:r w:rsidRPr="00781FEF">
              <w:rPr>
                <w:snapToGrid w:val="0"/>
                <w:sz w:val="18"/>
                <w:szCs w:val="18"/>
              </w:rPr>
              <w:t>Schedule of rates</w:t>
            </w:r>
          </w:p>
          <w:p w14:paraId="7D0C1BC8" w14:textId="77777777" w:rsidR="009B52A9" w:rsidRPr="00781FEF" w:rsidRDefault="009B52A9" w:rsidP="004A63AE">
            <w:pPr>
              <w:jc w:val="left"/>
              <w:rPr>
                <w:snapToGrid w:val="0"/>
                <w:sz w:val="18"/>
                <w:szCs w:val="18"/>
              </w:rPr>
            </w:pPr>
          </w:p>
          <w:p w14:paraId="5492B055" w14:textId="77777777" w:rsidR="009B52A9" w:rsidRPr="00781FEF" w:rsidRDefault="009B52A9" w:rsidP="004A63AE">
            <w:pPr>
              <w:jc w:val="left"/>
              <w:rPr>
                <w:b/>
                <w:bCs/>
                <w:snapToGrid w:val="0"/>
                <w:sz w:val="18"/>
                <w:szCs w:val="18"/>
              </w:rPr>
            </w:pPr>
            <w:r w:rsidRPr="00781FEF">
              <w:rPr>
                <w:b/>
                <w:bCs/>
                <w:snapToGrid w:val="0"/>
                <w:sz w:val="18"/>
                <w:szCs w:val="18"/>
              </w:rPr>
              <w:t>$3,669,445</w:t>
            </w:r>
          </w:p>
        </w:tc>
        <w:tc>
          <w:tcPr>
            <w:tcW w:w="3260" w:type="dxa"/>
            <w:shd w:val="clear" w:color="auto" w:fill="auto"/>
          </w:tcPr>
          <w:p w14:paraId="1A837D48" w14:textId="77777777" w:rsidR="009B52A9" w:rsidRPr="00781FEF" w:rsidRDefault="009B52A9" w:rsidP="004A63AE">
            <w:pPr>
              <w:jc w:val="left"/>
              <w:rPr>
                <w:bCs/>
                <w:i/>
                <w:iCs/>
                <w:sz w:val="18"/>
                <w:szCs w:val="18"/>
                <w:u w:val="single"/>
              </w:rPr>
            </w:pPr>
            <w:r w:rsidRPr="00781FEF">
              <w:rPr>
                <w:bCs/>
                <w:i/>
                <w:iCs/>
                <w:sz w:val="18"/>
                <w:szCs w:val="18"/>
                <w:u w:val="single"/>
              </w:rPr>
              <w:t>Offers not recommended</w:t>
            </w:r>
          </w:p>
          <w:p w14:paraId="4169E2D0" w14:textId="77777777" w:rsidR="009B52A9" w:rsidRPr="00781FEF" w:rsidRDefault="009B52A9" w:rsidP="004A63AE">
            <w:pPr>
              <w:jc w:val="left"/>
              <w:rPr>
                <w:bCs/>
                <w:sz w:val="18"/>
                <w:szCs w:val="18"/>
              </w:rPr>
            </w:pPr>
          </w:p>
          <w:p w14:paraId="162F0D1F" w14:textId="77777777" w:rsidR="009B52A9" w:rsidRPr="00781FEF" w:rsidRDefault="009B52A9" w:rsidP="004A63AE">
            <w:pPr>
              <w:jc w:val="left"/>
              <w:rPr>
                <w:bCs/>
                <w:sz w:val="18"/>
                <w:szCs w:val="18"/>
              </w:rPr>
            </w:pPr>
            <w:r w:rsidRPr="00781FEF">
              <w:rPr>
                <w:bCs/>
                <w:sz w:val="18"/>
                <w:szCs w:val="18"/>
              </w:rPr>
              <w:t>Ertech (Queensland) Pty Ltd</w:t>
            </w:r>
          </w:p>
          <w:p w14:paraId="261723A6" w14:textId="77777777" w:rsidR="009B52A9" w:rsidRPr="00781FEF" w:rsidRDefault="009B52A9" w:rsidP="004A63AE">
            <w:pPr>
              <w:jc w:val="left"/>
              <w:rPr>
                <w:bCs/>
                <w:sz w:val="18"/>
                <w:szCs w:val="18"/>
              </w:rPr>
            </w:pPr>
            <w:r w:rsidRPr="00781FEF">
              <w:rPr>
                <w:bCs/>
                <w:sz w:val="18"/>
                <w:szCs w:val="18"/>
              </w:rPr>
              <w:t>Achieved VFM of 15.1</w:t>
            </w:r>
          </w:p>
          <w:p w14:paraId="60BF526C" w14:textId="77777777" w:rsidR="009B52A9" w:rsidRPr="00781FEF" w:rsidRDefault="009B52A9" w:rsidP="004A63AE">
            <w:pPr>
              <w:jc w:val="left"/>
              <w:rPr>
                <w:bCs/>
                <w:sz w:val="18"/>
                <w:szCs w:val="18"/>
              </w:rPr>
            </w:pPr>
          </w:p>
          <w:p w14:paraId="26C9DF24" w14:textId="77777777" w:rsidR="009B52A9" w:rsidRPr="00781FEF" w:rsidRDefault="009B52A9" w:rsidP="004A63AE">
            <w:pPr>
              <w:jc w:val="left"/>
              <w:rPr>
                <w:bCs/>
                <w:sz w:val="18"/>
                <w:szCs w:val="18"/>
              </w:rPr>
            </w:pPr>
            <w:r w:rsidRPr="00781FEF">
              <w:rPr>
                <w:bCs/>
                <w:sz w:val="18"/>
                <w:szCs w:val="18"/>
              </w:rPr>
              <w:t>B.M.D. Constructions Pty. Limited &amp; Georgiou Group Pty Ltd trading as Georgiou BMD Joint Venture</w:t>
            </w:r>
          </w:p>
          <w:p w14:paraId="29821CC1" w14:textId="77777777" w:rsidR="009B52A9" w:rsidRPr="00781FEF" w:rsidRDefault="009B52A9" w:rsidP="004A63AE">
            <w:pPr>
              <w:jc w:val="left"/>
              <w:rPr>
                <w:bCs/>
                <w:sz w:val="18"/>
                <w:szCs w:val="18"/>
              </w:rPr>
            </w:pPr>
            <w:r w:rsidRPr="00781FEF">
              <w:rPr>
                <w:bCs/>
                <w:sz w:val="18"/>
                <w:szCs w:val="18"/>
              </w:rPr>
              <w:t>Achieved VFM of 12.5</w:t>
            </w:r>
          </w:p>
        </w:tc>
        <w:tc>
          <w:tcPr>
            <w:tcW w:w="1417" w:type="dxa"/>
            <w:shd w:val="clear" w:color="auto" w:fill="auto"/>
          </w:tcPr>
          <w:p w14:paraId="7F95E62F" w14:textId="77777777" w:rsidR="009B52A9" w:rsidRPr="00781FEF" w:rsidRDefault="009B52A9" w:rsidP="004A63AE">
            <w:pPr>
              <w:jc w:val="left"/>
              <w:rPr>
                <w:color w:val="000000"/>
                <w:sz w:val="18"/>
                <w:szCs w:val="18"/>
              </w:rPr>
            </w:pPr>
          </w:p>
          <w:p w14:paraId="34ACA39E" w14:textId="77777777" w:rsidR="009B52A9" w:rsidRPr="00781FEF" w:rsidRDefault="009B52A9" w:rsidP="004A63AE">
            <w:pPr>
              <w:jc w:val="left"/>
              <w:rPr>
                <w:color w:val="000000"/>
                <w:sz w:val="18"/>
                <w:szCs w:val="18"/>
              </w:rPr>
            </w:pPr>
          </w:p>
          <w:p w14:paraId="5E0DB8B1" w14:textId="77777777" w:rsidR="009B52A9" w:rsidRPr="00781FEF" w:rsidRDefault="009B52A9" w:rsidP="004A63AE">
            <w:pPr>
              <w:jc w:val="left"/>
              <w:rPr>
                <w:color w:val="000000"/>
                <w:sz w:val="18"/>
                <w:szCs w:val="18"/>
              </w:rPr>
            </w:pPr>
            <w:r w:rsidRPr="00781FEF">
              <w:rPr>
                <w:color w:val="000000"/>
                <w:sz w:val="18"/>
                <w:szCs w:val="18"/>
              </w:rPr>
              <w:t>$5,681,397</w:t>
            </w:r>
          </w:p>
          <w:p w14:paraId="4F734567" w14:textId="77777777" w:rsidR="009B52A9" w:rsidRPr="00781FEF" w:rsidRDefault="009B52A9" w:rsidP="004A63AE">
            <w:pPr>
              <w:jc w:val="left"/>
              <w:rPr>
                <w:color w:val="000000"/>
                <w:sz w:val="18"/>
                <w:szCs w:val="18"/>
              </w:rPr>
            </w:pPr>
          </w:p>
          <w:p w14:paraId="143A57DD" w14:textId="77777777" w:rsidR="009B52A9" w:rsidRPr="00781FEF" w:rsidRDefault="009B52A9" w:rsidP="004A63AE">
            <w:pPr>
              <w:jc w:val="left"/>
              <w:rPr>
                <w:color w:val="000000"/>
                <w:sz w:val="18"/>
                <w:szCs w:val="18"/>
              </w:rPr>
            </w:pPr>
          </w:p>
          <w:p w14:paraId="1D496BCA" w14:textId="77777777" w:rsidR="009B52A9" w:rsidRPr="00781FEF" w:rsidRDefault="009B52A9" w:rsidP="004A63AE">
            <w:pPr>
              <w:jc w:val="left"/>
              <w:rPr>
                <w:bCs/>
                <w:sz w:val="18"/>
                <w:szCs w:val="18"/>
              </w:rPr>
            </w:pPr>
            <w:r w:rsidRPr="00781FEF">
              <w:rPr>
                <w:color w:val="000000"/>
                <w:sz w:val="18"/>
                <w:szCs w:val="18"/>
              </w:rPr>
              <w:t>$6,626,851</w:t>
            </w:r>
          </w:p>
        </w:tc>
        <w:tc>
          <w:tcPr>
            <w:tcW w:w="1276" w:type="dxa"/>
            <w:shd w:val="clear" w:color="auto" w:fill="auto"/>
          </w:tcPr>
          <w:p w14:paraId="24B8E832" w14:textId="77777777" w:rsidR="009B52A9" w:rsidRPr="00781FEF" w:rsidRDefault="009B52A9" w:rsidP="004A63AE">
            <w:pPr>
              <w:jc w:val="left"/>
              <w:rPr>
                <w:b/>
                <w:sz w:val="18"/>
                <w:szCs w:val="18"/>
              </w:rPr>
            </w:pPr>
            <w:r w:rsidRPr="00781FEF">
              <w:rPr>
                <w:b/>
                <w:sz w:val="18"/>
                <w:szCs w:val="18"/>
              </w:rPr>
              <w:t>Delegate</w:t>
            </w:r>
          </w:p>
          <w:p w14:paraId="64B08866" w14:textId="77777777" w:rsidR="009B52A9" w:rsidRPr="00781FEF" w:rsidRDefault="009B52A9" w:rsidP="004A63AE">
            <w:pPr>
              <w:jc w:val="left"/>
              <w:rPr>
                <w:bCs/>
                <w:sz w:val="18"/>
                <w:szCs w:val="18"/>
              </w:rPr>
            </w:pPr>
            <w:r w:rsidRPr="00781FEF">
              <w:rPr>
                <w:bCs/>
                <w:sz w:val="18"/>
                <w:szCs w:val="18"/>
              </w:rPr>
              <w:t>CPO</w:t>
            </w:r>
          </w:p>
          <w:p w14:paraId="636DA0C5" w14:textId="77777777" w:rsidR="009B52A9" w:rsidRPr="00781FEF" w:rsidRDefault="009B52A9" w:rsidP="004A63AE">
            <w:pPr>
              <w:jc w:val="left"/>
              <w:rPr>
                <w:b/>
                <w:sz w:val="18"/>
                <w:szCs w:val="18"/>
              </w:rPr>
            </w:pPr>
            <w:r w:rsidRPr="00781FEF">
              <w:rPr>
                <w:b/>
                <w:sz w:val="18"/>
                <w:szCs w:val="18"/>
              </w:rPr>
              <w:t>Approved</w:t>
            </w:r>
          </w:p>
          <w:p w14:paraId="7FBD9F19" w14:textId="77777777" w:rsidR="009B52A9" w:rsidRPr="00781FEF" w:rsidRDefault="009B52A9" w:rsidP="004A63AE">
            <w:pPr>
              <w:jc w:val="left"/>
              <w:rPr>
                <w:bCs/>
                <w:sz w:val="18"/>
                <w:szCs w:val="18"/>
              </w:rPr>
            </w:pPr>
            <w:r w:rsidRPr="00781FEF">
              <w:rPr>
                <w:bCs/>
                <w:sz w:val="18"/>
                <w:szCs w:val="18"/>
              </w:rPr>
              <w:t>06.09.2023</w:t>
            </w:r>
          </w:p>
          <w:p w14:paraId="288D73C0" w14:textId="77777777" w:rsidR="009B52A9" w:rsidRPr="00781FEF" w:rsidRDefault="009B52A9" w:rsidP="004A63AE">
            <w:pPr>
              <w:jc w:val="left"/>
              <w:rPr>
                <w:b/>
                <w:sz w:val="18"/>
                <w:szCs w:val="18"/>
              </w:rPr>
            </w:pPr>
            <w:r w:rsidRPr="00781FEF">
              <w:rPr>
                <w:b/>
                <w:sz w:val="18"/>
                <w:szCs w:val="18"/>
              </w:rPr>
              <w:t>Start</w:t>
            </w:r>
          </w:p>
          <w:p w14:paraId="559E555B" w14:textId="77777777" w:rsidR="009B52A9" w:rsidRPr="00781FEF" w:rsidRDefault="009B52A9" w:rsidP="004A63AE">
            <w:pPr>
              <w:jc w:val="left"/>
              <w:rPr>
                <w:bCs/>
                <w:sz w:val="18"/>
                <w:szCs w:val="18"/>
              </w:rPr>
            </w:pPr>
            <w:r w:rsidRPr="00781FEF">
              <w:rPr>
                <w:bCs/>
                <w:sz w:val="18"/>
                <w:szCs w:val="18"/>
              </w:rPr>
              <w:t>11.09.2023</w:t>
            </w:r>
          </w:p>
          <w:p w14:paraId="363D5E46" w14:textId="77777777" w:rsidR="009B52A9" w:rsidRPr="00781FEF" w:rsidRDefault="009B52A9" w:rsidP="004A63AE">
            <w:pPr>
              <w:jc w:val="left"/>
              <w:rPr>
                <w:b/>
                <w:sz w:val="18"/>
                <w:szCs w:val="18"/>
              </w:rPr>
            </w:pPr>
            <w:r w:rsidRPr="00781FEF">
              <w:rPr>
                <w:b/>
                <w:sz w:val="18"/>
                <w:szCs w:val="18"/>
              </w:rPr>
              <w:t>Term</w:t>
            </w:r>
          </w:p>
          <w:p w14:paraId="6B567194" w14:textId="77777777" w:rsidR="009B52A9" w:rsidRPr="00781FEF" w:rsidRDefault="009B52A9" w:rsidP="004A63AE">
            <w:pPr>
              <w:jc w:val="left"/>
              <w:rPr>
                <w:bCs/>
                <w:sz w:val="18"/>
                <w:szCs w:val="18"/>
              </w:rPr>
            </w:pPr>
            <w:r w:rsidRPr="00781FEF">
              <w:rPr>
                <w:bCs/>
                <w:sz w:val="18"/>
                <w:szCs w:val="18"/>
              </w:rPr>
              <w:t>26 weeks</w:t>
            </w:r>
          </w:p>
        </w:tc>
      </w:tr>
      <w:tr w:rsidR="009B52A9" w:rsidRPr="00781FEF" w14:paraId="0561B1B1" w14:textId="77777777" w:rsidTr="006505CD">
        <w:tc>
          <w:tcPr>
            <w:tcW w:w="3828" w:type="dxa"/>
            <w:shd w:val="clear" w:color="auto" w:fill="auto"/>
          </w:tcPr>
          <w:p w14:paraId="13CB5242" w14:textId="77777777" w:rsidR="009B52A9" w:rsidRPr="00781FEF" w:rsidRDefault="009B52A9" w:rsidP="004A63AE">
            <w:pPr>
              <w:jc w:val="left"/>
              <w:rPr>
                <w:rFonts w:eastAsia="Calibri"/>
                <w:b/>
                <w:sz w:val="18"/>
                <w:szCs w:val="18"/>
              </w:rPr>
            </w:pPr>
            <w:r w:rsidRPr="00781FEF">
              <w:rPr>
                <w:rFonts w:eastAsia="Calibri"/>
                <w:b/>
                <w:sz w:val="18"/>
                <w:szCs w:val="18"/>
              </w:rPr>
              <w:t>7. Contract No. 533813</w:t>
            </w:r>
          </w:p>
          <w:p w14:paraId="7A1F7621" w14:textId="77777777" w:rsidR="009B52A9" w:rsidRPr="00781FEF" w:rsidRDefault="009B52A9" w:rsidP="004A63AE">
            <w:pPr>
              <w:jc w:val="left"/>
              <w:rPr>
                <w:rFonts w:eastAsia="Calibri"/>
                <w:b/>
                <w:sz w:val="18"/>
                <w:szCs w:val="18"/>
              </w:rPr>
            </w:pPr>
          </w:p>
          <w:p w14:paraId="2403CD1F" w14:textId="77777777" w:rsidR="009B52A9" w:rsidRPr="00781FEF" w:rsidRDefault="009B52A9" w:rsidP="004A63AE">
            <w:pPr>
              <w:jc w:val="left"/>
              <w:rPr>
                <w:rFonts w:eastAsia="Calibri"/>
                <w:b/>
                <w:bCs/>
                <w:sz w:val="18"/>
                <w:szCs w:val="18"/>
              </w:rPr>
            </w:pPr>
            <w:r w:rsidRPr="00781FEF">
              <w:rPr>
                <w:rFonts w:eastAsia="Calibri"/>
                <w:b/>
                <w:bCs/>
                <w:sz w:val="18"/>
                <w:szCs w:val="18"/>
              </w:rPr>
              <w:t>DESIGN AND CONSTRUCT SUNSAFE PACKAGE 3 – 2023-24</w:t>
            </w:r>
          </w:p>
          <w:p w14:paraId="40E0DEED" w14:textId="77777777" w:rsidR="009B52A9" w:rsidRPr="00781FEF" w:rsidRDefault="009B52A9" w:rsidP="004A63AE">
            <w:pPr>
              <w:jc w:val="left"/>
              <w:rPr>
                <w:rFonts w:eastAsia="Calibri"/>
                <w:b/>
                <w:sz w:val="18"/>
                <w:szCs w:val="18"/>
              </w:rPr>
            </w:pPr>
          </w:p>
          <w:p w14:paraId="0DD4FA93"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East Batch B</w:t>
            </w:r>
          </w:p>
          <w:p w14:paraId="3E9D9007" w14:textId="77777777" w:rsidR="009B52A9" w:rsidRPr="00781FEF" w:rsidRDefault="009B52A9" w:rsidP="004A63AE">
            <w:pPr>
              <w:jc w:val="left"/>
              <w:rPr>
                <w:rFonts w:eastAsia="Calibri"/>
                <w:b/>
                <w:sz w:val="18"/>
                <w:szCs w:val="18"/>
              </w:rPr>
            </w:pPr>
          </w:p>
          <w:p w14:paraId="3DAB1FFB" w14:textId="77777777" w:rsidR="009B52A9" w:rsidRPr="00781FEF" w:rsidRDefault="009B52A9" w:rsidP="004A63AE">
            <w:pPr>
              <w:jc w:val="left"/>
              <w:rPr>
                <w:rFonts w:eastAsia="Calibri"/>
                <w:b/>
                <w:sz w:val="18"/>
                <w:szCs w:val="18"/>
              </w:rPr>
            </w:pPr>
            <w:r w:rsidRPr="00781FEF">
              <w:rPr>
                <w:rFonts w:eastAsia="Calibri"/>
                <w:b/>
                <w:sz w:val="18"/>
                <w:szCs w:val="18"/>
              </w:rPr>
              <w:t>Shade</w:t>
            </w:r>
            <w:r>
              <w:rPr>
                <w:rFonts w:eastAsia="Calibri"/>
                <w:b/>
                <w:sz w:val="18"/>
                <w:szCs w:val="18"/>
              </w:rPr>
              <w:t>’</w:t>
            </w:r>
            <w:r w:rsidRPr="00781FEF">
              <w:rPr>
                <w:rFonts w:eastAsia="Calibri"/>
                <w:b/>
                <w:sz w:val="18"/>
                <w:szCs w:val="18"/>
              </w:rPr>
              <w:t>n Net (Australia) Pty. Ltd. – $337,850</w:t>
            </w:r>
          </w:p>
          <w:p w14:paraId="68F6A5F1" w14:textId="77777777" w:rsidR="009B52A9" w:rsidRPr="00781FEF" w:rsidRDefault="009B52A9" w:rsidP="004A63AE">
            <w:pPr>
              <w:jc w:val="left"/>
              <w:rPr>
                <w:rFonts w:eastAsia="Calibri"/>
                <w:bCs/>
                <w:sz w:val="18"/>
                <w:szCs w:val="18"/>
              </w:rPr>
            </w:pPr>
            <w:r w:rsidRPr="00781FEF">
              <w:rPr>
                <w:rFonts w:eastAsia="Calibri"/>
                <w:bCs/>
                <w:sz w:val="18"/>
                <w:szCs w:val="18"/>
              </w:rPr>
              <w:t>Achieved VFM of 24.72</w:t>
            </w:r>
          </w:p>
          <w:p w14:paraId="5948EC82" w14:textId="77777777" w:rsidR="009B52A9" w:rsidRPr="00781FEF" w:rsidRDefault="009B52A9" w:rsidP="004A63AE">
            <w:pPr>
              <w:jc w:val="left"/>
              <w:rPr>
                <w:rFonts w:eastAsia="Calibri"/>
                <w:bCs/>
                <w:sz w:val="18"/>
                <w:szCs w:val="18"/>
              </w:rPr>
            </w:pPr>
          </w:p>
          <w:p w14:paraId="5DA62EE3"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West Batch A</w:t>
            </w:r>
          </w:p>
          <w:p w14:paraId="4B619760" w14:textId="77777777" w:rsidR="009B52A9" w:rsidRPr="00781FEF" w:rsidRDefault="009B52A9" w:rsidP="004A63AE">
            <w:pPr>
              <w:jc w:val="left"/>
              <w:rPr>
                <w:rFonts w:eastAsia="Calibri"/>
                <w:bCs/>
                <w:sz w:val="18"/>
                <w:szCs w:val="18"/>
              </w:rPr>
            </w:pPr>
          </w:p>
          <w:p w14:paraId="79F920B4" w14:textId="77777777" w:rsidR="009B52A9" w:rsidRPr="00781FEF" w:rsidRDefault="009B52A9" w:rsidP="004A63AE">
            <w:pPr>
              <w:jc w:val="left"/>
              <w:rPr>
                <w:rFonts w:eastAsia="Calibri"/>
                <w:b/>
                <w:sz w:val="18"/>
                <w:szCs w:val="18"/>
              </w:rPr>
            </w:pPr>
            <w:r w:rsidRPr="00781FEF">
              <w:rPr>
                <w:rFonts w:eastAsia="Calibri"/>
                <w:b/>
                <w:sz w:val="18"/>
                <w:szCs w:val="18"/>
              </w:rPr>
              <w:t>Shade</w:t>
            </w:r>
            <w:r>
              <w:rPr>
                <w:rFonts w:eastAsia="Calibri"/>
                <w:b/>
                <w:sz w:val="18"/>
                <w:szCs w:val="18"/>
              </w:rPr>
              <w:t>’</w:t>
            </w:r>
            <w:r w:rsidRPr="00781FEF">
              <w:rPr>
                <w:rFonts w:eastAsia="Calibri"/>
                <w:b/>
                <w:sz w:val="18"/>
                <w:szCs w:val="18"/>
              </w:rPr>
              <w:t>n Net (Australia) Pty. Ltd. – $535,300</w:t>
            </w:r>
          </w:p>
          <w:p w14:paraId="656889A2" w14:textId="77777777" w:rsidR="009B52A9" w:rsidRPr="00781FEF" w:rsidRDefault="009B52A9" w:rsidP="004A63AE">
            <w:pPr>
              <w:jc w:val="left"/>
              <w:rPr>
                <w:rFonts w:eastAsia="Calibri"/>
                <w:bCs/>
                <w:sz w:val="18"/>
                <w:szCs w:val="18"/>
              </w:rPr>
            </w:pPr>
            <w:r w:rsidRPr="00781FEF">
              <w:rPr>
                <w:rFonts w:eastAsia="Calibri"/>
                <w:bCs/>
                <w:sz w:val="18"/>
                <w:szCs w:val="18"/>
              </w:rPr>
              <w:t>Achieved the highest VFM of 15.59</w:t>
            </w:r>
          </w:p>
          <w:p w14:paraId="7674E995" w14:textId="77777777" w:rsidR="009B52A9" w:rsidRPr="00781FEF" w:rsidRDefault="009B52A9" w:rsidP="004A63AE">
            <w:pPr>
              <w:jc w:val="left"/>
              <w:rPr>
                <w:rFonts w:eastAsia="Calibri"/>
                <w:bCs/>
                <w:sz w:val="18"/>
                <w:szCs w:val="18"/>
              </w:rPr>
            </w:pPr>
          </w:p>
          <w:p w14:paraId="7E32023F" w14:textId="77777777" w:rsidR="009B52A9" w:rsidRPr="00781FEF" w:rsidRDefault="009B52A9" w:rsidP="004A63AE">
            <w:pPr>
              <w:jc w:val="left"/>
              <w:rPr>
                <w:rFonts w:eastAsia="Calibri"/>
                <w:bCs/>
                <w:sz w:val="18"/>
                <w:szCs w:val="18"/>
              </w:rPr>
            </w:pPr>
          </w:p>
          <w:p w14:paraId="5F8D144F" w14:textId="77777777" w:rsidR="009B52A9" w:rsidRPr="00781FEF" w:rsidRDefault="009B52A9" w:rsidP="004A63AE">
            <w:pPr>
              <w:jc w:val="left"/>
              <w:rPr>
                <w:rFonts w:eastAsia="Calibri"/>
                <w:bCs/>
                <w:sz w:val="18"/>
                <w:szCs w:val="18"/>
              </w:rPr>
            </w:pPr>
          </w:p>
          <w:p w14:paraId="42510A6B" w14:textId="77777777" w:rsidR="009B52A9" w:rsidRDefault="009B52A9" w:rsidP="004A63AE">
            <w:pPr>
              <w:jc w:val="left"/>
              <w:rPr>
                <w:rFonts w:eastAsia="Calibri"/>
                <w:bCs/>
                <w:sz w:val="18"/>
                <w:szCs w:val="18"/>
              </w:rPr>
            </w:pPr>
          </w:p>
          <w:p w14:paraId="3A097E0B" w14:textId="77777777" w:rsidR="009B52A9" w:rsidRPr="00781FEF" w:rsidRDefault="009B52A9" w:rsidP="004A63AE">
            <w:pPr>
              <w:jc w:val="left"/>
              <w:rPr>
                <w:rFonts w:eastAsia="Calibri"/>
                <w:bCs/>
                <w:sz w:val="18"/>
                <w:szCs w:val="18"/>
              </w:rPr>
            </w:pPr>
          </w:p>
          <w:p w14:paraId="1935374D"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West Batch B</w:t>
            </w:r>
          </w:p>
          <w:p w14:paraId="29974D81" w14:textId="77777777" w:rsidR="009B52A9" w:rsidRPr="00781FEF" w:rsidRDefault="009B52A9" w:rsidP="004A63AE">
            <w:pPr>
              <w:jc w:val="left"/>
              <w:rPr>
                <w:rFonts w:eastAsia="Calibri"/>
                <w:bCs/>
                <w:sz w:val="18"/>
                <w:szCs w:val="18"/>
              </w:rPr>
            </w:pPr>
          </w:p>
          <w:p w14:paraId="2C85211C" w14:textId="77777777" w:rsidR="009B52A9" w:rsidRPr="00781FEF" w:rsidRDefault="009B52A9" w:rsidP="004A63AE">
            <w:pPr>
              <w:jc w:val="left"/>
              <w:rPr>
                <w:rFonts w:eastAsia="Calibri"/>
                <w:b/>
                <w:sz w:val="18"/>
                <w:szCs w:val="18"/>
              </w:rPr>
            </w:pPr>
            <w:r w:rsidRPr="00781FEF">
              <w:rPr>
                <w:rFonts w:eastAsia="Calibri"/>
                <w:b/>
                <w:sz w:val="18"/>
                <w:szCs w:val="18"/>
              </w:rPr>
              <w:t>Shade</w:t>
            </w:r>
            <w:r>
              <w:rPr>
                <w:rFonts w:eastAsia="Calibri"/>
                <w:b/>
                <w:sz w:val="18"/>
                <w:szCs w:val="18"/>
              </w:rPr>
              <w:t>’</w:t>
            </w:r>
            <w:r w:rsidRPr="00781FEF">
              <w:rPr>
                <w:rFonts w:eastAsia="Calibri"/>
                <w:b/>
                <w:sz w:val="18"/>
                <w:szCs w:val="18"/>
              </w:rPr>
              <w:t>n Net (Australia) Pty. Ltd. – $261,850</w:t>
            </w:r>
          </w:p>
          <w:p w14:paraId="0A540172" w14:textId="77777777" w:rsidR="009B52A9" w:rsidRPr="00781FEF" w:rsidRDefault="009B52A9" w:rsidP="004A63AE">
            <w:pPr>
              <w:jc w:val="left"/>
              <w:rPr>
                <w:rFonts w:eastAsia="Calibri"/>
                <w:bCs/>
                <w:sz w:val="18"/>
                <w:szCs w:val="18"/>
              </w:rPr>
            </w:pPr>
            <w:r w:rsidRPr="00781FEF">
              <w:rPr>
                <w:rFonts w:eastAsia="Calibri"/>
                <w:bCs/>
                <w:sz w:val="18"/>
                <w:szCs w:val="18"/>
              </w:rPr>
              <w:t>Achieved the highest VFM of 31.89</w:t>
            </w:r>
          </w:p>
          <w:p w14:paraId="53C836D3" w14:textId="77777777" w:rsidR="009B52A9" w:rsidRDefault="009B52A9" w:rsidP="004A63AE">
            <w:pPr>
              <w:jc w:val="left"/>
              <w:rPr>
                <w:rFonts w:eastAsia="Calibri"/>
                <w:bCs/>
                <w:sz w:val="18"/>
                <w:szCs w:val="18"/>
              </w:rPr>
            </w:pPr>
          </w:p>
          <w:p w14:paraId="42EC1046" w14:textId="77777777" w:rsidR="009B52A9" w:rsidRPr="00781FEF" w:rsidRDefault="009B52A9" w:rsidP="004A63AE">
            <w:pPr>
              <w:jc w:val="left"/>
              <w:rPr>
                <w:rFonts w:eastAsia="Calibri"/>
                <w:bCs/>
                <w:sz w:val="18"/>
                <w:szCs w:val="18"/>
              </w:rPr>
            </w:pPr>
          </w:p>
          <w:p w14:paraId="75391C2D"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North Batch B</w:t>
            </w:r>
          </w:p>
          <w:p w14:paraId="2AFAE6E1" w14:textId="77777777" w:rsidR="009B52A9" w:rsidRPr="00781FEF" w:rsidRDefault="009B52A9" w:rsidP="004A63AE">
            <w:pPr>
              <w:jc w:val="left"/>
              <w:rPr>
                <w:rFonts w:eastAsia="Calibri"/>
                <w:b/>
                <w:sz w:val="18"/>
                <w:szCs w:val="18"/>
              </w:rPr>
            </w:pPr>
          </w:p>
          <w:p w14:paraId="76781B61" w14:textId="77777777" w:rsidR="009B52A9" w:rsidRPr="00781FEF" w:rsidRDefault="009B52A9" w:rsidP="004A63AE">
            <w:pPr>
              <w:jc w:val="left"/>
              <w:rPr>
                <w:rFonts w:eastAsia="Calibri"/>
                <w:b/>
                <w:sz w:val="18"/>
                <w:szCs w:val="18"/>
              </w:rPr>
            </w:pPr>
            <w:r w:rsidRPr="00781FEF">
              <w:rPr>
                <w:rFonts w:eastAsia="Calibri"/>
                <w:b/>
                <w:sz w:val="18"/>
                <w:szCs w:val="18"/>
              </w:rPr>
              <w:t>Shade</w:t>
            </w:r>
            <w:r>
              <w:rPr>
                <w:rFonts w:eastAsia="Calibri"/>
                <w:b/>
                <w:sz w:val="18"/>
                <w:szCs w:val="18"/>
              </w:rPr>
              <w:t>’</w:t>
            </w:r>
            <w:r w:rsidRPr="00781FEF">
              <w:rPr>
                <w:rFonts w:eastAsia="Calibri"/>
                <w:b/>
                <w:sz w:val="18"/>
                <w:szCs w:val="18"/>
              </w:rPr>
              <w:t>n Net (Australia) Pty. Ltd. – $104,200</w:t>
            </w:r>
          </w:p>
          <w:p w14:paraId="78BF49AD" w14:textId="77777777" w:rsidR="009B52A9" w:rsidRPr="00781FEF" w:rsidRDefault="009B52A9" w:rsidP="004A63AE">
            <w:pPr>
              <w:jc w:val="left"/>
              <w:rPr>
                <w:rFonts w:eastAsia="Calibri"/>
                <w:b/>
                <w:sz w:val="18"/>
                <w:szCs w:val="18"/>
              </w:rPr>
            </w:pPr>
            <w:r w:rsidRPr="00781FEF">
              <w:rPr>
                <w:rFonts w:eastAsia="Calibri"/>
                <w:bCs/>
                <w:sz w:val="18"/>
                <w:szCs w:val="18"/>
              </w:rPr>
              <w:t>Achieved VFM of 80.13</w:t>
            </w:r>
          </w:p>
          <w:p w14:paraId="5D7A7259" w14:textId="77777777" w:rsidR="009B52A9" w:rsidRPr="00781FEF" w:rsidRDefault="009B52A9" w:rsidP="004A63AE">
            <w:pPr>
              <w:jc w:val="left"/>
              <w:rPr>
                <w:rFonts w:eastAsia="Calibri"/>
                <w:b/>
                <w:sz w:val="18"/>
                <w:szCs w:val="18"/>
              </w:rPr>
            </w:pPr>
          </w:p>
          <w:p w14:paraId="3D81ADF4"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South Batch A (Various Site Types)</w:t>
            </w:r>
          </w:p>
          <w:p w14:paraId="32FB3984" w14:textId="77777777" w:rsidR="009B52A9" w:rsidRPr="00781FEF" w:rsidRDefault="009B52A9" w:rsidP="004A63AE">
            <w:pPr>
              <w:jc w:val="left"/>
              <w:rPr>
                <w:rFonts w:eastAsia="Calibri"/>
                <w:b/>
                <w:i/>
                <w:iCs/>
                <w:sz w:val="18"/>
                <w:szCs w:val="18"/>
                <w:u w:val="single"/>
              </w:rPr>
            </w:pPr>
          </w:p>
          <w:p w14:paraId="6ADA488E" w14:textId="77777777" w:rsidR="009B52A9" w:rsidRPr="00781FEF" w:rsidRDefault="009B52A9" w:rsidP="004A63AE">
            <w:pPr>
              <w:jc w:val="left"/>
              <w:rPr>
                <w:rFonts w:eastAsia="Calibri"/>
                <w:b/>
                <w:sz w:val="18"/>
                <w:szCs w:val="18"/>
              </w:rPr>
            </w:pPr>
            <w:r w:rsidRPr="00781FEF">
              <w:rPr>
                <w:rFonts w:eastAsia="Calibri"/>
                <w:b/>
                <w:sz w:val="18"/>
                <w:szCs w:val="18"/>
              </w:rPr>
              <w:t>Shade</w:t>
            </w:r>
            <w:r>
              <w:rPr>
                <w:rFonts w:eastAsia="Calibri"/>
                <w:b/>
                <w:sz w:val="18"/>
                <w:szCs w:val="18"/>
              </w:rPr>
              <w:t>’</w:t>
            </w:r>
            <w:r w:rsidRPr="00781FEF">
              <w:rPr>
                <w:rFonts w:eastAsia="Calibri"/>
                <w:b/>
                <w:sz w:val="18"/>
                <w:szCs w:val="18"/>
              </w:rPr>
              <w:t>n Net (Australia) Pty. Ltd. – $280,700</w:t>
            </w:r>
          </w:p>
          <w:p w14:paraId="531E53FD" w14:textId="77777777" w:rsidR="009B52A9" w:rsidRPr="00781FEF" w:rsidRDefault="009B52A9" w:rsidP="004A63AE">
            <w:pPr>
              <w:jc w:val="left"/>
              <w:rPr>
                <w:rFonts w:eastAsia="Calibri"/>
                <w:bCs/>
                <w:sz w:val="18"/>
                <w:szCs w:val="18"/>
              </w:rPr>
            </w:pPr>
            <w:r w:rsidRPr="00781FEF">
              <w:rPr>
                <w:rFonts w:eastAsia="Calibri"/>
                <w:bCs/>
                <w:sz w:val="18"/>
                <w:szCs w:val="18"/>
              </w:rPr>
              <w:t>Achieved the highest VFM of 79.52</w:t>
            </w:r>
          </w:p>
          <w:p w14:paraId="4D88FA09" w14:textId="77777777" w:rsidR="009B52A9" w:rsidRPr="00781FEF" w:rsidRDefault="009B52A9" w:rsidP="004A63AE">
            <w:pPr>
              <w:jc w:val="left"/>
              <w:rPr>
                <w:rFonts w:eastAsia="Calibri"/>
                <w:b/>
                <w:i/>
                <w:iCs/>
                <w:sz w:val="18"/>
                <w:szCs w:val="18"/>
                <w:u w:val="single"/>
              </w:rPr>
            </w:pPr>
          </w:p>
          <w:p w14:paraId="1AECFF0B" w14:textId="77777777" w:rsidR="009B52A9" w:rsidRPr="00781FEF" w:rsidRDefault="009B52A9" w:rsidP="004A63AE">
            <w:pPr>
              <w:jc w:val="left"/>
              <w:rPr>
                <w:rFonts w:eastAsia="Calibri"/>
                <w:b/>
                <w:i/>
                <w:iCs/>
                <w:sz w:val="18"/>
                <w:szCs w:val="18"/>
                <w:u w:val="single"/>
              </w:rPr>
            </w:pPr>
          </w:p>
          <w:p w14:paraId="1100FF53" w14:textId="77777777" w:rsidR="009B52A9" w:rsidRPr="00781FEF" w:rsidRDefault="009B52A9" w:rsidP="004A63AE">
            <w:pPr>
              <w:jc w:val="left"/>
              <w:rPr>
                <w:rFonts w:eastAsia="Calibri"/>
                <w:b/>
                <w:i/>
                <w:iCs/>
                <w:sz w:val="18"/>
                <w:szCs w:val="18"/>
                <w:u w:val="single"/>
              </w:rPr>
            </w:pPr>
          </w:p>
          <w:p w14:paraId="6E4FBAB6" w14:textId="77777777" w:rsidR="009B52A9" w:rsidRPr="00781FEF" w:rsidRDefault="009B52A9" w:rsidP="004A63AE">
            <w:pPr>
              <w:jc w:val="left"/>
              <w:rPr>
                <w:rFonts w:eastAsia="Calibri"/>
                <w:b/>
                <w:i/>
                <w:iCs/>
                <w:sz w:val="18"/>
                <w:szCs w:val="18"/>
                <w:u w:val="single"/>
              </w:rPr>
            </w:pPr>
          </w:p>
          <w:p w14:paraId="03BAD4BA" w14:textId="77777777" w:rsidR="009B52A9" w:rsidRPr="00781FEF" w:rsidRDefault="009B52A9" w:rsidP="004A63AE">
            <w:pPr>
              <w:jc w:val="left"/>
              <w:rPr>
                <w:rFonts w:eastAsia="Calibri"/>
                <w:b/>
                <w:i/>
                <w:iCs/>
                <w:sz w:val="18"/>
                <w:szCs w:val="18"/>
                <w:u w:val="single"/>
              </w:rPr>
            </w:pPr>
          </w:p>
          <w:p w14:paraId="317F99BF" w14:textId="77777777" w:rsidR="009B52A9" w:rsidRPr="00781FEF" w:rsidRDefault="009B52A9" w:rsidP="004A63AE">
            <w:pPr>
              <w:jc w:val="left"/>
              <w:rPr>
                <w:rFonts w:eastAsia="Calibri"/>
                <w:b/>
                <w:i/>
                <w:iCs/>
                <w:sz w:val="18"/>
                <w:szCs w:val="18"/>
                <w:u w:val="single"/>
              </w:rPr>
            </w:pPr>
          </w:p>
          <w:p w14:paraId="0739F461" w14:textId="77777777" w:rsidR="009B52A9" w:rsidRPr="00781FEF" w:rsidRDefault="009B52A9" w:rsidP="004A63AE">
            <w:pPr>
              <w:jc w:val="left"/>
              <w:rPr>
                <w:rFonts w:eastAsia="Calibri"/>
                <w:b/>
                <w:i/>
                <w:iCs/>
                <w:sz w:val="18"/>
                <w:szCs w:val="18"/>
                <w:u w:val="single"/>
              </w:rPr>
            </w:pPr>
          </w:p>
          <w:p w14:paraId="5560E55C" w14:textId="77777777" w:rsidR="009B52A9" w:rsidRPr="00781FEF" w:rsidRDefault="009B52A9" w:rsidP="004A63AE">
            <w:pPr>
              <w:jc w:val="left"/>
              <w:rPr>
                <w:rFonts w:eastAsia="Calibri"/>
                <w:b/>
                <w:i/>
                <w:iCs/>
                <w:sz w:val="18"/>
                <w:szCs w:val="18"/>
                <w:u w:val="single"/>
              </w:rPr>
            </w:pPr>
          </w:p>
          <w:p w14:paraId="014BD623" w14:textId="77777777" w:rsidR="009B52A9" w:rsidRPr="00781FEF" w:rsidRDefault="009B52A9" w:rsidP="004A63AE">
            <w:pPr>
              <w:jc w:val="left"/>
              <w:rPr>
                <w:rFonts w:eastAsia="Calibri"/>
                <w:b/>
                <w:i/>
                <w:iCs/>
                <w:sz w:val="18"/>
                <w:szCs w:val="18"/>
                <w:u w:val="single"/>
              </w:rPr>
            </w:pPr>
          </w:p>
          <w:p w14:paraId="5562BCC7" w14:textId="77777777" w:rsidR="009B52A9" w:rsidRPr="00781FEF" w:rsidRDefault="009B52A9" w:rsidP="004A63AE">
            <w:pPr>
              <w:jc w:val="left"/>
              <w:rPr>
                <w:rFonts w:eastAsia="Calibri"/>
                <w:b/>
                <w:i/>
                <w:iCs/>
                <w:sz w:val="18"/>
                <w:szCs w:val="18"/>
                <w:u w:val="single"/>
              </w:rPr>
            </w:pPr>
          </w:p>
          <w:p w14:paraId="47F103BF" w14:textId="183606E1" w:rsidR="009B52A9" w:rsidRDefault="009B52A9" w:rsidP="004A63AE">
            <w:pPr>
              <w:jc w:val="left"/>
              <w:rPr>
                <w:rFonts w:eastAsia="Calibri"/>
                <w:b/>
                <w:i/>
                <w:iCs/>
                <w:sz w:val="18"/>
                <w:szCs w:val="18"/>
                <w:u w:val="single"/>
              </w:rPr>
            </w:pPr>
          </w:p>
          <w:p w14:paraId="6BB29E75" w14:textId="77777777" w:rsidR="00096A84" w:rsidRPr="00781FEF" w:rsidRDefault="00096A84" w:rsidP="004A63AE">
            <w:pPr>
              <w:jc w:val="left"/>
              <w:rPr>
                <w:rFonts w:eastAsia="Calibri"/>
                <w:b/>
                <w:i/>
                <w:iCs/>
                <w:sz w:val="18"/>
                <w:szCs w:val="18"/>
                <w:u w:val="single"/>
              </w:rPr>
            </w:pPr>
          </w:p>
          <w:p w14:paraId="04299972"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East Batch A</w:t>
            </w:r>
          </w:p>
          <w:p w14:paraId="4AF062D6" w14:textId="77777777" w:rsidR="009B52A9" w:rsidRPr="00781FEF" w:rsidRDefault="009B52A9" w:rsidP="004A63AE">
            <w:pPr>
              <w:jc w:val="left"/>
              <w:rPr>
                <w:rFonts w:eastAsia="Calibri"/>
                <w:b/>
                <w:i/>
                <w:iCs/>
                <w:sz w:val="18"/>
                <w:szCs w:val="18"/>
                <w:u w:val="single"/>
              </w:rPr>
            </w:pPr>
          </w:p>
          <w:p w14:paraId="030C7CF8" w14:textId="77777777" w:rsidR="009B52A9" w:rsidRPr="00781FEF" w:rsidRDefault="009B52A9" w:rsidP="004A63AE">
            <w:pPr>
              <w:jc w:val="left"/>
              <w:rPr>
                <w:rFonts w:eastAsia="Calibri"/>
                <w:b/>
                <w:sz w:val="18"/>
                <w:szCs w:val="18"/>
              </w:rPr>
            </w:pPr>
            <w:r w:rsidRPr="00781FEF">
              <w:rPr>
                <w:rFonts w:eastAsia="Calibri"/>
                <w:b/>
                <w:sz w:val="18"/>
                <w:szCs w:val="18"/>
              </w:rPr>
              <w:t>Advanced Shade Systems Pty Ltd – $330,900</w:t>
            </w:r>
          </w:p>
          <w:p w14:paraId="1122E5AD" w14:textId="77777777" w:rsidR="009B52A9" w:rsidRPr="00781FEF" w:rsidRDefault="009B52A9" w:rsidP="004A63AE">
            <w:pPr>
              <w:jc w:val="left"/>
              <w:rPr>
                <w:rFonts w:eastAsia="Calibri"/>
                <w:bCs/>
                <w:sz w:val="18"/>
                <w:szCs w:val="18"/>
              </w:rPr>
            </w:pPr>
            <w:r w:rsidRPr="00781FEF">
              <w:rPr>
                <w:rFonts w:eastAsia="Calibri"/>
                <w:bCs/>
                <w:sz w:val="18"/>
                <w:szCs w:val="18"/>
              </w:rPr>
              <w:t>Achieved VFM of 23.52</w:t>
            </w:r>
          </w:p>
          <w:p w14:paraId="02D1DE71" w14:textId="77777777" w:rsidR="009B52A9" w:rsidRPr="00781FEF" w:rsidRDefault="009B52A9" w:rsidP="004A63AE">
            <w:pPr>
              <w:jc w:val="left"/>
              <w:rPr>
                <w:rFonts w:eastAsia="Calibri"/>
                <w:bCs/>
                <w:sz w:val="18"/>
                <w:szCs w:val="18"/>
              </w:rPr>
            </w:pPr>
          </w:p>
          <w:p w14:paraId="484F4F32"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North Batch A</w:t>
            </w:r>
          </w:p>
          <w:p w14:paraId="259E0936" w14:textId="77777777" w:rsidR="009B52A9" w:rsidRPr="00781FEF" w:rsidRDefault="009B52A9" w:rsidP="004A63AE">
            <w:pPr>
              <w:jc w:val="left"/>
              <w:rPr>
                <w:rFonts w:eastAsia="Calibri"/>
                <w:b/>
                <w:i/>
                <w:iCs/>
                <w:sz w:val="18"/>
                <w:szCs w:val="18"/>
                <w:u w:val="single"/>
              </w:rPr>
            </w:pPr>
          </w:p>
          <w:p w14:paraId="3AD41124" w14:textId="77777777" w:rsidR="009B52A9" w:rsidRPr="00781FEF" w:rsidRDefault="009B52A9" w:rsidP="004A63AE">
            <w:pPr>
              <w:jc w:val="left"/>
              <w:rPr>
                <w:rFonts w:eastAsia="Calibri"/>
                <w:b/>
                <w:sz w:val="18"/>
                <w:szCs w:val="18"/>
              </w:rPr>
            </w:pPr>
            <w:r w:rsidRPr="00781FEF">
              <w:rPr>
                <w:rFonts w:eastAsia="Calibri"/>
                <w:b/>
                <w:sz w:val="18"/>
                <w:szCs w:val="18"/>
              </w:rPr>
              <w:t>Advanced Shade Systems Pty Ltd – $160,800</w:t>
            </w:r>
          </w:p>
          <w:p w14:paraId="74A27894" w14:textId="77777777" w:rsidR="009B52A9" w:rsidRPr="00781FEF" w:rsidRDefault="009B52A9" w:rsidP="004A63AE">
            <w:pPr>
              <w:jc w:val="left"/>
              <w:rPr>
                <w:rFonts w:eastAsia="Calibri"/>
                <w:bCs/>
                <w:sz w:val="18"/>
                <w:szCs w:val="18"/>
              </w:rPr>
            </w:pPr>
            <w:r w:rsidRPr="00781FEF">
              <w:rPr>
                <w:rFonts w:eastAsia="Calibri"/>
                <w:bCs/>
                <w:sz w:val="18"/>
                <w:szCs w:val="18"/>
              </w:rPr>
              <w:t>Achieved VFM of 48.4</w:t>
            </w:r>
          </w:p>
          <w:p w14:paraId="17F8B231" w14:textId="77777777" w:rsidR="009B52A9" w:rsidRPr="00781FEF" w:rsidRDefault="009B52A9" w:rsidP="004A63AE">
            <w:pPr>
              <w:jc w:val="left"/>
              <w:rPr>
                <w:rFonts w:eastAsia="Calibri"/>
                <w:b/>
                <w:i/>
                <w:iCs/>
                <w:sz w:val="18"/>
                <w:szCs w:val="18"/>
                <w:u w:val="single"/>
              </w:rPr>
            </w:pPr>
          </w:p>
          <w:p w14:paraId="3AD8AEFC" w14:textId="77777777" w:rsidR="009B52A9" w:rsidRPr="00781FEF" w:rsidRDefault="009B52A9" w:rsidP="004A63AE">
            <w:pPr>
              <w:jc w:val="left"/>
              <w:rPr>
                <w:rFonts w:eastAsia="Calibri"/>
                <w:b/>
                <w:i/>
                <w:iCs/>
                <w:sz w:val="18"/>
                <w:szCs w:val="18"/>
                <w:u w:val="single"/>
              </w:rPr>
            </w:pPr>
          </w:p>
          <w:p w14:paraId="25BDC155" w14:textId="77777777" w:rsidR="009B52A9" w:rsidRPr="00781FEF" w:rsidRDefault="009B52A9" w:rsidP="004A63AE">
            <w:pPr>
              <w:jc w:val="left"/>
              <w:rPr>
                <w:rFonts w:eastAsia="Calibri"/>
                <w:b/>
                <w:i/>
                <w:iCs/>
                <w:sz w:val="18"/>
                <w:szCs w:val="18"/>
                <w:u w:val="single"/>
              </w:rPr>
            </w:pPr>
          </w:p>
          <w:p w14:paraId="7BAE8DCD" w14:textId="77777777" w:rsidR="009B52A9" w:rsidRDefault="009B52A9" w:rsidP="004A63AE">
            <w:pPr>
              <w:jc w:val="left"/>
              <w:rPr>
                <w:rFonts w:eastAsia="Calibri"/>
                <w:b/>
                <w:i/>
                <w:iCs/>
                <w:sz w:val="18"/>
                <w:szCs w:val="18"/>
                <w:u w:val="single"/>
              </w:rPr>
            </w:pPr>
          </w:p>
          <w:p w14:paraId="7282ECF4" w14:textId="77777777" w:rsidR="009B52A9" w:rsidRPr="00781FEF" w:rsidRDefault="009B52A9" w:rsidP="004A63AE">
            <w:pPr>
              <w:jc w:val="left"/>
              <w:rPr>
                <w:rFonts w:eastAsia="Calibri"/>
                <w:b/>
                <w:i/>
                <w:iCs/>
                <w:sz w:val="18"/>
                <w:szCs w:val="18"/>
                <w:u w:val="single"/>
              </w:rPr>
            </w:pPr>
          </w:p>
          <w:p w14:paraId="23C933AB"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Central Batch A</w:t>
            </w:r>
          </w:p>
          <w:p w14:paraId="78CFF7AA" w14:textId="77777777" w:rsidR="009B52A9" w:rsidRPr="00781FEF" w:rsidRDefault="009B52A9" w:rsidP="004A63AE">
            <w:pPr>
              <w:jc w:val="left"/>
              <w:rPr>
                <w:rFonts w:eastAsia="Calibri"/>
                <w:b/>
                <w:sz w:val="18"/>
                <w:szCs w:val="18"/>
              </w:rPr>
            </w:pPr>
          </w:p>
          <w:p w14:paraId="5D5D3F13" w14:textId="77777777" w:rsidR="009B52A9" w:rsidRPr="00781FEF" w:rsidRDefault="009B52A9" w:rsidP="004A63AE">
            <w:pPr>
              <w:jc w:val="left"/>
              <w:rPr>
                <w:rFonts w:eastAsia="Calibri"/>
                <w:b/>
                <w:sz w:val="18"/>
                <w:szCs w:val="18"/>
              </w:rPr>
            </w:pPr>
            <w:r w:rsidRPr="00781FEF">
              <w:rPr>
                <w:rFonts w:eastAsia="Calibri"/>
                <w:b/>
                <w:sz w:val="18"/>
                <w:szCs w:val="18"/>
              </w:rPr>
              <w:t>Advanced Shade Systems Pty Ltd – $65,500</w:t>
            </w:r>
          </w:p>
          <w:p w14:paraId="5D49A1BA" w14:textId="77777777" w:rsidR="009B52A9" w:rsidRPr="00781FEF" w:rsidRDefault="009B52A9" w:rsidP="004A63AE">
            <w:pPr>
              <w:jc w:val="left"/>
              <w:rPr>
                <w:rFonts w:eastAsia="Calibri"/>
                <w:bCs/>
                <w:sz w:val="18"/>
                <w:szCs w:val="18"/>
              </w:rPr>
            </w:pPr>
            <w:r w:rsidRPr="00781FEF">
              <w:rPr>
                <w:rFonts w:eastAsia="Calibri"/>
                <w:bCs/>
                <w:sz w:val="18"/>
                <w:szCs w:val="18"/>
              </w:rPr>
              <w:t>Achieved VFM of 118.83</w:t>
            </w:r>
          </w:p>
          <w:p w14:paraId="6CCE5700" w14:textId="77777777" w:rsidR="009B52A9" w:rsidRPr="00781FEF" w:rsidRDefault="009B52A9" w:rsidP="004A63AE">
            <w:pPr>
              <w:jc w:val="left"/>
              <w:rPr>
                <w:rFonts w:eastAsia="Calibri"/>
                <w:b/>
                <w:sz w:val="18"/>
                <w:szCs w:val="18"/>
              </w:rPr>
            </w:pPr>
          </w:p>
          <w:p w14:paraId="42EC938F"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South Batch A (High-Risk Sites)</w:t>
            </w:r>
          </w:p>
          <w:p w14:paraId="08E5B8D5" w14:textId="77777777" w:rsidR="009B52A9" w:rsidRPr="00781FEF" w:rsidRDefault="009B52A9" w:rsidP="004A63AE">
            <w:pPr>
              <w:jc w:val="left"/>
              <w:rPr>
                <w:rFonts w:eastAsia="Calibri"/>
                <w:b/>
                <w:i/>
                <w:iCs/>
                <w:sz w:val="18"/>
                <w:szCs w:val="18"/>
                <w:u w:val="single"/>
              </w:rPr>
            </w:pPr>
          </w:p>
          <w:p w14:paraId="6FF07BB9" w14:textId="77777777" w:rsidR="009B52A9" w:rsidRPr="00781FEF" w:rsidRDefault="009B52A9" w:rsidP="004A63AE">
            <w:pPr>
              <w:jc w:val="left"/>
              <w:rPr>
                <w:rFonts w:eastAsia="Calibri"/>
                <w:b/>
                <w:sz w:val="18"/>
                <w:szCs w:val="18"/>
              </w:rPr>
            </w:pPr>
            <w:r w:rsidRPr="00781FEF">
              <w:rPr>
                <w:rFonts w:eastAsia="Calibri"/>
                <w:b/>
                <w:sz w:val="18"/>
                <w:szCs w:val="18"/>
              </w:rPr>
              <w:t>Mitke Pty Ltd trading as Versatile Structures – $479,359</w:t>
            </w:r>
          </w:p>
          <w:p w14:paraId="77C758D2" w14:textId="77777777" w:rsidR="009B52A9" w:rsidRPr="00781FEF" w:rsidRDefault="009B52A9" w:rsidP="004A63AE">
            <w:pPr>
              <w:jc w:val="left"/>
              <w:rPr>
                <w:rFonts w:eastAsia="Calibri"/>
                <w:b/>
                <w:i/>
                <w:iCs/>
                <w:sz w:val="18"/>
                <w:szCs w:val="18"/>
                <w:u w:val="single"/>
              </w:rPr>
            </w:pPr>
            <w:r w:rsidRPr="00781FEF">
              <w:rPr>
                <w:rFonts w:eastAsia="Calibri"/>
                <w:bCs/>
                <w:sz w:val="18"/>
                <w:szCs w:val="18"/>
              </w:rPr>
              <w:t>Achieved VFM of 65.90</w:t>
            </w:r>
          </w:p>
          <w:p w14:paraId="35A770CB" w14:textId="77777777" w:rsidR="009B52A9" w:rsidRPr="00781FEF" w:rsidRDefault="009B52A9" w:rsidP="004A63AE">
            <w:pPr>
              <w:jc w:val="left"/>
              <w:rPr>
                <w:rFonts w:eastAsia="Calibri"/>
                <w:b/>
                <w:i/>
                <w:iCs/>
                <w:sz w:val="18"/>
                <w:szCs w:val="18"/>
                <w:u w:val="single"/>
              </w:rPr>
            </w:pPr>
          </w:p>
          <w:p w14:paraId="739EE300" w14:textId="77777777" w:rsidR="009B52A9" w:rsidRPr="00781FEF" w:rsidRDefault="009B52A9" w:rsidP="004A63AE">
            <w:pPr>
              <w:jc w:val="left"/>
              <w:rPr>
                <w:rFonts w:eastAsia="Calibri"/>
                <w:b/>
                <w:i/>
                <w:iCs/>
                <w:sz w:val="18"/>
                <w:szCs w:val="18"/>
                <w:u w:val="single"/>
              </w:rPr>
            </w:pPr>
          </w:p>
          <w:p w14:paraId="31776D3D" w14:textId="77777777" w:rsidR="009B52A9" w:rsidRPr="00781FEF" w:rsidRDefault="009B52A9" w:rsidP="004A63AE">
            <w:pPr>
              <w:jc w:val="left"/>
              <w:rPr>
                <w:rFonts w:eastAsia="Calibri"/>
                <w:b/>
                <w:i/>
                <w:iCs/>
                <w:sz w:val="18"/>
                <w:szCs w:val="18"/>
                <w:u w:val="single"/>
              </w:rPr>
            </w:pPr>
          </w:p>
          <w:p w14:paraId="4DA688EA" w14:textId="77777777" w:rsidR="009B52A9" w:rsidRPr="00781FEF" w:rsidRDefault="009B52A9" w:rsidP="004A63AE">
            <w:pPr>
              <w:jc w:val="left"/>
              <w:rPr>
                <w:rFonts w:eastAsia="Calibri"/>
                <w:b/>
                <w:i/>
                <w:iCs/>
                <w:sz w:val="18"/>
                <w:szCs w:val="18"/>
                <w:u w:val="single"/>
              </w:rPr>
            </w:pPr>
          </w:p>
          <w:p w14:paraId="08DF44FD" w14:textId="77777777" w:rsidR="009B52A9" w:rsidRPr="00781FEF" w:rsidRDefault="009B52A9" w:rsidP="004A63AE">
            <w:pPr>
              <w:jc w:val="left"/>
              <w:rPr>
                <w:rFonts w:eastAsia="Calibri"/>
                <w:b/>
                <w:i/>
                <w:iCs/>
                <w:sz w:val="18"/>
                <w:szCs w:val="18"/>
                <w:u w:val="single"/>
              </w:rPr>
            </w:pPr>
          </w:p>
          <w:p w14:paraId="7866586D" w14:textId="77777777" w:rsidR="009B52A9" w:rsidRPr="00781FEF" w:rsidRDefault="009B52A9" w:rsidP="004A63AE">
            <w:pPr>
              <w:jc w:val="left"/>
              <w:rPr>
                <w:rFonts w:eastAsia="Calibri"/>
                <w:b/>
                <w:i/>
                <w:iCs/>
                <w:sz w:val="18"/>
                <w:szCs w:val="18"/>
                <w:u w:val="single"/>
              </w:rPr>
            </w:pPr>
          </w:p>
          <w:p w14:paraId="095B487C" w14:textId="77777777" w:rsidR="009B52A9" w:rsidRPr="00781FEF" w:rsidRDefault="009B52A9" w:rsidP="004A63AE">
            <w:pPr>
              <w:jc w:val="left"/>
              <w:rPr>
                <w:rFonts w:eastAsia="Calibri"/>
                <w:b/>
                <w:i/>
                <w:iCs/>
                <w:sz w:val="18"/>
                <w:szCs w:val="18"/>
                <w:u w:val="single"/>
              </w:rPr>
            </w:pPr>
          </w:p>
          <w:p w14:paraId="0DF86C54" w14:textId="77777777" w:rsidR="009B52A9" w:rsidRPr="00781FEF" w:rsidRDefault="009B52A9" w:rsidP="004A63AE">
            <w:pPr>
              <w:jc w:val="left"/>
              <w:rPr>
                <w:rFonts w:eastAsia="Calibri"/>
                <w:b/>
                <w:i/>
                <w:iCs/>
                <w:sz w:val="18"/>
                <w:szCs w:val="18"/>
                <w:u w:val="single"/>
              </w:rPr>
            </w:pPr>
          </w:p>
          <w:p w14:paraId="0E609D99" w14:textId="77777777" w:rsidR="009B52A9" w:rsidRPr="00781FEF" w:rsidRDefault="009B52A9" w:rsidP="004A63AE">
            <w:pPr>
              <w:jc w:val="left"/>
              <w:rPr>
                <w:rFonts w:eastAsia="Calibri"/>
                <w:b/>
                <w:i/>
                <w:iCs/>
                <w:sz w:val="18"/>
                <w:szCs w:val="18"/>
                <w:u w:val="single"/>
              </w:rPr>
            </w:pPr>
          </w:p>
          <w:p w14:paraId="2B8AAA36"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South Batch B</w:t>
            </w:r>
          </w:p>
          <w:p w14:paraId="01B092DE" w14:textId="77777777" w:rsidR="009B52A9" w:rsidRPr="00781FEF" w:rsidRDefault="009B52A9" w:rsidP="004A63AE">
            <w:pPr>
              <w:jc w:val="left"/>
              <w:rPr>
                <w:rFonts w:eastAsia="Calibri"/>
                <w:bCs/>
                <w:sz w:val="18"/>
                <w:szCs w:val="18"/>
              </w:rPr>
            </w:pPr>
          </w:p>
          <w:p w14:paraId="6DFEF96E" w14:textId="77777777" w:rsidR="009B52A9" w:rsidRPr="00781FEF" w:rsidRDefault="009B52A9" w:rsidP="004A63AE">
            <w:pPr>
              <w:jc w:val="left"/>
              <w:rPr>
                <w:rFonts w:eastAsia="Calibri"/>
                <w:b/>
                <w:sz w:val="18"/>
                <w:szCs w:val="18"/>
              </w:rPr>
            </w:pPr>
            <w:r w:rsidRPr="00781FEF">
              <w:rPr>
                <w:rFonts w:eastAsia="Calibri"/>
                <w:b/>
                <w:sz w:val="18"/>
                <w:szCs w:val="18"/>
              </w:rPr>
              <w:t>Mitke Pty Ltd trading as Versatile Structures – $436,904</w:t>
            </w:r>
          </w:p>
          <w:p w14:paraId="69B3E64C" w14:textId="77777777" w:rsidR="009B52A9" w:rsidRPr="00781FEF" w:rsidRDefault="009B52A9" w:rsidP="004A63AE">
            <w:pPr>
              <w:jc w:val="left"/>
              <w:rPr>
                <w:rFonts w:eastAsia="Calibri"/>
                <w:bCs/>
                <w:sz w:val="18"/>
                <w:szCs w:val="18"/>
              </w:rPr>
            </w:pPr>
            <w:r w:rsidRPr="00781FEF">
              <w:rPr>
                <w:rFonts w:eastAsia="Calibri"/>
                <w:bCs/>
                <w:sz w:val="18"/>
                <w:szCs w:val="18"/>
              </w:rPr>
              <w:t>Achieved VFM of 20.19</w:t>
            </w:r>
          </w:p>
          <w:p w14:paraId="3596F3C3" w14:textId="77777777" w:rsidR="009B52A9" w:rsidRPr="00781FEF" w:rsidRDefault="009B52A9" w:rsidP="004A63AE">
            <w:pPr>
              <w:jc w:val="left"/>
              <w:rPr>
                <w:rFonts w:eastAsia="Calibri"/>
                <w:bCs/>
                <w:sz w:val="18"/>
                <w:szCs w:val="18"/>
              </w:rPr>
            </w:pPr>
          </w:p>
          <w:p w14:paraId="7B1246DE"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South Batch A (Low-Risk Sites)</w:t>
            </w:r>
          </w:p>
          <w:p w14:paraId="0735BA59" w14:textId="77777777" w:rsidR="009B52A9" w:rsidRPr="00781FEF" w:rsidRDefault="009B52A9" w:rsidP="004A63AE">
            <w:pPr>
              <w:jc w:val="left"/>
              <w:rPr>
                <w:rFonts w:eastAsia="Calibri"/>
                <w:b/>
                <w:i/>
                <w:iCs/>
                <w:sz w:val="18"/>
                <w:szCs w:val="18"/>
                <w:u w:val="single"/>
              </w:rPr>
            </w:pPr>
          </w:p>
          <w:p w14:paraId="333A9A03" w14:textId="77777777" w:rsidR="009B52A9" w:rsidRPr="00781FEF" w:rsidRDefault="009B52A9" w:rsidP="004A63AE">
            <w:pPr>
              <w:jc w:val="left"/>
              <w:rPr>
                <w:rFonts w:eastAsia="Calibri"/>
                <w:b/>
                <w:sz w:val="18"/>
                <w:szCs w:val="18"/>
              </w:rPr>
            </w:pPr>
            <w:r w:rsidRPr="00781FEF">
              <w:rPr>
                <w:rFonts w:eastAsia="Calibri"/>
                <w:b/>
                <w:sz w:val="18"/>
                <w:szCs w:val="18"/>
              </w:rPr>
              <w:t>Dices Canvas Pty Ltd as the trustee for The Dice Trust and Mark West as the trustee for The Mark West Family Trust trading as Elemental Shade Structures – $476,847</w:t>
            </w:r>
          </w:p>
          <w:p w14:paraId="6A3328F9" w14:textId="77777777" w:rsidR="009B52A9" w:rsidRPr="00781FEF" w:rsidRDefault="009B52A9" w:rsidP="004A63AE">
            <w:pPr>
              <w:jc w:val="left"/>
              <w:rPr>
                <w:rFonts w:eastAsia="Calibri"/>
                <w:bCs/>
                <w:sz w:val="18"/>
                <w:szCs w:val="18"/>
              </w:rPr>
            </w:pPr>
            <w:r w:rsidRPr="00781FEF">
              <w:rPr>
                <w:rFonts w:eastAsia="Calibri"/>
                <w:bCs/>
                <w:sz w:val="18"/>
                <w:szCs w:val="18"/>
              </w:rPr>
              <w:t>Achieved VFM of 63.18</w:t>
            </w:r>
          </w:p>
          <w:p w14:paraId="47B7C806" w14:textId="77777777" w:rsidR="009B52A9" w:rsidRPr="00781FEF" w:rsidRDefault="009B52A9" w:rsidP="004A63AE">
            <w:pPr>
              <w:jc w:val="left"/>
              <w:rPr>
                <w:rFonts w:eastAsia="Calibri"/>
                <w:b/>
                <w:i/>
                <w:iCs/>
                <w:sz w:val="18"/>
                <w:szCs w:val="18"/>
                <w:u w:val="single"/>
              </w:rPr>
            </w:pPr>
          </w:p>
          <w:p w14:paraId="708179C6" w14:textId="77777777" w:rsidR="009B52A9" w:rsidRPr="00781FEF" w:rsidRDefault="009B52A9" w:rsidP="004A63AE">
            <w:pPr>
              <w:jc w:val="left"/>
              <w:rPr>
                <w:rFonts w:eastAsia="Calibri"/>
                <w:bCs/>
                <w:i/>
                <w:iCs/>
                <w:sz w:val="18"/>
                <w:szCs w:val="18"/>
              </w:rPr>
            </w:pPr>
          </w:p>
          <w:p w14:paraId="32299AD7" w14:textId="77777777" w:rsidR="009B52A9" w:rsidRPr="00781FEF" w:rsidRDefault="009B52A9" w:rsidP="004A63AE">
            <w:pPr>
              <w:jc w:val="left"/>
              <w:rPr>
                <w:b/>
                <w:bCs/>
                <w:sz w:val="18"/>
                <w:szCs w:val="18"/>
              </w:rPr>
            </w:pPr>
          </w:p>
        </w:tc>
        <w:tc>
          <w:tcPr>
            <w:tcW w:w="1271" w:type="dxa"/>
            <w:shd w:val="clear" w:color="auto" w:fill="auto"/>
          </w:tcPr>
          <w:p w14:paraId="0125F1F7" w14:textId="77777777" w:rsidR="009B52A9" w:rsidRPr="00781FEF" w:rsidRDefault="009B52A9" w:rsidP="004A63AE">
            <w:pPr>
              <w:jc w:val="left"/>
              <w:rPr>
                <w:rFonts w:eastAsia="Calibri"/>
                <w:snapToGrid w:val="0"/>
                <w:sz w:val="18"/>
                <w:szCs w:val="18"/>
              </w:rPr>
            </w:pPr>
            <w:r w:rsidRPr="00781FEF">
              <w:rPr>
                <w:rFonts w:eastAsia="Calibri"/>
                <w:snapToGrid w:val="0"/>
                <w:sz w:val="18"/>
                <w:szCs w:val="18"/>
              </w:rPr>
              <w:lastRenderedPageBreak/>
              <w:t>Lump sum</w:t>
            </w:r>
          </w:p>
          <w:p w14:paraId="27C04BA0" w14:textId="77777777" w:rsidR="009B52A9" w:rsidRPr="00781FEF" w:rsidRDefault="009B52A9" w:rsidP="004A63AE">
            <w:pPr>
              <w:jc w:val="left"/>
              <w:rPr>
                <w:rFonts w:eastAsia="Calibri"/>
                <w:snapToGrid w:val="0"/>
                <w:sz w:val="18"/>
                <w:szCs w:val="18"/>
              </w:rPr>
            </w:pPr>
          </w:p>
          <w:p w14:paraId="17220A20" w14:textId="77777777" w:rsidR="009B52A9" w:rsidRPr="00781FEF" w:rsidRDefault="009B52A9" w:rsidP="004A63AE">
            <w:pPr>
              <w:jc w:val="left"/>
              <w:rPr>
                <w:sz w:val="18"/>
                <w:szCs w:val="18"/>
              </w:rPr>
            </w:pPr>
            <w:r w:rsidRPr="00781FEF">
              <w:rPr>
                <w:rFonts w:eastAsia="Calibri"/>
                <w:b/>
                <w:bCs/>
                <w:snapToGrid w:val="0"/>
                <w:sz w:val="18"/>
                <w:szCs w:val="18"/>
              </w:rPr>
              <w:t>$3,470,561</w:t>
            </w:r>
          </w:p>
        </w:tc>
        <w:tc>
          <w:tcPr>
            <w:tcW w:w="3260" w:type="dxa"/>
            <w:shd w:val="clear" w:color="auto" w:fill="auto"/>
          </w:tcPr>
          <w:p w14:paraId="0FEB3A2B" w14:textId="77777777" w:rsidR="009B52A9" w:rsidRPr="00781FEF" w:rsidRDefault="009B52A9" w:rsidP="004A63AE">
            <w:pPr>
              <w:jc w:val="left"/>
              <w:rPr>
                <w:rFonts w:eastAsia="Calibri"/>
                <w:b/>
                <w:i/>
                <w:iCs/>
                <w:sz w:val="18"/>
                <w:szCs w:val="18"/>
                <w:u w:val="single"/>
              </w:rPr>
            </w:pPr>
          </w:p>
          <w:p w14:paraId="4E2338DB" w14:textId="77777777" w:rsidR="009B52A9" w:rsidRPr="00781FEF" w:rsidRDefault="009B52A9" w:rsidP="004A63AE">
            <w:pPr>
              <w:jc w:val="left"/>
              <w:rPr>
                <w:rFonts w:eastAsia="Calibri"/>
                <w:b/>
                <w:i/>
                <w:iCs/>
                <w:sz w:val="18"/>
                <w:szCs w:val="18"/>
                <w:u w:val="single"/>
              </w:rPr>
            </w:pPr>
          </w:p>
          <w:p w14:paraId="384918B7" w14:textId="77777777" w:rsidR="009B52A9" w:rsidRPr="00781FEF" w:rsidRDefault="009B52A9" w:rsidP="004A63AE">
            <w:pPr>
              <w:jc w:val="left"/>
              <w:rPr>
                <w:rFonts w:eastAsia="Calibri"/>
                <w:b/>
                <w:i/>
                <w:iCs/>
                <w:sz w:val="18"/>
                <w:szCs w:val="18"/>
                <w:u w:val="single"/>
              </w:rPr>
            </w:pPr>
          </w:p>
          <w:p w14:paraId="6745FCE5" w14:textId="77777777" w:rsidR="009B52A9" w:rsidRPr="00781FEF" w:rsidRDefault="009B52A9" w:rsidP="004A63AE">
            <w:pPr>
              <w:jc w:val="left"/>
              <w:rPr>
                <w:rFonts w:eastAsia="Calibri"/>
                <w:b/>
                <w:i/>
                <w:iCs/>
                <w:sz w:val="18"/>
                <w:szCs w:val="18"/>
                <w:u w:val="single"/>
              </w:rPr>
            </w:pPr>
          </w:p>
          <w:p w14:paraId="0303C3EC" w14:textId="77777777" w:rsidR="009B52A9" w:rsidRPr="00781FEF" w:rsidRDefault="009B52A9" w:rsidP="004A63AE">
            <w:pPr>
              <w:jc w:val="left"/>
              <w:rPr>
                <w:rFonts w:eastAsia="Calibri"/>
                <w:b/>
                <w:i/>
                <w:iCs/>
                <w:sz w:val="18"/>
                <w:szCs w:val="18"/>
                <w:u w:val="single"/>
              </w:rPr>
            </w:pPr>
          </w:p>
          <w:p w14:paraId="427FE956"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East Batch B</w:t>
            </w:r>
          </w:p>
          <w:p w14:paraId="40274F5A" w14:textId="77777777" w:rsidR="009B52A9" w:rsidRPr="00781FEF" w:rsidRDefault="009B52A9" w:rsidP="004A63AE">
            <w:pPr>
              <w:jc w:val="left"/>
              <w:rPr>
                <w:rFonts w:eastAsia="Calibri"/>
                <w:bCs/>
                <w:sz w:val="18"/>
                <w:szCs w:val="18"/>
              </w:rPr>
            </w:pPr>
          </w:p>
          <w:p w14:paraId="3F1C08A3" w14:textId="77777777" w:rsidR="009B52A9" w:rsidRPr="00781FEF" w:rsidRDefault="009B52A9" w:rsidP="004A63AE">
            <w:pPr>
              <w:jc w:val="left"/>
              <w:rPr>
                <w:rFonts w:eastAsia="Calibri"/>
                <w:bCs/>
                <w:sz w:val="18"/>
                <w:szCs w:val="18"/>
              </w:rPr>
            </w:pPr>
            <w:r w:rsidRPr="00781FEF">
              <w:rPr>
                <w:rFonts w:eastAsia="Calibri"/>
                <w:bCs/>
                <w:sz w:val="18"/>
                <w:szCs w:val="18"/>
              </w:rPr>
              <w:t>One offer received.</w:t>
            </w:r>
          </w:p>
          <w:p w14:paraId="31841FFF" w14:textId="77777777" w:rsidR="009B52A9" w:rsidRPr="00781FEF" w:rsidRDefault="009B52A9" w:rsidP="004A63AE">
            <w:pPr>
              <w:jc w:val="left"/>
              <w:rPr>
                <w:rFonts w:eastAsia="Calibri"/>
                <w:bCs/>
                <w:sz w:val="18"/>
                <w:szCs w:val="18"/>
              </w:rPr>
            </w:pPr>
          </w:p>
          <w:p w14:paraId="34CC37C1" w14:textId="77777777" w:rsidR="009B52A9" w:rsidRPr="00781FEF" w:rsidRDefault="009B52A9" w:rsidP="004A63AE">
            <w:pPr>
              <w:jc w:val="left"/>
              <w:rPr>
                <w:rFonts w:eastAsia="Calibri"/>
                <w:bCs/>
                <w:sz w:val="18"/>
                <w:szCs w:val="18"/>
              </w:rPr>
            </w:pPr>
          </w:p>
          <w:p w14:paraId="1983B0D8"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West Batch A</w:t>
            </w:r>
          </w:p>
          <w:p w14:paraId="6C241E1D" w14:textId="77777777" w:rsidR="009B52A9" w:rsidRPr="00781FEF" w:rsidRDefault="009B52A9" w:rsidP="004A63AE">
            <w:pPr>
              <w:jc w:val="left"/>
              <w:rPr>
                <w:rFonts w:eastAsia="Calibri"/>
                <w:bCs/>
                <w:sz w:val="18"/>
                <w:szCs w:val="18"/>
              </w:rPr>
            </w:pPr>
          </w:p>
          <w:p w14:paraId="40A441F6" w14:textId="77777777" w:rsidR="009B52A9" w:rsidRPr="00781FEF" w:rsidRDefault="009B52A9" w:rsidP="004A63AE">
            <w:pPr>
              <w:jc w:val="left"/>
              <w:rPr>
                <w:rFonts w:eastAsia="Calibri"/>
                <w:bCs/>
                <w:sz w:val="18"/>
                <w:szCs w:val="18"/>
              </w:rPr>
            </w:pPr>
            <w:r w:rsidRPr="00781FEF">
              <w:rPr>
                <w:rFonts w:eastAsia="Calibri"/>
                <w:bCs/>
                <w:sz w:val="18"/>
                <w:szCs w:val="18"/>
              </w:rPr>
              <w:t>Advanced Shade Systems Pty Ltd</w:t>
            </w:r>
          </w:p>
          <w:p w14:paraId="788344EB" w14:textId="77777777" w:rsidR="009B52A9" w:rsidRPr="00781FEF" w:rsidRDefault="009B52A9" w:rsidP="004A63AE">
            <w:pPr>
              <w:jc w:val="left"/>
              <w:rPr>
                <w:rFonts w:eastAsia="Calibri"/>
                <w:bCs/>
                <w:sz w:val="18"/>
                <w:szCs w:val="18"/>
              </w:rPr>
            </w:pPr>
            <w:r w:rsidRPr="00781FEF">
              <w:rPr>
                <w:rFonts w:eastAsia="Calibri"/>
                <w:bCs/>
                <w:sz w:val="18"/>
                <w:szCs w:val="18"/>
              </w:rPr>
              <w:t>Achieved VFM of 12.48</w:t>
            </w:r>
          </w:p>
          <w:p w14:paraId="5EF7E14F" w14:textId="77777777" w:rsidR="009B52A9" w:rsidRPr="00781FEF" w:rsidRDefault="009B52A9" w:rsidP="004A63AE">
            <w:pPr>
              <w:jc w:val="left"/>
              <w:rPr>
                <w:rFonts w:eastAsia="Calibri"/>
                <w:bCs/>
                <w:sz w:val="18"/>
                <w:szCs w:val="18"/>
              </w:rPr>
            </w:pPr>
          </w:p>
          <w:p w14:paraId="668B69F1" w14:textId="77777777" w:rsidR="009B52A9" w:rsidRPr="00781FEF" w:rsidRDefault="009B52A9" w:rsidP="004A63AE">
            <w:pPr>
              <w:jc w:val="left"/>
              <w:rPr>
                <w:rFonts w:eastAsia="Calibri"/>
                <w:bCs/>
                <w:sz w:val="18"/>
                <w:szCs w:val="18"/>
              </w:rPr>
            </w:pPr>
            <w:r w:rsidRPr="00781FEF">
              <w:rPr>
                <w:rFonts w:eastAsia="Calibri"/>
                <w:bCs/>
                <w:sz w:val="18"/>
                <w:szCs w:val="18"/>
              </w:rPr>
              <w:t>Mitke Pty Ltd trading as Versatile Structures</w:t>
            </w:r>
          </w:p>
          <w:p w14:paraId="0D6C1F04" w14:textId="77777777" w:rsidR="009B52A9" w:rsidRPr="00781FEF" w:rsidRDefault="009B52A9" w:rsidP="004A63AE">
            <w:pPr>
              <w:jc w:val="left"/>
              <w:rPr>
                <w:rFonts w:eastAsia="Calibri"/>
                <w:bCs/>
                <w:sz w:val="18"/>
                <w:szCs w:val="18"/>
              </w:rPr>
            </w:pPr>
            <w:r w:rsidRPr="00781FEF">
              <w:rPr>
                <w:rFonts w:eastAsia="Calibri"/>
                <w:bCs/>
                <w:sz w:val="18"/>
                <w:szCs w:val="18"/>
              </w:rPr>
              <w:t>Achieved VFM of 11.51</w:t>
            </w:r>
          </w:p>
          <w:p w14:paraId="07EE957A" w14:textId="77777777" w:rsidR="009B52A9" w:rsidRPr="00781FEF" w:rsidRDefault="009B52A9" w:rsidP="004A63AE">
            <w:pPr>
              <w:jc w:val="left"/>
              <w:rPr>
                <w:rFonts w:eastAsia="Calibri"/>
                <w:bCs/>
                <w:sz w:val="18"/>
                <w:szCs w:val="18"/>
              </w:rPr>
            </w:pPr>
          </w:p>
          <w:p w14:paraId="66E92590"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West Batch B</w:t>
            </w:r>
          </w:p>
          <w:p w14:paraId="1952E0A7" w14:textId="77777777" w:rsidR="009B52A9" w:rsidRPr="00781FEF" w:rsidRDefault="009B52A9" w:rsidP="004A63AE">
            <w:pPr>
              <w:jc w:val="left"/>
              <w:rPr>
                <w:rFonts w:eastAsia="Calibri"/>
                <w:b/>
                <w:i/>
                <w:iCs/>
                <w:sz w:val="18"/>
                <w:szCs w:val="18"/>
                <w:u w:val="single"/>
              </w:rPr>
            </w:pPr>
          </w:p>
          <w:p w14:paraId="1B812A41" w14:textId="77777777" w:rsidR="009B52A9" w:rsidRPr="00781FEF" w:rsidRDefault="009B52A9" w:rsidP="004A63AE">
            <w:pPr>
              <w:jc w:val="left"/>
              <w:rPr>
                <w:rFonts w:eastAsia="Calibri"/>
                <w:bCs/>
                <w:sz w:val="18"/>
                <w:szCs w:val="18"/>
              </w:rPr>
            </w:pPr>
            <w:r w:rsidRPr="00781FEF">
              <w:rPr>
                <w:rFonts w:eastAsia="Calibri"/>
                <w:bCs/>
                <w:sz w:val="18"/>
                <w:szCs w:val="18"/>
              </w:rPr>
              <w:t>Mitke Pty Ltd trading as Versatile Structures</w:t>
            </w:r>
          </w:p>
          <w:p w14:paraId="453ED34F" w14:textId="77777777" w:rsidR="009B52A9" w:rsidRPr="00781FEF" w:rsidRDefault="009B52A9" w:rsidP="004A63AE">
            <w:pPr>
              <w:jc w:val="left"/>
              <w:rPr>
                <w:rFonts w:eastAsia="Calibri"/>
                <w:bCs/>
                <w:sz w:val="18"/>
                <w:szCs w:val="18"/>
              </w:rPr>
            </w:pPr>
            <w:r w:rsidRPr="00781FEF">
              <w:rPr>
                <w:rFonts w:eastAsia="Calibri"/>
                <w:bCs/>
                <w:sz w:val="18"/>
                <w:szCs w:val="18"/>
              </w:rPr>
              <w:t>Achieved VFM of 22.80</w:t>
            </w:r>
          </w:p>
          <w:p w14:paraId="163D536C" w14:textId="77777777" w:rsidR="009B52A9" w:rsidRPr="00781FEF" w:rsidRDefault="009B52A9" w:rsidP="004A63AE">
            <w:pPr>
              <w:jc w:val="left"/>
              <w:rPr>
                <w:rFonts w:eastAsia="Calibri"/>
                <w:bCs/>
                <w:sz w:val="18"/>
                <w:szCs w:val="18"/>
              </w:rPr>
            </w:pPr>
          </w:p>
          <w:p w14:paraId="49B601EB"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North Batch B</w:t>
            </w:r>
          </w:p>
          <w:p w14:paraId="66746A3D" w14:textId="77777777" w:rsidR="009B52A9" w:rsidRPr="00781FEF" w:rsidRDefault="009B52A9" w:rsidP="004A63AE">
            <w:pPr>
              <w:jc w:val="left"/>
              <w:rPr>
                <w:rFonts w:eastAsia="Calibri"/>
                <w:bCs/>
                <w:sz w:val="18"/>
                <w:szCs w:val="18"/>
              </w:rPr>
            </w:pPr>
          </w:p>
          <w:p w14:paraId="1B1C8625" w14:textId="77777777" w:rsidR="009B52A9" w:rsidRPr="00781FEF" w:rsidRDefault="009B52A9" w:rsidP="004A63AE">
            <w:pPr>
              <w:jc w:val="left"/>
              <w:rPr>
                <w:rFonts w:eastAsia="Calibri"/>
                <w:bCs/>
                <w:sz w:val="18"/>
                <w:szCs w:val="18"/>
              </w:rPr>
            </w:pPr>
            <w:r w:rsidRPr="00781FEF">
              <w:rPr>
                <w:rFonts w:eastAsia="Calibri"/>
                <w:bCs/>
                <w:sz w:val="18"/>
                <w:szCs w:val="18"/>
              </w:rPr>
              <w:t>One offer received.</w:t>
            </w:r>
          </w:p>
          <w:p w14:paraId="30530712" w14:textId="77777777" w:rsidR="009B52A9" w:rsidRPr="00781FEF" w:rsidRDefault="009B52A9" w:rsidP="004A63AE">
            <w:pPr>
              <w:jc w:val="left"/>
              <w:rPr>
                <w:rFonts w:eastAsia="Calibri"/>
                <w:bCs/>
                <w:sz w:val="18"/>
                <w:szCs w:val="18"/>
              </w:rPr>
            </w:pPr>
          </w:p>
          <w:p w14:paraId="7C42F7E8" w14:textId="77777777" w:rsidR="009B52A9" w:rsidRPr="00781FEF" w:rsidRDefault="009B52A9" w:rsidP="004A63AE">
            <w:pPr>
              <w:jc w:val="left"/>
              <w:rPr>
                <w:rFonts w:eastAsia="Calibri"/>
                <w:bCs/>
                <w:sz w:val="18"/>
                <w:szCs w:val="18"/>
              </w:rPr>
            </w:pPr>
          </w:p>
          <w:p w14:paraId="302D6C3A"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South Batch A (Various Site Types)</w:t>
            </w:r>
          </w:p>
          <w:p w14:paraId="599DCB1B" w14:textId="77777777" w:rsidR="009B52A9" w:rsidRPr="00781FEF" w:rsidRDefault="009B52A9" w:rsidP="004A63AE">
            <w:pPr>
              <w:jc w:val="left"/>
              <w:rPr>
                <w:rFonts w:eastAsia="Calibri"/>
                <w:b/>
                <w:i/>
                <w:iCs/>
                <w:sz w:val="18"/>
                <w:szCs w:val="18"/>
                <w:u w:val="single"/>
              </w:rPr>
            </w:pPr>
          </w:p>
          <w:p w14:paraId="1585A314" w14:textId="77777777" w:rsidR="009B52A9" w:rsidRPr="00781FEF" w:rsidRDefault="009B52A9" w:rsidP="004A63AE">
            <w:pPr>
              <w:jc w:val="left"/>
              <w:rPr>
                <w:rFonts w:eastAsia="Calibri"/>
                <w:bCs/>
                <w:sz w:val="18"/>
                <w:szCs w:val="18"/>
              </w:rPr>
            </w:pPr>
            <w:r w:rsidRPr="00781FEF">
              <w:rPr>
                <w:rFonts w:eastAsia="Calibri"/>
                <w:bCs/>
                <w:sz w:val="18"/>
                <w:szCs w:val="18"/>
              </w:rPr>
              <w:t>Advanced Shade Systems Pty Ltd</w:t>
            </w:r>
          </w:p>
          <w:p w14:paraId="42CDE8B1" w14:textId="77777777" w:rsidR="009B52A9" w:rsidRPr="00781FEF" w:rsidRDefault="009B52A9" w:rsidP="004A63AE">
            <w:pPr>
              <w:jc w:val="left"/>
              <w:rPr>
                <w:rFonts w:eastAsia="Calibri"/>
                <w:bCs/>
                <w:sz w:val="18"/>
                <w:szCs w:val="18"/>
              </w:rPr>
            </w:pPr>
            <w:r w:rsidRPr="00781FEF">
              <w:rPr>
                <w:rFonts w:eastAsia="Calibri"/>
                <w:bCs/>
                <w:sz w:val="18"/>
                <w:szCs w:val="18"/>
              </w:rPr>
              <w:t>Achieved VFM of 69.35</w:t>
            </w:r>
          </w:p>
          <w:p w14:paraId="7064B181" w14:textId="77777777" w:rsidR="009B52A9" w:rsidRPr="00781FEF" w:rsidRDefault="009B52A9" w:rsidP="004A63AE">
            <w:pPr>
              <w:jc w:val="left"/>
              <w:rPr>
                <w:rFonts w:eastAsia="Calibri"/>
                <w:bCs/>
                <w:sz w:val="18"/>
                <w:szCs w:val="18"/>
              </w:rPr>
            </w:pPr>
          </w:p>
          <w:p w14:paraId="61FA8E95" w14:textId="77777777" w:rsidR="009B52A9" w:rsidRPr="00781FEF" w:rsidRDefault="009B52A9" w:rsidP="004A63AE">
            <w:pPr>
              <w:jc w:val="left"/>
              <w:rPr>
                <w:rFonts w:eastAsia="Calibri"/>
                <w:bCs/>
                <w:sz w:val="18"/>
                <w:szCs w:val="18"/>
              </w:rPr>
            </w:pPr>
            <w:r w:rsidRPr="00781FEF">
              <w:rPr>
                <w:rFonts w:eastAsia="Calibri"/>
                <w:bCs/>
                <w:sz w:val="18"/>
                <w:szCs w:val="18"/>
              </w:rPr>
              <w:t>Mitke Pty Ltd trading as Versatile Structures</w:t>
            </w:r>
          </w:p>
          <w:p w14:paraId="643CD98C" w14:textId="77777777" w:rsidR="009B52A9" w:rsidRPr="00781FEF" w:rsidRDefault="009B52A9" w:rsidP="004A63AE">
            <w:pPr>
              <w:jc w:val="left"/>
              <w:rPr>
                <w:rFonts w:eastAsia="Calibri"/>
                <w:bCs/>
                <w:sz w:val="18"/>
                <w:szCs w:val="18"/>
              </w:rPr>
            </w:pPr>
            <w:r w:rsidRPr="00781FEF">
              <w:rPr>
                <w:rFonts w:eastAsia="Calibri"/>
                <w:bCs/>
                <w:sz w:val="18"/>
                <w:szCs w:val="18"/>
              </w:rPr>
              <w:t>Achieved VFM of 65.90</w:t>
            </w:r>
          </w:p>
          <w:p w14:paraId="0D72AD86" w14:textId="77777777" w:rsidR="009B52A9" w:rsidRPr="00781FEF" w:rsidRDefault="009B52A9" w:rsidP="004A63AE">
            <w:pPr>
              <w:jc w:val="left"/>
              <w:rPr>
                <w:rFonts w:eastAsia="Calibri"/>
                <w:bCs/>
                <w:sz w:val="18"/>
                <w:szCs w:val="18"/>
              </w:rPr>
            </w:pPr>
          </w:p>
          <w:p w14:paraId="0377A31C" w14:textId="77777777" w:rsidR="009B52A9" w:rsidRPr="00781FEF" w:rsidRDefault="009B52A9" w:rsidP="004A63AE">
            <w:pPr>
              <w:jc w:val="left"/>
              <w:rPr>
                <w:rFonts w:eastAsia="Calibri"/>
                <w:bCs/>
                <w:sz w:val="18"/>
                <w:szCs w:val="18"/>
              </w:rPr>
            </w:pPr>
            <w:r w:rsidRPr="00781FEF">
              <w:rPr>
                <w:rFonts w:eastAsia="Calibri"/>
                <w:bCs/>
                <w:sz w:val="18"/>
                <w:szCs w:val="18"/>
              </w:rPr>
              <w:t xml:space="preserve">Dices Canvas Pty Ltd as the trustee for The Dice Trust and Mark West as the trustee for </w:t>
            </w:r>
            <w:r w:rsidRPr="00781FEF">
              <w:rPr>
                <w:rFonts w:eastAsia="Calibri"/>
                <w:bCs/>
                <w:sz w:val="18"/>
                <w:szCs w:val="18"/>
              </w:rPr>
              <w:lastRenderedPageBreak/>
              <w:t>The Mark West Family Trust trading as Elemental Shade Structures</w:t>
            </w:r>
          </w:p>
          <w:p w14:paraId="1FB909D8" w14:textId="77777777" w:rsidR="009B52A9" w:rsidRPr="00781FEF" w:rsidRDefault="009B52A9" w:rsidP="004A63AE">
            <w:pPr>
              <w:jc w:val="left"/>
              <w:rPr>
                <w:rFonts w:eastAsia="Calibri"/>
                <w:bCs/>
                <w:sz w:val="18"/>
                <w:szCs w:val="18"/>
              </w:rPr>
            </w:pPr>
            <w:r w:rsidRPr="00781FEF">
              <w:rPr>
                <w:rFonts w:eastAsia="Calibri"/>
                <w:bCs/>
                <w:sz w:val="18"/>
                <w:szCs w:val="18"/>
              </w:rPr>
              <w:t>Achieved VFM of 63.18</w:t>
            </w:r>
          </w:p>
          <w:p w14:paraId="18BB5E71" w14:textId="77777777" w:rsidR="009B52A9" w:rsidRPr="00781FEF" w:rsidRDefault="009B52A9" w:rsidP="004A63AE">
            <w:pPr>
              <w:jc w:val="left"/>
              <w:rPr>
                <w:rFonts w:eastAsia="Calibri"/>
                <w:bCs/>
                <w:sz w:val="18"/>
                <w:szCs w:val="18"/>
              </w:rPr>
            </w:pPr>
          </w:p>
          <w:p w14:paraId="6722C6A7"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East Batch A</w:t>
            </w:r>
          </w:p>
          <w:p w14:paraId="3C2BD7F3" w14:textId="77777777" w:rsidR="009B52A9" w:rsidRPr="00781FEF" w:rsidRDefault="009B52A9" w:rsidP="004A63AE">
            <w:pPr>
              <w:jc w:val="left"/>
              <w:rPr>
                <w:rFonts w:eastAsia="Calibri"/>
                <w:bCs/>
                <w:sz w:val="18"/>
                <w:szCs w:val="18"/>
              </w:rPr>
            </w:pPr>
          </w:p>
          <w:p w14:paraId="7908529A" w14:textId="77777777" w:rsidR="009B52A9" w:rsidRPr="00781FEF" w:rsidRDefault="009B52A9" w:rsidP="004A63AE">
            <w:pPr>
              <w:jc w:val="left"/>
              <w:rPr>
                <w:rFonts w:eastAsia="Calibri"/>
                <w:bCs/>
                <w:sz w:val="18"/>
                <w:szCs w:val="18"/>
              </w:rPr>
            </w:pPr>
            <w:r w:rsidRPr="00781FEF">
              <w:rPr>
                <w:rFonts w:eastAsia="Calibri"/>
                <w:bCs/>
                <w:sz w:val="18"/>
                <w:szCs w:val="18"/>
              </w:rPr>
              <w:t>Shade</w:t>
            </w:r>
            <w:r>
              <w:rPr>
                <w:rFonts w:eastAsia="Calibri"/>
                <w:bCs/>
                <w:sz w:val="18"/>
                <w:szCs w:val="18"/>
              </w:rPr>
              <w:t>’</w:t>
            </w:r>
            <w:r w:rsidRPr="00781FEF">
              <w:rPr>
                <w:rFonts w:eastAsia="Calibri"/>
                <w:bCs/>
                <w:sz w:val="18"/>
                <w:szCs w:val="18"/>
              </w:rPr>
              <w:t>n Net (Australia) Pty. Ltd.</w:t>
            </w:r>
          </w:p>
          <w:p w14:paraId="4F55C92B" w14:textId="77777777" w:rsidR="009B52A9" w:rsidRPr="00781FEF" w:rsidRDefault="009B52A9" w:rsidP="004A63AE">
            <w:pPr>
              <w:jc w:val="left"/>
              <w:rPr>
                <w:rFonts w:eastAsia="Calibri"/>
                <w:bCs/>
                <w:sz w:val="18"/>
                <w:szCs w:val="18"/>
              </w:rPr>
            </w:pPr>
            <w:r w:rsidRPr="00781FEF">
              <w:rPr>
                <w:rFonts w:eastAsia="Calibri"/>
                <w:bCs/>
                <w:sz w:val="18"/>
                <w:szCs w:val="18"/>
              </w:rPr>
              <w:t>Achieved the highest VFM of 31.31*</w:t>
            </w:r>
          </w:p>
          <w:p w14:paraId="29134DC4" w14:textId="77777777" w:rsidR="009B52A9" w:rsidRPr="00781FEF" w:rsidRDefault="009B52A9" w:rsidP="004A63AE">
            <w:pPr>
              <w:jc w:val="left"/>
              <w:rPr>
                <w:rFonts w:eastAsia="Calibri"/>
                <w:bCs/>
                <w:sz w:val="18"/>
                <w:szCs w:val="18"/>
              </w:rPr>
            </w:pPr>
          </w:p>
          <w:p w14:paraId="649B1531"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North Batch A</w:t>
            </w:r>
          </w:p>
          <w:p w14:paraId="2C88F376" w14:textId="77777777" w:rsidR="009B52A9" w:rsidRPr="00781FEF" w:rsidRDefault="009B52A9" w:rsidP="004A63AE">
            <w:pPr>
              <w:jc w:val="left"/>
              <w:rPr>
                <w:rFonts w:eastAsia="Calibri"/>
                <w:bCs/>
                <w:sz w:val="18"/>
                <w:szCs w:val="18"/>
              </w:rPr>
            </w:pPr>
          </w:p>
          <w:p w14:paraId="1CF0B69C" w14:textId="77777777" w:rsidR="009B52A9" w:rsidRPr="00781FEF" w:rsidRDefault="009B52A9" w:rsidP="004A63AE">
            <w:pPr>
              <w:jc w:val="left"/>
              <w:rPr>
                <w:rFonts w:eastAsia="Calibri"/>
                <w:bCs/>
                <w:sz w:val="18"/>
                <w:szCs w:val="18"/>
              </w:rPr>
            </w:pPr>
            <w:r w:rsidRPr="00781FEF">
              <w:rPr>
                <w:rFonts w:eastAsia="Calibri"/>
                <w:bCs/>
                <w:sz w:val="18"/>
                <w:szCs w:val="18"/>
              </w:rPr>
              <w:t>Shade</w:t>
            </w:r>
            <w:r>
              <w:rPr>
                <w:rFonts w:eastAsia="Calibri"/>
                <w:bCs/>
                <w:sz w:val="18"/>
                <w:szCs w:val="18"/>
              </w:rPr>
              <w:t>’</w:t>
            </w:r>
            <w:r w:rsidRPr="00781FEF">
              <w:rPr>
                <w:rFonts w:eastAsia="Calibri"/>
                <w:bCs/>
                <w:sz w:val="18"/>
                <w:szCs w:val="18"/>
              </w:rPr>
              <w:t>n Net (Australia) Pty. Ltd.</w:t>
            </w:r>
          </w:p>
          <w:p w14:paraId="599A2FC0" w14:textId="77777777" w:rsidR="009B52A9" w:rsidRPr="00781FEF" w:rsidRDefault="009B52A9" w:rsidP="004A63AE">
            <w:pPr>
              <w:jc w:val="left"/>
              <w:rPr>
                <w:rFonts w:eastAsia="Calibri"/>
                <w:bCs/>
                <w:sz w:val="18"/>
                <w:szCs w:val="18"/>
              </w:rPr>
            </w:pPr>
            <w:r w:rsidRPr="00781FEF">
              <w:rPr>
                <w:rFonts w:eastAsia="Calibri"/>
                <w:bCs/>
                <w:sz w:val="18"/>
                <w:szCs w:val="18"/>
              </w:rPr>
              <w:t>Achieved the highest VFM of 55.46*</w:t>
            </w:r>
          </w:p>
          <w:p w14:paraId="0B26B19E" w14:textId="77777777" w:rsidR="009B52A9" w:rsidRPr="00781FEF" w:rsidRDefault="009B52A9" w:rsidP="004A63AE">
            <w:pPr>
              <w:jc w:val="left"/>
              <w:rPr>
                <w:rFonts w:eastAsia="Calibri"/>
                <w:bCs/>
                <w:sz w:val="18"/>
                <w:szCs w:val="18"/>
              </w:rPr>
            </w:pPr>
          </w:p>
          <w:p w14:paraId="6678BE35" w14:textId="77777777" w:rsidR="009B52A9" w:rsidRPr="00781FEF" w:rsidRDefault="009B52A9" w:rsidP="004A63AE">
            <w:pPr>
              <w:jc w:val="left"/>
              <w:rPr>
                <w:rFonts w:eastAsia="Calibri"/>
                <w:bCs/>
                <w:sz w:val="18"/>
                <w:szCs w:val="18"/>
              </w:rPr>
            </w:pPr>
            <w:r w:rsidRPr="00781FEF">
              <w:rPr>
                <w:rFonts w:eastAsia="Calibri"/>
                <w:bCs/>
                <w:sz w:val="18"/>
                <w:szCs w:val="18"/>
              </w:rPr>
              <w:t>Mitke Pty Ltd trading as Versatile Structures</w:t>
            </w:r>
          </w:p>
          <w:p w14:paraId="4125DFDB" w14:textId="77777777" w:rsidR="009B52A9" w:rsidRPr="00781FEF" w:rsidRDefault="009B52A9" w:rsidP="004A63AE">
            <w:pPr>
              <w:jc w:val="left"/>
              <w:rPr>
                <w:rFonts w:eastAsia="Calibri"/>
                <w:bCs/>
                <w:sz w:val="18"/>
                <w:szCs w:val="18"/>
              </w:rPr>
            </w:pPr>
            <w:r w:rsidRPr="00781FEF">
              <w:rPr>
                <w:rFonts w:eastAsia="Calibri"/>
                <w:bCs/>
                <w:sz w:val="18"/>
                <w:szCs w:val="18"/>
              </w:rPr>
              <w:t>Achieved VFM of 42.10</w:t>
            </w:r>
          </w:p>
          <w:p w14:paraId="65099DE9" w14:textId="77777777" w:rsidR="009B52A9" w:rsidRPr="00781FEF" w:rsidRDefault="009B52A9" w:rsidP="004A63AE">
            <w:pPr>
              <w:jc w:val="left"/>
              <w:rPr>
                <w:rFonts w:eastAsia="Calibri"/>
                <w:bCs/>
                <w:sz w:val="18"/>
                <w:szCs w:val="18"/>
              </w:rPr>
            </w:pPr>
          </w:p>
          <w:p w14:paraId="3CFBED2E"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Central Batch A</w:t>
            </w:r>
          </w:p>
          <w:p w14:paraId="27C6C904" w14:textId="77777777" w:rsidR="009B52A9" w:rsidRPr="00781FEF" w:rsidRDefault="009B52A9" w:rsidP="004A63AE">
            <w:pPr>
              <w:jc w:val="left"/>
              <w:rPr>
                <w:rFonts w:eastAsia="Calibri"/>
                <w:bCs/>
                <w:sz w:val="18"/>
                <w:szCs w:val="18"/>
              </w:rPr>
            </w:pPr>
          </w:p>
          <w:p w14:paraId="101A66FD" w14:textId="77777777" w:rsidR="009B52A9" w:rsidRPr="00781FEF" w:rsidRDefault="009B52A9" w:rsidP="004A63AE">
            <w:pPr>
              <w:jc w:val="left"/>
              <w:rPr>
                <w:rFonts w:eastAsia="Calibri"/>
                <w:bCs/>
                <w:sz w:val="18"/>
                <w:szCs w:val="18"/>
              </w:rPr>
            </w:pPr>
            <w:r w:rsidRPr="00781FEF">
              <w:rPr>
                <w:rFonts w:eastAsia="Calibri"/>
                <w:bCs/>
                <w:sz w:val="18"/>
                <w:szCs w:val="18"/>
              </w:rPr>
              <w:t>Shade</w:t>
            </w:r>
            <w:r>
              <w:rPr>
                <w:rFonts w:eastAsia="Calibri"/>
                <w:bCs/>
                <w:sz w:val="18"/>
                <w:szCs w:val="18"/>
              </w:rPr>
              <w:t>’</w:t>
            </w:r>
            <w:r w:rsidRPr="00781FEF">
              <w:rPr>
                <w:rFonts w:eastAsia="Calibri"/>
                <w:bCs/>
                <w:sz w:val="18"/>
                <w:szCs w:val="18"/>
              </w:rPr>
              <w:t>n Net (Australia) Pty. Ltd.</w:t>
            </w:r>
          </w:p>
          <w:p w14:paraId="5FEDA4CA" w14:textId="77777777" w:rsidR="009B52A9" w:rsidRPr="00781FEF" w:rsidRDefault="009B52A9" w:rsidP="004A63AE">
            <w:pPr>
              <w:jc w:val="left"/>
              <w:rPr>
                <w:rFonts w:eastAsia="Calibri"/>
                <w:bCs/>
                <w:sz w:val="18"/>
                <w:szCs w:val="18"/>
              </w:rPr>
            </w:pPr>
            <w:r w:rsidRPr="00781FEF">
              <w:rPr>
                <w:rFonts w:eastAsia="Calibri"/>
                <w:bCs/>
                <w:sz w:val="18"/>
                <w:szCs w:val="18"/>
              </w:rPr>
              <w:t>Achieved the highest VFM of 135.33*</w:t>
            </w:r>
          </w:p>
          <w:p w14:paraId="3AD7D205" w14:textId="77777777" w:rsidR="009B52A9" w:rsidRPr="00781FEF" w:rsidRDefault="009B52A9" w:rsidP="004A63AE">
            <w:pPr>
              <w:jc w:val="left"/>
              <w:rPr>
                <w:rFonts w:eastAsia="Calibri"/>
                <w:bCs/>
                <w:sz w:val="18"/>
                <w:szCs w:val="18"/>
              </w:rPr>
            </w:pPr>
          </w:p>
          <w:p w14:paraId="04A0CE3B"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South Batch A (High-Risk Sites)</w:t>
            </w:r>
          </w:p>
          <w:p w14:paraId="28145AB1" w14:textId="77777777" w:rsidR="009B52A9" w:rsidRPr="00781FEF" w:rsidRDefault="009B52A9" w:rsidP="004A63AE">
            <w:pPr>
              <w:jc w:val="left"/>
              <w:rPr>
                <w:rFonts w:eastAsia="Calibri"/>
                <w:b/>
                <w:i/>
                <w:iCs/>
                <w:sz w:val="18"/>
                <w:szCs w:val="18"/>
                <w:u w:val="single"/>
              </w:rPr>
            </w:pPr>
          </w:p>
          <w:p w14:paraId="2FE8070D" w14:textId="77777777" w:rsidR="009B52A9" w:rsidRPr="00781FEF" w:rsidRDefault="009B52A9" w:rsidP="004A63AE">
            <w:pPr>
              <w:jc w:val="left"/>
              <w:rPr>
                <w:rFonts w:eastAsia="Calibri"/>
                <w:bCs/>
                <w:sz w:val="18"/>
                <w:szCs w:val="18"/>
              </w:rPr>
            </w:pPr>
            <w:r w:rsidRPr="00781FEF">
              <w:rPr>
                <w:rFonts w:eastAsia="Calibri"/>
                <w:bCs/>
                <w:sz w:val="18"/>
                <w:szCs w:val="18"/>
              </w:rPr>
              <w:t>Shade</w:t>
            </w:r>
            <w:r>
              <w:rPr>
                <w:rFonts w:eastAsia="Calibri"/>
                <w:bCs/>
                <w:sz w:val="18"/>
                <w:szCs w:val="18"/>
              </w:rPr>
              <w:t>’</w:t>
            </w:r>
            <w:r w:rsidRPr="00781FEF">
              <w:rPr>
                <w:rFonts w:eastAsia="Calibri"/>
                <w:bCs/>
                <w:sz w:val="18"/>
                <w:szCs w:val="18"/>
              </w:rPr>
              <w:t>n Net (Australia) Pty. Ltd.</w:t>
            </w:r>
          </w:p>
          <w:p w14:paraId="736353E3" w14:textId="77777777" w:rsidR="009B52A9" w:rsidRPr="00781FEF" w:rsidRDefault="009B52A9" w:rsidP="004A63AE">
            <w:pPr>
              <w:jc w:val="left"/>
              <w:rPr>
                <w:rFonts w:eastAsia="Calibri"/>
                <w:bCs/>
                <w:sz w:val="18"/>
                <w:szCs w:val="18"/>
              </w:rPr>
            </w:pPr>
            <w:r w:rsidRPr="00781FEF">
              <w:rPr>
                <w:rFonts w:eastAsia="Calibri"/>
                <w:bCs/>
                <w:sz w:val="18"/>
                <w:szCs w:val="18"/>
              </w:rPr>
              <w:t>Achieved the highest VFM of 79.52*</w:t>
            </w:r>
          </w:p>
          <w:p w14:paraId="44962752" w14:textId="77777777" w:rsidR="009B52A9" w:rsidRPr="00781FEF" w:rsidRDefault="009B52A9" w:rsidP="004A63AE">
            <w:pPr>
              <w:jc w:val="left"/>
              <w:rPr>
                <w:rFonts w:eastAsia="Calibri"/>
                <w:b/>
                <w:i/>
                <w:iCs/>
                <w:sz w:val="18"/>
                <w:szCs w:val="18"/>
                <w:u w:val="single"/>
              </w:rPr>
            </w:pPr>
          </w:p>
          <w:p w14:paraId="4F6F585E" w14:textId="77777777" w:rsidR="009B52A9" w:rsidRPr="00781FEF" w:rsidRDefault="009B52A9" w:rsidP="004A63AE">
            <w:pPr>
              <w:jc w:val="left"/>
              <w:rPr>
                <w:rFonts w:eastAsia="Calibri"/>
                <w:bCs/>
                <w:sz w:val="18"/>
                <w:szCs w:val="18"/>
              </w:rPr>
            </w:pPr>
            <w:r w:rsidRPr="00781FEF">
              <w:rPr>
                <w:rFonts w:eastAsia="Calibri"/>
                <w:bCs/>
                <w:sz w:val="18"/>
                <w:szCs w:val="18"/>
              </w:rPr>
              <w:t>Advanced Shade Systems Pty Ltd</w:t>
            </w:r>
          </w:p>
          <w:p w14:paraId="7D9DF758" w14:textId="77777777" w:rsidR="009B52A9" w:rsidRPr="00781FEF" w:rsidRDefault="009B52A9" w:rsidP="004A63AE">
            <w:pPr>
              <w:jc w:val="left"/>
              <w:rPr>
                <w:rFonts w:eastAsia="Calibri"/>
                <w:bCs/>
                <w:sz w:val="18"/>
                <w:szCs w:val="18"/>
              </w:rPr>
            </w:pPr>
            <w:r w:rsidRPr="00781FEF">
              <w:rPr>
                <w:rFonts w:eastAsia="Calibri"/>
                <w:bCs/>
                <w:sz w:val="18"/>
                <w:szCs w:val="18"/>
              </w:rPr>
              <w:t>Achieved VFM of 69.35**</w:t>
            </w:r>
          </w:p>
          <w:p w14:paraId="3026EC12" w14:textId="77777777" w:rsidR="009B52A9" w:rsidRPr="00781FEF" w:rsidRDefault="009B52A9" w:rsidP="004A63AE">
            <w:pPr>
              <w:jc w:val="left"/>
              <w:rPr>
                <w:rFonts w:eastAsia="Calibri"/>
                <w:bCs/>
                <w:sz w:val="18"/>
                <w:szCs w:val="18"/>
              </w:rPr>
            </w:pPr>
          </w:p>
          <w:p w14:paraId="603B472D" w14:textId="77777777" w:rsidR="009B52A9" w:rsidRPr="00781FEF" w:rsidRDefault="009B52A9" w:rsidP="004A63AE">
            <w:pPr>
              <w:jc w:val="left"/>
              <w:rPr>
                <w:rFonts w:eastAsia="Calibri"/>
                <w:bCs/>
                <w:sz w:val="18"/>
                <w:szCs w:val="18"/>
              </w:rPr>
            </w:pPr>
            <w:r w:rsidRPr="00781FEF">
              <w:rPr>
                <w:rFonts w:eastAsia="Calibri"/>
                <w:bCs/>
                <w:sz w:val="18"/>
                <w:szCs w:val="18"/>
              </w:rPr>
              <w:t>Dices Canvas Pty Ltd as the trustee for The Dice Trust and Mark West as the trustee for The Mark West Family Trust trading as Elemental Shade Structures</w:t>
            </w:r>
          </w:p>
          <w:p w14:paraId="5D2684FA" w14:textId="77777777" w:rsidR="009B52A9" w:rsidRPr="00781FEF" w:rsidRDefault="009B52A9" w:rsidP="004A63AE">
            <w:pPr>
              <w:jc w:val="left"/>
              <w:rPr>
                <w:rFonts w:eastAsia="Calibri"/>
                <w:bCs/>
                <w:sz w:val="18"/>
                <w:szCs w:val="18"/>
              </w:rPr>
            </w:pPr>
            <w:r w:rsidRPr="00781FEF">
              <w:rPr>
                <w:rFonts w:eastAsia="Calibri"/>
                <w:bCs/>
                <w:sz w:val="18"/>
                <w:szCs w:val="18"/>
              </w:rPr>
              <w:t>Achieved VFM of 63.18</w:t>
            </w:r>
          </w:p>
          <w:p w14:paraId="29C85FC9" w14:textId="77777777" w:rsidR="009B52A9" w:rsidRPr="00781FEF" w:rsidRDefault="009B52A9" w:rsidP="004A63AE">
            <w:pPr>
              <w:jc w:val="left"/>
              <w:rPr>
                <w:rFonts w:eastAsia="Calibri"/>
                <w:b/>
                <w:i/>
                <w:iCs/>
                <w:sz w:val="18"/>
                <w:szCs w:val="18"/>
                <w:u w:val="single"/>
              </w:rPr>
            </w:pPr>
          </w:p>
          <w:p w14:paraId="070F6A41"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South Batch B</w:t>
            </w:r>
          </w:p>
          <w:p w14:paraId="756BF6FB" w14:textId="77777777" w:rsidR="009B52A9" w:rsidRPr="00781FEF" w:rsidRDefault="009B52A9" w:rsidP="004A63AE">
            <w:pPr>
              <w:jc w:val="left"/>
              <w:rPr>
                <w:rFonts w:eastAsia="Calibri"/>
                <w:bCs/>
                <w:sz w:val="18"/>
                <w:szCs w:val="18"/>
              </w:rPr>
            </w:pPr>
          </w:p>
          <w:p w14:paraId="49EF044D" w14:textId="77777777" w:rsidR="009B52A9" w:rsidRPr="00781FEF" w:rsidRDefault="009B52A9" w:rsidP="004A63AE">
            <w:pPr>
              <w:jc w:val="left"/>
              <w:rPr>
                <w:rFonts w:eastAsia="Calibri"/>
                <w:sz w:val="18"/>
                <w:szCs w:val="18"/>
              </w:rPr>
            </w:pPr>
            <w:r w:rsidRPr="00781FEF">
              <w:rPr>
                <w:rFonts w:eastAsia="Calibri"/>
                <w:sz w:val="18"/>
                <w:szCs w:val="18"/>
              </w:rPr>
              <w:t>Shade</w:t>
            </w:r>
            <w:r>
              <w:rPr>
                <w:rFonts w:eastAsia="Calibri"/>
                <w:sz w:val="18"/>
                <w:szCs w:val="18"/>
              </w:rPr>
              <w:t>’</w:t>
            </w:r>
            <w:r w:rsidRPr="00781FEF">
              <w:rPr>
                <w:rFonts w:eastAsia="Calibri"/>
                <w:sz w:val="18"/>
                <w:szCs w:val="18"/>
              </w:rPr>
              <w:t>n Net (Australia) Pty. Ltd.</w:t>
            </w:r>
          </w:p>
          <w:p w14:paraId="7184E765" w14:textId="77777777" w:rsidR="009B52A9" w:rsidRPr="00781FEF" w:rsidRDefault="009B52A9" w:rsidP="004A63AE">
            <w:pPr>
              <w:jc w:val="left"/>
              <w:rPr>
                <w:rFonts w:eastAsia="Calibri"/>
                <w:bCs/>
                <w:sz w:val="18"/>
                <w:szCs w:val="18"/>
              </w:rPr>
            </w:pPr>
            <w:r w:rsidRPr="00781FEF">
              <w:rPr>
                <w:rFonts w:eastAsia="Calibri"/>
                <w:bCs/>
                <w:sz w:val="18"/>
                <w:szCs w:val="18"/>
              </w:rPr>
              <w:t>Achieved the highest VFM of 22.08*</w:t>
            </w:r>
          </w:p>
          <w:p w14:paraId="12ADFD56" w14:textId="77777777" w:rsidR="009B52A9" w:rsidRPr="00781FEF" w:rsidRDefault="009B52A9" w:rsidP="004A63AE">
            <w:pPr>
              <w:jc w:val="left"/>
              <w:rPr>
                <w:rFonts w:eastAsia="Calibri"/>
                <w:bCs/>
                <w:sz w:val="18"/>
                <w:szCs w:val="18"/>
              </w:rPr>
            </w:pPr>
          </w:p>
          <w:p w14:paraId="37DC9898" w14:textId="77777777" w:rsidR="009B52A9" w:rsidRPr="00781FEF" w:rsidRDefault="009B52A9" w:rsidP="004A63AE">
            <w:pPr>
              <w:jc w:val="left"/>
              <w:rPr>
                <w:rFonts w:eastAsia="Calibri"/>
                <w:bCs/>
                <w:sz w:val="18"/>
                <w:szCs w:val="18"/>
              </w:rPr>
            </w:pPr>
          </w:p>
          <w:p w14:paraId="24D6DC95" w14:textId="77777777" w:rsidR="009B52A9" w:rsidRPr="00781FEF" w:rsidRDefault="009B52A9" w:rsidP="004A63AE">
            <w:pPr>
              <w:jc w:val="left"/>
              <w:rPr>
                <w:rFonts w:eastAsia="Calibri"/>
                <w:b/>
                <w:i/>
                <w:iCs/>
                <w:sz w:val="18"/>
                <w:szCs w:val="18"/>
                <w:u w:val="single"/>
              </w:rPr>
            </w:pPr>
            <w:r w:rsidRPr="00781FEF">
              <w:rPr>
                <w:rFonts w:eastAsia="Calibri"/>
                <w:b/>
                <w:i/>
                <w:iCs/>
                <w:sz w:val="18"/>
                <w:szCs w:val="18"/>
                <w:u w:val="single"/>
              </w:rPr>
              <w:t>South Batch A (Low-Risk Sites)</w:t>
            </w:r>
          </w:p>
          <w:p w14:paraId="61D9000A" w14:textId="77777777" w:rsidR="009B52A9" w:rsidRPr="00781FEF" w:rsidRDefault="009B52A9" w:rsidP="004A63AE">
            <w:pPr>
              <w:jc w:val="left"/>
              <w:rPr>
                <w:rFonts w:eastAsia="Calibri"/>
                <w:bCs/>
                <w:sz w:val="18"/>
                <w:szCs w:val="18"/>
              </w:rPr>
            </w:pPr>
          </w:p>
          <w:p w14:paraId="5CE37D83" w14:textId="77777777" w:rsidR="009B52A9" w:rsidRPr="00781FEF" w:rsidRDefault="009B52A9" w:rsidP="004A63AE">
            <w:pPr>
              <w:jc w:val="left"/>
              <w:rPr>
                <w:rFonts w:eastAsia="Calibri"/>
                <w:bCs/>
                <w:sz w:val="18"/>
                <w:szCs w:val="18"/>
              </w:rPr>
            </w:pPr>
            <w:r w:rsidRPr="00781FEF">
              <w:rPr>
                <w:rFonts w:eastAsia="Calibri"/>
                <w:bCs/>
                <w:sz w:val="18"/>
                <w:szCs w:val="18"/>
              </w:rPr>
              <w:t>Shade</w:t>
            </w:r>
            <w:r>
              <w:rPr>
                <w:rFonts w:eastAsia="Calibri"/>
                <w:bCs/>
                <w:sz w:val="18"/>
                <w:szCs w:val="18"/>
              </w:rPr>
              <w:t>’</w:t>
            </w:r>
            <w:r w:rsidRPr="00781FEF">
              <w:rPr>
                <w:rFonts w:eastAsia="Calibri"/>
                <w:bCs/>
                <w:sz w:val="18"/>
                <w:szCs w:val="18"/>
              </w:rPr>
              <w:t>n Net (Australia) Pty. Ltd.</w:t>
            </w:r>
          </w:p>
          <w:p w14:paraId="1E52EA6D" w14:textId="77777777" w:rsidR="009B52A9" w:rsidRPr="00781FEF" w:rsidRDefault="009B52A9" w:rsidP="004A63AE">
            <w:pPr>
              <w:jc w:val="left"/>
              <w:rPr>
                <w:rFonts w:eastAsia="Calibri"/>
                <w:bCs/>
                <w:sz w:val="18"/>
                <w:szCs w:val="18"/>
              </w:rPr>
            </w:pPr>
            <w:r w:rsidRPr="00781FEF">
              <w:rPr>
                <w:rFonts w:eastAsia="Calibri"/>
                <w:bCs/>
                <w:sz w:val="18"/>
                <w:szCs w:val="18"/>
              </w:rPr>
              <w:t>Achieved the highest VFM of 79.52*</w:t>
            </w:r>
          </w:p>
          <w:p w14:paraId="6DF81749" w14:textId="77777777" w:rsidR="009B52A9" w:rsidRPr="00781FEF" w:rsidRDefault="009B52A9" w:rsidP="004A63AE">
            <w:pPr>
              <w:jc w:val="left"/>
              <w:rPr>
                <w:rFonts w:eastAsia="Calibri"/>
                <w:bCs/>
                <w:sz w:val="18"/>
                <w:szCs w:val="18"/>
              </w:rPr>
            </w:pPr>
          </w:p>
          <w:p w14:paraId="61A2347E" w14:textId="77777777" w:rsidR="009B52A9" w:rsidRPr="00781FEF" w:rsidRDefault="009B52A9" w:rsidP="004A63AE">
            <w:pPr>
              <w:jc w:val="left"/>
              <w:rPr>
                <w:rFonts w:eastAsia="Calibri"/>
                <w:bCs/>
                <w:sz w:val="18"/>
                <w:szCs w:val="18"/>
              </w:rPr>
            </w:pPr>
            <w:r w:rsidRPr="00781FEF">
              <w:rPr>
                <w:rFonts w:eastAsia="Calibri"/>
                <w:bCs/>
                <w:sz w:val="18"/>
                <w:szCs w:val="18"/>
              </w:rPr>
              <w:t>Advanced Shade Systems Pty Ltd</w:t>
            </w:r>
          </w:p>
          <w:p w14:paraId="26C4B20C" w14:textId="77777777" w:rsidR="009B52A9" w:rsidRPr="00781FEF" w:rsidRDefault="009B52A9" w:rsidP="004A63AE">
            <w:pPr>
              <w:jc w:val="left"/>
              <w:rPr>
                <w:rFonts w:eastAsia="Calibri"/>
                <w:bCs/>
                <w:sz w:val="18"/>
                <w:szCs w:val="18"/>
              </w:rPr>
            </w:pPr>
            <w:r w:rsidRPr="00781FEF">
              <w:rPr>
                <w:rFonts w:eastAsia="Calibri"/>
                <w:bCs/>
                <w:sz w:val="18"/>
                <w:szCs w:val="18"/>
              </w:rPr>
              <w:t>Achieved VFM of 69.35*</w:t>
            </w:r>
          </w:p>
          <w:p w14:paraId="62EF3BE4" w14:textId="77777777" w:rsidR="009B52A9" w:rsidRPr="00781FEF" w:rsidRDefault="009B52A9" w:rsidP="004A63AE">
            <w:pPr>
              <w:jc w:val="left"/>
              <w:rPr>
                <w:rFonts w:eastAsia="Calibri"/>
                <w:bCs/>
                <w:sz w:val="18"/>
                <w:szCs w:val="18"/>
              </w:rPr>
            </w:pPr>
          </w:p>
          <w:p w14:paraId="0ED98940" w14:textId="77777777" w:rsidR="009B52A9" w:rsidRPr="00781FEF" w:rsidRDefault="009B52A9" w:rsidP="004A63AE">
            <w:pPr>
              <w:jc w:val="left"/>
              <w:rPr>
                <w:rFonts w:eastAsia="Calibri"/>
                <w:bCs/>
                <w:sz w:val="18"/>
                <w:szCs w:val="18"/>
              </w:rPr>
            </w:pPr>
            <w:r w:rsidRPr="00781FEF">
              <w:rPr>
                <w:rFonts w:eastAsia="Calibri"/>
                <w:bCs/>
                <w:sz w:val="18"/>
                <w:szCs w:val="18"/>
              </w:rPr>
              <w:t>Mitke Pty Ltd trading as Versatile Structures</w:t>
            </w:r>
          </w:p>
          <w:p w14:paraId="4A73138C" w14:textId="77777777" w:rsidR="009B52A9" w:rsidRPr="00781FEF" w:rsidRDefault="009B52A9" w:rsidP="004A63AE">
            <w:pPr>
              <w:jc w:val="left"/>
              <w:rPr>
                <w:rFonts w:eastAsia="Calibri"/>
                <w:bCs/>
                <w:sz w:val="18"/>
                <w:szCs w:val="18"/>
              </w:rPr>
            </w:pPr>
            <w:r w:rsidRPr="00781FEF">
              <w:rPr>
                <w:rFonts w:eastAsia="Calibri"/>
                <w:bCs/>
                <w:sz w:val="18"/>
                <w:szCs w:val="18"/>
              </w:rPr>
              <w:t>Achieved VFM of 65.90*</w:t>
            </w:r>
          </w:p>
          <w:p w14:paraId="3BC1BDA6" w14:textId="77777777" w:rsidR="009B52A9" w:rsidRPr="00781FEF" w:rsidRDefault="009B52A9" w:rsidP="004A63AE">
            <w:pPr>
              <w:jc w:val="left"/>
              <w:rPr>
                <w:rFonts w:eastAsia="Calibri"/>
                <w:bCs/>
                <w:sz w:val="18"/>
                <w:szCs w:val="18"/>
              </w:rPr>
            </w:pPr>
          </w:p>
          <w:p w14:paraId="12955057" w14:textId="77777777" w:rsidR="009B52A9" w:rsidRPr="00781FEF" w:rsidRDefault="009B52A9" w:rsidP="004A63AE">
            <w:pPr>
              <w:jc w:val="left"/>
              <w:rPr>
                <w:rFonts w:eastAsia="Calibri"/>
                <w:bCs/>
                <w:i/>
                <w:iCs/>
                <w:sz w:val="18"/>
                <w:szCs w:val="18"/>
              </w:rPr>
            </w:pPr>
            <w:r w:rsidRPr="00781FEF">
              <w:rPr>
                <w:rFonts w:eastAsia="Calibri"/>
                <w:bCs/>
                <w:i/>
                <w:iCs/>
                <w:sz w:val="18"/>
                <w:szCs w:val="18"/>
              </w:rPr>
              <w:t>*Tenderer had already reached full capacity, therefore the batch was awarded to the next-highest scoring suitable tenderer.</w:t>
            </w:r>
          </w:p>
          <w:p w14:paraId="0537D494" w14:textId="77777777" w:rsidR="009B52A9" w:rsidRPr="00781FEF" w:rsidRDefault="009B52A9" w:rsidP="004A63AE">
            <w:pPr>
              <w:jc w:val="left"/>
              <w:rPr>
                <w:rFonts w:eastAsia="Calibri"/>
                <w:bCs/>
                <w:sz w:val="18"/>
                <w:szCs w:val="18"/>
              </w:rPr>
            </w:pPr>
          </w:p>
          <w:p w14:paraId="49E2E35E" w14:textId="77777777" w:rsidR="009B52A9" w:rsidRPr="00781FEF" w:rsidRDefault="009B52A9" w:rsidP="004A63AE">
            <w:pPr>
              <w:jc w:val="left"/>
              <w:rPr>
                <w:bCs/>
                <w:i/>
                <w:iCs/>
                <w:sz w:val="18"/>
                <w:szCs w:val="18"/>
                <w:u w:val="single"/>
              </w:rPr>
            </w:pPr>
            <w:r w:rsidRPr="00781FEF">
              <w:rPr>
                <w:rFonts w:eastAsia="Calibri"/>
                <w:bCs/>
                <w:i/>
                <w:iCs/>
                <w:sz w:val="18"/>
                <w:szCs w:val="18"/>
              </w:rPr>
              <w:t>**Tenderer removed from consideration for this batch as its offer was deemed too high risk for Council.</w:t>
            </w:r>
          </w:p>
        </w:tc>
        <w:tc>
          <w:tcPr>
            <w:tcW w:w="1417" w:type="dxa"/>
            <w:shd w:val="clear" w:color="auto" w:fill="auto"/>
          </w:tcPr>
          <w:p w14:paraId="2039706E" w14:textId="77777777" w:rsidR="009B52A9" w:rsidRPr="00781FEF" w:rsidRDefault="009B52A9" w:rsidP="004A63AE">
            <w:pPr>
              <w:jc w:val="left"/>
              <w:rPr>
                <w:rFonts w:eastAsia="Calibri"/>
                <w:bCs/>
                <w:sz w:val="18"/>
                <w:szCs w:val="18"/>
              </w:rPr>
            </w:pPr>
          </w:p>
          <w:p w14:paraId="569AF949" w14:textId="77777777" w:rsidR="009B52A9" w:rsidRPr="00781FEF" w:rsidRDefault="009B52A9" w:rsidP="004A63AE">
            <w:pPr>
              <w:jc w:val="left"/>
              <w:rPr>
                <w:rFonts w:eastAsia="Calibri"/>
                <w:bCs/>
                <w:sz w:val="18"/>
                <w:szCs w:val="18"/>
              </w:rPr>
            </w:pPr>
          </w:p>
          <w:p w14:paraId="125A50BF" w14:textId="77777777" w:rsidR="009B52A9" w:rsidRPr="00781FEF" w:rsidRDefault="009B52A9" w:rsidP="004A63AE">
            <w:pPr>
              <w:jc w:val="left"/>
              <w:rPr>
                <w:rFonts w:eastAsia="Calibri"/>
                <w:bCs/>
                <w:sz w:val="18"/>
                <w:szCs w:val="18"/>
              </w:rPr>
            </w:pPr>
          </w:p>
          <w:p w14:paraId="2DD86017" w14:textId="77777777" w:rsidR="009B52A9" w:rsidRPr="00781FEF" w:rsidRDefault="009B52A9" w:rsidP="004A63AE">
            <w:pPr>
              <w:jc w:val="left"/>
              <w:rPr>
                <w:rFonts w:eastAsia="Calibri"/>
                <w:bCs/>
                <w:sz w:val="18"/>
                <w:szCs w:val="18"/>
              </w:rPr>
            </w:pPr>
          </w:p>
          <w:p w14:paraId="60EB2EBE" w14:textId="77777777" w:rsidR="009B52A9" w:rsidRPr="00781FEF" w:rsidRDefault="009B52A9" w:rsidP="004A63AE">
            <w:pPr>
              <w:jc w:val="left"/>
              <w:rPr>
                <w:rFonts w:eastAsia="Calibri"/>
                <w:bCs/>
                <w:sz w:val="18"/>
                <w:szCs w:val="18"/>
              </w:rPr>
            </w:pPr>
          </w:p>
          <w:p w14:paraId="396D0771" w14:textId="77777777" w:rsidR="009B52A9" w:rsidRPr="00781FEF" w:rsidRDefault="009B52A9" w:rsidP="004A63AE">
            <w:pPr>
              <w:jc w:val="left"/>
              <w:rPr>
                <w:rFonts w:eastAsia="Calibri"/>
                <w:bCs/>
                <w:sz w:val="18"/>
                <w:szCs w:val="18"/>
              </w:rPr>
            </w:pPr>
          </w:p>
          <w:p w14:paraId="26C33A6B" w14:textId="77777777" w:rsidR="009B52A9" w:rsidRPr="00781FEF" w:rsidRDefault="009B52A9" w:rsidP="004A63AE">
            <w:pPr>
              <w:jc w:val="left"/>
              <w:rPr>
                <w:rFonts w:eastAsia="Calibri"/>
                <w:bCs/>
                <w:sz w:val="18"/>
                <w:szCs w:val="18"/>
              </w:rPr>
            </w:pPr>
          </w:p>
          <w:p w14:paraId="2AA4CF79" w14:textId="77777777" w:rsidR="009B52A9" w:rsidRPr="00781FEF" w:rsidRDefault="009B52A9" w:rsidP="004A63AE">
            <w:pPr>
              <w:jc w:val="left"/>
              <w:rPr>
                <w:rFonts w:eastAsia="Calibri"/>
                <w:bCs/>
                <w:sz w:val="18"/>
                <w:szCs w:val="18"/>
              </w:rPr>
            </w:pPr>
            <w:r w:rsidRPr="00781FEF">
              <w:rPr>
                <w:rFonts w:eastAsia="Calibri"/>
                <w:bCs/>
                <w:sz w:val="18"/>
                <w:szCs w:val="18"/>
              </w:rPr>
              <w:t>N/A</w:t>
            </w:r>
          </w:p>
          <w:p w14:paraId="0FB81C11" w14:textId="77777777" w:rsidR="009B52A9" w:rsidRPr="00781FEF" w:rsidRDefault="009B52A9" w:rsidP="004A63AE">
            <w:pPr>
              <w:jc w:val="left"/>
              <w:rPr>
                <w:rFonts w:eastAsia="Calibri"/>
                <w:bCs/>
                <w:sz w:val="18"/>
                <w:szCs w:val="18"/>
              </w:rPr>
            </w:pPr>
          </w:p>
          <w:p w14:paraId="25197A1D" w14:textId="77777777" w:rsidR="009B52A9" w:rsidRPr="00781FEF" w:rsidRDefault="009B52A9" w:rsidP="004A63AE">
            <w:pPr>
              <w:jc w:val="left"/>
              <w:rPr>
                <w:rFonts w:eastAsia="Calibri"/>
                <w:bCs/>
                <w:sz w:val="18"/>
                <w:szCs w:val="18"/>
              </w:rPr>
            </w:pPr>
          </w:p>
          <w:p w14:paraId="5D6E7E61" w14:textId="77777777" w:rsidR="009B52A9" w:rsidRPr="00781FEF" w:rsidRDefault="009B52A9" w:rsidP="004A63AE">
            <w:pPr>
              <w:jc w:val="left"/>
              <w:rPr>
                <w:rFonts w:eastAsia="Calibri"/>
                <w:bCs/>
                <w:sz w:val="18"/>
                <w:szCs w:val="18"/>
              </w:rPr>
            </w:pPr>
          </w:p>
          <w:p w14:paraId="72F332E4" w14:textId="77777777" w:rsidR="009B52A9" w:rsidRPr="00781FEF" w:rsidRDefault="009B52A9" w:rsidP="004A63AE">
            <w:pPr>
              <w:jc w:val="left"/>
              <w:rPr>
                <w:rFonts w:eastAsia="Calibri"/>
                <w:bCs/>
                <w:sz w:val="18"/>
                <w:szCs w:val="18"/>
              </w:rPr>
            </w:pPr>
          </w:p>
          <w:p w14:paraId="76F444FE" w14:textId="77777777" w:rsidR="009B52A9" w:rsidRPr="00781FEF" w:rsidRDefault="009B52A9" w:rsidP="004A63AE">
            <w:pPr>
              <w:jc w:val="left"/>
              <w:rPr>
                <w:rFonts w:eastAsia="Calibri"/>
                <w:bCs/>
                <w:sz w:val="18"/>
                <w:szCs w:val="18"/>
              </w:rPr>
            </w:pPr>
            <w:r w:rsidRPr="00781FEF">
              <w:rPr>
                <w:rFonts w:eastAsia="Calibri"/>
                <w:bCs/>
                <w:sz w:val="18"/>
                <w:szCs w:val="18"/>
              </w:rPr>
              <w:t>$623,600</w:t>
            </w:r>
          </w:p>
          <w:p w14:paraId="1407C155" w14:textId="77777777" w:rsidR="009B52A9" w:rsidRPr="00781FEF" w:rsidRDefault="009B52A9" w:rsidP="004A63AE">
            <w:pPr>
              <w:jc w:val="left"/>
              <w:rPr>
                <w:rFonts w:eastAsia="Calibri"/>
                <w:bCs/>
                <w:sz w:val="18"/>
                <w:szCs w:val="18"/>
              </w:rPr>
            </w:pPr>
          </w:p>
          <w:p w14:paraId="08909381" w14:textId="77777777" w:rsidR="009B52A9" w:rsidRPr="00781FEF" w:rsidRDefault="009B52A9" w:rsidP="004A63AE">
            <w:pPr>
              <w:jc w:val="left"/>
              <w:rPr>
                <w:rFonts w:eastAsia="Calibri"/>
                <w:bCs/>
                <w:sz w:val="18"/>
                <w:szCs w:val="18"/>
              </w:rPr>
            </w:pPr>
          </w:p>
          <w:p w14:paraId="2D776321" w14:textId="77777777" w:rsidR="009B52A9" w:rsidRPr="00781FEF" w:rsidRDefault="009B52A9" w:rsidP="004A63AE">
            <w:pPr>
              <w:jc w:val="left"/>
              <w:rPr>
                <w:rFonts w:eastAsia="Calibri"/>
                <w:bCs/>
                <w:sz w:val="18"/>
                <w:szCs w:val="18"/>
              </w:rPr>
            </w:pPr>
            <w:r w:rsidRPr="00781FEF">
              <w:rPr>
                <w:rFonts w:eastAsia="Calibri"/>
                <w:bCs/>
                <w:sz w:val="18"/>
                <w:szCs w:val="18"/>
              </w:rPr>
              <w:t>$782,028</w:t>
            </w:r>
          </w:p>
          <w:p w14:paraId="5822A35B" w14:textId="77777777" w:rsidR="009B52A9" w:rsidRPr="00781FEF" w:rsidRDefault="009B52A9" w:rsidP="004A63AE">
            <w:pPr>
              <w:jc w:val="left"/>
              <w:rPr>
                <w:rFonts w:eastAsia="Calibri"/>
                <w:bCs/>
                <w:sz w:val="18"/>
                <w:szCs w:val="18"/>
              </w:rPr>
            </w:pPr>
          </w:p>
          <w:p w14:paraId="43E1C701" w14:textId="77777777" w:rsidR="009B52A9" w:rsidRPr="00781FEF" w:rsidRDefault="009B52A9" w:rsidP="004A63AE">
            <w:pPr>
              <w:jc w:val="left"/>
              <w:rPr>
                <w:rFonts w:eastAsia="Calibri"/>
                <w:bCs/>
                <w:sz w:val="18"/>
                <w:szCs w:val="18"/>
              </w:rPr>
            </w:pPr>
          </w:p>
          <w:p w14:paraId="479C4F40" w14:textId="77777777" w:rsidR="009B52A9" w:rsidRPr="00781FEF" w:rsidRDefault="009B52A9" w:rsidP="004A63AE">
            <w:pPr>
              <w:jc w:val="left"/>
              <w:rPr>
                <w:rFonts w:eastAsia="Calibri"/>
                <w:bCs/>
                <w:sz w:val="18"/>
                <w:szCs w:val="18"/>
              </w:rPr>
            </w:pPr>
          </w:p>
          <w:p w14:paraId="52991494" w14:textId="77777777" w:rsidR="009B52A9" w:rsidRPr="00781FEF" w:rsidRDefault="009B52A9" w:rsidP="004A63AE">
            <w:pPr>
              <w:jc w:val="left"/>
              <w:rPr>
                <w:rFonts w:eastAsia="Calibri"/>
                <w:bCs/>
                <w:sz w:val="18"/>
                <w:szCs w:val="18"/>
              </w:rPr>
            </w:pPr>
          </w:p>
          <w:p w14:paraId="55B752CC" w14:textId="77777777" w:rsidR="009B52A9" w:rsidRPr="00781FEF" w:rsidRDefault="009B52A9" w:rsidP="004A63AE">
            <w:pPr>
              <w:jc w:val="left"/>
              <w:rPr>
                <w:rFonts w:eastAsia="Calibri"/>
                <w:bCs/>
                <w:sz w:val="18"/>
                <w:szCs w:val="18"/>
              </w:rPr>
            </w:pPr>
          </w:p>
          <w:p w14:paraId="74F03E90" w14:textId="77777777" w:rsidR="009B52A9" w:rsidRPr="00781FEF" w:rsidRDefault="009B52A9" w:rsidP="004A63AE">
            <w:pPr>
              <w:jc w:val="left"/>
              <w:rPr>
                <w:rFonts w:eastAsia="Calibri"/>
                <w:bCs/>
                <w:sz w:val="18"/>
                <w:szCs w:val="18"/>
              </w:rPr>
            </w:pPr>
            <w:r w:rsidRPr="00781FEF">
              <w:rPr>
                <w:rFonts w:eastAsia="Calibri"/>
                <w:bCs/>
                <w:sz w:val="18"/>
                <w:szCs w:val="18"/>
              </w:rPr>
              <w:t>$394,779</w:t>
            </w:r>
          </w:p>
          <w:p w14:paraId="3F9D0E14" w14:textId="77777777" w:rsidR="009B52A9" w:rsidRPr="00781FEF" w:rsidRDefault="009B52A9" w:rsidP="004A63AE">
            <w:pPr>
              <w:jc w:val="left"/>
              <w:rPr>
                <w:rFonts w:eastAsia="Calibri"/>
                <w:bCs/>
                <w:sz w:val="18"/>
                <w:szCs w:val="18"/>
              </w:rPr>
            </w:pPr>
          </w:p>
          <w:p w14:paraId="0731E12C" w14:textId="77777777" w:rsidR="009B52A9" w:rsidRPr="00781FEF" w:rsidRDefault="009B52A9" w:rsidP="004A63AE">
            <w:pPr>
              <w:jc w:val="left"/>
              <w:rPr>
                <w:rFonts w:eastAsia="Calibri"/>
                <w:bCs/>
                <w:sz w:val="18"/>
                <w:szCs w:val="18"/>
              </w:rPr>
            </w:pPr>
          </w:p>
          <w:p w14:paraId="1F98088A" w14:textId="77777777" w:rsidR="009B52A9" w:rsidRPr="00781FEF" w:rsidRDefault="009B52A9" w:rsidP="004A63AE">
            <w:pPr>
              <w:jc w:val="left"/>
              <w:rPr>
                <w:rFonts w:eastAsia="Calibri"/>
                <w:bCs/>
                <w:sz w:val="18"/>
                <w:szCs w:val="18"/>
              </w:rPr>
            </w:pPr>
          </w:p>
          <w:p w14:paraId="268C4869" w14:textId="77777777" w:rsidR="009B52A9" w:rsidRPr="00781FEF" w:rsidRDefault="009B52A9" w:rsidP="004A63AE">
            <w:pPr>
              <w:jc w:val="left"/>
              <w:rPr>
                <w:rFonts w:eastAsia="Calibri"/>
                <w:bCs/>
                <w:sz w:val="18"/>
                <w:szCs w:val="18"/>
              </w:rPr>
            </w:pPr>
          </w:p>
          <w:p w14:paraId="6EC2B969" w14:textId="77777777" w:rsidR="009B52A9" w:rsidRPr="00781FEF" w:rsidRDefault="009B52A9" w:rsidP="004A63AE">
            <w:pPr>
              <w:jc w:val="left"/>
              <w:rPr>
                <w:rFonts w:eastAsia="Calibri"/>
                <w:bCs/>
                <w:sz w:val="18"/>
                <w:szCs w:val="18"/>
              </w:rPr>
            </w:pPr>
          </w:p>
          <w:p w14:paraId="3F4FE61C" w14:textId="77777777" w:rsidR="009B52A9" w:rsidRPr="00781FEF" w:rsidRDefault="009B52A9" w:rsidP="004A63AE">
            <w:pPr>
              <w:jc w:val="left"/>
              <w:rPr>
                <w:rFonts w:eastAsia="Calibri"/>
                <w:bCs/>
                <w:sz w:val="18"/>
                <w:szCs w:val="18"/>
              </w:rPr>
            </w:pPr>
            <w:r w:rsidRPr="00781FEF">
              <w:rPr>
                <w:rFonts w:eastAsia="Calibri"/>
                <w:bCs/>
                <w:sz w:val="18"/>
                <w:szCs w:val="18"/>
              </w:rPr>
              <w:t>N/A</w:t>
            </w:r>
          </w:p>
          <w:p w14:paraId="773B887A" w14:textId="77777777" w:rsidR="009B52A9" w:rsidRPr="00781FEF" w:rsidRDefault="009B52A9" w:rsidP="004A63AE">
            <w:pPr>
              <w:jc w:val="left"/>
              <w:rPr>
                <w:rFonts w:eastAsia="Calibri"/>
                <w:bCs/>
                <w:sz w:val="18"/>
                <w:szCs w:val="18"/>
              </w:rPr>
            </w:pPr>
          </w:p>
          <w:p w14:paraId="41EF9506" w14:textId="77777777" w:rsidR="009B52A9" w:rsidRPr="00781FEF" w:rsidRDefault="009B52A9" w:rsidP="004A63AE">
            <w:pPr>
              <w:jc w:val="left"/>
              <w:rPr>
                <w:rFonts w:eastAsia="Calibri"/>
                <w:bCs/>
                <w:sz w:val="18"/>
                <w:szCs w:val="18"/>
              </w:rPr>
            </w:pPr>
          </w:p>
          <w:p w14:paraId="1F34E5D1" w14:textId="77777777" w:rsidR="009B52A9" w:rsidRPr="00781FEF" w:rsidRDefault="009B52A9" w:rsidP="004A63AE">
            <w:pPr>
              <w:jc w:val="left"/>
              <w:rPr>
                <w:rFonts w:eastAsia="Calibri"/>
                <w:bCs/>
                <w:sz w:val="18"/>
                <w:szCs w:val="18"/>
              </w:rPr>
            </w:pPr>
          </w:p>
          <w:p w14:paraId="4B614636" w14:textId="77777777" w:rsidR="009B52A9" w:rsidRPr="00781FEF" w:rsidRDefault="009B52A9" w:rsidP="004A63AE">
            <w:pPr>
              <w:jc w:val="left"/>
              <w:rPr>
                <w:rFonts w:eastAsia="Calibri"/>
                <w:bCs/>
                <w:sz w:val="18"/>
                <w:szCs w:val="18"/>
              </w:rPr>
            </w:pPr>
          </w:p>
          <w:p w14:paraId="6DCF63CD" w14:textId="77777777" w:rsidR="009B52A9" w:rsidRPr="00781FEF" w:rsidRDefault="009B52A9" w:rsidP="004A63AE">
            <w:pPr>
              <w:jc w:val="left"/>
              <w:rPr>
                <w:rFonts w:eastAsia="Calibri"/>
                <w:bCs/>
                <w:sz w:val="18"/>
                <w:szCs w:val="18"/>
              </w:rPr>
            </w:pPr>
            <w:r w:rsidRPr="00781FEF">
              <w:rPr>
                <w:rFonts w:eastAsia="Calibri"/>
                <w:bCs/>
                <w:sz w:val="18"/>
                <w:szCs w:val="18"/>
              </w:rPr>
              <w:t>$293,000</w:t>
            </w:r>
          </w:p>
          <w:p w14:paraId="483495AD" w14:textId="77777777" w:rsidR="009B52A9" w:rsidRPr="00781FEF" w:rsidRDefault="009B52A9" w:rsidP="004A63AE">
            <w:pPr>
              <w:jc w:val="left"/>
              <w:rPr>
                <w:rFonts w:eastAsia="Calibri"/>
                <w:bCs/>
                <w:sz w:val="18"/>
                <w:szCs w:val="18"/>
              </w:rPr>
            </w:pPr>
          </w:p>
          <w:p w14:paraId="245EDE66" w14:textId="77777777" w:rsidR="009B52A9" w:rsidRPr="00781FEF" w:rsidRDefault="009B52A9" w:rsidP="004A63AE">
            <w:pPr>
              <w:jc w:val="left"/>
              <w:rPr>
                <w:rFonts w:eastAsia="Calibri"/>
                <w:bCs/>
                <w:sz w:val="18"/>
                <w:szCs w:val="18"/>
              </w:rPr>
            </w:pPr>
          </w:p>
          <w:p w14:paraId="6686ACA5" w14:textId="77777777" w:rsidR="009B52A9" w:rsidRPr="00781FEF" w:rsidRDefault="009B52A9" w:rsidP="004A63AE">
            <w:pPr>
              <w:jc w:val="left"/>
              <w:rPr>
                <w:rFonts w:eastAsia="Calibri"/>
                <w:bCs/>
                <w:sz w:val="18"/>
                <w:szCs w:val="18"/>
              </w:rPr>
            </w:pPr>
            <w:r w:rsidRPr="00781FEF">
              <w:rPr>
                <w:rFonts w:eastAsia="Calibri"/>
                <w:bCs/>
                <w:sz w:val="18"/>
                <w:szCs w:val="18"/>
              </w:rPr>
              <w:t>$380,769</w:t>
            </w:r>
          </w:p>
          <w:p w14:paraId="579A1B9E" w14:textId="77777777" w:rsidR="009B52A9" w:rsidRPr="00781FEF" w:rsidRDefault="009B52A9" w:rsidP="004A63AE">
            <w:pPr>
              <w:jc w:val="left"/>
              <w:rPr>
                <w:rFonts w:eastAsia="Calibri"/>
                <w:bCs/>
                <w:sz w:val="18"/>
                <w:szCs w:val="18"/>
              </w:rPr>
            </w:pPr>
          </w:p>
          <w:p w14:paraId="4E2268E5" w14:textId="77777777" w:rsidR="009B52A9" w:rsidRPr="00781FEF" w:rsidRDefault="009B52A9" w:rsidP="004A63AE">
            <w:pPr>
              <w:jc w:val="left"/>
              <w:rPr>
                <w:rFonts w:eastAsia="Calibri"/>
                <w:bCs/>
                <w:sz w:val="18"/>
                <w:szCs w:val="18"/>
              </w:rPr>
            </w:pPr>
          </w:p>
          <w:p w14:paraId="191EF3A2" w14:textId="77777777" w:rsidR="009B52A9" w:rsidRPr="00781FEF" w:rsidRDefault="009B52A9" w:rsidP="004A63AE">
            <w:pPr>
              <w:jc w:val="left"/>
              <w:rPr>
                <w:rFonts w:eastAsia="Calibri"/>
                <w:bCs/>
                <w:sz w:val="18"/>
                <w:szCs w:val="18"/>
              </w:rPr>
            </w:pPr>
          </w:p>
          <w:p w14:paraId="53754A8B" w14:textId="77777777" w:rsidR="009B52A9" w:rsidRPr="00781FEF" w:rsidRDefault="009B52A9" w:rsidP="004A63AE">
            <w:pPr>
              <w:jc w:val="left"/>
              <w:rPr>
                <w:rFonts w:eastAsia="Calibri"/>
                <w:bCs/>
                <w:sz w:val="18"/>
                <w:szCs w:val="18"/>
              </w:rPr>
            </w:pPr>
            <w:r w:rsidRPr="00781FEF">
              <w:rPr>
                <w:rFonts w:eastAsia="Calibri"/>
                <w:bCs/>
                <w:sz w:val="18"/>
                <w:szCs w:val="18"/>
              </w:rPr>
              <w:t>$303,451</w:t>
            </w:r>
          </w:p>
          <w:p w14:paraId="55B99548" w14:textId="77777777" w:rsidR="009B52A9" w:rsidRPr="00781FEF" w:rsidRDefault="009B52A9" w:rsidP="004A63AE">
            <w:pPr>
              <w:jc w:val="left"/>
              <w:rPr>
                <w:rFonts w:eastAsia="Calibri"/>
                <w:bCs/>
                <w:sz w:val="18"/>
                <w:szCs w:val="18"/>
              </w:rPr>
            </w:pPr>
          </w:p>
          <w:p w14:paraId="4BA0BC61" w14:textId="77777777" w:rsidR="009B52A9" w:rsidRPr="00781FEF" w:rsidRDefault="009B52A9" w:rsidP="004A63AE">
            <w:pPr>
              <w:jc w:val="left"/>
              <w:rPr>
                <w:rFonts w:eastAsia="Calibri"/>
                <w:bCs/>
                <w:sz w:val="18"/>
                <w:szCs w:val="18"/>
              </w:rPr>
            </w:pPr>
          </w:p>
          <w:p w14:paraId="7067AB2E" w14:textId="77777777" w:rsidR="009B52A9" w:rsidRPr="00781FEF" w:rsidRDefault="009B52A9" w:rsidP="004A63AE">
            <w:pPr>
              <w:jc w:val="left"/>
              <w:rPr>
                <w:rFonts w:eastAsia="Calibri"/>
                <w:bCs/>
                <w:sz w:val="18"/>
                <w:szCs w:val="18"/>
              </w:rPr>
            </w:pPr>
          </w:p>
          <w:p w14:paraId="541EEAA9" w14:textId="77777777" w:rsidR="009B52A9" w:rsidRPr="00781FEF" w:rsidRDefault="009B52A9" w:rsidP="004A63AE">
            <w:pPr>
              <w:jc w:val="left"/>
              <w:rPr>
                <w:rFonts w:eastAsia="Calibri"/>
                <w:bCs/>
                <w:sz w:val="18"/>
                <w:szCs w:val="18"/>
              </w:rPr>
            </w:pPr>
          </w:p>
          <w:p w14:paraId="411D456A" w14:textId="77777777" w:rsidR="009B52A9" w:rsidRPr="00781FEF" w:rsidRDefault="009B52A9" w:rsidP="004A63AE">
            <w:pPr>
              <w:jc w:val="left"/>
              <w:rPr>
                <w:rFonts w:eastAsia="Calibri"/>
                <w:bCs/>
                <w:sz w:val="18"/>
                <w:szCs w:val="18"/>
              </w:rPr>
            </w:pPr>
          </w:p>
          <w:p w14:paraId="1AFCBC31" w14:textId="77777777" w:rsidR="009B52A9" w:rsidRPr="00781FEF" w:rsidRDefault="009B52A9" w:rsidP="004A63AE">
            <w:pPr>
              <w:jc w:val="left"/>
              <w:rPr>
                <w:rFonts w:eastAsia="Calibri"/>
                <w:bCs/>
                <w:sz w:val="18"/>
                <w:szCs w:val="18"/>
              </w:rPr>
            </w:pPr>
          </w:p>
          <w:p w14:paraId="6CCC5E9E" w14:textId="1DC1AFDC" w:rsidR="009B52A9" w:rsidRDefault="009B52A9" w:rsidP="00096A84">
            <w:pPr>
              <w:jc w:val="center"/>
              <w:rPr>
                <w:rFonts w:eastAsia="Calibri"/>
                <w:bCs/>
                <w:sz w:val="18"/>
                <w:szCs w:val="18"/>
              </w:rPr>
            </w:pPr>
          </w:p>
          <w:p w14:paraId="2A843E79" w14:textId="77777777" w:rsidR="00096A84" w:rsidRPr="00781FEF" w:rsidRDefault="00096A84" w:rsidP="00781A5D">
            <w:pPr>
              <w:jc w:val="center"/>
              <w:rPr>
                <w:rFonts w:eastAsia="Calibri"/>
                <w:bCs/>
                <w:sz w:val="18"/>
                <w:szCs w:val="18"/>
              </w:rPr>
            </w:pPr>
          </w:p>
          <w:p w14:paraId="7756C3CA" w14:textId="77777777" w:rsidR="009B52A9" w:rsidRPr="00781FEF" w:rsidRDefault="009B52A9" w:rsidP="004A63AE">
            <w:pPr>
              <w:jc w:val="left"/>
              <w:rPr>
                <w:rFonts w:eastAsia="Calibri"/>
                <w:bCs/>
                <w:sz w:val="18"/>
                <w:szCs w:val="18"/>
              </w:rPr>
            </w:pPr>
            <w:r w:rsidRPr="00781FEF">
              <w:rPr>
                <w:rFonts w:eastAsia="Calibri"/>
                <w:bCs/>
                <w:sz w:val="18"/>
                <w:szCs w:val="18"/>
              </w:rPr>
              <w:t>$266,700</w:t>
            </w:r>
          </w:p>
          <w:p w14:paraId="56A207E7" w14:textId="77777777" w:rsidR="009B52A9" w:rsidRPr="00781FEF" w:rsidRDefault="009B52A9" w:rsidP="004A63AE">
            <w:pPr>
              <w:jc w:val="left"/>
              <w:rPr>
                <w:rFonts w:eastAsia="Calibri"/>
                <w:bCs/>
                <w:sz w:val="18"/>
                <w:szCs w:val="18"/>
              </w:rPr>
            </w:pPr>
          </w:p>
          <w:p w14:paraId="21161BEF" w14:textId="77777777" w:rsidR="009B52A9" w:rsidRPr="00781FEF" w:rsidRDefault="009B52A9" w:rsidP="004A63AE">
            <w:pPr>
              <w:jc w:val="left"/>
              <w:rPr>
                <w:rFonts w:eastAsia="Calibri"/>
                <w:bCs/>
                <w:sz w:val="18"/>
                <w:szCs w:val="18"/>
              </w:rPr>
            </w:pPr>
          </w:p>
          <w:p w14:paraId="683A72B1" w14:textId="77777777" w:rsidR="009B52A9" w:rsidRPr="00781FEF" w:rsidRDefault="009B52A9" w:rsidP="004A63AE">
            <w:pPr>
              <w:jc w:val="left"/>
              <w:rPr>
                <w:rFonts w:eastAsia="Calibri"/>
                <w:bCs/>
                <w:sz w:val="18"/>
                <w:szCs w:val="18"/>
              </w:rPr>
            </w:pPr>
          </w:p>
          <w:p w14:paraId="254EEC75" w14:textId="77777777" w:rsidR="009B52A9" w:rsidRPr="00781FEF" w:rsidRDefault="009B52A9" w:rsidP="004A63AE">
            <w:pPr>
              <w:jc w:val="left"/>
              <w:rPr>
                <w:rFonts w:eastAsia="Calibri"/>
                <w:bCs/>
                <w:sz w:val="18"/>
                <w:szCs w:val="18"/>
              </w:rPr>
            </w:pPr>
          </w:p>
          <w:p w14:paraId="5FD21D84" w14:textId="77777777" w:rsidR="009B52A9" w:rsidRPr="00781FEF" w:rsidRDefault="009B52A9" w:rsidP="004A63AE">
            <w:pPr>
              <w:jc w:val="left"/>
              <w:rPr>
                <w:rFonts w:eastAsia="Calibri"/>
                <w:bCs/>
                <w:sz w:val="18"/>
                <w:szCs w:val="18"/>
              </w:rPr>
            </w:pPr>
            <w:r w:rsidRPr="00781FEF">
              <w:rPr>
                <w:rFonts w:eastAsia="Calibri"/>
                <w:bCs/>
                <w:sz w:val="18"/>
                <w:szCs w:val="18"/>
              </w:rPr>
              <w:t>$150,550</w:t>
            </w:r>
          </w:p>
          <w:p w14:paraId="1AC34911" w14:textId="77777777" w:rsidR="009B52A9" w:rsidRPr="00781FEF" w:rsidRDefault="009B52A9" w:rsidP="004A63AE">
            <w:pPr>
              <w:jc w:val="left"/>
              <w:rPr>
                <w:rFonts w:eastAsia="Calibri"/>
                <w:bCs/>
                <w:sz w:val="18"/>
                <w:szCs w:val="18"/>
              </w:rPr>
            </w:pPr>
          </w:p>
          <w:p w14:paraId="50D6CB2B" w14:textId="77777777" w:rsidR="009B52A9" w:rsidRPr="00781FEF" w:rsidRDefault="009B52A9" w:rsidP="004A63AE">
            <w:pPr>
              <w:jc w:val="left"/>
              <w:rPr>
                <w:rFonts w:eastAsia="Calibri"/>
                <w:bCs/>
                <w:sz w:val="18"/>
                <w:szCs w:val="18"/>
              </w:rPr>
            </w:pPr>
          </w:p>
          <w:p w14:paraId="5B3D2116" w14:textId="77777777" w:rsidR="009B52A9" w:rsidRPr="00781FEF" w:rsidRDefault="009B52A9" w:rsidP="004A63AE">
            <w:pPr>
              <w:jc w:val="left"/>
              <w:rPr>
                <w:rFonts w:eastAsia="Calibri"/>
                <w:bCs/>
                <w:sz w:val="18"/>
                <w:szCs w:val="18"/>
              </w:rPr>
            </w:pPr>
            <w:r w:rsidRPr="00781FEF">
              <w:rPr>
                <w:rFonts w:eastAsia="Calibri"/>
                <w:bCs/>
                <w:sz w:val="18"/>
                <w:szCs w:val="18"/>
              </w:rPr>
              <w:t>$213,770</w:t>
            </w:r>
          </w:p>
          <w:p w14:paraId="532B3B7B" w14:textId="77777777" w:rsidR="009B52A9" w:rsidRPr="00781FEF" w:rsidRDefault="009B52A9" w:rsidP="004A63AE">
            <w:pPr>
              <w:jc w:val="left"/>
              <w:rPr>
                <w:rFonts w:eastAsia="Calibri"/>
                <w:bCs/>
                <w:sz w:val="18"/>
                <w:szCs w:val="18"/>
              </w:rPr>
            </w:pPr>
          </w:p>
          <w:p w14:paraId="3C95CC81" w14:textId="77777777" w:rsidR="009B52A9" w:rsidRPr="00781FEF" w:rsidRDefault="009B52A9" w:rsidP="004A63AE">
            <w:pPr>
              <w:jc w:val="left"/>
              <w:rPr>
                <w:rFonts w:eastAsia="Calibri"/>
                <w:bCs/>
                <w:sz w:val="18"/>
                <w:szCs w:val="18"/>
              </w:rPr>
            </w:pPr>
          </w:p>
          <w:p w14:paraId="59D33D24" w14:textId="77777777" w:rsidR="009B52A9" w:rsidRPr="00781FEF" w:rsidRDefault="009B52A9" w:rsidP="004A63AE">
            <w:pPr>
              <w:jc w:val="left"/>
              <w:rPr>
                <w:rFonts w:eastAsia="Calibri"/>
                <w:bCs/>
                <w:sz w:val="18"/>
                <w:szCs w:val="18"/>
              </w:rPr>
            </w:pPr>
          </w:p>
          <w:p w14:paraId="17DD6479" w14:textId="77777777" w:rsidR="009B52A9" w:rsidRPr="00781FEF" w:rsidRDefault="009B52A9" w:rsidP="004A63AE">
            <w:pPr>
              <w:jc w:val="left"/>
              <w:rPr>
                <w:rFonts w:eastAsia="Calibri"/>
                <w:bCs/>
                <w:sz w:val="18"/>
                <w:szCs w:val="18"/>
              </w:rPr>
            </w:pPr>
          </w:p>
          <w:p w14:paraId="236439FE" w14:textId="77777777" w:rsidR="009B52A9" w:rsidRPr="00781FEF" w:rsidRDefault="009B52A9" w:rsidP="004A63AE">
            <w:pPr>
              <w:jc w:val="left"/>
              <w:rPr>
                <w:rFonts w:eastAsia="Calibri"/>
                <w:bCs/>
                <w:sz w:val="18"/>
                <w:szCs w:val="18"/>
              </w:rPr>
            </w:pPr>
          </w:p>
          <w:p w14:paraId="57119C6A" w14:textId="77777777" w:rsidR="009B52A9" w:rsidRPr="00781FEF" w:rsidRDefault="009B52A9" w:rsidP="004A63AE">
            <w:pPr>
              <w:jc w:val="left"/>
              <w:rPr>
                <w:rFonts w:eastAsia="Calibri"/>
                <w:bCs/>
                <w:sz w:val="18"/>
                <w:szCs w:val="18"/>
              </w:rPr>
            </w:pPr>
            <w:r w:rsidRPr="00781FEF">
              <w:rPr>
                <w:rFonts w:eastAsia="Calibri"/>
                <w:bCs/>
                <w:sz w:val="18"/>
                <w:szCs w:val="18"/>
              </w:rPr>
              <w:t>$61,700</w:t>
            </w:r>
          </w:p>
          <w:p w14:paraId="59AA71DD" w14:textId="77777777" w:rsidR="009B52A9" w:rsidRPr="00781FEF" w:rsidRDefault="009B52A9" w:rsidP="004A63AE">
            <w:pPr>
              <w:jc w:val="left"/>
              <w:rPr>
                <w:rFonts w:eastAsia="Calibri"/>
                <w:bCs/>
                <w:sz w:val="18"/>
                <w:szCs w:val="18"/>
              </w:rPr>
            </w:pPr>
          </w:p>
          <w:p w14:paraId="7ADEFF94" w14:textId="77777777" w:rsidR="009B52A9" w:rsidRPr="00781FEF" w:rsidRDefault="009B52A9" w:rsidP="004A63AE">
            <w:pPr>
              <w:jc w:val="left"/>
              <w:rPr>
                <w:rFonts w:eastAsia="Calibri"/>
                <w:bCs/>
                <w:sz w:val="18"/>
                <w:szCs w:val="18"/>
              </w:rPr>
            </w:pPr>
          </w:p>
          <w:p w14:paraId="57FFB7DE" w14:textId="77777777" w:rsidR="009B52A9" w:rsidRPr="00781FEF" w:rsidRDefault="009B52A9" w:rsidP="004A63AE">
            <w:pPr>
              <w:jc w:val="left"/>
              <w:rPr>
                <w:rFonts w:eastAsia="Calibri"/>
                <w:bCs/>
                <w:sz w:val="18"/>
                <w:szCs w:val="18"/>
              </w:rPr>
            </w:pPr>
          </w:p>
          <w:p w14:paraId="083D9718" w14:textId="77777777" w:rsidR="009B52A9" w:rsidRPr="00781FEF" w:rsidRDefault="009B52A9" w:rsidP="004A63AE">
            <w:pPr>
              <w:jc w:val="left"/>
              <w:rPr>
                <w:rFonts w:eastAsia="Calibri"/>
                <w:bCs/>
                <w:sz w:val="18"/>
                <w:szCs w:val="18"/>
              </w:rPr>
            </w:pPr>
          </w:p>
          <w:p w14:paraId="3DDA2639" w14:textId="77777777" w:rsidR="009B52A9" w:rsidRPr="00781FEF" w:rsidRDefault="009B52A9" w:rsidP="004A63AE">
            <w:pPr>
              <w:jc w:val="left"/>
              <w:rPr>
                <w:rFonts w:eastAsia="Calibri"/>
                <w:bCs/>
                <w:sz w:val="18"/>
                <w:szCs w:val="18"/>
              </w:rPr>
            </w:pPr>
            <w:r w:rsidRPr="00781FEF">
              <w:rPr>
                <w:rFonts w:eastAsia="Calibri"/>
                <w:bCs/>
                <w:sz w:val="18"/>
                <w:szCs w:val="18"/>
              </w:rPr>
              <w:t>$368,150</w:t>
            </w:r>
          </w:p>
          <w:p w14:paraId="74F91C84" w14:textId="77777777" w:rsidR="009B52A9" w:rsidRDefault="009B52A9" w:rsidP="004A63AE">
            <w:pPr>
              <w:jc w:val="left"/>
              <w:rPr>
                <w:rFonts w:eastAsia="Calibri"/>
                <w:bCs/>
                <w:sz w:val="18"/>
                <w:szCs w:val="18"/>
              </w:rPr>
            </w:pPr>
          </w:p>
          <w:p w14:paraId="13C7DC8E" w14:textId="77777777" w:rsidR="009B52A9" w:rsidRPr="00781FEF" w:rsidRDefault="009B52A9" w:rsidP="004A63AE">
            <w:pPr>
              <w:jc w:val="left"/>
              <w:rPr>
                <w:rFonts w:eastAsia="Calibri"/>
                <w:bCs/>
                <w:sz w:val="18"/>
                <w:szCs w:val="18"/>
              </w:rPr>
            </w:pPr>
          </w:p>
          <w:p w14:paraId="7564FCF0" w14:textId="77777777" w:rsidR="009B52A9" w:rsidRPr="00781FEF" w:rsidRDefault="009B52A9" w:rsidP="004A63AE">
            <w:pPr>
              <w:jc w:val="left"/>
              <w:rPr>
                <w:rFonts w:eastAsia="Calibri"/>
                <w:bCs/>
                <w:sz w:val="18"/>
                <w:szCs w:val="18"/>
              </w:rPr>
            </w:pPr>
            <w:r w:rsidRPr="00781FEF">
              <w:rPr>
                <w:rFonts w:eastAsia="Calibri"/>
                <w:bCs/>
                <w:sz w:val="18"/>
                <w:szCs w:val="18"/>
              </w:rPr>
              <w:t>$401,200</w:t>
            </w:r>
          </w:p>
          <w:p w14:paraId="3E487CB9" w14:textId="77777777" w:rsidR="009B52A9" w:rsidRPr="00781FEF" w:rsidRDefault="009B52A9" w:rsidP="004A63AE">
            <w:pPr>
              <w:jc w:val="left"/>
              <w:rPr>
                <w:rFonts w:eastAsia="Calibri"/>
                <w:bCs/>
                <w:sz w:val="18"/>
                <w:szCs w:val="18"/>
              </w:rPr>
            </w:pPr>
          </w:p>
          <w:p w14:paraId="7DE590A8" w14:textId="77777777" w:rsidR="009B52A9" w:rsidRPr="00781FEF" w:rsidRDefault="009B52A9" w:rsidP="004A63AE">
            <w:pPr>
              <w:jc w:val="left"/>
              <w:rPr>
                <w:rFonts w:eastAsia="Calibri"/>
                <w:bCs/>
                <w:sz w:val="18"/>
                <w:szCs w:val="18"/>
              </w:rPr>
            </w:pPr>
          </w:p>
          <w:p w14:paraId="6AEB79DC" w14:textId="77777777" w:rsidR="009B52A9" w:rsidRPr="00781FEF" w:rsidRDefault="009B52A9" w:rsidP="004A63AE">
            <w:pPr>
              <w:jc w:val="left"/>
              <w:rPr>
                <w:rFonts w:eastAsia="Calibri"/>
                <w:bCs/>
                <w:sz w:val="18"/>
                <w:szCs w:val="18"/>
              </w:rPr>
            </w:pPr>
            <w:r w:rsidRPr="00781FEF">
              <w:rPr>
                <w:rFonts w:eastAsia="Calibri"/>
                <w:bCs/>
                <w:sz w:val="18"/>
                <w:szCs w:val="18"/>
              </w:rPr>
              <w:t>$424,071</w:t>
            </w:r>
          </w:p>
          <w:p w14:paraId="66AEDE70" w14:textId="77777777" w:rsidR="009B52A9" w:rsidRPr="00781FEF" w:rsidRDefault="009B52A9" w:rsidP="004A63AE">
            <w:pPr>
              <w:jc w:val="left"/>
              <w:rPr>
                <w:rFonts w:eastAsia="Calibri"/>
                <w:bCs/>
                <w:sz w:val="18"/>
                <w:szCs w:val="18"/>
              </w:rPr>
            </w:pPr>
          </w:p>
          <w:p w14:paraId="5D984FB8" w14:textId="77777777" w:rsidR="009B52A9" w:rsidRPr="00781FEF" w:rsidRDefault="009B52A9" w:rsidP="004A63AE">
            <w:pPr>
              <w:jc w:val="left"/>
              <w:rPr>
                <w:rFonts w:eastAsia="Calibri"/>
                <w:bCs/>
                <w:sz w:val="18"/>
                <w:szCs w:val="18"/>
              </w:rPr>
            </w:pPr>
          </w:p>
          <w:p w14:paraId="3737284D" w14:textId="77777777" w:rsidR="009B52A9" w:rsidRPr="00781FEF" w:rsidRDefault="009B52A9" w:rsidP="004A63AE">
            <w:pPr>
              <w:jc w:val="left"/>
              <w:rPr>
                <w:rFonts w:eastAsia="Calibri"/>
                <w:bCs/>
                <w:sz w:val="18"/>
                <w:szCs w:val="18"/>
              </w:rPr>
            </w:pPr>
          </w:p>
          <w:p w14:paraId="5A11DF5F" w14:textId="77777777" w:rsidR="009B52A9" w:rsidRPr="00781FEF" w:rsidRDefault="009B52A9" w:rsidP="004A63AE">
            <w:pPr>
              <w:jc w:val="left"/>
              <w:rPr>
                <w:rFonts w:eastAsia="Calibri"/>
                <w:bCs/>
                <w:sz w:val="18"/>
                <w:szCs w:val="18"/>
              </w:rPr>
            </w:pPr>
          </w:p>
          <w:p w14:paraId="7AB331B3" w14:textId="77777777" w:rsidR="009B52A9" w:rsidRPr="00781FEF" w:rsidRDefault="009B52A9" w:rsidP="004A63AE">
            <w:pPr>
              <w:jc w:val="left"/>
              <w:rPr>
                <w:rFonts w:eastAsia="Calibri"/>
                <w:bCs/>
                <w:sz w:val="18"/>
                <w:szCs w:val="18"/>
              </w:rPr>
            </w:pPr>
          </w:p>
          <w:p w14:paraId="47869956" w14:textId="77777777" w:rsidR="009B52A9" w:rsidRPr="00781FEF" w:rsidRDefault="009B52A9" w:rsidP="004A63AE">
            <w:pPr>
              <w:jc w:val="left"/>
              <w:rPr>
                <w:rFonts w:eastAsia="Calibri"/>
                <w:bCs/>
                <w:sz w:val="18"/>
                <w:szCs w:val="18"/>
              </w:rPr>
            </w:pPr>
          </w:p>
          <w:p w14:paraId="11B55515" w14:textId="77777777" w:rsidR="009B52A9" w:rsidRPr="00781FEF" w:rsidRDefault="009B52A9" w:rsidP="004A63AE">
            <w:pPr>
              <w:jc w:val="left"/>
              <w:rPr>
                <w:rFonts w:eastAsia="Calibri"/>
                <w:bCs/>
                <w:sz w:val="18"/>
                <w:szCs w:val="18"/>
              </w:rPr>
            </w:pPr>
          </w:p>
          <w:p w14:paraId="748DBC20" w14:textId="77777777" w:rsidR="009B52A9" w:rsidRPr="00781FEF" w:rsidRDefault="009B52A9" w:rsidP="004A63AE">
            <w:pPr>
              <w:jc w:val="left"/>
              <w:rPr>
                <w:rFonts w:eastAsia="Calibri"/>
                <w:bCs/>
                <w:sz w:val="18"/>
                <w:szCs w:val="18"/>
              </w:rPr>
            </w:pPr>
            <w:r w:rsidRPr="00781FEF">
              <w:rPr>
                <w:rFonts w:eastAsia="Calibri"/>
                <w:bCs/>
                <w:sz w:val="18"/>
                <w:szCs w:val="18"/>
              </w:rPr>
              <w:t>$378,250</w:t>
            </w:r>
          </w:p>
          <w:p w14:paraId="7C770BFC" w14:textId="77777777" w:rsidR="009B52A9" w:rsidRPr="00781FEF" w:rsidRDefault="009B52A9" w:rsidP="004A63AE">
            <w:pPr>
              <w:jc w:val="left"/>
              <w:rPr>
                <w:rFonts w:eastAsia="Calibri"/>
                <w:bCs/>
                <w:sz w:val="18"/>
                <w:szCs w:val="18"/>
              </w:rPr>
            </w:pPr>
          </w:p>
          <w:p w14:paraId="7E13C631" w14:textId="77777777" w:rsidR="009B52A9" w:rsidRPr="00781FEF" w:rsidRDefault="009B52A9" w:rsidP="004A63AE">
            <w:pPr>
              <w:jc w:val="left"/>
              <w:rPr>
                <w:rFonts w:eastAsia="Calibri"/>
                <w:bCs/>
                <w:sz w:val="18"/>
                <w:szCs w:val="18"/>
              </w:rPr>
            </w:pPr>
          </w:p>
          <w:p w14:paraId="57A74B8C" w14:textId="77777777" w:rsidR="009B52A9" w:rsidRPr="00781FEF" w:rsidRDefault="009B52A9" w:rsidP="004A63AE">
            <w:pPr>
              <w:jc w:val="left"/>
              <w:rPr>
                <w:rFonts w:eastAsia="Calibri"/>
                <w:bCs/>
                <w:sz w:val="18"/>
                <w:szCs w:val="18"/>
              </w:rPr>
            </w:pPr>
          </w:p>
          <w:p w14:paraId="480A1C8A" w14:textId="77777777" w:rsidR="009B52A9" w:rsidRPr="00781FEF" w:rsidRDefault="009B52A9" w:rsidP="004A63AE">
            <w:pPr>
              <w:jc w:val="left"/>
              <w:rPr>
                <w:rFonts w:eastAsia="Calibri"/>
                <w:bCs/>
                <w:sz w:val="18"/>
                <w:szCs w:val="18"/>
              </w:rPr>
            </w:pPr>
          </w:p>
          <w:p w14:paraId="46F5BC70" w14:textId="77777777" w:rsidR="009B52A9" w:rsidRPr="00781FEF" w:rsidRDefault="009B52A9" w:rsidP="004A63AE">
            <w:pPr>
              <w:jc w:val="left"/>
              <w:rPr>
                <w:rFonts w:eastAsia="Calibri"/>
                <w:bCs/>
                <w:sz w:val="18"/>
                <w:szCs w:val="18"/>
              </w:rPr>
            </w:pPr>
          </w:p>
          <w:p w14:paraId="5C4AFA83" w14:textId="77777777" w:rsidR="009B52A9" w:rsidRPr="00781FEF" w:rsidRDefault="009B52A9" w:rsidP="004A63AE">
            <w:pPr>
              <w:jc w:val="left"/>
              <w:rPr>
                <w:rFonts w:eastAsia="Calibri"/>
                <w:bCs/>
                <w:sz w:val="18"/>
                <w:szCs w:val="18"/>
              </w:rPr>
            </w:pPr>
            <w:r w:rsidRPr="00781FEF">
              <w:rPr>
                <w:rFonts w:eastAsia="Calibri"/>
                <w:bCs/>
                <w:sz w:val="18"/>
                <w:szCs w:val="18"/>
              </w:rPr>
              <w:t>$415,150</w:t>
            </w:r>
          </w:p>
          <w:p w14:paraId="43796E06" w14:textId="77777777" w:rsidR="009B52A9" w:rsidRPr="00781FEF" w:rsidRDefault="009B52A9" w:rsidP="004A63AE">
            <w:pPr>
              <w:jc w:val="left"/>
              <w:rPr>
                <w:rFonts w:eastAsia="Calibri"/>
                <w:bCs/>
                <w:sz w:val="18"/>
                <w:szCs w:val="18"/>
              </w:rPr>
            </w:pPr>
          </w:p>
          <w:p w14:paraId="247EAE61" w14:textId="77777777" w:rsidR="009B52A9" w:rsidRPr="00781FEF" w:rsidRDefault="009B52A9" w:rsidP="004A63AE">
            <w:pPr>
              <w:jc w:val="left"/>
              <w:rPr>
                <w:rFonts w:eastAsia="Calibri"/>
                <w:bCs/>
                <w:sz w:val="18"/>
                <w:szCs w:val="18"/>
              </w:rPr>
            </w:pPr>
          </w:p>
          <w:p w14:paraId="2AF47CAE" w14:textId="77777777" w:rsidR="009B52A9" w:rsidRPr="00781FEF" w:rsidRDefault="009B52A9" w:rsidP="004A63AE">
            <w:pPr>
              <w:jc w:val="left"/>
              <w:rPr>
                <w:rFonts w:eastAsia="Calibri"/>
                <w:bCs/>
                <w:sz w:val="18"/>
                <w:szCs w:val="18"/>
              </w:rPr>
            </w:pPr>
            <w:r w:rsidRPr="00781FEF">
              <w:rPr>
                <w:rFonts w:eastAsia="Calibri"/>
                <w:bCs/>
                <w:sz w:val="18"/>
                <w:szCs w:val="18"/>
              </w:rPr>
              <w:t>$429,250</w:t>
            </w:r>
          </w:p>
          <w:p w14:paraId="005FF6F5" w14:textId="77777777" w:rsidR="009B52A9" w:rsidRPr="00781FEF" w:rsidRDefault="009B52A9" w:rsidP="004A63AE">
            <w:pPr>
              <w:jc w:val="left"/>
              <w:rPr>
                <w:rFonts w:eastAsia="Calibri"/>
                <w:bCs/>
                <w:sz w:val="18"/>
                <w:szCs w:val="18"/>
              </w:rPr>
            </w:pPr>
          </w:p>
          <w:p w14:paraId="7C91BD03" w14:textId="77777777" w:rsidR="009B52A9" w:rsidRPr="00781FEF" w:rsidRDefault="009B52A9" w:rsidP="004A63AE">
            <w:pPr>
              <w:jc w:val="left"/>
              <w:rPr>
                <w:rFonts w:eastAsia="Calibri"/>
                <w:bCs/>
                <w:sz w:val="18"/>
                <w:szCs w:val="18"/>
              </w:rPr>
            </w:pPr>
          </w:p>
          <w:p w14:paraId="7E0D1C24" w14:textId="77777777" w:rsidR="009B52A9" w:rsidRPr="00781FEF" w:rsidRDefault="009B52A9" w:rsidP="004A63AE">
            <w:pPr>
              <w:jc w:val="left"/>
              <w:rPr>
                <w:rFonts w:eastAsia="Calibri"/>
                <w:bCs/>
                <w:sz w:val="18"/>
                <w:szCs w:val="18"/>
              </w:rPr>
            </w:pPr>
            <w:r w:rsidRPr="00781FEF">
              <w:rPr>
                <w:rFonts w:eastAsia="Calibri"/>
                <w:bCs/>
                <w:sz w:val="18"/>
                <w:szCs w:val="18"/>
              </w:rPr>
              <w:t>$497,604</w:t>
            </w:r>
          </w:p>
          <w:p w14:paraId="57FD89A3" w14:textId="77777777" w:rsidR="009B52A9" w:rsidRPr="00781FEF" w:rsidRDefault="009B52A9" w:rsidP="004A63AE">
            <w:pPr>
              <w:jc w:val="left"/>
              <w:rPr>
                <w:rFonts w:eastAsia="Calibri"/>
                <w:bCs/>
                <w:sz w:val="18"/>
                <w:szCs w:val="18"/>
              </w:rPr>
            </w:pPr>
          </w:p>
          <w:p w14:paraId="34961618" w14:textId="77777777" w:rsidR="009B52A9" w:rsidRPr="00781FEF" w:rsidRDefault="009B52A9" w:rsidP="004A63AE">
            <w:pPr>
              <w:jc w:val="left"/>
              <w:rPr>
                <w:rFonts w:eastAsia="Calibri"/>
                <w:bCs/>
                <w:sz w:val="18"/>
                <w:szCs w:val="18"/>
              </w:rPr>
            </w:pPr>
          </w:p>
          <w:p w14:paraId="7CDA756D" w14:textId="77777777" w:rsidR="009B52A9" w:rsidRPr="00781FEF" w:rsidRDefault="009B52A9" w:rsidP="004A63AE">
            <w:pPr>
              <w:jc w:val="left"/>
              <w:rPr>
                <w:rFonts w:eastAsia="Calibri"/>
                <w:bCs/>
                <w:sz w:val="18"/>
                <w:szCs w:val="18"/>
              </w:rPr>
            </w:pPr>
          </w:p>
          <w:p w14:paraId="63D7C737" w14:textId="77777777" w:rsidR="009B52A9" w:rsidRPr="00781FEF" w:rsidRDefault="009B52A9" w:rsidP="004A63AE">
            <w:pPr>
              <w:jc w:val="left"/>
              <w:rPr>
                <w:color w:val="000000"/>
                <w:sz w:val="18"/>
                <w:szCs w:val="18"/>
              </w:rPr>
            </w:pPr>
          </w:p>
        </w:tc>
        <w:tc>
          <w:tcPr>
            <w:tcW w:w="1276" w:type="dxa"/>
            <w:shd w:val="clear" w:color="auto" w:fill="auto"/>
          </w:tcPr>
          <w:p w14:paraId="6802631E" w14:textId="77777777" w:rsidR="009B52A9" w:rsidRPr="00781FEF" w:rsidRDefault="009B52A9" w:rsidP="004A63AE">
            <w:pPr>
              <w:jc w:val="left"/>
              <w:rPr>
                <w:rFonts w:eastAsia="Calibri"/>
                <w:b/>
                <w:sz w:val="18"/>
                <w:szCs w:val="18"/>
              </w:rPr>
            </w:pPr>
            <w:r w:rsidRPr="00781FEF">
              <w:rPr>
                <w:rFonts w:eastAsia="Calibri"/>
                <w:b/>
                <w:sz w:val="18"/>
                <w:szCs w:val="18"/>
              </w:rPr>
              <w:lastRenderedPageBreak/>
              <w:t>Delegate</w:t>
            </w:r>
          </w:p>
          <w:p w14:paraId="3EA16372" w14:textId="77777777" w:rsidR="009B52A9" w:rsidRPr="00781FEF" w:rsidRDefault="009B52A9" w:rsidP="004A63AE">
            <w:pPr>
              <w:jc w:val="left"/>
              <w:rPr>
                <w:rFonts w:eastAsia="Calibri"/>
                <w:bCs/>
                <w:sz w:val="18"/>
                <w:szCs w:val="18"/>
              </w:rPr>
            </w:pPr>
            <w:r w:rsidRPr="00781FEF">
              <w:rPr>
                <w:rFonts w:eastAsia="Calibri"/>
                <w:bCs/>
                <w:sz w:val="18"/>
                <w:szCs w:val="18"/>
              </w:rPr>
              <w:t>CEO</w:t>
            </w:r>
          </w:p>
          <w:p w14:paraId="5070D552" w14:textId="77777777" w:rsidR="009B52A9" w:rsidRPr="00781FEF" w:rsidRDefault="009B52A9" w:rsidP="004A63AE">
            <w:pPr>
              <w:jc w:val="left"/>
              <w:rPr>
                <w:rFonts w:eastAsia="Calibri"/>
                <w:b/>
                <w:sz w:val="18"/>
                <w:szCs w:val="18"/>
              </w:rPr>
            </w:pPr>
            <w:r w:rsidRPr="00781FEF">
              <w:rPr>
                <w:rFonts w:eastAsia="Calibri"/>
                <w:b/>
                <w:sz w:val="18"/>
                <w:szCs w:val="18"/>
              </w:rPr>
              <w:t>Approved</w:t>
            </w:r>
          </w:p>
          <w:p w14:paraId="13B47A84" w14:textId="77777777" w:rsidR="009B52A9" w:rsidRPr="00781FEF" w:rsidRDefault="009B52A9" w:rsidP="004A63AE">
            <w:pPr>
              <w:jc w:val="left"/>
              <w:rPr>
                <w:rFonts w:eastAsia="Calibri"/>
                <w:bCs/>
                <w:sz w:val="18"/>
                <w:szCs w:val="18"/>
              </w:rPr>
            </w:pPr>
            <w:r w:rsidRPr="00781FEF">
              <w:rPr>
                <w:rFonts w:eastAsia="Calibri"/>
                <w:bCs/>
                <w:sz w:val="18"/>
                <w:szCs w:val="18"/>
              </w:rPr>
              <w:t>11.09.2023</w:t>
            </w:r>
          </w:p>
          <w:p w14:paraId="0DCCD79F" w14:textId="77777777" w:rsidR="009B52A9" w:rsidRPr="00781FEF" w:rsidRDefault="009B52A9" w:rsidP="004A63AE">
            <w:pPr>
              <w:jc w:val="left"/>
              <w:rPr>
                <w:rFonts w:eastAsia="Calibri"/>
                <w:b/>
                <w:sz w:val="18"/>
                <w:szCs w:val="18"/>
              </w:rPr>
            </w:pPr>
            <w:r w:rsidRPr="00781FEF">
              <w:rPr>
                <w:rFonts w:eastAsia="Calibri"/>
                <w:b/>
                <w:sz w:val="18"/>
                <w:szCs w:val="18"/>
              </w:rPr>
              <w:t>Start</w:t>
            </w:r>
          </w:p>
          <w:p w14:paraId="0678B50C" w14:textId="77777777" w:rsidR="009B52A9" w:rsidRPr="00781FEF" w:rsidRDefault="009B52A9" w:rsidP="004A63AE">
            <w:pPr>
              <w:jc w:val="left"/>
              <w:rPr>
                <w:rFonts w:eastAsia="Calibri"/>
                <w:bCs/>
                <w:sz w:val="18"/>
                <w:szCs w:val="18"/>
              </w:rPr>
            </w:pPr>
            <w:r w:rsidRPr="00781FEF">
              <w:rPr>
                <w:rFonts w:eastAsia="Calibri"/>
                <w:bCs/>
                <w:sz w:val="18"/>
                <w:szCs w:val="18"/>
              </w:rPr>
              <w:t>13.09.2023</w:t>
            </w:r>
          </w:p>
          <w:p w14:paraId="5FC64F5F" w14:textId="77777777" w:rsidR="009B52A9" w:rsidRPr="00781FEF" w:rsidRDefault="009B52A9" w:rsidP="004A63AE">
            <w:pPr>
              <w:jc w:val="left"/>
              <w:rPr>
                <w:rFonts w:eastAsia="Calibri"/>
                <w:b/>
                <w:sz w:val="18"/>
                <w:szCs w:val="18"/>
              </w:rPr>
            </w:pPr>
            <w:r w:rsidRPr="00781FEF">
              <w:rPr>
                <w:rFonts w:eastAsia="Calibri"/>
                <w:b/>
                <w:sz w:val="18"/>
                <w:szCs w:val="18"/>
              </w:rPr>
              <w:t>Term</w:t>
            </w:r>
          </w:p>
          <w:p w14:paraId="55DFCA53" w14:textId="77777777" w:rsidR="009B52A9" w:rsidRPr="00781FEF" w:rsidRDefault="009B52A9" w:rsidP="004A63AE">
            <w:pPr>
              <w:jc w:val="left"/>
              <w:rPr>
                <w:b/>
                <w:sz w:val="18"/>
                <w:szCs w:val="18"/>
              </w:rPr>
            </w:pPr>
            <w:r w:rsidRPr="00781FEF">
              <w:rPr>
                <w:rFonts w:eastAsia="Calibri"/>
                <w:bCs/>
                <w:sz w:val="18"/>
                <w:szCs w:val="18"/>
              </w:rPr>
              <w:t>40 weeks</w:t>
            </w:r>
          </w:p>
        </w:tc>
      </w:tr>
      <w:tr w:rsidR="009B52A9" w:rsidRPr="00781FEF" w14:paraId="459BD445" w14:textId="77777777" w:rsidTr="006505CD">
        <w:tc>
          <w:tcPr>
            <w:tcW w:w="3828" w:type="dxa"/>
            <w:shd w:val="clear" w:color="auto" w:fill="auto"/>
          </w:tcPr>
          <w:p w14:paraId="0FEA771F" w14:textId="77777777" w:rsidR="009B52A9" w:rsidRPr="00781FEF" w:rsidRDefault="009B52A9" w:rsidP="004A63AE">
            <w:pPr>
              <w:jc w:val="left"/>
              <w:rPr>
                <w:b/>
                <w:sz w:val="18"/>
                <w:szCs w:val="18"/>
              </w:rPr>
            </w:pPr>
            <w:r w:rsidRPr="00781FEF">
              <w:rPr>
                <w:b/>
                <w:bCs/>
                <w:sz w:val="18"/>
                <w:szCs w:val="18"/>
              </w:rPr>
              <w:lastRenderedPageBreak/>
              <w:t>8. Contract No. 533817</w:t>
            </w:r>
          </w:p>
          <w:p w14:paraId="30E88CFF" w14:textId="77777777" w:rsidR="009B52A9" w:rsidRPr="00781FEF" w:rsidRDefault="009B52A9" w:rsidP="004A63AE">
            <w:pPr>
              <w:jc w:val="left"/>
              <w:rPr>
                <w:b/>
                <w:sz w:val="18"/>
                <w:szCs w:val="18"/>
              </w:rPr>
            </w:pPr>
          </w:p>
          <w:p w14:paraId="6475D6F8" w14:textId="77777777" w:rsidR="009B52A9" w:rsidRPr="00781FEF" w:rsidRDefault="009B52A9" w:rsidP="004A63AE">
            <w:pPr>
              <w:jc w:val="left"/>
              <w:rPr>
                <w:b/>
                <w:bCs/>
                <w:sz w:val="18"/>
                <w:szCs w:val="18"/>
              </w:rPr>
            </w:pPr>
            <w:r w:rsidRPr="00781FEF">
              <w:rPr>
                <w:b/>
                <w:bCs/>
                <w:sz w:val="18"/>
                <w:szCs w:val="18"/>
              </w:rPr>
              <w:t xml:space="preserve">WILLAWONG LANDFILL LEACHATE NETWORK POWER AND SWITCHBOARD UPGRADE </w:t>
            </w:r>
          </w:p>
          <w:p w14:paraId="17C4DB1D" w14:textId="77777777" w:rsidR="009B52A9" w:rsidRPr="00781FEF" w:rsidRDefault="009B52A9" w:rsidP="004A63AE">
            <w:pPr>
              <w:jc w:val="left"/>
              <w:rPr>
                <w:b/>
                <w:bCs/>
                <w:sz w:val="18"/>
                <w:szCs w:val="18"/>
              </w:rPr>
            </w:pPr>
          </w:p>
          <w:p w14:paraId="7616940A" w14:textId="77777777" w:rsidR="009B52A9" w:rsidRPr="00781FEF" w:rsidRDefault="009B52A9" w:rsidP="004A63AE">
            <w:pPr>
              <w:jc w:val="left"/>
              <w:rPr>
                <w:b/>
                <w:sz w:val="18"/>
                <w:szCs w:val="18"/>
              </w:rPr>
            </w:pPr>
            <w:r w:rsidRPr="00781FEF">
              <w:rPr>
                <w:b/>
                <w:bCs/>
                <w:sz w:val="18"/>
                <w:szCs w:val="18"/>
              </w:rPr>
              <w:t>Pensar Utilities Pty Limited – $344,479</w:t>
            </w:r>
          </w:p>
          <w:p w14:paraId="5B3A3FCA" w14:textId="77777777" w:rsidR="009B52A9" w:rsidRPr="00781FEF" w:rsidRDefault="009B52A9" w:rsidP="004A63AE">
            <w:pPr>
              <w:jc w:val="left"/>
              <w:rPr>
                <w:b/>
                <w:bCs/>
                <w:sz w:val="18"/>
                <w:szCs w:val="18"/>
              </w:rPr>
            </w:pPr>
            <w:r w:rsidRPr="00781FEF">
              <w:rPr>
                <w:sz w:val="18"/>
                <w:szCs w:val="18"/>
              </w:rPr>
              <w:t>Achieved the highest VFM of 26.0</w:t>
            </w:r>
          </w:p>
        </w:tc>
        <w:tc>
          <w:tcPr>
            <w:tcW w:w="1271" w:type="dxa"/>
            <w:shd w:val="clear" w:color="auto" w:fill="auto"/>
          </w:tcPr>
          <w:p w14:paraId="64AE0178" w14:textId="77777777" w:rsidR="009B52A9" w:rsidRPr="00781FEF" w:rsidRDefault="009B52A9" w:rsidP="004A63AE">
            <w:pPr>
              <w:jc w:val="left"/>
              <w:rPr>
                <w:sz w:val="18"/>
                <w:szCs w:val="18"/>
              </w:rPr>
            </w:pPr>
            <w:r w:rsidRPr="00781FEF">
              <w:rPr>
                <w:sz w:val="18"/>
                <w:szCs w:val="18"/>
              </w:rPr>
              <w:t>Lump sum</w:t>
            </w:r>
          </w:p>
          <w:p w14:paraId="027B57AD" w14:textId="77777777" w:rsidR="009B52A9" w:rsidRPr="00781FEF" w:rsidRDefault="009B52A9" w:rsidP="004A63AE">
            <w:pPr>
              <w:jc w:val="left"/>
              <w:rPr>
                <w:sz w:val="18"/>
                <w:szCs w:val="18"/>
              </w:rPr>
            </w:pPr>
          </w:p>
          <w:p w14:paraId="50DF3DB8" w14:textId="77777777" w:rsidR="009B52A9" w:rsidRPr="00781FEF" w:rsidRDefault="009B52A9" w:rsidP="004A63AE">
            <w:pPr>
              <w:jc w:val="left"/>
              <w:rPr>
                <w:b/>
                <w:sz w:val="18"/>
                <w:szCs w:val="18"/>
              </w:rPr>
            </w:pPr>
            <w:r w:rsidRPr="00781FEF">
              <w:rPr>
                <w:b/>
                <w:bCs/>
                <w:sz w:val="18"/>
                <w:szCs w:val="18"/>
              </w:rPr>
              <w:t>$344,479</w:t>
            </w:r>
          </w:p>
        </w:tc>
        <w:tc>
          <w:tcPr>
            <w:tcW w:w="3260" w:type="dxa"/>
            <w:shd w:val="clear" w:color="auto" w:fill="auto"/>
          </w:tcPr>
          <w:p w14:paraId="1F4FACB1" w14:textId="77777777" w:rsidR="009B52A9" w:rsidRPr="00781FEF" w:rsidRDefault="009B52A9" w:rsidP="004A63AE">
            <w:pPr>
              <w:jc w:val="left"/>
              <w:rPr>
                <w:bCs/>
                <w:i/>
                <w:iCs/>
                <w:sz w:val="18"/>
                <w:szCs w:val="18"/>
                <w:u w:val="single"/>
              </w:rPr>
            </w:pPr>
            <w:r w:rsidRPr="00781FEF">
              <w:rPr>
                <w:bCs/>
                <w:i/>
                <w:iCs/>
                <w:sz w:val="18"/>
                <w:szCs w:val="18"/>
                <w:u w:val="single"/>
              </w:rPr>
              <w:t>Offer not recommended</w:t>
            </w:r>
          </w:p>
          <w:p w14:paraId="4EA0BB8C" w14:textId="77777777" w:rsidR="009B52A9" w:rsidRPr="00781FEF" w:rsidRDefault="009B52A9" w:rsidP="004A63AE">
            <w:pPr>
              <w:jc w:val="left"/>
              <w:rPr>
                <w:i/>
                <w:iCs/>
                <w:sz w:val="18"/>
                <w:szCs w:val="18"/>
                <w:u w:val="single"/>
              </w:rPr>
            </w:pPr>
          </w:p>
          <w:p w14:paraId="0747BB03" w14:textId="77777777" w:rsidR="009B52A9" w:rsidRPr="00781FEF" w:rsidRDefault="009B52A9" w:rsidP="004A63AE">
            <w:pPr>
              <w:jc w:val="left"/>
              <w:rPr>
                <w:sz w:val="18"/>
                <w:szCs w:val="18"/>
              </w:rPr>
            </w:pPr>
            <w:r w:rsidRPr="00781FEF">
              <w:rPr>
                <w:sz w:val="18"/>
                <w:szCs w:val="18"/>
              </w:rPr>
              <w:t>Civex Pty Ltd trading as Civex Energy</w:t>
            </w:r>
          </w:p>
          <w:p w14:paraId="65DE0AB3" w14:textId="77777777" w:rsidR="009B52A9" w:rsidRPr="00781FEF" w:rsidRDefault="009B52A9" w:rsidP="004A63AE">
            <w:pPr>
              <w:jc w:val="left"/>
              <w:rPr>
                <w:sz w:val="18"/>
                <w:szCs w:val="18"/>
              </w:rPr>
            </w:pPr>
            <w:r w:rsidRPr="00781FEF">
              <w:rPr>
                <w:sz w:val="18"/>
                <w:szCs w:val="18"/>
              </w:rPr>
              <w:t>Achieved VFM of 25.2</w:t>
            </w:r>
          </w:p>
          <w:p w14:paraId="124D601A" w14:textId="77777777" w:rsidR="009B52A9" w:rsidRPr="00781FEF" w:rsidRDefault="009B52A9" w:rsidP="004A63AE">
            <w:pPr>
              <w:jc w:val="left"/>
              <w:rPr>
                <w:sz w:val="18"/>
                <w:szCs w:val="18"/>
              </w:rPr>
            </w:pPr>
          </w:p>
          <w:p w14:paraId="3D6C8E93" w14:textId="77777777" w:rsidR="009B52A9" w:rsidRPr="00781FEF" w:rsidRDefault="009B52A9" w:rsidP="004A63AE">
            <w:pPr>
              <w:jc w:val="left"/>
              <w:rPr>
                <w:bCs/>
                <w:i/>
                <w:iCs/>
                <w:sz w:val="18"/>
                <w:szCs w:val="18"/>
                <w:u w:val="single"/>
              </w:rPr>
            </w:pPr>
            <w:r w:rsidRPr="00781FEF">
              <w:rPr>
                <w:bCs/>
                <w:i/>
                <w:iCs/>
                <w:sz w:val="18"/>
                <w:szCs w:val="18"/>
                <w:u w:val="single"/>
              </w:rPr>
              <w:t>Non-conforming offer</w:t>
            </w:r>
          </w:p>
          <w:p w14:paraId="08A68209" w14:textId="77777777" w:rsidR="009B52A9" w:rsidRPr="00781FEF" w:rsidRDefault="009B52A9" w:rsidP="004A63AE">
            <w:pPr>
              <w:jc w:val="left"/>
              <w:rPr>
                <w:bCs/>
                <w:sz w:val="18"/>
                <w:szCs w:val="18"/>
              </w:rPr>
            </w:pPr>
            <w:r w:rsidRPr="00781FEF">
              <w:rPr>
                <w:bCs/>
                <w:sz w:val="18"/>
                <w:szCs w:val="18"/>
              </w:rPr>
              <w:t>J&amp;P Richardson Industries Pty Ltd</w:t>
            </w:r>
          </w:p>
          <w:p w14:paraId="76D74492" w14:textId="77777777" w:rsidR="009B52A9" w:rsidRPr="00781FEF" w:rsidRDefault="009B52A9" w:rsidP="004A63AE">
            <w:pPr>
              <w:jc w:val="left"/>
              <w:rPr>
                <w:sz w:val="18"/>
                <w:szCs w:val="18"/>
              </w:rPr>
            </w:pPr>
          </w:p>
        </w:tc>
        <w:tc>
          <w:tcPr>
            <w:tcW w:w="1417" w:type="dxa"/>
            <w:shd w:val="clear" w:color="auto" w:fill="auto"/>
          </w:tcPr>
          <w:p w14:paraId="3B6E82CF" w14:textId="77777777" w:rsidR="009B52A9" w:rsidRPr="00781FEF" w:rsidRDefault="009B52A9" w:rsidP="004A63AE">
            <w:pPr>
              <w:jc w:val="left"/>
              <w:rPr>
                <w:color w:val="000000"/>
                <w:sz w:val="18"/>
                <w:szCs w:val="18"/>
              </w:rPr>
            </w:pPr>
          </w:p>
          <w:p w14:paraId="199D1D16" w14:textId="77777777" w:rsidR="009B52A9" w:rsidRPr="00781FEF" w:rsidRDefault="009B52A9" w:rsidP="004A63AE">
            <w:pPr>
              <w:jc w:val="left"/>
              <w:rPr>
                <w:color w:val="000000"/>
                <w:sz w:val="18"/>
                <w:szCs w:val="18"/>
              </w:rPr>
            </w:pPr>
          </w:p>
          <w:p w14:paraId="3B719F52" w14:textId="77777777" w:rsidR="009B52A9" w:rsidRPr="00781FEF" w:rsidRDefault="009B52A9" w:rsidP="004A63AE">
            <w:pPr>
              <w:jc w:val="left"/>
              <w:rPr>
                <w:color w:val="000000"/>
                <w:sz w:val="18"/>
                <w:szCs w:val="18"/>
              </w:rPr>
            </w:pPr>
            <w:r w:rsidRPr="00781FEF">
              <w:rPr>
                <w:color w:val="000000"/>
                <w:sz w:val="18"/>
                <w:szCs w:val="18"/>
              </w:rPr>
              <w:t>$266,121</w:t>
            </w:r>
          </w:p>
        </w:tc>
        <w:tc>
          <w:tcPr>
            <w:tcW w:w="1276" w:type="dxa"/>
            <w:shd w:val="clear" w:color="auto" w:fill="auto"/>
          </w:tcPr>
          <w:p w14:paraId="10F9EDD3" w14:textId="77777777" w:rsidR="009B52A9" w:rsidRPr="00781FEF" w:rsidRDefault="009B52A9" w:rsidP="004A63AE">
            <w:pPr>
              <w:jc w:val="left"/>
              <w:rPr>
                <w:b/>
                <w:sz w:val="18"/>
                <w:szCs w:val="18"/>
              </w:rPr>
            </w:pPr>
            <w:r w:rsidRPr="00781FEF">
              <w:rPr>
                <w:b/>
                <w:sz w:val="18"/>
                <w:szCs w:val="18"/>
              </w:rPr>
              <w:t>Delegate</w:t>
            </w:r>
          </w:p>
          <w:p w14:paraId="5F2573BE" w14:textId="77777777" w:rsidR="009B52A9" w:rsidRPr="00781FEF" w:rsidRDefault="009B52A9" w:rsidP="004A63AE">
            <w:pPr>
              <w:jc w:val="left"/>
              <w:rPr>
                <w:bCs/>
                <w:sz w:val="18"/>
                <w:szCs w:val="18"/>
              </w:rPr>
            </w:pPr>
            <w:r w:rsidRPr="00781FEF">
              <w:rPr>
                <w:bCs/>
                <w:sz w:val="18"/>
                <w:szCs w:val="18"/>
              </w:rPr>
              <w:t>EGM</w:t>
            </w:r>
          </w:p>
          <w:p w14:paraId="3AD633CA" w14:textId="77777777" w:rsidR="009B52A9" w:rsidRPr="00781FEF" w:rsidRDefault="009B52A9" w:rsidP="004A63AE">
            <w:pPr>
              <w:jc w:val="left"/>
              <w:rPr>
                <w:b/>
                <w:sz w:val="18"/>
                <w:szCs w:val="18"/>
              </w:rPr>
            </w:pPr>
            <w:r w:rsidRPr="00781FEF">
              <w:rPr>
                <w:b/>
                <w:sz w:val="18"/>
                <w:szCs w:val="18"/>
              </w:rPr>
              <w:t>Approved</w:t>
            </w:r>
          </w:p>
          <w:p w14:paraId="468D9836" w14:textId="77777777" w:rsidR="009B52A9" w:rsidRPr="00781FEF" w:rsidRDefault="009B52A9" w:rsidP="004A63AE">
            <w:pPr>
              <w:jc w:val="left"/>
              <w:rPr>
                <w:bCs/>
                <w:sz w:val="18"/>
                <w:szCs w:val="18"/>
              </w:rPr>
            </w:pPr>
            <w:r w:rsidRPr="00781FEF">
              <w:rPr>
                <w:bCs/>
                <w:sz w:val="18"/>
                <w:szCs w:val="18"/>
              </w:rPr>
              <w:t>28.09.2023</w:t>
            </w:r>
          </w:p>
          <w:p w14:paraId="41152290" w14:textId="77777777" w:rsidR="009B52A9" w:rsidRPr="00781FEF" w:rsidRDefault="009B52A9" w:rsidP="004A63AE">
            <w:pPr>
              <w:jc w:val="left"/>
              <w:rPr>
                <w:b/>
                <w:sz w:val="18"/>
                <w:szCs w:val="18"/>
              </w:rPr>
            </w:pPr>
            <w:r w:rsidRPr="00781FEF">
              <w:rPr>
                <w:b/>
                <w:sz w:val="18"/>
                <w:szCs w:val="18"/>
              </w:rPr>
              <w:t>Start</w:t>
            </w:r>
          </w:p>
          <w:p w14:paraId="62DBCB12" w14:textId="77777777" w:rsidR="009B52A9" w:rsidRPr="00781FEF" w:rsidRDefault="009B52A9" w:rsidP="004A63AE">
            <w:pPr>
              <w:jc w:val="left"/>
              <w:rPr>
                <w:bCs/>
                <w:sz w:val="18"/>
                <w:szCs w:val="18"/>
              </w:rPr>
            </w:pPr>
            <w:r w:rsidRPr="00781FEF">
              <w:rPr>
                <w:bCs/>
                <w:sz w:val="18"/>
                <w:szCs w:val="18"/>
              </w:rPr>
              <w:t>29.09.2023</w:t>
            </w:r>
          </w:p>
          <w:p w14:paraId="250A6CCC" w14:textId="77777777" w:rsidR="009B52A9" w:rsidRPr="00781FEF" w:rsidRDefault="009B52A9" w:rsidP="004A63AE">
            <w:pPr>
              <w:jc w:val="left"/>
              <w:rPr>
                <w:b/>
                <w:sz w:val="18"/>
                <w:szCs w:val="18"/>
              </w:rPr>
            </w:pPr>
            <w:r w:rsidRPr="00781FEF">
              <w:rPr>
                <w:b/>
                <w:sz w:val="18"/>
                <w:szCs w:val="18"/>
              </w:rPr>
              <w:t>Term</w:t>
            </w:r>
          </w:p>
          <w:p w14:paraId="1BFCA03C" w14:textId="77777777" w:rsidR="009B52A9" w:rsidRPr="00781FEF" w:rsidRDefault="009B52A9" w:rsidP="004A63AE">
            <w:pPr>
              <w:jc w:val="left"/>
              <w:rPr>
                <w:b/>
                <w:sz w:val="18"/>
                <w:szCs w:val="18"/>
              </w:rPr>
            </w:pPr>
            <w:r w:rsidRPr="00781FEF">
              <w:rPr>
                <w:bCs/>
                <w:sz w:val="18"/>
                <w:szCs w:val="18"/>
              </w:rPr>
              <w:t>34 weeks</w:t>
            </w:r>
          </w:p>
        </w:tc>
      </w:tr>
      <w:tr w:rsidR="009B52A9" w:rsidRPr="00781FEF" w14:paraId="53168272" w14:textId="77777777" w:rsidTr="006505CD">
        <w:tc>
          <w:tcPr>
            <w:tcW w:w="3828" w:type="dxa"/>
            <w:shd w:val="clear" w:color="auto" w:fill="auto"/>
          </w:tcPr>
          <w:p w14:paraId="062B36EF" w14:textId="77777777" w:rsidR="009B52A9" w:rsidRPr="00781FEF" w:rsidRDefault="009B52A9" w:rsidP="004A63AE">
            <w:pPr>
              <w:jc w:val="left"/>
              <w:rPr>
                <w:b/>
                <w:bCs/>
                <w:sz w:val="18"/>
                <w:szCs w:val="18"/>
              </w:rPr>
            </w:pPr>
            <w:r w:rsidRPr="00781FEF">
              <w:rPr>
                <w:b/>
                <w:bCs/>
                <w:sz w:val="18"/>
                <w:szCs w:val="18"/>
              </w:rPr>
              <w:t xml:space="preserve">9. Contract No. 533972 </w:t>
            </w:r>
          </w:p>
          <w:p w14:paraId="42E71676" w14:textId="77777777" w:rsidR="009B52A9" w:rsidRPr="00781FEF" w:rsidRDefault="009B52A9" w:rsidP="004A63AE">
            <w:pPr>
              <w:jc w:val="left"/>
              <w:rPr>
                <w:b/>
                <w:bCs/>
                <w:sz w:val="18"/>
                <w:szCs w:val="18"/>
              </w:rPr>
            </w:pPr>
          </w:p>
          <w:p w14:paraId="36558A14" w14:textId="77777777" w:rsidR="009B52A9" w:rsidRPr="00781FEF" w:rsidRDefault="009B52A9" w:rsidP="004A63AE">
            <w:pPr>
              <w:jc w:val="left"/>
              <w:rPr>
                <w:b/>
                <w:bCs/>
                <w:sz w:val="18"/>
                <w:szCs w:val="18"/>
              </w:rPr>
            </w:pPr>
            <w:r w:rsidRPr="00781FEF">
              <w:rPr>
                <w:b/>
                <w:bCs/>
                <w:sz w:val="18"/>
                <w:szCs w:val="18"/>
              </w:rPr>
              <w:t>SHAND STREET MINOR – SOIL NAILS SUPPLY AND INSTALLATION (STAFFORD)</w:t>
            </w:r>
          </w:p>
          <w:p w14:paraId="0A9EF99C" w14:textId="77777777" w:rsidR="009B52A9" w:rsidRPr="00781FEF" w:rsidRDefault="009B52A9" w:rsidP="004A63AE">
            <w:pPr>
              <w:jc w:val="left"/>
              <w:rPr>
                <w:b/>
                <w:bCs/>
                <w:sz w:val="18"/>
                <w:szCs w:val="18"/>
              </w:rPr>
            </w:pPr>
          </w:p>
          <w:p w14:paraId="0FDA8F12" w14:textId="77777777" w:rsidR="009B52A9" w:rsidRPr="00781FEF" w:rsidRDefault="009B52A9" w:rsidP="004A63AE">
            <w:pPr>
              <w:jc w:val="left"/>
              <w:rPr>
                <w:b/>
                <w:bCs/>
                <w:sz w:val="18"/>
                <w:szCs w:val="18"/>
              </w:rPr>
            </w:pPr>
            <w:r w:rsidRPr="00781FEF">
              <w:rPr>
                <w:b/>
                <w:bCs/>
                <w:sz w:val="18"/>
                <w:szCs w:val="18"/>
              </w:rPr>
              <w:t>Shaping Australia Group Pty Ltd – $481,232</w:t>
            </w:r>
          </w:p>
          <w:p w14:paraId="4EAF5E42" w14:textId="77777777" w:rsidR="009B52A9" w:rsidRPr="00781FEF" w:rsidRDefault="009B52A9" w:rsidP="004A63AE">
            <w:pPr>
              <w:jc w:val="left"/>
              <w:rPr>
                <w:b/>
                <w:bCs/>
                <w:sz w:val="18"/>
                <w:szCs w:val="18"/>
              </w:rPr>
            </w:pPr>
            <w:r w:rsidRPr="00781FEF">
              <w:rPr>
                <w:sz w:val="18"/>
                <w:szCs w:val="18"/>
              </w:rPr>
              <w:t>Achieved the highest VFM of 19</w:t>
            </w:r>
          </w:p>
        </w:tc>
        <w:tc>
          <w:tcPr>
            <w:tcW w:w="1271" w:type="dxa"/>
            <w:shd w:val="clear" w:color="auto" w:fill="auto"/>
          </w:tcPr>
          <w:p w14:paraId="38BFF713" w14:textId="77777777" w:rsidR="009B52A9" w:rsidRPr="00781FEF" w:rsidRDefault="009B52A9" w:rsidP="004A63AE">
            <w:pPr>
              <w:jc w:val="left"/>
              <w:rPr>
                <w:sz w:val="18"/>
                <w:szCs w:val="18"/>
              </w:rPr>
            </w:pPr>
            <w:r w:rsidRPr="00781FEF">
              <w:rPr>
                <w:sz w:val="18"/>
                <w:szCs w:val="18"/>
              </w:rPr>
              <w:t>Lump sum</w:t>
            </w:r>
          </w:p>
          <w:p w14:paraId="3776595D" w14:textId="77777777" w:rsidR="009B52A9" w:rsidRPr="00781FEF" w:rsidRDefault="009B52A9" w:rsidP="004A63AE">
            <w:pPr>
              <w:jc w:val="left"/>
              <w:rPr>
                <w:sz w:val="18"/>
                <w:szCs w:val="18"/>
              </w:rPr>
            </w:pPr>
          </w:p>
          <w:p w14:paraId="524F06DF" w14:textId="77777777" w:rsidR="009B52A9" w:rsidRPr="00781FEF" w:rsidRDefault="009B52A9" w:rsidP="004A63AE">
            <w:pPr>
              <w:jc w:val="left"/>
              <w:rPr>
                <w:b/>
                <w:bCs/>
                <w:sz w:val="18"/>
                <w:szCs w:val="18"/>
              </w:rPr>
            </w:pPr>
            <w:r w:rsidRPr="00781FEF">
              <w:rPr>
                <w:b/>
                <w:bCs/>
                <w:sz w:val="18"/>
                <w:szCs w:val="18"/>
              </w:rPr>
              <w:t>$481,232</w:t>
            </w:r>
          </w:p>
        </w:tc>
        <w:tc>
          <w:tcPr>
            <w:tcW w:w="3260" w:type="dxa"/>
            <w:shd w:val="clear" w:color="auto" w:fill="auto"/>
          </w:tcPr>
          <w:p w14:paraId="3CC77ACB" w14:textId="77777777" w:rsidR="009B52A9" w:rsidRPr="00781FEF" w:rsidRDefault="009B52A9" w:rsidP="004A63AE">
            <w:pPr>
              <w:jc w:val="left"/>
              <w:rPr>
                <w:bCs/>
                <w:i/>
                <w:iCs/>
                <w:sz w:val="18"/>
                <w:szCs w:val="18"/>
                <w:u w:val="single"/>
              </w:rPr>
            </w:pPr>
            <w:r w:rsidRPr="00781FEF">
              <w:rPr>
                <w:bCs/>
                <w:i/>
                <w:iCs/>
                <w:sz w:val="18"/>
                <w:szCs w:val="18"/>
                <w:u w:val="single"/>
              </w:rPr>
              <w:t>Offers not recommended</w:t>
            </w:r>
          </w:p>
          <w:p w14:paraId="4BBE9929" w14:textId="77777777" w:rsidR="009B52A9" w:rsidRPr="00781FEF" w:rsidRDefault="009B52A9" w:rsidP="004A63AE">
            <w:pPr>
              <w:jc w:val="left"/>
              <w:rPr>
                <w:sz w:val="18"/>
                <w:szCs w:val="18"/>
              </w:rPr>
            </w:pPr>
          </w:p>
          <w:p w14:paraId="6A068472" w14:textId="77777777" w:rsidR="009B52A9" w:rsidRPr="00781FEF" w:rsidRDefault="009B52A9" w:rsidP="004A63AE">
            <w:pPr>
              <w:jc w:val="left"/>
              <w:rPr>
                <w:sz w:val="18"/>
                <w:szCs w:val="18"/>
              </w:rPr>
            </w:pPr>
            <w:r w:rsidRPr="00781FEF">
              <w:rPr>
                <w:sz w:val="18"/>
                <w:szCs w:val="18"/>
              </w:rPr>
              <w:t>Rutledge Drilling Pty Ltd</w:t>
            </w:r>
          </w:p>
          <w:p w14:paraId="1713FF5B" w14:textId="77777777" w:rsidR="009B52A9" w:rsidRPr="00781FEF" w:rsidRDefault="009B52A9" w:rsidP="004A63AE">
            <w:pPr>
              <w:jc w:val="left"/>
              <w:rPr>
                <w:sz w:val="18"/>
                <w:szCs w:val="18"/>
              </w:rPr>
            </w:pPr>
            <w:r w:rsidRPr="00781FEF">
              <w:rPr>
                <w:sz w:val="18"/>
                <w:szCs w:val="18"/>
              </w:rPr>
              <w:t>Achieved VFM of 16</w:t>
            </w:r>
          </w:p>
          <w:p w14:paraId="7537F5C9" w14:textId="77777777" w:rsidR="009B52A9" w:rsidRPr="00781FEF" w:rsidRDefault="009B52A9" w:rsidP="004A63AE">
            <w:pPr>
              <w:jc w:val="left"/>
              <w:rPr>
                <w:sz w:val="18"/>
                <w:szCs w:val="18"/>
              </w:rPr>
            </w:pPr>
          </w:p>
          <w:p w14:paraId="7EDD14E7" w14:textId="77777777" w:rsidR="009B52A9" w:rsidRPr="00781FEF" w:rsidRDefault="009B52A9" w:rsidP="004A63AE">
            <w:pPr>
              <w:jc w:val="left"/>
              <w:rPr>
                <w:sz w:val="18"/>
                <w:szCs w:val="18"/>
              </w:rPr>
            </w:pPr>
            <w:r w:rsidRPr="00781FEF">
              <w:rPr>
                <w:sz w:val="18"/>
                <w:szCs w:val="18"/>
              </w:rPr>
              <w:t xml:space="preserve">Doval Constructions (Qld.) Ltd </w:t>
            </w:r>
          </w:p>
          <w:p w14:paraId="0277EFE9" w14:textId="77777777" w:rsidR="009B52A9" w:rsidRPr="00781FEF" w:rsidRDefault="009B52A9" w:rsidP="004A63AE">
            <w:pPr>
              <w:jc w:val="left"/>
              <w:rPr>
                <w:sz w:val="18"/>
                <w:szCs w:val="18"/>
              </w:rPr>
            </w:pPr>
            <w:r w:rsidRPr="00781FEF">
              <w:rPr>
                <w:sz w:val="18"/>
                <w:szCs w:val="18"/>
              </w:rPr>
              <w:t xml:space="preserve">Achieved VFM of 14 </w:t>
            </w:r>
          </w:p>
        </w:tc>
        <w:tc>
          <w:tcPr>
            <w:tcW w:w="1417" w:type="dxa"/>
            <w:shd w:val="clear" w:color="auto" w:fill="auto"/>
          </w:tcPr>
          <w:p w14:paraId="4E3B7936" w14:textId="77777777" w:rsidR="009B52A9" w:rsidRPr="00781FEF" w:rsidRDefault="009B52A9" w:rsidP="004A63AE">
            <w:pPr>
              <w:jc w:val="left"/>
              <w:rPr>
                <w:color w:val="000000"/>
                <w:sz w:val="18"/>
                <w:szCs w:val="18"/>
              </w:rPr>
            </w:pPr>
          </w:p>
          <w:p w14:paraId="5AA5F5F8" w14:textId="77777777" w:rsidR="009B52A9" w:rsidRPr="00781FEF" w:rsidRDefault="009B52A9" w:rsidP="004A63AE">
            <w:pPr>
              <w:jc w:val="left"/>
              <w:rPr>
                <w:color w:val="000000"/>
                <w:sz w:val="18"/>
                <w:szCs w:val="18"/>
              </w:rPr>
            </w:pPr>
          </w:p>
          <w:p w14:paraId="2BDA0469" w14:textId="77777777" w:rsidR="009B52A9" w:rsidRPr="00781FEF" w:rsidRDefault="009B52A9" w:rsidP="004A63AE">
            <w:pPr>
              <w:jc w:val="left"/>
              <w:rPr>
                <w:color w:val="000000"/>
                <w:sz w:val="18"/>
                <w:szCs w:val="18"/>
              </w:rPr>
            </w:pPr>
            <w:r w:rsidRPr="00781FEF">
              <w:rPr>
                <w:color w:val="000000"/>
                <w:sz w:val="18"/>
                <w:szCs w:val="18"/>
              </w:rPr>
              <w:t>$484,125</w:t>
            </w:r>
          </w:p>
          <w:p w14:paraId="65E7F766" w14:textId="77777777" w:rsidR="009B52A9" w:rsidRPr="00781FEF" w:rsidRDefault="009B52A9" w:rsidP="004A63AE">
            <w:pPr>
              <w:jc w:val="left"/>
              <w:rPr>
                <w:color w:val="000000"/>
                <w:sz w:val="18"/>
                <w:szCs w:val="18"/>
              </w:rPr>
            </w:pPr>
          </w:p>
          <w:p w14:paraId="0F0AFA4B" w14:textId="77777777" w:rsidR="009B52A9" w:rsidRPr="00781FEF" w:rsidRDefault="009B52A9" w:rsidP="004A63AE">
            <w:pPr>
              <w:jc w:val="left"/>
              <w:rPr>
                <w:color w:val="000000"/>
                <w:sz w:val="18"/>
                <w:szCs w:val="18"/>
              </w:rPr>
            </w:pPr>
          </w:p>
          <w:p w14:paraId="3330DADA" w14:textId="77777777" w:rsidR="009B52A9" w:rsidRPr="00781FEF" w:rsidRDefault="009B52A9" w:rsidP="004A63AE">
            <w:pPr>
              <w:jc w:val="left"/>
              <w:rPr>
                <w:color w:val="000000"/>
                <w:sz w:val="18"/>
                <w:szCs w:val="18"/>
              </w:rPr>
            </w:pPr>
            <w:r w:rsidRPr="00781FEF">
              <w:rPr>
                <w:color w:val="000000"/>
                <w:sz w:val="18"/>
                <w:szCs w:val="18"/>
              </w:rPr>
              <w:t>$765,471</w:t>
            </w:r>
          </w:p>
        </w:tc>
        <w:tc>
          <w:tcPr>
            <w:tcW w:w="1276" w:type="dxa"/>
            <w:shd w:val="clear" w:color="auto" w:fill="auto"/>
          </w:tcPr>
          <w:p w14:paraId="74489B3C" w14:textId="77777777" w:rsidR="009B52A9" w:rsidRPr="00781FEF" w:rsidRDefault="009B52A9" w:rsidP="004A63AE">
            <w:pPr>
              <w:jc w:val="left"/>
              <w:rPr>
                <w:b/>
                <w:sz w:val="18"/>
                <w:szCs w:val="18"/>
              </w:rPr>
            </w:pPr>
            <w:r w:rsidRPr="00781FEF">
              <w:rPr>
                <w:b/>
                <w:sz w:val="18"/>
                <w:szCs w:val="18"/>
              </w:rPr>
              <w:t>Delegate</w:t>
            </w:r>
          </w:p>
          <w:p w14:paraId="207835EC" w14:textId="77777777" w:rsidR="009B52A9" w:rsidRPr="00781FEF" w:rsidRDefault="009B52A9" w:rsidP="004A63AE">
            <w:pPr>
              <w:jc w:val="left"/>
              <w:rPr>
                <w:bCs/>
                <w:sz w:val="18"/>
                <w:szCs w:val="18"/>
              </w:rPr>
            </w:pPr>
            <w:r w:rsidRPr="00781FEF">
              <w:rPr>
                <w:bCs/>
                <w:sz w:val="18"/>
                <w:szCs w:val="18"/>
              </w:rPr>
              <w:t>EGM</w:t>
            </w:r>
          </w:p>
          <w:p w14:paraId="3EB97294" w14:textId="77777777" w:rsidR="009B52A9" w:rsidRPr="00781FEF" w:rsidRDefault="009B52A9" w:rsidP="004A63AE">
            <w:pPr>
              <w:jc w:val="left"/>
              <w:rPr>
                <w:b/>
                <w:sz w:val="18"/>
                <w:szCs w:val="18"/>
              </w:rPr>
            </w:pPr>
            <w:r w:rsidRPr="00781FEF">
              <w:rPr>
                <w:b/>
                <w:sz w:val="18"/>
                <w:szCs w:val="18"/>
              </w:rPr>
              <w:t>Approved</w:t>
            </w:r>
          </w:p>
          <w:p w14:paraId="6B6D7B6B" w14:textId="77777777" w:rsidR="009B52A9" w:rsidRPr="00781FEF" w:rsidRDefault="009B52A9" w:rsidP="004A63AE">
            <w:pPr>
              <w:jc w:val="left"/>
              <w:rPr>
                <w:bCs/>
                <w:sz w:val="18"/>
                <w:szCs w:val="18"/>
              </w:rPr>
            </w:pPr>
            <w:r w:rsidRPr="00781FEF">
              <w:rPr>
                <w:bCs/>
                <w:sz w:val="18"/>
                <w:szCs w:val="18"/>
              </w:rPr>
              <w:t>19.09.2023</w:t>
            </w:r>
          </w:p>
          <w:p w14:paraId="6224A809" w14:textId="77777777" w:rsidR="009B52A9" w:rsidRPr="00781FEF" w:rsidRDefault="009B52A9" w:rsidP="004A63AE">
            <w:pPr>
              <w:jc w:val="left"/>
              <w:rPr>
                <w:b/>
                <w:sz w:val="18"/>
                <w:szCs w:val="18"/>
              </w:rPr>
            </w:pPr>
            <w:r w:rsidRPr="00781FEF">
              <w:rPr>
                <w:b/>
                <w:sz w:val="18"/>
                <w:szCs w:val="18"/>
              </w:rPr>
              <w:t>Start</w:t>
            </w:r>
          </w:p>
          <w:p w14:paraId="334F5E53" w14:textId="77777777" w:rsidR="009B52A9" w:rsidRPr="00781FEF" w:rsidRDefault="009B52A9" w:rsidP="004A63AE">
            <w:pPr>
              <w:jc w:val="left"/>
              <w:rPr>
                <w:bCs/>
                <w:sz w:val="18"/>
                <w:szCs w:val="18"/>
              </w:rPr>
            </w:pPr>
            <w:r w:rsidRPr="00781FEF">
              <w:rPr>
                <w:bCs/>
                <w:sz w:val="18"/>
                <w:szCs w:val="18"/>
              </w:rPr>
              <w:t>20.09.2023</w:t>
            </w:r>
          </w:p>
          <w:p w14:paraId="06E27610" w14:textId="77777777" w:rsidR="009B52A9" w:rsidRPr="00781FEF" w:rsidRDefault="009B52A9" w:rsidP="004A63AE">
            <w:pPr>
              <w:jc w:val="left"/>
              <w:rPr>
                <w:b/>
                <w:sz w:val="18"/>
                <w:szCs w:val="18"/>
              </w:rPr>
            </w:pPr>
            <w:r w:rsidRPr="00781FEF">
              <w:rPr>
                <w:b/>
                <w:sz w:val="18"/>
                <w:szCs w:val="18"/>
              </w:rPr>
              <w:t>Term</w:t>
            </w:r>
          </w:p>
          <w:p w14:paraId="38D80A78" w14:textId="77777777" w:rsidR="009B52A9" w:rsidRPr="00781FEF" w:rsidRDefault="009B52A9" w:rsidP="004A63AE">
            <w:pPr>
              <w:jc w:val="left"/>
              <w:rPr>
                <w:b/>
                <w:sz w:val="18"/>
                <w:szCs w:val="18"/>
              </w:rPr>
            </w:pPr>
            <w:r w:rsidRPr="00781FEF">
              <w:rPr>
                <w:bCs/>
                <w:sz w:val="18"/>
                <w:szCs w:val="18"/>
              </w:rPr>
              <w:t>Six weeks</w:t>
            </w:r>
          </w:p>
        </w:tc>
      </w:tr>
      <w:tr w:rsidR="009B52A9" w:rsidRPr="00781FEF" w14:paraId="3E1AF969" w14:textId="77777777" w:rsidTr="006505CD">
        <w:tc>
          <w:tcPr>
            <w:tcW w:w="3828" w:type="dxa"/>
            <w:shd w:val="clear" w:color="auto" w:fill="auto"/>
          </w:tcPr>
          <w:p w14:paraId="21973BFD" w14:textId="77777777" w:rsidR="009B52A9" w:rsidRPr="00781FEF" w:rsidRDefault="009B52A9" w:rsidP="004A63AE">
            <w:pPr>
              <w:jc w:val="left"/>
              <w:rPr>
                <w:b/>
                <w:sz w:val="18"/>
                <w:szCs w:val="18"/>
              </w:rPr>
            </w:pPr>
            <w:r w:rsidRPr="00781FEF">
              <w:rPr>
                <w:b/>
                <w:sz w:val="18"/>
                <w:szCs w:val="18"/>
              </w:rPr>
              <w:t>10. Contract Nos. WR7448146, WR7448707 and WR7448757</w:t>
            </w:r>
          </w:p>
          <w:p w14:paraId="41E513F4" w14:textId="77777777" w:rsidR="009B52A9" w:rsidRPr="00781FEF" w:rsidRDefault="009B52A9" w:rsidP="004A63AE">
            <w:pPr>
              <w:jc w:val="left"/>
              <w:rPr>
                <w:b/>
                <w:sz w:val="18"/>
                <w:szCs w:val="18"/>
              </w:rPr>
            </w:pPr>
          </w:p>
          <w:p w14:paraId="0C3B5694" w14:textId="77777777" w:rsidR="009B52A9" w:rsidRPr="00781FEF" w:rsidRDefault="009B52A9" w:rsidP="004A63AE">
            <w:pPr>
              <w:jc w:val="left"/>
              <w:rPr>
                <w:b/>
                <w:sz w:val="18"/>
                <w:szCs w:val="18"/>
              </w:rPr>
            </w:pPr>
            <w:r w:rsidRPr="00781FEF">
              <w:rPr>
                <w:b/>
                <w:sz w:val="18"/>
                <w:szCs w:val="18"/>
              </w:rPr>
              <w:t>INSTALLATION AND COMMISSIONING OF THE PERMANENT HIGH VOLTAGE SUPPLY FOR THE BRISBANE METRO END OF TRIP CHARGING FACILITIES</w:t>
            </w:r>
          </w:p>
          <w:p w14:paraId="5B75248F" w14:textId="77777777" w:rsidR="009B52A9" w:rsidRPr="00781FEF" w:rsidRDefault="009B52A9" w:rsidP="004A63AE">
            <w:pPr>
              <w:jc w:val="left"/>
              <w:rPr>
                <w:b/>
                <w:sz w:val="18"/>
                <w:szCs w:val="18"/>
              </w:rPr>
            </w:pPr>
          </w:p>
          <w:p w14:paraId="38087604" w14:textId="77777777" w:rsidR="009B52A9" w:rsidRPr="00781FEF" w:rsidRDefault="009B52A9" w:rsidP="004A63AE">
            <w:pPr>
              <w:jc w:val="left"/>
              <w:rPr>
                <w:b/>
                <w:sz w:val="18"/>
                <w:szCs w:val="18"/>
              </w:rPr>
            </w:pPr>
            <w:r w:rsidRPr="00781FEF">
              <w:rPr>
                <w:b/>
                <w:sz w:val="18"/>
                <w:szCs w:val="18"/>
              </w:rPr>
              <w:t>Energex Limited – $698,379</w:t>
            </w:r>
          </w:p>
        </w:tc>
        <w:tc>
          <w:tcPr>
            <w:tcW w:w="1271" w:type="dxa"/>
            <w:shd w:val="clear" w:color="auto" w:fill="auto"/>
          </w:tcPr>
          <w:p w14:paraId="37A438CB" w14:textId="77777777" w:rsidR="009B52A9" w:rsidRPr="00781FEF" w:rsidRDefault="009B52A9" w:rsidP="004A63AE">
            <w:pPr>
              <w:jc w:val="left"/>
              <w:rPr>
                <w:snapToGrid w:val="0"/>
                <w:sz w:val="18"/>
                <w:szCs w:val="18"/>
              </w:rPr>
            </w:pPr>
            <w:r w:rsidRPr="00781FEF">
              <w:rPr>
                <w:snapToGrid w:val="0"/>
                <w:sz w:val="18"/>
                <w:szCs w:val="18"/>
              </w:rPr>
              <w:t>Cost reimbursable price</w:t>
            </w:r>
          </w:p>
          <w:p w14:paraId="32238635" w14:textId="77777777" w:rsidR="009B52A9" w:rsidRPr="00781FEF" w:rsidRDefault="009B52A9" w:rsidP="004A63AE">
            <w:pPr>
              <w:jc w:val="left"/>
              <w:rPr>
                <w:b/>
                <w:bCs/>
                <w:snapToGrid w:val="0"/>
                <w:sz w:val="18"/>
                <w:szCs w:val="18"/>
              </w:rPr>
            </w:pPr>
          </w:p>
          <w:p w14:paraId="17E07D84" w14:textId="77777777" w:rsidR="009B52A9" w:rsidRPr="00781FEF" w:rsidRDefault="009B52A9" w:rsidP="004A63AE">
            <w:pPr>
              <w:jc w:val="left"/>
              <w:rPr>
                <w:b/>
                <w:bCs/>
                <w:snapToGrid w:val="0"/>
                <w:sz w:val="18"/>
                <w:szCs w:val="18"/>
              </w:rPr>
            </w:pPr>
            <w:r w:rsidRPr="00781FEF">
              <w:rPr>
                <w:b/>
                <w:sz w:val="18"/>
                <w:szCs w:val="18"/>
              </w:rPr>
              <w:t>$698,379</w:t>
            </w:r>
          </w:p>
        </w:tc>
        <w:tc>
          <w:tcPr>
            <w:tcW w:w="3260" w:type="dxa"/>
            <w:shd w:val="clear" w:color="auto" w:fill="auto"/>
          </w:tcPr>
          <w:p w14:paraId="1A3BF7C3" w14:textId="77777777" w:rsidR="009B52A9" w:rsidRPr="00781FEF" w:rsidRDefault="009B52A9" w:rsidP="004A63AE">
            <w:pPr>
              <w:jc w:val="left"/>
              <w:rPr>
                <w:bCs/>
                <w:sz w:val="18"/>
                <w:szCs w:val="18"/>
              </w:rPr>
            </w:pPr>
            <w:r w:rsidRPr="00781FEF">
              <w:rPr>
                <w:bCs/>
                <w:sz w:val="18"/>
                <w:szCs w:val="18"/>
              </w:rPr>
              <w:t>Arrangement entered into under Exemption 3 of Council</w:t>
            </w:r>
            <w:r>
              <w:rPr>
                <w:bCs/>
                <w:sz w:val="18"/>
                <w:szCs w:val="18"/>
              </w:rPr>
              <w:t>’</w:t>
            </w:r>
            <w:r w:rsidRPr="00781FEF">
              <w:rPr>
                <w:bCs/>
                <w:sz w:val="18"/>
                <w:szCs w:val="18"/>
              </w:rPr>
              <w:t xml:space="preserve">s </w:t>
            </w:r>
            <w:r w:rsidRPr="00781FEF">
              <w:rPr>
                <w:bCs/>
                <w:i/>
                <w:iCs/>
                <w:sz w:val="18"/>
                <w:szCs w:val="18"/>
              </w:rPr>
              <w:t>SP103 Procurement Policy and Plan 2023</w:t>
            </w:r>
            <w:r w:rsidRPr="00781FEF">
              <w:rPr>
                <w:bCs/>
                <w:i/>
                <w:iCs/>
                <w:sz w:val="18"/>
                <w:szCs w:val="18"/>
              </w:rPr>
              <w:noBreakHyphen/>
              <w:t>24</w:t>
            </w:r>
            <w:r w:rsidRPr="00781FEF">
              <w:rPr>
                <w:bCs/>
                <w:sz w:val="18"/>
                <w:szCs w:val="18"/>
              </w:rPr>
              <w:t xml:space="preserve"> which allows for exemption from tendering where the marketplace is restricted by third-party ownership of public utility plant.</w:t>
            </w:r>
          </w:p>
        </w:tc>
        <w:tc>
          <w:tcPr>
            <w:tcW w:w="1417" w:type="dxa"/>
            <w:shd w:val="clear" w:color="auto" w:fill="auto"/>
          </w:tcPr>
          <w:p w14:paraId="099CC045" w14:textId="77777777" w:rsidR="009B52A9" w:rsidRPr="00781FEF" w:rsidRDefault="009B52A9" w:rsidP="004A63AE">
            <w:pPr>
              <w:jc w:val="left"/>
              <w:rPr>
                <w:bCs/>
                <w:sz w:val="18"/>
                <w:szCs w:val="18"/>
              </w:rPr>
            </w:pPr>
            <w:r w:rsidRPr="00781FEF">
              <w:rPr>
                <w:bCs/>
                <w:sz w:val="18"/>
                <w:szCs w:val="18"/>
              </w:rPr>
              <w:t>N/A</w:t>
            </w:r>
          </w:p>
        </w:tc>
        <w:tc>
          <w:tcPr>
            <w:tcW w:w="1276" w:type="dxa"/>
            <w:shd w:val="clear" w:color="auto" w:fill="auto"/>
          </w:tcPr>
          <w:p w14:paraId="5D88D508" w14:textId="77777777" w:rsidR="009B52A9" w:rsidRPr="00781FEF" w:rsidRDefault="009B52A9" w:rsidP="004A63AE">
            <w:pPr>
              <w:jc w:val="left"/>
              <w:rPr>
                <w:b/>
                <w:sz w:val="18"/>
                <w:szCs w:val="18"/>
              </w:rPr>
            </w:pPr>
            <w:r w:rsidRPr="00781FEF">
              <w:rPr>
                <w:b/>
                <w:sz w:val="18"/>
                <w:szCs w:val="18"/>
              </w:rPr>
              <w:t>Delegate</w:t>
            </w:r>
          </w:p>
          <w:p w14:paraId="6561760F" w14:textId="77777777" w:rsidR="009B52A9" w:rsidRPr="00781FEF" w:rsidRDefault="009B52A9" w:rsidP="004A63AE">
            <w:pPr>
              <w:jc w:val="left"/>
              <w:rPr>
                <w:bCs/>
                <w:sz w:val="18"/>
                <w:szCs w:val="18"/>
              </w:rPr>
            </w:pPr>
            <w:r w:rsidRPr="00781FEF">
              <w:rPr>
                <w:bCs/>
                <w:sz w:val="18"/>
                <w:szCs w:val="18"/>
              </w:rPr>
              <w:t>EGM</w:t>
            </w:r>
          </w:p>
          <w:p w14:paraId="66FB1BB4" w14:textId="77777777" w:rsidR="009B52A9" w:rsidRPr="00781FEF" w:rsidRDefault="009B52A9" w:rsidP="004A63AE">
            <w:pPr>
              <w:jc w:val="left"/>
              <w:rPr>
                <w:b/>
                <w:sz w:val="18"/>
                <w:szCs w:val="18"/>
              </w:rPr>
            </w:pPr>
            <w:r w:rsidRPr="00781FEF">
              <w:rPr>
                <w:b/>
                <w:sz w:val="18"/>
                <w:szCs w:val="18"/>
              </w:rPr>
              <w:t>Approved</w:t>
            </w:r>
          </w:p>
          <w:p w14:paraId="4A62A4B4" w14:textId="77777777" w:rsidR="009B52A9" w:rsidRPr="00781FEF" w:rsidRDefault="009B52A9" w:rsidP="004A63AE">
            <w:pPr>
              <w:jc w:val="left"/>
              <w:rPr>
                <w:bCs/>
                <w:sz w:val="18"/>
                <w:szCs w:val="18"/>
              </w:rPr>
            </w:pPr>
            <w:r w:rsidRPr="00781FEF">
              <w:rPr>
                <w:bCs/>
                <w:sz w:val="18"/>
                <w:szCs w:val="18"/>
              </w:rPr>
              <w:t>08.09.2023</w:t>
            </w:r>
          </w:p>
          <w:p w14:paraId="45555ED6" w14:textId="77777777" w:rsidR="009B52A9" w:rsidRPr="00781FEF" w:rsidRDefault="009B52A9" w:rsidP="004A63AE">
            <w:pPr>
              <w:jc w:val="left"/>
              <w:rPr>
                <w:b/>
                <w:sz w:val="18"/>
                <w:szCs w:val="18"/>
              </w:rPr>
            </w:pPr>
            <w:r w:rsidRPr="00781FEF">
              <w:rPr>
                <w:b/>
                <w:sz w:val="18"/>
                <w:szCs w:val="18"/>
              </w:rPr>
              <w:t>Start</w:t>
            </w:r>
          </w:p>
          <w:p w14:paraId="77242296" w14:textId="77777777" w:rsidR="009B52A9" w:rsidRPr="00781FEF" w:rsidRDefault="009B52A9" w:rsidP="004A63AE">
            <w:pPr>
              <w:shd w:val="clear" w:color="auto" w:fill="FFFFFF"/>
              <w:jc w:val="left"/>
              <w:rPr>
                <w:bCs/>
                <w:sz w:val="18"/>
                <w:szCs w:val="18"/>
              </w:rPr>
            </w:pPr>
            <w:r w:rsidRPr="00781FEF">
              <w:rPr>
                <w:sz w:val="18"/>
                <w:szCs w:val="18"/>
              </w:rPr>
              <w:t>11.09.2023</w:t>
            </w:r>
          </w:p>
          <w:p w14:paraId="404FD572" w14:textId="77777777" w:rsidR="009B52A9" w:rsidRPr="00781FEF" w:rsidRDefault="009B52A9" w:rsidP="004A63AE">
            <w:pPr>
              <w:jc w:val="left"/>
              <w:rPr>
                <w:b/>
                <w:sz w:val="18"/>
                <w:szCs w:val="18"/>
              </w:rPr>
            </w:pPr>
            <w:r w:rsidRPr="00781FEF">
              <w:rPr>
                <w:b/>
                <w:sz w:val="18"/>
                <w:szCs w:val="18"/>
              </w:rPr>
              <w:t>Term</w:t>
            </w:r>
          </w:p>
          <w:p w14:paraId="51BC411E" w14:textId="77777777" w:rsidR="009B52A9" w:rsidRPr="00781FEF" w:rsidRDefault="009B52A9" w:rsidP="004A63AE">
            <w:pPr>
              <w:jc w:val="left"/>
              <w:rPr>
                <w:bCs/>
                <w:sz w:val="18"/>
                <w:szCs w:val="18"/>
              </w:rPr>
            </w:pPr>
            <w:r w:rsidRPr="00781FEF">
              <w:rPr>
                <w:bCs/>
                <w:sz w:val="18"/>
                <w:szCs w:val="18"/>
              </w:rPr>
              <w:t>12 weeks</w:t>
            </w:r>
          </w:p>
        </w:tc>
      </w:tr>
      <w:tr w:rsidR="009B52A9" w:rsidRPr="00781FEF" w14:paraId="24E94BEA" w14:textId="77777777" w:rsidTr="006505CD">
        <w:tc>
          <w:tcPr>
            <w:tcW w:w="11052" w:type="dxa"/>
            <w:gridSpan w:val="5"/>
            <w:shd w:val="clear" w:color="auto" w:fill="auto"/>
          </w:tcPr>
          <w:p w14:paraId="2BDEFEFF" w14:textId="77777777" w:rsidR="009B52A9" w:rsidRPr="00781FEF" w:rsidRDefault="009B52A9" w:rsidP="004A63AE">
            <w:pPr>
              <w:jc w:val="left"/>
              <w:rPr>
                <w:b/>
                <w:snapToGrid w:val="0"/>
                <w:sz w:val="18"/>
                <w:szCs w:val="18"/>
              </w:rPr>
            </w:pPr>
            <w:r w:rsidRPr="00781FEF">
              <w:rPr>
                <w:b/>
                <w:sz w:val="18"/>
                <w:szCs w:val="18"/>
              </w:rPr>
              <w:t>CITY ADMINISTRATION AND GOVERNANCE</w:t>
            </w:r>
          </w:p>
        </w:tc>
      </w:tr>
      <w:tr w:rsidR="009B52A9" w:rsidRPr="00781FEF" w14:paraId="3723ABD6" w14:textId="77777777" w:rsidTr="006505CD">
        <w:tc>
          <w:tcPr>
            <w:tcW w:w="3828" w:type="dxa"/>
            <w:shd w:val="clear" w:color="auto" w:fill="auto"/>
          </w:tcPr>
          <w:p w14:paraId="25120A3B" w14:textId="77777777" w:rsidR="009B52A9" w:rsidRPr="00781FEF" w:rsidRDefault="009B52A9" w:rsidP="004A63AE">
            <w:pPr>
              <w:jc w:val="left"/>
              <w:rPr>
                <w:b/>
                <w:sz w:val="18"/>
                <w:szCs w:val="18"/>
              </w:rPr>
            </w:pPr>
            <w:r w:rsidRPr="00781FEF">
              <w:rPr>
                <w:b/>
                <w:sz w:val="18"/>
                <w:szCs w:val="18"/>
              </w:rPr>
              <w:t>11. Contract No. 510812</w:t>
            </w:r>
          </w:p>
          <w:p w14:paraId="401F3214" w14:textId="77777777" w:rsidR="009B52A9" w:rsidRPr="00781FEF" w:rsidRDefault="009B52A9" w:rsidP="004A63AE">
            <w:pPr>
              <w:jc w:val="left"/>
              <w:rPr>
                <w:b/>
                <w:sz w:val="18"/>
                <w:szCs w:val="18"/>
              </w:rPr>
            </w:pPr>
          </w:p>
          <w:p w14:paraId="07D10F66" w14:textId="77777777" w:rsidR="009B52A9" w:rsidRPr="00781FEF" w:rsidRDefault="009B52A9" w:rsidP="004A63AE">
            <w:pPr>
              <w:jc w:val="left"/>
              <w:rPr>
                <w:b/>
                <w:sz w:val="18"/>
                <w:szCs w:val="18"/>
              </w:rPr>
            </w:pPr>
            <w:r w:rsidRPr="00781FEF">
              <w:rPr>
                <w:b/>
                <w:sz w:val="18"/>
                <w:szCs w:val="18"/>
              </w:rPr>
              <w:t>PRINCIPAL ARRANGED CONSTRUCTION INSURANCE (PACI) PROGRAM 2023-24</w:t>
            </w:r>
          </w:p>
          <w:p w14:paraId="7A485F45" w14:textId="77777777" w:rsidR="009B52A9" w:rsidRPr="00781FEF" w:rsidRDefault="009B52A9" w:rsidP="004A63AE">
            <w:pPr>
              <w:jc w:val="left"/>
              <w:rPr>
                <w:b/>
                <w:sz w:val="18"/>
                <w:szCs w:val="18"/>
              </w:rPr>
            </w:pPr>
          </w:p>
          <w:p w14:paraId="457BC224" w14:textId="77777777" w:rsidR="009B52A9" w:rsidRPr="00781FEF" w:rsidRDefault="009B52A9" w:rsidP="004A63AE">
            <w:pPr>
              <w:jc w:val="left"/>
              <w:rPr>
                <w:b/>
                <w:i/>
                <w:iCs/>
                <w:sz w:val="18"/>
                <w:szCs w:val="18"/>
                <w:u w:val="single"/>
              </w:rPr>
            </w:pPr>
            <w:r w:rsidRPr="00781FEF">
              <w:rPr>
                <w:b/>
                <w:i/>
                <w:iCs/>
                <w:sz w:val="18"/>
                <w:szCs w:val="18"/>
                <w:u w:val="single"/>
              </w:rPr>
              <w:t>Contract Works</w:t>
            </w:r>
          </w:p>
          <w:p w14:paraId="37D3C475" w14:textId="77777777" w:rsidR="009B52A9" w:rsidRPr="00781FEF" w:rsidRDefault="009B52A9" w:rsidP="004A63AE">
            <w:pPr>
              <w:jc w:val="left"/>
              <w:rPr>
                <w:b/>
                <w:sz w:val="18"/>
                <w:szCs w:val="18"/>
              </w:rPr>
            </w:pPr>
          </w:p>
          <w:p w14:paraId="52248D20" w14:textId="77777777" w:rsidR="009B52A9" w:rsidRPr="00781FEF" w:rsidRDefault="009B52A9" w:rsidP="004A63AE">
            <w:pPr>
              <w:jc w:val="left"/>
              <w:rPr>
                <w:b/>
                <w:sz w:val="18"/>
                <w:szCs w:val="18"/>
              </w:rPr>
            </w:pPr>
            <w:r w:rsidRPr="00781FEF">
              <w:rPr>
                <w:b/>
                <w:sz w:val="18"/>
                <w:szCs w:val="18"/>
              </w:rPr>
              <w:t>Liberty Mutual Insurance Company trading as Liberty Specialty Markets</w:t>
            </w:r>
            <w:r w:rsidRPr="00781FEF">
              <w:rPr>
                <w:b/>
                <w:i/>
                <w:iCs/>
                <w:sz w:val="18"/>
                <w:szCs w:val="18"/>
                <w:vertAlign w:val="superscript"/>
              </w:rPr>
              <w:t>#</w:t>
            </w:r>
            <w:r w:rsidRPr="00781FEF">
              <w:rPr>
                <w:b/>
                <w:sz w:val="18"/>
                <w:szCs w:val="18"/>
              </w:rPr>
              <w:t>*</w:t>
            </w:r>
          </w:p>
          <w:p w14:paraId="5F46EF8C" w14:textId="77777777" w:rsidR="009B52A9" w:rsidRPr="00781FEF" w:rsidRDefault="009B52A9" w:rsidP="004A63AE">
            <w:pPr>
              <w:jc w:val="left"/>
              <w:rPr>
                <w:bCs/>
                <w:sz w:val="18"/>
                <w:szCs w:val="18"/>
              </w:rPr>
            </w:pPr>
          </w:p>
          <w:p w14:paraId="3F60AF6B" w14:textId="77777777" w:rsidR="009B52A9" w:rsidRPr="00781FEF" w:rsidRDefault="009B52A9" w:rsidP="004A63AE">
            <w:pPr>
              <w:jc w:val="left"/>
              <w:rPr>
                <w:b/>
                <w:sz w:val="18"/>
                <w:szCs w:val="18"/>
              </w:rPr>
            </w:pPr>
            <w:r w:rsidRPr="00781FEF">
              <w:rPr>
                <w:b/>
                <w:sz w:val="18"/>
                <w:szCs w:val="18"/>
              </w:rPr>
              <w:t>Berkshire Hathaway Specialty Insurance Company</w:t>
            </w:r>
            <w:r w:rsidRPr="00781FEF">
              <w:rPr>
                <w:b/>
                <w:i/>
                <w:iCs/>
                <w:sz w:val="18"/>
                <w:szCs w:val="18"/>
                <w:vertAlign w:val="superscript"/>
              </w:rPr>
              <w:t>#</w:t>
            </w:r>
            <w:r w:rsidRPr="00781FEF">
              <w:rPr>
                <w:b/>
                <w:sz w:val="18"/>
                <w:szCs w:val="18"/>
              </w:rPr>
              <w:t>*</w:t>
            </w:r>
          </w:p>
          <w:p w14:paraId="7B366260" w14:textId="77777777" w:rsidR="009B52A9" w:rsidRPr="00781FEF" w:rsidRDefault="009B52A9" w:rsidP="004A63AE">
            <w:pPr>
              <w:jc w:val="left"/>
              <w:rPr>
                <w:b/>
                <w:sz w:val="18"/>
                <w:szCs w:val="18"/>
              </w:rPr>
            </w:pPr>
          </w:p>
          <w:p w14:paraId="7068FA27" w14:textId="77777777" w:rsidR="009B52A9" w:rsidRPr="00781FEF" w:rsidRDefault="009B52A9" w:rsidP="004A63AE">
            <w:pPr>
              <w:jc w:val="left"/>
              <w:rPr>
                <w:bCs/>
                <w:i/>
                <w:iCs/>
                <w:sz w:val="18"/>
                <w:szCs w:val="18"/>
              </w:rPr>
            </w:pPr>
            <w:r w:rsidRPr="00781FEF">
              <w:rPr>
                <w:bCs/>
                <w:i/>
                <w:iCs/>
                <w:sz w:val="18"/>
                <w:szCs w:val="18"/>
                <w:vertAlign w:val="superscript"/>
              </w:rPr>
              <w:t>#</w:t>
            </w:r>
            <w:r w:rsidRPr="00781FEF">
              <w:rPr>
                <w:bCs/>
                <w:i/>
                <w:iCs/>
                <w:sz w:val="18"/>
                <w:szCs w:val="18"/>
              </w:rPr>
              <w:t xml:space="preserve">Combined Premium </w:t>
            </w:r>
            <w:r w:rsidRPr="002732BD">
              <w:rPr>
                <w:b/>
                <w:i/>
                <w:iCs/>
                <w:sz w:val="18"/>
                <w:szCs w:val="18"/>
                <w:highlight w:val="yellow"/>
              </w:rPr>
              <w:t>[Commercial-in-Confidence]</w:t>
            </w:r>
          </w:p>
          <w:p w14:paraId="06519EFC" w14:textId="77777777" w:rsidR="009B52A9" w:rsidRPr="00781FEF" w:rsidRDefault="009B52A9" w:rsidP="004A63AE">
            <w:pPr>
              <w:jc w:val="left"/>
              <w:rPr>
                <w:b/>
                <w:i/>
                <w:iCs/>
                <w:sz w:val="18"/>
                <w:szCs w:val="18"/>
              </w:rPr>
            </w:pPr>
          </w:p>
          <w:p w14:paraId="044CE3EC" w14:textId="77777777" w:rsidR="009B52A9" w:rsidRPr="00781FEF" w:rsidRDefault="009B52A9" w:rsidP="004A63AE">
            <w:pPr>
              <w:jc w:val="left"/>
              <w:rPr>
                <w:b/>
                <w:i/>
                <w:iCs/>
                <w:sz w:val="18"/>
                <w:szCs w:val="18"/>
                <w:u w:val="single"/>
              </w:rPr>
            </w:pPr>
            <w:r w:rsidRPr="00781FEF">
              <w:rPr>
                <w:b/>
                <w:i/>
                <w:iCs/>
                <w:sz w:val="18"/>
                <w:szCs w:val="18"/>
                <w:u w:val="single"/>
              </w:rPr>
              <w:t>Construction Liability</w:t>
            </w:r>
          </w:p>
          <w:p w14:paraId="14D074F5" w14:textId="77777777" w:rsidR="009B52A9" w:rsidRPr="00781FEF" w:rsidRDefault="009B52A9" w:rsidP="004A63AE">
            <w:pPr>
              <w:jc w:val="left"/>
              <w:rPr>
                <w:b/>
                <w:sz w:val="18"/>
                <w:szCs w:val="18"/>
              </w:rPr>
            </w:pPr>
          </w:p>
          <w:p w14:paraId="1C239287" w14:textId="77777777" w:rsidR="009B52A9" w:rsidRPr="00781FEF" w:rsidRDefault="009B52A9" w:rsidP="004A63AE">
            <w:pPr>
              <w:jc w:val="left"/>
              <w:rPr>
                <w:b/>
                <w:sz w:val="18"/>
                <w:szCs w:val="18"/>
              </w:rPr>
            </w:pPr>
            <w:r w:rsidRPr="00781FEF">
              <w:rPr>
                <w:b/>
                <w:sz w:val="18"/>
                <w:szCs w:val="18"/>
              </w:rPr>
              <w:t xml:space="preserve">XL Insurance Company SE trading as AXA XL - </w:t>
            </w:r>
            <w:r w:rsidRPr="002732BD">
              <w:rPr>
                <w:b/>
                <w:sz w:val="18"/>
                <w:szCs w:val="18"/>
                <w:highlight w:val="yellow"/>
              </w:rPr>
              <w:t>[Commercial-in-Confidence]</w:t>
            </w:r>
            <w:r w:rsidRPr="00781FEF">
              <w:rPr>
                <w:b/>
                <w:sz w:val="18"/>
                <w:szCs w:val="18"/>
              </w:rPr>
              <w:t>*</w:t>
            </w:r>
          </w:p>
          <w:p w14:paraId="1BB90F60" w14:textId="77777777" w:rsidR="009B52A9" w:rsidRPr="00781FEF" w:rsidRDefault="009B52A9" w:rsidP="004A63AE">
            <w:pPr>
              <w:jc w:val="left"/>
              <w:rPr>
                <w:b/>
                <w:sz w:val="18"/>
                <w:szCs w:val="18"/>
              </w:rPr>
            </w:pPr>
          </w:p>
          <w:p w14:paraId="258F908C" w14:textId="77777777" w:rsidR="009B52A9" w:rsidRPr="00781FEF" w:rsidRDefault="009B52A9" w:rsidP="004A63AE">
            <w:pPr>
              <w:jc w:val="left"/>
              <w:rPr>
                <w:i/>
                <w:iCs/>
                <w:sz w:val="18"/>
                <w:szCs w:val="18"/>
              </w:rPr>
            </w:pPr>
            <w:r w:rsidRPr="00781FEF">
              <w:rPr>
                <w:i/>
                <w:iCs/>
                <w:sz w:val="18"/>
                <w:szCs w:val="18"/>
              </w:rPr>
              <w:t>*VFM not applicable as policies were marketed to incumbent insurers only.</w:t>
            </w:r>
          </w:p>
        </w:tc>
        <w:tc>
          <w:tcPr>
            <w:tcW w:w="1271" w:type="dxa"/>
            <w:shd w:val="clear" w:color="auto" w:fill="auto"/>
          </w:tcPr>
          <w:p w14:paraId="0FA906F5" w14:textId="77777777" w:rsidR="009B52A9" w:rsidRPr="00781FEF" w:rsidRDefault="009B52A9" w:rsidP="004A63AE">
            <w:pPr>
              <w:jc w:val="left"/>
              <w:rPr>
                <w:snapToGrid w:val="0"/>
                <w:sz w:val="18"/>
                <w:szCs w:val="18"/>
              </w:rPr>
            </w:pPr>
            <w:r w:rsidRPr="00781FEF">
              <w:rPr>
                <w:snapToGrid w:val="0"/>
                <w:sz w:val="18"/>
                <w:szCs w:val="18"/>
              </w:rPr>
              <w:t>CPA (Preferred Supplier Arrangements)</w:t>
            </w:r>
          </w:p>
          <w:p w14:paraId="627C8C0A" w14:textId="77777777" w:rsidR="009B52A9" w:rsidRPr="00781FEF" w:rsidRDefault="009B52A9" w:rsidP="004A63AE">
            <w:pPr>
              <w:jc w:val="left"/>
              <w:rPr>
                <w:b/>
                <w:bCs/>
                <w:snapToGrid w:val="0"/>
                <w:sz w:val="18"/>
                <w:szCs w:val="18"/>
              </w:rPr>
            </w:pPr>
          </w:p>
          <w:p w14:paraId="5F154DD2" w14:textId="77777777" w:rsidR="009B52A9" w:rsidRPr="00781FEF" w:rsidRDefault="009B52A9" w:rsidP="004A63AE">
            <w:pPr>
              <w:jc w:val="left"/>
              <w:rPr>
                <w:snapToGrid w:val="0"/>
                <w:sz w:val="18"/>
                <w:szCs w:val="18"/>
              </w:rPr>
            </w:pPr>
            <w:r w:rsidRPr="00781FEF">
              <w:rPr>
                <w:snapToGrid w:val="0"/>
                <w:sz w:val="18"/>
                <w:szCs w:val="18"/>
              </w:rPr>
              <w:t>Lump sum</w:t>
            </w:r>
          </w:p>
          <w:p w14:paraId="4F576A99" w14:textId="77777777" w:rsidR="009B52A9" w:rsidRPr="00781FEF" w:rsidRDefault="009B52A9" w:rsidP="004A63AE">
            <w:pPr>
              <w:jc w:val="left"/>
              <w:rPr>
                <w:snapToGrid w:val="0"/>
                <w:sz w:val="18"/>
                <w:szCs w:val="18"/>
              </w:rPr>
            </w:pPr>
          </w:p>
          <w:p w14:paraId="67A14C57" w14:textId="77777777" w:rsidR="009B52A9" w:rsidRPr="00781FEF" w:rsidRDefault="009B52A9" w:rsidP="004A63AE">
            <w:pPr>
              <w:jc w:val="left"/>
              <w:rPr>
                <w:b/>
                <w:bCs/>
                <w:snapToGrid w:val="0"/>
                <w:sz w:val="18"/>
                <w:szCs w:val="18"/>
              </w:rPr>
            </w:pPr>
            <w:r w:rsidRPr="002732BD">
              <w:rPr>
                <w:b/>
                <w:bCs/>
                <w:snapToGrid w:val="0"/>
                <w:sz w:val="18"/>
                <w:szCs w:val="18"/>
                <w:highlight w:val="yellow"/>
              </w:rPr>
              <w:t>[Commercial-in-Confidence]</w:t>
            </w:r>
          </w:p>
        </w:tc>
        <w:tc>
          <w:tcPr>
            <w:tcW w:w="3260" w:type="dxa"/>
            <w:shd w:val="clear" w:color="auto" w:fill="auto"/>
          </w:tcPr>
          <w:p w14:paraId="31FAA0DD" w14:textId="77777777" w:rsidR="009B52A9" w:rsidRPr="00781FEF" w:rsidRDefault="009B52A9" w:rsidP="004A63AE">
            <w:pPr>
              <w:autoSpaceDE w:val="0"/>
              <w:autoSpaceDN w:val="0"/>
              <w:adjustRightInd w:val="0"/>
              <w:jc w:val="left"/>
              <w:rPr>
                <w:sz w:val="18"/>
                <w:szCs w:val="18"/>
              </w:rPr>
            </w:pPr>
            <w:r w:rsidRPr="00781FEF">
              <w:rPr>
                <w:sz w:val="18"/>
                <w:szCs w:val="18"/>
              </w:rPr>
              <w:t xml:space="preserve">Policies were marketed to incumbent insurers only. </w:t>
            </w:r>
          </w:p>
          <w:p w14:paraId="76FA1067" w14:textId="77777777" w:rsidR="009B52A9" w:rsidRPr="00781FEF" w:rsidRDefault="009B52A9" w:rsidP="004A63AE">
            <w:pPr>
              <w:autoSpaceDE w:val="0"/>
              <w:autoSpaceDN w:val="0"/>
              <w:adjustRightInd w:val="0"/>
              <w:jc w:val="left"/>
              <w:rPr>
                <w:sz w:val="18"/>
                <w:szCs w:val="18"/>
              </w:rPr>
            </w:pPr>
          </w:p>
          <w:p w14:paraId="7254429D" w14:textId="77777777" w:rsidR="009B52A9" w:rsidRPr="00781FEF" w:rsidRDefault="009B52A9" w:rsidP="004A63AE">
            <w:pPr>
              <w:autoSpaceDE w:val="0"/>
              <w:autoSpaceDN w:val="0"/>
              <w:adjustRightInd w:val="0"/>
              <w:jc w:val="left"/>
              <w:rPr>
                <w:sz w:val="18"/>
                <w:szCs w:val="18"/>
              </w:rPr>
            </w:pPr>
            <w:r w:rsidRPr="00781FEF">
              <w:rPr>
                <w:sz w:val="18"/>
                <w:szCs w:val="18"/>
              </w:rPr>
              <w:t>Contracts are arranged by Marsh Pty Ltd under a CPA in the form of a Preferred Supplier Arrangement for Insurance Brokering Services.</w:t>
            </w:r>
          </w:p>
        </w:tc>
        <w:tc>
          <w:tcPr>
            <w:tcW w:w="1417" w:type="dxa"/>
            <w:shd w:val="clear" w:color="auto" w:fill="auto"/>
          </w:tcPr>
          <w:p w14:paraId="258C8356" w14:textId="77777777" w:rsidR="009B52A9" w:rsidRPr="00781FEF" w:rsidRDefault="009B52A9" w:rsidP="004A63AE">
            <w:pPr>
              <w:jc w:val="left"/>
              <w:rPr>
                <w:bCs/>
                <w:sz w:val="18"/>
                <w:szCs w:val="18"/>
              </w:rPr>
            </w:pPr>
            <w:r w:rsidRPr="00781FEF">
              <w:rPr>
                <w:bCs/>
                <w:sz w:val="18"/>
                <w:szCs w:val="18"/>
              </w:rPr>
              <w:t>N/A</w:t>
            </w:r>
          </w:p>
        </w:tc>
        <w:tc>
          <w:tcPr>
            <w:tcW w:w="1276" w:type="dxa"/>
            <w:shd w:val="clear" w:color="auto" w:fill="auto"/>
          </w:tcPr>
          <w:p w14:paraId="1A974F4A" w14:textId="77777777" w:rsidR="009B52A9" w:rsidRPr="00781FEF" w:rsidRDefault="009B52A9" w:rsidP="004A63AE">
            <w:pPr>
              <w:jc w:val="left"/>
              <w:rPr>
                <w:b/>
                <w:sz w:val="18"/>
                <w:szCs w:val="18"/>
              </w:rPr>
            </w:pPr>
            <w:r w:rsidRPr="00781FEF">
              <w:rPr>
                <w:b/>
                <w:sz w:val="18"/>
                <w:szCs w:val="18"/>
              </w:rPr>
              <w:t>Delegate</w:t>
            </w:r>
          </w:p>
          <w:p w14:paraId="39C98394" w14:textId="77777777" w:rsidR="009B52A9" w:rsidRPr="00781FEF" w:rsidRDefault="009B52A9" w:rsidP="004A63AE">
            <w:pPr>
              <w:jc w:val="left"/>
              <w:rPr>
                <w:bCs/>
                <w:sz w:val="18"/>
                <w:szCs w:val="18"/>
              </w:rPr>
            </w:pPr>
            <w:r w:rsidRPr="00781FEF">
              <w:rPr>
                <w:bCs/>
                <w:sz w:val="18"/>
                <w:szCs w:val="18"/>
              </w:rPr>
              <w:t>CPO</w:t>
            </w:r>
          </w:p>
          <w:p w14:paraId="02C9995D" w14:textId="77777777" w:rsidR="009B52A9" w:rsidRPr="00781FEF" w:rsidRDefault="009B52A9" w:rsidP="004A63AE">
            <w:pPr>
              <w:jc w:val="left"/>
              <w:rPr>
                <w:b/>
                <w:sz w:val="18"/>
                <w:szCs w:val="18"/>
              </w:rPr>
            </w:pPr>
            <w:r w:rsidRPr="00781FEF">
              <w:rPr>
                <w:b/>
                <w:sz w:val="18"/>
                <w:szCs w:val="18"/>
              </w:rPr>
              <w:t>Approved</w:t>
            </w:r>
          </w:p>
          <w:p w14:paraId="0B0D3B09" w14:textId="77777777" w:rsidR="009B52A9" w:rsidRPr="00781FEF" w:rsidRDefault="009B52A9" w:rsidP="004A63AE">
            <w:pPr>
              <w:jc w:val="left"/>
              <w:rPr>
                <w:bCs/>
                <w:sz w:val="18"/>
                <w:szCs w:val="18"/>
              </w:rPr>
            </w:pPr>
            <w:r w:rsidRPr="00781FEF">
              <w:rPr>
                <w:bCs/>
                <w:sz w:val="18"/>
                <w:szCs w:val="18"/>
              </w:rPr>
              <w:t>13.09.2023</w:t>
            </w:r>
          </w:p>
          <w:p w14:paraId="159E8F3B" w14:textId="77777777" w:rsidR="009B52A9" w:rsidRPr="00781FEF" w:rsidRDefault="009B52A9" w:rsidP="004A63AE">
            <w:pPr>
              <w:jc w:val="left"/>
              <w:rPr>
                <w:b/>
                <w:sz w:val="18"/>
                <w:szCs w:val="18"/>
              </w:rPr>
            </w:pPr>
            <w:r w:rsidRPr="00781FEF">
              <w:rPr>
                <w:b/>
                <w:sz w:val="18"/>
                <w:szCs w:val="18"/>
              </w:rPr>
              <w:t>Start</w:t>
            </w:r>
          </w:p>
          <w:p w14:paraId="7EE9956D" w14:textId="77777777" w:rsidR="009B52A9" w:rsidRPr="00781FEF" w:rsidRDefault="009B52A9" w:rsidP="004A63AE">
            <w:pPr>
              <w:jc w:val="left"/>
              <w:rPr>
                <w:bCs/>
                <w:sz w:val="18"/>
                <w:szCs w:val="18"/>
              </w:rPr>
            </w:pPr>
            <w:r w:rsidRPr="00781FEF">
              <w:rPr>
                <w:bCs/>
                <w:sz w:val="18"/>
                <w:szCs w:val="18"/>
              </w:rPr>
              <w:t>30.09.2023</w:t>
            </w:r>
          </w:p>
          <w:p w14:paraId="621660BB" w14:textId="77777777" w:rsidR="009B52A9" w:rsidRPr="00781FEF" w:rsidRDefault="009B52A9" w:rsidP="004A63AE">
            <w:pPr>
              <w:jc w:val="left"/>
              <w:rPr>
                <w:b/>
                <w:sz w:val="18"/>
                <w:szCs w:val="18"/>
              </w:rPr>
            </w:pPr>
            <w:r w:rsidRPr="00781FEF">
              <w:rPr>
                <w:b/>
                <w:sz w:val="18"/>
                <w:szCs w:val="18"/>
              </w:rPr>
              <w:t>Term</w:t>
            </w:r>
          </w:p>
          <w:p w14:paraId="0F89DE59" w14:textId="77777777" w:rsidR="009B52A9" w:rsidRPr="00781FEF" w:rsidRDefault="009B52A9" w:rsidP="004A63AE">
            <w:pPr>
              <w:jc w:val="left"/>
              <w:rPr>
                <w:b/>
                <w:sz w:val="18"/>
                <w:szCs w:val="18"/>
              </w:rPr>
            </w:pPr>
            <w:r w:rsidRPr="00781FEF">
              <w:rPr>
                <w:bCs/>
                <w:sz w:val="18"/>
                <w:szCs w:val="18"/>
              </w:rPr>
              <w:t>One year</w:t>
            </w:r>
          </w:p>
        </w:tc>
      </w:tr>
      <w:tr w:rsidR="009B52A9" w:rsidRPr="00781FEF" w14:paraId="20C77B43" w14:textId="77777777" w:rsidTr="006505CD">
        <w:tc>
          <w:tcPr>
            <w:tcW w:w="3828" w:type="dxa"/>
            <w:shd w:val="clear" w:color="auto" w:fill="auto"/>
          </w:tcPr>
          <w:p w14:paraId="6E8410B9" w14:textId="77777777" w:rsidR="009B52A9" w:rsidRPr="00781FEF" w:rsidRDefault="009B52A9" w:rsidP="004A63AE">
            <w:pPr>
              <w:jc w:val="left"/>
              <w:rPr>
                <w:b/>
                <w:sz w:val="18"/>
                <w:szCs w:val="18"/>
              </w:rPr>
            </w:pPr>
            <w:r w:rsidRPr="00781FEF">
              <w:rPr>
                <w:b/>
                <w:sz w:val="18"/>
                <w:szCs w:val="18"/>
              </w:rPr>
              <w:t>12. Contract No. 512273</w:t>
            </w:r>
          </w:p>
          <w:p w14:paraId="5B827D32" w14:textId="77777777" w:rsidR="009B52A9" w:rsidRPr="00781FEF" w:rsidRDefault="009B52A9" w:rsidP="004A63AE">
            <w:pPr>
              <w:jc w:val="left"/>
              <w:rPr>
                <w:b/>
                <w:sz w:val="18"/>
                <w:szCs w:val="18"/>
              </w:rPr>
            </w:pPr>
          </w:p>
          <w:p w14:paraId="3809C7E6" w14:textId="77777777" w:rsidR="009B52A9" w:rsidRPr="00781FEF" w:rsidRDefault="009B52A9" w:rsidP="004A63AE">
            <w:pPr>
              <w:jc w:val="left"/>
              <w:rPr>
                <w:b/>
                <w:sz w:val="18"/>
                <w:szCs w:val="18"/>
              </w:rPr>
            </w:pPr>
            <w:r w:rsidRPr="00781FEF">
              <w:rPr>
                <w:b/>
                <w:sz w:val="18"/>
                <w:szCs w:val="18"/>
              </w:rPr>
              <w:t>MEDIA MONITORING AND ANALYSIS SERVICES</w:t>
            </w:r>
          </w:p>
          <w:p w14:paraId="6A468923" w14:textId="77777777" w:rsidR="009B52A9" w:rsidRPr="00781FEF" w:rsidRDefault="009B52A9" w:rsidP="004A63AE">
            <w:pPr>
              <w:jc w:val="left"/>
              <w:rPr>
                <w:b/>
                <w:sz w:val="18"/>
                <w:szCs w:val="18"/>
              </w:rPr>
            </w:pPr>
          </w:p>
          <w:p w14:paraId="2F07E19A" w14:textId="77777777" w:rsidR="009B52A9" w:rsidRPr="00781FEF" w:rsidRDefault="009B52A9" w:rsidP="004A63AE">
            <w:pPr>
              <w:jc w:val="left"/>
              <w:rPr>
                <w:b/>
                <w:sz w:val="18"/>
                <w:szCs w:val="18"/>
              </w:rPr>
            </w:pPr>
            <w:r w:rsidRPr="00781FEF">
              <w:rPr>
                <w:b/>
                <w:sz w:val="18"/>
                <w:szCs w:val="18"/>
              </w:rPr>
              <w:t>Isentia Pty Limited - $105,600</w:t>
            </w:r>
          </w:p>
          <w:p w14:paraId="5C669B46" w14:textId="77777777" w:rsidR="009B52A9" w:rsidRPr="00781FEF" w:rsidRDefault="009B52A9" w:rsidP="004A63AE">
            <w:pPr>
              <w:jc w:val="left"/>
              <w:rPr>
                <w:b/>
                <w:sz w:val="18"/>
                <w:szCs w:val="18"/>
              </w:rPr>
            </w:pPr>
            <w:r w:rsidRPr="00781FEF">
              <w:rPr>
                <w:bCs/>
                <w:sz w:val="18"/>
                <w:szCs w:val="18"/>
              </w:rPr>
              <w:t>Achieved the highest VFM of 85</w:t>
            </w:r>
          </w:p>
          <w:p w14:paraId="675FAD76" w14:textId="77777777" w:rsidR="009B52A9" w:rsidRPr="00781FEF" w:rsidRDefault="009B52A9" w:rsidP="004A63AE">
            <w:pPr>
              <w:jc w:val="left"/>
              <w:rPr>
                <w:b/>
                <w:sz w:val="18"/>
                <w:szCs w:val="18"/>
              </w:rPr>
            </w:pPr>
          </w:p>
        </w:tc>
        <w:tc>
          <w:tcPr>
            <w:tcW w:w="1271" w:type="dxa"/>
            <w:shd w:val="clear" w:color="auto" w:fill="auto"/>
          </w:tcPr>
          <w:p w14:paraId="5C8E6A52" w14:textId="77777777" w:rsidR="009B52A9" w:rsidRPr="00781FEF" w:rsidRDefault="009B52A9" w:rsidP="004A63AE">
            <w:pPr>
              <w:jc w:val="left"/>
              <w:rPr>
                <w:snapToGrid w:val="0"/>
                <w:sz w:val="18"/>
                <w:szCs w:val="18"/>
              </w:rPr>
            </w:pPr>
            <w:r w:rsidRPr="00781FEF">
              <w:rPr>
                <w:snapToGrid w:val="0"/>
                <w:sz w:val="18"/>
                <w:szCs w:val="18"/>
              </w:rPr>
              <w:t>Schedule of rates</w:t>
            </w:r>
          </w:p>
          <w:p w14:paraId="5E91BF8D" w14:textId="77777777" w:rsidR="009B52A9" w:rsidRPr="00781FEF" w:rsidRDefault="009B52A9" w:rsidP="004A63AE">
            <w:pPr>
              <w:jc w:val="left"/>
              <w:rPr>
                <w:snapToGrid w:val="0"/>
                <w:sz w:val="18"/>
                <w:szCs w:val="18"/>
              </w:rPr>
            </w:pPr>
          </w:p>
          <w:p w14:paraId="186E766B" w14:textId="77777777" w:rsidR="009B52A9" w:rsidRPr="00781FEF" w:rsidRDefault="009B52A9" w:rsidP="004A63AE">
            <w:pPr>
              <w:jc w:val="left"/>
              <w:rPr>
                <w:b/>
                <w:bCs/>
                <w:snapToGrid w:val="0"/>
                <w:sz w:val="18"/>
                <w:szCs w:val="18"/>
              </w:rPr>
            </w:pPr>
            <w:r w:rsidRPr="00781FEF">
              <w:rPr>
                <w:b/>
                <w:bCs/>
                <w:snapToGrid w:val="0"/>
                <w:sz w:val="18"/>
                <w:szCs w:val="18"/>
              </w:rPr>
              <w:t>$406,800</w:t>
            </w:r>
          </w:p>
        </w:tc>
        <w:tc>
          <w:tcPr>
            <w:tcW w:w="3260" w:type="dxa"/>
            <w:shd w:val="clear" w:color="auto" w:fill="auto"/>
          </w:tcPr>
          <w:p w14:paraId="60C19374" w14:textId="77777777" w:rsidR="009B52A9" w:rsidRPr="00781FEF" w:rsidRDefault="009B52A9" w:rsidP="004A63AE">
            <w:pPr>
              <w:jc w:val="left"/>
              <w:rPr>
                <w:i/>
                <w:iCs/>
                <w:sz w:val="18"/>
                <w:szCs w:val="18"/>
                <w:u w:val="single"/>
              </w:rPr>
            </w:pPr>
            <w:r w:rsidRPr="00781FEF">
              <w:rPr>
                <w:i/>
                <w:iCs/>
                <w:sz w:val="18"/>
                <w:szCs w:val="18"/>
                <w:u w:val="single"/>
              </w:rPr>
              <w:t>Offers not recommended</w:t>
            </w:r>
          </w:p>
          <w:p w14:paraId="7D42A5E6" w14:textId="77777777" w:rsidR="009B52A9" w:rsidRPr="00781FEF" w:rsidRDefault="009B52A9" w:rsidP="004A63AE">
            <w:pPr>
              <w:autoSpaceDE w:val="0"/>
              <w:autoSpaceDN w:val="0"/>
              <w:adjustRightInd w:val="0"/>
              <w:jc w:val="left"/>
              <w:rPr>
                <w:sz w:val="18"/>
                <w:szCs w:val="18"/>
              </w:rPr>
            </w:pPr>
          </w:p>
          <w:p w14:paraId="00E363D1" w14:textId="77777777" w:rsidR="009B52A9" w:rsidRPr="00781FEF" w:rsidRDefault="009B52A9" w:rsidP="004A63AE">
            <w:pPr>
              <w:autoSpaceDE w:val="0"/>
              <w:autoSpaceDN w:val="0"/>
              <w:adjustRightInd w:val="0"/>
              <w:jc w:val="left"/>
              <w:rPr>
                <w:sz w:val="18"/>
                <w:szCs w:val="18"/>
              </w:rPr>
            </w:pPr>
            <w:r w:rsidRPr="00781FEF">
              <w:rPr>
                <w:sz w:val="18"/>
                <w:szCs w:val="18"/>
              </w:rPr>
              <w:t>Streem Pty. Ltd.</w:t>
            </w:r>
          </w:p>
          <w:p w14:paraId="2E78F4C3" w14:textId="77777777" w:rsidR="009B52A9" w:rsidRPr="00781FEF" w:rsidRDefault="009B52A9" w:rsidP="004A63AE">
            <w:pPr>
              <w:autoSpaceDE w:val="0"/>
              <w:autoSpaceDN w:val="0"/>
              <w:adjustRightInd w:val="0"/>
              <w:jc w:val="left"/>
              <w:rPr>
                <w:sz w:val="18"/>
                <w:szCs w:val="18"/>
              </w:rPr>
            </w:pPr>
            <w:r w:rsidRPr="00781FEF">
              <w:rPr>
                <w:sz w:val="18"/>
                <w:szCs w:val="18"/>
              </w:rPr>
              <w:t>Achieved VFM of 44</w:t>
            </w:r>
          </w:p>
          <w:p w14:paraId="71529A48" w14:textId="77777777" w:rsidR="009B52A9" w:rsidRPr="00781FEF" w:rsidRDefault="009B52A9" w:rsidP="004A63AE">
            <w:pPr>
              <w:autoSpaceDE w:val="0"/>
              <w:autoSpaceDN w:val="0"/>
              <w:adjustRightInd w:val="0"/>
              <w:jc w:val="left"/>
              <w:rPr>
                <w:sz w:val="18"/>
                <w:szCs w:val="18"/>
              </w:rPr>
            </w:pPr>
          </w:p>
          <w:p w14:paraId="08F59F67" w14:textId="77777777" w:rsidR="009B52A9" w:rsidRPr="00781FEF" w:rsidRDefault="009B52A9" w:rsidP="004A63AE">
            <w:pPr>
              <w:autoSpaceDE w:val="0"/>
              <w:autoSpaceDN w:val="0"/>
              <w:adjustRightInd w:val="0"/>
              <w:jc w:val="left"/>
              <w:rPr>
                <w:sz w:val="18"/>
                <w:szCs w:val="18"/>
              </w:rPr>
            </w:pPr>
            <w:r w:rsidRPr="00781FEF">
              <w:rPr>
                <w:sz w:val="18"/>
                <w:szCs w:val="18"/>
              </w:rPr>
              <w:t>Meltwater Australia Pty Limited</w:t>
            </w:r>
          </w:p>
          <w:p w14:paraId="51F0E931" w14:textId="77777777" w:rsidR="009B52A9" w:rsidRPr="00781FEF" w:rsidRDefault="009B52A9" w:rsidP="004A63AE">
            <w:pPr>
              <w:autoSpaceDE w:val="0"/>
              <w:autoSpaceDN w:val="0"/>
              <w:adjustRightInd w:val="0"/>
              <w:jc w:val="left"/>
              <w:rPr>
                <w:sz w:val="18"/>
                <w:szCs w:val="18"/>
              </w:rPr>
            </w:pPr>
            <w:r w:rsidRPr="00781FEF">
              <w:rPr>
                <w:sz w:val="18"/>
                <w:szCs w:val="18"/>
              </w:rPr>
              <w:t>Achieved VFM of 30</w:t>
            </w:r>
          </w:p>
        </w:tc>
        <w:tc>
          <w:tcPr>
            <w:tcW w:w="1417" w:type="dxa"/>
            <w:shd w:val="clear" w:color="auto" w:fill="auto"/>
          </w:tcPr>
          <w:p w14:paraId="222ECE2D" w14:textId="77777777" w:rsidR="009B52A9" w:rsidRPr="00781FEF" w:rsidRDefault="009B52A9" w:rsidP="004A63AE">
            <w:pPr>
              <w:jc w:val="left"/>
              <w:rPr>
                <w:bCs/>
                <w:sz w:val="18"/>
                <w:szCs w:val="18"/>
              </w:rPr>
            </w:pPr>
          </w:p>
          <w:p w14:paraId="78A851DC" w14:textId="77777777" w:rsidR="009B52A9" w:rsidRPr="00781FEF" w:rsidRDefault="009B52A9" w:rsidP="004A63AE">
            <w:pPr>
              <w:jc w:val="left"/>
              <w:rPr>
                <w:bCs/>
                <w:sz w:val="18"/>
                <w:szCs w:val="18"/>
              </w:rPr>
            </w:pPr>
          </w:p>
          <w:p w14:paraId="6C5969FE" w14:textId="77777777" w:rsidR="009B52A9" w:rsidRPr="00781FEF" w:rsidRDefault="009B52A9" w:rsidP="004A63AE">
            <w:pPr>
              <w:jc w:val="left"/>
              <w:rPr>
                <w:bCs/>
                <w:sz w:val="18"/>
                <w:szCs w:val="18"/>
              </w:rPr>
            </w:pPr>
            <w:r w:rsidRPr="00781FEF">
              <w:rPr>
                <w:bCs/>
                <w:sz w:val="18"/>
                <w:szCs w:val="18"/>
              </w:rPr>
              <w:t>$86,000</w:t>
            </w:r>
          </w:p>
          <w:p w14:paraId="3D4425E4" w14:textId="77777777" w:rsidR="009B52A9" w:rsidRPr="00781FEF" w:rsidRDefault="009B52A9" w:rsidP="004A63AE">
            <w:pPr>
              <w:jc w:val="left"/>
              <w:rPr>
                <w:bCs/>
                <w:sz w:val="18"/>
                <w:szCs w:val="18"/>
              </w:rPr>
            </w:pPr>
          </w:p>
          <w:p w14:paraId="7A6E75F7" w14:textId="77777777" w:rsidR="009B52A9" w:rsidRPr="00781FEF" w:rsidRDefault="009B52A9" w:rsidP="004A63AE">
            <w:pPr>
              <w:jc w:val="left"/>
              <w:rPr>
                <w:bCs/>
                <w:sz w:val="18"/>
                <w:szCs w:val="18"/>
              </w:rPr>
            </w:pPr>
          </w:p>
          <w:p w14:paraId="7AB07246" w14:textId="77777777" w:rsidR="009B52A9" w:rsidRPr="00781FEF" w:rsidRDefault="009B52A9" w:rsidP="004A63AE">
            <w:pPr>
              <w:jc w:val="left"/>
              <w:rPr>
                <w:bCs/>
                <w:sz w:val="18"/>
                <w:szCs w:val="18"/>
              </w:rPr>
            </w:pPr>
            <w:r w:rsidRPr="00781FEF">
              <w:rPr>
                <w:bCs/>
                <w:sz w:val="18"/>
                <w:szCs w:val="18"/>
              </w:rPr>
              <w:t>$108,333</w:t>
            </w:r>
          </w:p>
        </w:tc>
        <w:tc>
          <w:tcPr>
            <w:tcW w:w="1276" w:type="dxa"/>
            <w:shd w:val="clear" w:color="auto" w:fill="auto"/>
          </w:tcPr>
          <w:p w14:paraId="5E1CD6D9" w14:textId="77777777" w:rsidR="009B52A9" w:rsidRPr="00781FEF" w:rsidRDefault="009B52A9" w:rsidP="004A63AE">
            <w:pPr>
              <w:jc w:val="left"/>
              <w:rPr>
                <w:b/>
                <w:sz w:val="18"/>
                <w:szCs w:val="18"/>
              </w:rPr>
            </w:pPr>
            <w:r w:rsidRPr="00781FEF">
              <w:rPr>
                <w:b/>
                <w:sz w:val="18"/>
                <w:szCs w:val="18"/>
              </w:rPr>
              <w:t>Delegate</w:t>
            </w:r>
          </w:p>
          <w:p w14:paraId="136B2092" w14:textId="77777777" w:rsidR="009B52A9" w:rsidRPr="00781FEF" w:rsidRDefault="009B52A9" w:rsidP="004A63AE">
            <w:pPr>
              <w:jc w:val="left"/>
              <w:rPr>
                <w:bCs/>
                <w:sz w:val="18"/>
                <w:szCs w:val="18"/>
              </w:rPr>
            </w:pPr>
            <w:r w:rsidRPr="00781FEF">
              <w:rPr>
                <w:bCs/>
                <w:sz w:val="18"/>
                <w:szCs w:val="18"/>
              </w:rPr>
              <w:t>CPO</w:t>
            </w:r>
          </w:p>
          <w:p w14:paraId="0FCD3D6F" w14:textId="77777777" w:rsidR="009B52A9" w:rsidRPr="00781FEF" w:rsidRDefault="009B52A9" w:rsidP="004A63AE">
            <w:pPr>
              <w:jc w:val="left"/>
              <w:rPr>
                <w:b/>
                <w:sz w:val="18"/>
                <w:szCs w:val="18"/>
              </w:rPr>
            </w:pPr>
            <w:r w:rsidRPr="00781FEF">
              <w:rPr>
                <w:b/>
                <w:sz w:val="18"/>
                <w:szCs w:val="18"/>
              </w:rPr>
              <w:t>Approved</w:t>
            </w:r>
          </w:p>
          <w:p w14:paraId="4FBA8E3C" w14:textId="77777777" w:rsidR="009B52A9" w:rsidRPr="00781FEF" w:rsidRDefault="009B52A9" w:rsidP="004A63AE">
            <w:pPr>
              <w:jc w:val="left"/>
              <w:rPr>
                <w:bCs/>
                <w:sz w:val="18"/>
                <w:szCs w:val="18"/>
              </w:rPr>
            </w:pPr>
            <w:r w:rsidRPr="00781FEF">
              <w:rPr>
                <w:bCs/>
                <w:sz w:val="18"/>
                <w:szCs w:val="18"/>
              </w:rPr>
              <w:t>04.09.2023</w:t>
            </w:r>
          </w:p>
          <w:p w14:paraId="42EF7581" w14:textId="77777777" w:rsidR="009B52A9" w:rsidRPr="00781FEF" w:rsidRDefault="009B52A9" w:rsidP="004A63AE">
            <w:pPr>
              <w:jc w:val="left"/>
              <w:rPr>
                <w:b/>
                <w:sz w:val="18"/>
                <w:szCs w:val="18"/>
              </w:rPr>
            </w:pPr>
            <w:r w:rsidRPr="00781FEF">
              <w:rPr>
                <w:b/>
                <w:sz w:val="18"/>
                <w:szCs w:val="18"/>
              </w:rPr>
              <w:t>Start</w:t>
            </w:r>
          </w:p>
          <w:p w14:paraId="777BAA4E" w14:textId="77777777" w:rsidR="009B52A9" w:rsidRPr="00781FEF" w:rsidRDefault="009B52A9" w:rsidP="004A63AE">
            <w:pPr>
              <w:jc w:val="left"/>
              <w:rPr>
                <w:bCs/>
                <w:sz w:val="18"/>
                <w:szCs w:val="18"/>
              </w:rPr>
            </w:pPr>
            <w:r w:rsidRPr="00781FEF">
              <w:rPr>
                <w:bCs/>
                <w:sz w:val="18"/>
                <w:szCs w:val="18"/>
              </w:rPr>
              <w:t>01.10.2023</w:t>
            </w:r>
          </w:p>
          <w:p w14:paraId="5E41675F" w14:textId="77777777" w:rsidR="009B52A9" w:rsidRPr="00781FEF" w:rsidRDefault="009B52A9" w:rsidP="004A63AE">
            <w:pPr>
              <w:jc w:val="left"/>
              <w:rPr>
                <w:b/>
                <w:sz w:val="18"/>
                <w:szCs w:val="18"/>
              </w:rPr>
            </w:pPr>
            <w:r w:rsidRPr="00781FEF">
              <w:rPr>
                <w:b/>
                <w:sz w:val="18"/>
                <w:szCs w:val="18"/>
              </w:rPr>
              <w:t>Term</w:t>
            </w:r>
          </w:p>
          <w:p w14:paraId="0E279D3A" w14:textId="77777777" w:rsidR="009B52A9" w:rsidRPr="00781FEF" w:rsidRDefault="009B52A9" w:rsidP="004A63AE">
            <w:pPr>
              <w:jc w:val="left"/>
              <w:rPr>
                <w:b/>
                <w:sz w:val="18"/>
                <w:szCs w:val="18"/>
              </w:rPr>
            </w:pPr>
            <w:r w:rsidRPr="00781FEF">
              <w:rPr>
                <w:bCs/>
                <w:sz w:val="18"/>
                <w:szCs w:val="18"/>
              </w:rPr>
              <w:t>Three years</w:t>
            </w:r>
          </w:p>
        </w:tc>
      </w:tr>
      <w:tr w:rsidR="009B52A9" w:rsidRPr="00781FEF" w14:paraId="1A139DCA" w14:textId="77777777" w:rsidTr="006505CD">
        <w:tc>
          <w:tcPr>
            <w:tcW w:w="11052" w:type="dxa"/>
            <w:gridSpan w:val="5"/>
            <w:shd w:val="clear" w:color="auto" w:fill="auto"/>
          </w:tcPr>
          <w:p w14:paraId="1FD06DDE" w14:textId="77777777" w:rsidR="009B52A9" w:rsidRPr="00781FEF" w:rsidRDefault="009B52A9" w:rsidP="004A63AE">
            <w:pPr>
              <w:jc w:val="left"/>
              <w:rPr>
                <w:b/>
                <w:sz w:val="18"/>
                <w:szCs w:val="18"/>
              </w:rPr>
            </w:pPr>
            <w:r w:rsidRPr="00781FEF">
              <w:rPr>
                <w:b/>
                <w:sz w:val="18"/>
                <w:szCs w:val="18"/>
              </w:rPr>
              <w:t>CITY PLANNING AND SUSTAINABILITY</w:t>
            </w:r>
          </w:p>
        </w:tc>
      </w:tr>
      <w:tr w:rsidR="009B52A9" w:rsidRPr="00781FEF" w14:paraId="38DAF8A4" w14:textId="77777777" w:rsidTr="006505CD">
        <w:tc>
          <w:tcPr>
            <w:tcW w:w="3828" w:type="dxa"/>
            <w:shd w:val="clear" w:color="auto" w:fill="auto"/>
          </w:tcPr>
          <w:p w14:paraId="7D991470" w14:textId="77777777" w:rsidR="009B52A9" w:rsidRPr="00781FEF" w:rsidRDefault="009B52A9" w:rsidP="004A63AE">
            <w:pPr>
              <w:jc w:val="left"/>
              <w:rPr>
                <w:bCs/>
                <w:sz w:val="18"/>
                <w:szCs w:val="18"/>
              </w:rPr>
            </w:pPr>
            <w:r w:rsidRPr="00781FEF">
              <w:rPr>
                <w:bCs/>
                <w:sz w:val="18"/>
                <w:szCs w:val="18"/>
              </w:rPr>
              <w:t>Nil</w:t>
            </w:r>
          </w:p>
        </w:tc>
        <w:tc>
          <w:tcPr>
            <w:tcW w:w="1271" w:type="dxa"/>
            <w:shd w:val="clear" w:color="auto" w:fill="auto"/>
          </w:tcPr>
          <w:p w14:paraId="74B20685" w14:textId="77777777" w:rsidR="009B52A9" w:rsidRPr="00781FEF" w:rsidRDefault="009B52A9" w:rsidP="004A63AE">
            <w:pPr>
              <w:jc w:val="left"/>
              <w:rPr>
                <w:sz w:val="18"/>
                <w:szCs w:val="18"/>
              </w:rPr>
            </w:pPr>
          </w:p>
        </w:tc>
        <w:tc>
          <w:tcPr>
            <w:tcW w:w="3260" w:type="dxa"/>
            <w:shd w:val="clear" w:color="auto" w:fill="auto"/>
          </w:tcPr>
          <w:p w14:paraId="6CB103A4" w14:textId="77777777" w:rsidR="009B52A9" w:rsidRPr="00781FEF" w:rsidRDefault="009B52A9" w:rsidP="004A63AE">
            <w:pPr>
              <w:jc w:val="left"/>
              <w:rPr>
                <w:bCs/>
                <w:i/>
                <w:iCs/>
                <w:sz w:val="18"/>
                <w:szCs w:val="18"/>
                <w:u w:val="single"/>
              </w:rPr>
            </w:pPr>
          </w:p>
        </w:tc>
        <w:tc>
          <w:tcPr>
            <w:tcW w:w="1417" w:type="dxa"/>
            <w:shd w:val="clear" w:color="auto" w:fill="auto"/>
          </w:tcPr>
          <w:p w14:paraId="5DE596FF" w14:textId="77777777" w:rsidR="009B52A9" w:rsidRPr="00781FEF" w:rsidRDefault="009B52A9" w:rsidP="004A63AE">
            <w:pPr>
              <w:jc w:val="left"/>
              <w:rPr>
                <w:bCs/>
                <w:sz w:val="18"/>
                <w:szCs w:val="18"/>
              </w:rPr>
            </w:pPr>
          </w:p>
        </w:tc>
        <w:tc>
          <w:tcPr>
            <w:tcW w:w="1276" w:type="dxa"/>
            <w:shd w:val="clear" w:color="auto" w:fill="auto"/>
          </w:tcPr>
          <w:p w14:paraId="4BDEAE8B" w14:textId="77777777" w:rsidR="009B52A9" w:rsidRPr="00781FEF" w:rsidRDefault="009B52A9" w:rsidP="004A63AE">
            <w:pPr>
              <w:jc w:val="left"/>
              <w:rPr>
                <w:b/>
                <w:sz w:val="18"/>
                <w:szCs w:val="18"/>
              </w:rPr>
            </w:pPr>
          </w:p>
        </w:tc>
      </w:tr>
      <w:tr w:rsidR="009B52A9" w:rsidRPr="00781FEF" w14:paraId="5AF96AC4" w14:textId="77777777" w:rsidTr="006505CD">
        <w:tc>
          <w:tcPr>
            <w:tcW w:w="11052" w:type="dxa"/>
            <w:gridSpan w:val="5"/>
            <w:shd w:val="clear" w:color="auto" w:fill="auto"/>
          </w:tcPr>
          <w:p w14:paraId="438185DE" w14:textId="77777777" w:rsidR="009B52A9" w:rsidRPr="00781FEF" w:rsidRDefault="009B52A9" w:rsidP="00781A5D">
            <w:pPr>
              <w:keepNext/>
              <w:jc w:val="left"/>
              <w:rPr>
                <w:b/>
                <w:sz w:val="18"/>
                <w:szCs w:val="18"/>
              </w:rPr>
            </w:pPr>
            <w:r w:rsidRPr="00781FEF">
              <w:rPr>
                <w:b/>
                <w:sz w:val="18"/>
                <w:szCs w:val="18"/>
              </w:rPr>
              <w:lastRenderedPageBreak/>
              <w:t>LIFESTYLE AND COMMUNITY SERVICES</w:t>
            </w:r>
          </w:p>
        </w:tc>
      </w:tr>
      <w:tr w:rsidR="009B52A9" w:rsidRPr="00781FEF" w14:paraId="03633028" w14:textId="77777777" w:rsidTr="006505CD">
        <w:tc>
          <w:tcPr>
            <w:tcW w:w="3828" w:type="dxa"/>
            <w:shd w:val="clear" w:color="auto" w:fill="auto"/>
          </w:tcPr>
          <w:p w14:paraId="2D81C83B" w14:textId="77777777" w:rsidR="009B52A9" w:rsidRPr="00781FEF" w:rsidRDefault="009B52A9" w:rsidP="00781A5D">
            <w:pPr>
              <w:keepNext/>
              <w:jc w:val="left"/>
              <w:rPr>
                <w:b/>
                <w:sz w:val="18"/>
                <w:szCs w:val="18"/>
              </w:rPr>
            </w:pPr>
            <w:r w:rsidRPr="00781FEF">
              <w:rPr>
                <w:b/>
                <w:sz w:val="18"/>
                <w:szCs w:val="18"/>
              </w:rPr>
              <w:t>13. Contract No. 512199</w:t>
            </w:r>
          </w:p>
          <w:p w14:paraId="66EB4FE8" w14:textId="77777777" w:rsidR="009B52A9" w:rsidRPr="00781FEF" w:rsidRDefault="009B52A9" w:rsidP="00781A5D">
            <w:pPr>
              <w:keepNext/>
              <w:jc w:val="left"/>
              <w:rPr>
                <w:b/>
                <w:sz w:val="18"/>
                <w:szCs w:val="18"/>
              </w:rPr>
            </w:pPr>
          </w:p>
          <w:p w14:paraId="6C655444" w14:textId="77777777" w:rsidR="009B52A9" w:rsidRPr="00781FEF" w:rsidRDefault="009B52A9" w:rsidP="00781A5D">
            <w:pPr>
              <w:keepNext/>
              <w:jc w:val="left"/>
              <w:rPr>
                <w:b/>
                <w:sz w:val="18"/>
                <w:szCs w:val="18"/>
              </w:rPr>
            </w:pPr>
            <w:r w:rsidRPr="00781FEF">
              <w:rPr>
                <w:b/>
                <w:sz w:val="18"/>
                <w:szCs w:val="18"/>
              </w:rPr>
              <w:t>PRODUCTION AND EVENT MANAGEMENT SERVICES FOR LORD MAYOR</w:t>
            </w:r>
            <w:r>
              <w:rPr>
                <w:b/>
                <w:sz w:val="18"/>
                <w:szCs w:val="18"/>
              </w:rPr>
              <w:t>’</w:t>
            </w:r>
            <w:r w:rsidRPr="00781FEF">
              <w:rPr>
                <w:b/>
                <w:sz w:val="18"/>
                <w:szCs w:val="18"/>
              </w:rPr>
              <w:t>S SENIORS CABARET AND SENIORS SUBURBAN CONCERTS 2024</w:t>
            </w:r>
            <w:r w:rsidRPr="00781FEF">
              <w:rPr>
                <w:b/>
                <w:sz w:val="18"/>
                <w:szCs w:val="18"/>
              </w:rPr>
              <w:noBreakHyphen/>
              <w:t>28</w:t>
            </w:r>
          </w:p>
          <w:p w14:paraId="065E9E81" w14:textId="77777777" w:rsidR="009B52A9" w:rsidRPr="00781FEF" w:rsidRDefault="009B52A9" w:rsidP="00781A5D">
            <w:pPr>
              <w:keepNext/>
              <w:jc w:val="left"/>
              <w:rPr>
                <w:b/>
                <w:sz w:val="18"/>
                <w:szCs w:val="18"/>
              </w:rPr>
            </w:pPr>
          </w:p>
          <w:p w14:paraId="76F3809E" w14:textId="77777777" w:rsidR="009B52A9" w:rsidRPr="00781FEF" w:rsidRDefault="009B52A9" w:rsidP="00781A5D">
            <w:pPr>
              <w:keepNext/>
              <w:jc w:val="left"/>
              <w:rPr>
                <w:b/>
                <w:sz w:val="18"/>
                <w:szCs w:val="18"/>
              </w:rPr>
            </w:pPr>
            <w:r w:rsidRPr="00781FEF">
              <w:rPr>
                <w:b/>
                <w:sz w:val="18"/>
                <w:szCs w:val="18"/>
              </w:rPr>
              <w:t>Christopher Dean Fennessy trading as Epiphany Productions (Aust)</w:t>
            </w:r>
          </w:p>
          <w:p w14:paraId="769A31B8" w14:textId="77777777" w:rsidR="009B52A9" w:rsidRPr="00781FEF" w:rsidRDefault="009B52A9" w:rsidP="00781A5D">
            <w:pPr>
              <w:keepNext/>
              <w:jc w:val="left"/>
              <w:rPr>
                <w:bCs/>
                <w:sz w:val="18"/>
                <w:szCs w:val="18"/>
              </w:rPr>
            </w:pPr>
            <w:r w:rsidRPr="00781FEF">
              <w:rPr>
                <w:bCs/>
                <w:sz w:val="18"/>
                <w:szCs w:val="18"/>
              </w:rPr>
              <w:t>Achieved the highest non-price score of 89*</w:t>
            </w:r>
          </w:p>
          <w:p w14:paraId="147257A8" w14:textId="77777777" w:rsidR="009B52A9" w:rsidRPr="00781FEF" w:rsidRDefault="009B52A9" w:rsidP="00781A5D">
            <w:pPr>
              <w:keepNext/>
              <w:jc w:val="left"/>
              <w:rPr>
                <w:bCs/>
                <w:sz w:val="18"/>
                <w:szCs w:val="18"/>
              </w:rPr>
            </w:pPr>
          </w:p>
          <w:p w14:paraId="01998C98" w14:textId="77777777" w:rsidR="009B52A9" w:rsidRPr="00781FEF" w:rsidRDefault="009B52A9" w:rsidP="00781A5D">
            <w:pPr>
              <w:keepNext/>
              <w:jc w:val="left"/>
              <w:rPr>
                <w:bCs/>
                <w:i/>
                <w:iCs/>
                <w:sz w:val="18"/>
                <w:szCs w:val="18"/>
              </w:rPr>
            </w:pPr>
            <w:r w:rsidRPr="00781FEF">
              <w:rPr>
                <w:bCs/>
                <w:i/>
                <w:iCs/>
                <w:sz w:val="18"/>
                <w:szCs w:val="18"/>
              </w:rPr>
              <w:t>*Comparative price and VFM not applicable as evaluation was based on non-price score.</w:t>
            </w:r>
          </w:p>
        </w:tc>
        <w:tc>
          <w:tcPr>
            <w:tcW w:w="1271" w:type="dxa"/>
            <w:shd w:val="clear" w:color="auto" w:fill="auto"/>
          </w:tcPr>
          <w:p w14:paraId="7AB35E69" w14:textId="77777777" w:rsidR="009B52A9" w:rsidRPr="00781FEF" w:rsidRDefault="009B52A9" w:rsidP="004A63AE">
            <w:pPr>
              <w:jc w:val="left"/>
              <w:rPr>
                <w:sz w:val="18"/>
                <w:szCs w:val="18"/>
              </w:rPr>
            </w:pPr>
            <w:r w:rsidRPr="00781FEF">
              <w:rPr>
                <w:sz w:val="18"/>
                <w:szCs w:val="18"/>
              </w:rPr>
              <w:t>Lump sum</w:t>
            </w:r>
          </w:p>
          <w:p w14:paraId="4E39CF04" w14:textId="77777777" w:rsidR="009B52A9" w:rsidRPr="00781FEF" w:rsidRDefault="009B52A9" w:rsidP="004A63AE">
            <w:pPr>
              <w:jc w:val="left"/>
              <w:rPr>
                <w:sz w:val="18"/>
                <w:szCs w:val="18"/>
              </w:rPr>
            </w:pPr>
          </w:p>
          <w:p w14:paraId="1AC7AEFD" w14:textId="77777777" w:rsidR="009B52A9" w:rsidRPr="00781FEF" w:rsidRDefault="009B52A9" w:rsidP="004A63AE">
            <w:pPr>
              <w:jc w:val="left"/>
              <w:rPr>
                <w:b/>
                <w:bCs/>
                <w:sz w:val="18"/>
                <w:szCs w:val="18"/>
              </w:rPr>
            </w:pPr>
            <w:r w:rsidRPr="00781FEF">
              <w:rPr>
                <w:b/>
                <w:bCs/>
                <w:sz w:val="18"/>
                <w:szCs w:val="18"/>
              </w:rPr>
              <w:t>$670,000</w:t>
            </w:r>
          </w:p>
        </w:tc>
        <w:tc>
          <w:tcPr>
            <w:tcW w:w="3260" w:type="dxa"/>
            <w:shd w:val="clear" w:color="auto" w:fill="auto"/>
          </w:tcPr>
          <w:p w14:paraId="7990CDEA" w14:textId="77777777" w:rsidR="009B52A9" w:rsidRPr="00781FEF" w:rsidRDefault="009B52A9" w:rsidP="004A63AE">
            <w:pPr>
              <w:jc w:val="left"/>
              <w:rPr>
                <w:bCs/>
                <w:i/>
                <w:iCs/>
                <w:sz w:val="18"/>
                <w:szCs w:val="18"/>
                <w:u w:val="single"/>
              </w:rPr>
            </w:pPr>
            <w:r w:rsidRPr="00781FEF">
              <w:rPr>
                <w:bCs/>
                <w:i/>
                <w:iCs/>
                <w:sz w:val="18"/>
                <w:szCs w:val="18"/>
                <w:u w:val="single"/>
              </w:rPr>
              <w:t>Offer not recommended</w:t>
            </w:r>
          </w:p>
          <w:p w14:paraId="43387814" w14:textId="77777777" w:rsidR="009B52A9" w:rsidRPr="00781FEF" w:rsidRDefault="009B52A9" w:rsidP="004A63AE">
            <w:pPr>
              <w:jc w:val="left"/>
              <w:rPr>
                <w:bCs/>
                <w:sz w:val="18"/>
                <w:szCs w:val="18"/>
              </w:rPr>
            </w:pPr>
          </w:p>
          <w:p w14:paraId="68636AA9" w14:textId="77777777" w:rsidR="009B52A9" w:rsidRPr="00781FEF" w:rsidRDefault="009B52A9" w:rsidP="004A63AE">
            <w:pPr>
              <w:jc w:val="left"/>
              <w:rPr>
                <w:bCs/>
                <w:sz w:val="18"/>
                <w:szCs w:val="18"/>
              </w:rPr>
            </w:pPr>
            <w:r w:rsidRPr="00781FEF">
              <w:rPr>
                <w:bCs/>
                <w:sz w:val="18"/>
                <w:szCs w:val="18"/>
              </w:rPr>
              <w:t>MF Lee Holdings Pty Ltd trading as Good Folk Agency</w:t>
            </w:r>
          </w:p>
          <w:p w14:paraId="48FFB59A" w14:textId="77777777" w:rsidR="009B52A9" w:rsidRPr="00781FEF" w:rsidRDefault="009B52A9" w:rsidP="004A63AE">
            <w:pPr>
              <w:jc w:val="left"/>
              <w:rPr>
                <w:bCs/>
                <w:sz w:val="18"/>
                <w:szCs w:val="18"/>
              </w:rPr>
            </w:pPr>
            <w:r w:rsidRPr="00781FEF">
              <w:rPr>
                <w:bCs/>
                <w:sz w:val="18"/>
                <w:szCs w:val="18"/>
              </w:rPr>
              <w:t>Achieved non-price score of 19*</w:t>
            </w:r>
          </w:p>
        </w:tc>
        <w:tc>
          <w:tcPr>
            <w:tcW w:w="1417" w:type="dxa"/>
            <w:shd w:val="clear" w:color="auto" w:fill="auto"/>
          </w:tcPr>
          <w:p w14:paraId="14E6B77B" w14:textId="77777777" w:rsidR="009B52A9" w:rsidRPr="00781FEF" w:rsidRDefault="009B52A9" w:rsidP="004A63AE">
            <w:pPr>
              <w:jc w:val="left"/>
              <w:rPr>
                <w:bCs/>
                <w:sz w:val="18"/>
                <w:szCs w:val="18"/>
              </w:rPr>
            </w:pPr>
          </w:p>
          <w:p w14:paraId="721997B0" w14:textId="77777777" w:rsidR="009B52A9" w:rsidRPr="00781FEF" w:rsidRDefault="009B52A9" w:rsidP="004A63AE">
            <w:pPr>
              <w:jc w:val="left"/>
              <w:rPr>
                <w:bCs/>
                <w:sz w:val="18"/>
                <w:szCs w:val="18"/>
              </w:rPr>
            </w:pPr>
          </w:p>
          <w:p w14:paraId="5ADD2901" w14:textId="77777777" w:rsidR="009B52A9" w:rsidRPr="00781FEF" w:rsidRDefault="009B52A9" w:rsidP="004A63AE">
            <w:pPr>
              <w:jc w:val="left"/>
              <w:rPr>
                <w:bCs/>
                <w:sz w:val="18"/>
                <w:szCs w:val="18"/>
              </w:rPr>
            </w:pPr>
            <w:r w:rsidRPr="00781FEF">
              <w:rPr>
                <w:bCs/>
                <w:sz w:val="18"/>
                <w:szCs w:val="18"/>
              </w:rPr>
              <w:t>N/A*</w:t>
            </w:r>
          </w:p>
        </w:tc>
        <w:tc>
          <w:tcPr>
            <w:tcW w:w="1276" w:type="dxa"/>
            <w:shd w:val="clear" w:color="auto" w:fill="auto"/>
          </w:tcPr>
          <w:p w14:paraId="717B051E" w14:textId="77777777" w:rsidR="009B52A9" w:rsidRPr="00781FEF" w:rsidRDefault="009B52A9" w:rsidP="004A63AE">
            <w:pPr>
              <w:jc w:val="left"/>
              <w:rPr>
                <w:b/>
                <w:sz w:val="18"/>
                <w:szCs w:val="18"/>
              </w:rPr>
            </w:pPr>
            <w:r w:rsidRPr="00781FEF">
              <w:rPr>
                <w:b/>
                <w:sz w:val="18"/>
                <w:szCs w:val="18"/>
              </w:rPr>
              <w:t>Delegate</w:t>
            </w:r>
          </w:p>
          <w:p w14:paraId="17805679" w14:textId="77777777" w:rsidR="009B52A9" w:rsidRPr="00781FEF" w:rsidRDefault="009B52A9" w:rsidP="004A63AE">
            <w:pPr>
              <w:jc w:val="left"/>
              <w:rPr>
                <w:bCs/>
                <w:sz w:val="18"/>
                <w:szCs w:val="18"/>
              </w:rPr>
            </w:pPr>
            <w:r w:rsidRPr="00781FEF">
              <w:rPr>
                <w:bCs/>
                <w:sz w:val="18"/>
                <w:szCs w:val="18"/>
              </w:rPr>
              <w:t>CPO</w:t>
            </w:r>
          </w:p>
          <w:p w14:paraId="31821C20" w14:textId="77777777" w:rsidR="009B52A9" w:rsidRPr="00781FEF" w:rsidRDefault="009B52A9" w:rsidP="004A63AE">
            <w:pPr>
              <w:jc w:val="left"/>
              <w:rPr>
                <w:b/>
                <w:sz w:val="18"/>
                <w:szCs w:val="18"/>
              </w:rPr>
            </w:pPr>
            <w:r w:rsidRPr="00781FEF">
              <w:rPr>
                <w:b/>
                <w:sz w:val="18"/>
                <w:szCs w:val="18"/>
              </w:rPr>
              <w:t>Approved</w:t>
            </w:r>
          </w:p>
          <w:p w14:paraId="677DCBFE" w14:textId="77777777" w:rsidR="009B52A9" w:rsidRPr="00781FEF" w:rsidRDefault="009B52A9" w:rsidP="004A63AE">
            <w:pPr>
              <w:jc w:val="left"/>
              <w:rPr>
                <w:bCs/>
                <w:sz w:val="18"/>
                <w:szCs w:val="18"/>
              </w:rPr>
            </w:pPr>
            <w:r w:rsidRPr="00781FEF">
              <w:rPr>
                <w:bCs/>
                <w:sz w:val="18"/>
                <w:szCs w:val="18"/>
              </w:rPr>
              <w:t>06.09.2023</w:t>
            </w:r>
          </w:p>
          <w:p w14:paraId="6007BD57" w14:textId="77777777" w:rsidR="009B52A9" w:rsidRPr="00781FEF" w:rsidRDefault="009B52A9" w:rsidP="004A63AE">
            <w:pPr>
              <w:jc w:val="left"/>
              <w:rPr>
                <w:b/>
                <w:sz w:val="18"/>
                <w:szCs w:val="18"/>
              </w:rPr>
            </w:pPr>
            <w:r w:rsidRPr="00781FEF">
              <w:rPr>
                <w:b/>
                <w:sz w:val="18"/>
                <w:szCs w:val="18"/>
              </w:rPr>
              <w:t>Start</w:t>
            </w:r>
          </w:p>
          <w:p w14:paraId="23F7AC4B" w14:textId="77777777" w:rsidR="009B52A9" w:rsidRPr="00781FEF" w:rsidRDefault="009B52A9" w:rsidP="004A63AE">
            <w:pPr>
              <w:jc w:val="left"/>
              <w:rPr>
                <w:bCs/>
                <w:sz w:val="18"/>
                <w:szCs w:val="18"/>
              </w:rPr>
            </w:pPr>
            <w:r w:rsidRPr="00781FEF">
              <w:rPr>
                <w:bCs/>
                <w:sz w:val="18"/>
                <w:szCs w:val="18"/>
              </w:rPr>
              <w:t>04.10.2023</w:t>
            </w:r>
          </w:p>
          <w:p w14:paraId="6F996C1F" w14:textId="77777777" w:rsidR="009B52A9" w:rsidRPr="00781FEF" w:rsidRDefault="009B52A9" w:rsidP="004A63AE">
            <w:pPr>
              <w:jc w:val="left"/>
              <w:rPr>
                <w:b/>
                <w:sz w:val="18"/>
                <w:szCs w:val="18"/>
              </w:rPr>
            </w:pPr>
            <w:r w:rsidRPr="00781FEF">
              <w:rPr>
                <w:b/>
                <w:sz w:val="18"/>
                <w:szCs w:val="18"/>
              </w:rPr>
              <w:t>Term</w:t>
            </w:r>
          </w:p>
          <w:p w14:paraId="6BD5C7E9" w14:textId="77777777" w:rsidR="009B52A9" w:rsidRPr="00781FEF" w:rsidRDefault="009B52A9" w:rsidP="004A63AE">
            <w:pPr>
              <w:jc w:val="left"/>
              <w:rPr>
                <w:bCs/>
                <w:sz w:val="18"/>
                <w:szCs w:val="18"/>
              </w:rPr>
            </w:pPr>
            <w:r w:rsidRPr="00781FEF">
              <w:rPr>
                <w:bCs/>
                <w:sz w:val="18"/>
                <w:szCs w:val="18"/>
              </w:rPr>
              <w:t>Initial term of three years with a maximum term of five years.</w:t>
            </w:r>
          </w:p>
        </w:tc>
      </w:tr>
      <w:tr w:rsidR="009B52A9" w:rsidRPr="00781FEF" w14:paraId="6A7D796E" w14:textId="77777777" w:rsidTr="006505CD">
        <w:trPr>
          <w:trHeight w:val="70"/>
        </w:trPr>
        <w:tc>
          <w:tcPr>
            <w:tcW w:w="11052" w:type="dxa"/>
            <w:gridSpan w:val="5"/>
            <w:shd w:val="clear" w:color="auto" w:fill="auto"/>
          </w:tcPr>
          <w:p w14:paraId="0F3B2169" w14:textId="77777777" w:rsidR="009B52A9" w:rsidRPr="00781FEF" w:rsidRDefault="009B52A9" w:rsidP="004A63AE">
            <w:pPr>
              <w:jc w:val="left"/>
              <w:rPr>
                <w:b/>
                <w:sz w:val="18"/>
                <w:szCs w:val="18"/>
              </w:rPr>
            </w:pPr>
            <w:r w:rsidRPr="00781FEF">
              <w:rPr>
                <w:b/>
                <w:sz w:val="18"/>
                <w:szCs w:val="18"/>
              </w:rPr>
              <w:t>ORGANISATIONAL SERVICES</w:t>
            </w:r>
          </w:p>
        </w:tc>
      </w:tr>
      <w:tr w:rsidR="009B52A9" w:rsidRPr="00781FEF" w14:paraId="7A32D5C0" w14:textId="77777777" w:rsidTr="006505CD">
        <w:tc>
          <w:tcPr>
            <w:tcW w:w="3828" w:type="dxa"/>
            <w:shd w:val="clear" w:color="auto" w:fill="auto"/>
          </w:tcPr>
          <w:p w14:paraId="6AA86B51" w14:textId="77777777" w:rsidR="009B52A9" w:rsidRPr="00781FEF" w:rsidRDefault="009B52A9" w:rsidP="004A63AE">
            <w:pPr>
              <w:jc w:val="left"/>
              <w:rPr>
                <w:b/>
                <w:sz w:val="18"/>
                <w:szCs w:val="18"/>
              </w:rPr>
            </w:pPr>
            <w:r w:rsidRPr="00781FEF">
              <w:rPr>
                <w:b/>
                <w:sz w:val="18"/>
                <w:szCs w:val="18"/>
              </w:rPr>
              <w:t>14. Contract No. 510592</w:t>
            </w:r>
          </w:p>
          <w:p w14:paraId="5A29F404" w14:textId="77777777" w:rsidR="009B52A9" w:rsidRPr="00781FEF" w:rsidRDefault="009B52A9" w:rsidP="004A63AE">
            <w:pPr>
              <w:jc w:val="left"/>
              <w:rPr>
                <w:b/>
                <w:sz w:val="18"/>
                <w:szCs w:val="18"/>
              </w:rPr>
            </w:pPr>
          </w:p>
          <w:p w14:paraId="16832562" w14:textId="77777777" w:rsidR="009B52A9" w:rsidRPr="00781FEF" w:rsidRDefault="009B52A9" w:rsidP="004A63AE">
            <w:pPr>
              <w:jc w:val="left"/>
              <w:rPr>
                <w:b/>
                <w:sz w:val="18"/>
                <w:szCs w:val="18"/>
              </w:rPr>
            </w:pPr>
            <w:r w:rsidRPr="00781FEF">
              <w:rPr>
                <w:b/>
                <w:sz w:val="18"/>
                <w:szCs w:val="18"/>
              </w:rPr>
              <w:t xml:space="preserve">PROJECT ONLINE SOLUTION </w:t>
            </w:r>
          </w:p>
          <w:p w14:paraId="403DD19B" w14:textId="77777777" w:rsidR="009B52A9" w:rsidRPr="00781FEF" w:rsidRDefault="009B52A9" w:rsidP="004A63AE">
            <w:pPr>
              <w:jc w:val="left"/>
              <w:rPr>
                <w:b/>
                <w:sz w:val="18"/>
                <w:szCs w:val="18"/>
              </w:rPr>
            </w:pPr>
          </w:p>
          <w:p w14:paraId="1E9EF935" w14:textId="77777777" w:rsidR="009B52A9" w:rsidRPr="00781FEF" w:rsidRDefault="009B52A9" w:rsidP="004A63AE">
            <w:pPr>
              <w:jc w:val="left"/>
              <w:rPr>
                <w:b/>
                <w:sz w:val="18"/>
                <w:szCs w:val="18"/>
              </w:rPr>
            </w:pPr>
            <w:r w:rsidRPr="00781FEF">
              <w:rPr>
                <w:b/>
                <w:sz w:val="18"/>
                <w:szCs w:val="18"/>
              </w:rPr>
              <w:t>Sensei Productivity Pty Ltd – $200,000</w:t>
            </w:r>
          </w:p>
          <w:p w14:paraId="53CB2E2F" w14:textId="77777777" w:rsidR="009B52A9" w:rsidRPr="00781FEF" w:rsidRDefault="009B52A9" w:rsidP="004A63AE">
            <w:pPr>
              <w:jc w:val="left"/>
              <w:rPr>
                <w:bCs/>
                <w:sz w:val="18"/>
                <w:szCs w:val="18"/>
              </w:rPr>
            </w:pPr>
          </w:p>
        </w:tc>
        <w:tc>
          <w:tcPr>
            <w:tcW w:w="1271" w:type="dxa"/>
            <w:shd w:val="clear" w:color="auto" w:fill="auto"/>
          </w:tcPr>
          <w:p w14:paraId="34B7A94D" w14:textId="77777777" w:rsidR="009B52A9" w:rsidRPr="00781FEF" w:rsidRDefault="009B52A9" w:rsidP="004A63AE">
            <w:pPr>
              <w:jc w:val="left"/>
              <w:rPr>
                <w:sz w:val="18"/>
                <w:szCs w:val="18"/>
              </w:rPr>
            </w:pPr>
            <w:r w:rsidRPr="00781FEF">
              <w:rPr>
                <w:sz w:val="18"/>
                <w:szCs w:val="18"/>
              </w:rPr>
              <w:t>CPA (Preferred Supplier Arrangement)</w:t>
            </w:r>
          </w:p>
          <w:p w14:paraId="04E6BBDA" w14:textId="77777777" w:rsidR="009B52A9" w:rsidRPr="00781FEF" w:rsidRDefault="009B52A9" w:rsidP="004A63AE">
            <w:pPr>
              <w:jc w:val="left"/>
              <w:rPr>
                <w:sz w:val="18"/>
                <w:szCs w:val="18"/>
              </w:rPr>
            </w:pPr>
            <w:r w:rsidRPr="00781FEF">
              <w:rPr>
                <w:sz w:val="18"/>
                <w:szCs w:val="18"/>
              </w:rPr>
              <w:t>Schedule of rates</w:t>
            </w:r>
          </w:p>
          <w:p w14:paraId="22C15B9C" w14:textId="77777777" w:rsidR="009B52A9" w:rsidRPr="00781FEF" w:rsidRDefault="009B52A9" w:rsidP="004A63AE">
            <w:pPr>
              <w:jc w:val="left"/>
              <w:rPr>
                <w:sz w:val="18"/>
                <w:szCs w:val="18"/>
              </w:rPr>
            </w:pPr>
          </w:p>
          <w:p w14:paraId="6EE43919" w14:textId="77777777" w:rsidR="009B52A9" w:rsidRPr="00781FEF" w:rsidRDefault="009B52A9" w:rsidP="004A63AE">
            <w:pPr>
              <w:jc w:val="left"/>
              <w:rPr>
                <w:b/>
                <w:bCs/>
                <w:sz w:val="18"/>
                <w:szCs w:val="18"/>
              </w:rPr>
            </w:pPr>
            <w:r w:rsidRPr="00781FEF">
              <w:rPr>
                <w:b/>
                <w:bCs/>
                <w:sz w:val="18"/>
                <w:szCs w:val="18"/>
              </w:rPr>
              <w:t>$200,000</w:t>
            </w:r>
          </w:p>
        </w:tc>
        <w:tc>
          <w:tcPr>
            <w:tcW w:w="3260" w:type="dxa"/>
            <w:shd w:val="clear" w:color="auto" w:fill="auto"/>
          </w:tcPr>
          <w:p w14:paraId="446F7496" w14:textId="77777777" w:rsidR="009B52A9" w:rsidRPr="00781FEF" w:rsidRDefault="009B52A9" w:rsidP="004A63AE">
            <w:pPr>
              <w:jc w:val="left"/>
              <w:rPr>
                <w:bCs/>
                <w:sz w:val="18"/>
                <w:szCs w:val="18"/>
              </w:rPr>
            </w:pPr>
            <w:r w:rsidRPr="00781FEF">
              <w:rPr>
                <w:bCs/>
                <w:sz w:val="18"/>
                <w:szCs w:val="18"/>
              </w:rPr>
              <w:t>Arrangement entered into without seeking competitive tenders from industry in accordance with Council</w:t>
            </w:r>
            <w:r>
              <w:rPr>
                <w:bCs/>
                <w:sz w:val="18"/>
                <w:szCs w:val="18"/>
              </w:rPr>
              <w:t>’</w:t>
            </w:r>
            <w:r w:rsidRPr="00781FEF">
              <w:rPr>
                <w:bCs/>
                <w:sz w:val="18"/>
                <w:szCs w:val="18"/>
              </w:rPr>
              <w:t xml:space="preserve">s </w:t>
            </w:r>
            <w:r w:rsidRPr="00781FEF">
              <w:rPr>
                <w:bCs/>
                <w:i/>
                <w:iCs/>
                <w:sz w:val="18"/>
                <w:szCs w:val="18"/>
              </w:rPr>
              <w:t>SP103 Procurement Policy and Plan 2023-24.</w:t>
            </w:r>
          </w:p>
        </w:tc>
        <w:tc>
          <w:tcPr>
            <w:tcW w:w="1417" w:type="dxa"/>
            <w:shd w:val="clear" w:color="auto" w:fill="auto"/>
          </w:tcPr>
          <w:p w14:paraId="02D865C1" w14:textId="77777777" w:rsidR="009B52A9" w:rsidRPr="00781FEF" w:rsidRDefault="009B52A9" w:rsidP="004A63AE">
            <w:pPr>
              <w:jc w:val="left"/>
              <w:rPr>
                <w:bCs/>
                <w:sz w:val="18"/>
                <w:szCs w:val="18"/>
              </w:rPr>
            </w:pPr>
            <w:r w:rsidRPr="00781FEF">
              <w:rPr>
                <w:bCs/>
                <w:sz w:val="18"/>
                <w:szCs w:val="18"/>
              </w:rPr>
              <w:t>N/A</w:t>
            </w:r>
          </w:p>
        </w:tc>
        <w:tc>
          <w:tcPr>
            <w:tcW w:w="1276" w:type="dxa"/>
            <w:shd w:val="clear" w:color="auto" w:fill="auto"/>
          </w:tcPr>
          <w:p w14:paraId="42C446A0" w14:textId="77777777" w:rsidR="009B52A9" w:rsidRPr="00781FEF" w:rsidRDefault="009B52A9" w:rsidP="004A63AE">
            <w:pPr>
              <w:jc w:val="left"/>
              <w:rPr>
                <w:b/>
                <w:sz w:val="18"/>
                <w:szCs w:val="18"/>
              </w:rPr>
            </w:pPr>
            <w:r w:rsidRPr="00781FEF">
              <w:rPr>
                <w:b/>
                <w:sz w:val="18"/>
                <w:szCs w:val="18"/>
              </w:rPr>
              <w:t>Delegate</w:t>
            </w:r>
          </w:p>
          <w:p w14:paraId="7ED633BA" w14:textId="77777777" w:rsidR="009B52A9" w:rsidRPr="00781FEF" w:rsidRDefault="009B52A9" w:rsidP="004A63AE">
            <w:pPr>
              <w:jc w:val="left"/>
              <w:rPr>
                <w:bCs/>
                <w:sz w:val="18"/>
                <w:szCs w:val="18"/>
              </w:rPr>
            </w:pPr>
            <w:r w:rsidRPr="00781FEF">
              <w:rPr>
                <w:bCs/>
                <w:sz w:val="18"/>
                <w:szCs w:val="18"/>
              </w:rPr>
              <w:t>CPO</w:t>
            </w:r>
          </w:p>
          <w:p w14:paraId="7A8B61F9" w14:textId="77777777" w:rsidR="009B52A9" w:rsidRPr="00781FEF" w:rsidRDefault="009B52A9" w:rsidP="004A63AE">
            <w:pPr>
              <w:jc w:val="left"/>
              <w:rPr>
                <w:b/>
                <w:sz w:val="18"/>
                <w:szCs w:val="18"/>
              </w:rPr>
            </w:pPr>
            <w:r w:rsidRPr="00781FEF">
              <w:rPr>
                <w:b/>
                <w:sz w:val="18"/>
                <w:szCs w:val="18"/>
              </w:rPr>
              <w:t>Approved</w:t>
            </w:r>
          </w:p>
          <w:p w14:paraId="503A93F4" w14:textId="77777777" w:rsidR="009B52A9" w:rsidRPr="00781FEF" w:rsidRDefault="009B52A9" w:rsidP="004A63AE">
            <w:pPr>
              <w:jc w:val="left"/>
              <w:rPr>
                <w:bCs/>
                <w:sz w:val="18"/>
                <w:szCs w:val="18"/>
              </w:rPr>
            </w:pPr>
            <w:r w:rsidRPr="00781FEF">
              <w:rPr>
                <w:bCs/>
                <w:sz w:val="18"/>
                <w:szCs w:val="18"/>
              </w:rPr>
              <w:t>06.09.2023</w:t>
            </w:r>
          </w:p>
          <w:p w14:paraId="724AD346" w14:textId="77777777" w:rsidR="009B52A9" w:rsidRPr="00781FEF" w:rsidRDefault="009B52A9" w:rsidP="004A63AE">
            <w:pPr>
              <w:jc w:val="left"/>
              <w:rPr>
                <w:b/>
                <w:sz w:val="18"/>
                <w:szCs w:val="18"/>
              </w:rPr>
            </w:pPr>
            <w:r w:rsidRPr="00781FEF">
              <w:rPr>
                <w:b/>
                <w:sz w:val="18"/>
                <w:szCs w:val="18"/>
              </w:rPr>
              <w:t>Start</w:t>
            </w:r>
          </w:p>
          <w:p w14:paraId="3B982A41" w14:textId="77777777" w:rsidR="009B52A9" w:rsidRPr="00781FEF" w:rsidRDefault="009B52A9" w:rsidP="004A63AE">
            <w:pPr>
              <w:jc w:val="left"/>
              <w:rPr>
                <w:bCs/>
                <w:sz w:val="18"/>
                <w:szCs w:val="18"/>
              </w:rPr>
            </w:pPr>
            <w:r w:rsidRPr="00781FEF">
              <w:rPr>
                <w:bCs/>
                <w:sz w:val="18"/>
                <w:szCs w:val="18"/>
              </w:rPr>
              <w:t>01.11.2023</w:t>
            </w:r>
          </w:p>
          <w:p w14:paraId="5799C2F9" w14:textId="77777777" w:rsidR="009B52A9" w:rsidRPr="00781FEF" w:rsidRDefault="009B52A9" w:rsidP="004A63AE">
            <w:pPr>
              <w:jc w:val="left"/>
              <w:rPr>
                <w:b/>
                <w:sz w:val="18"/>
                <w:szCs w:val="18"/>
              </w:rPr>
            </w:pPr>
            <w:r w:rsidRPr="00781FEF">
              <w:rPr>
                <w:b/>
                <w:sz w:val="18"/>
                <w:szCs w:val="18"/>
              </w:rPr>
              <w:t>Term</w:t>
            </w:r>
          </w:p>
          <w:p w14:paraId="40D9AF9C" w14:textId="77777777" w:rsidR="009B52A9" w:rsidRPr="00781FEF" w:rsidRDefault="009B52A9" w:rsidP="004A63AE">
            <w:pPr>
              <w:jc w:val="left"/>
              <w:rPr>
                <w:bCs/>
                <w:sz w:val="18"/>
                <w:szCs w:val="18"/>
              </w:rPr>
            </w:pPr>
            <w:r w:rsidRPr="00781FEF">
              <w:rPr>
                <w:bCs/>
                <w:sz w:val="18"/>
                <w:szCs w:val="18"/>
              </w:rPr>
              <w:t>Initial term of one year with a maximum term of two years.</w:t>
            </w:r>
          </w:p>
        </w:tc>
      </w:tr>
      <w:tr w:rsidR="009B52A9" w:rsidRPr="00781FEF" w14:paraId="0BDDB66B" w14:textId="77777777" w:rsidTr="006505CD">
        <w:tc>
          <w:tcPr>
            <w:tcW w:w="3828" w:type="dxa"/>
            <w:shd w:val="clear" w:color="auto" w:fill="auto"/>
          </w:tcPr>
          <w:p w14:paraId="0B3F1E0A" w14:textId="77777777" w:rsidR="009B52A9" w:rsidRPr="00781FEF" w:rsidRDefault="009B52A9" w:rsidP="004A63AE">
            <w:pPr>
              <w:jc w:val="left"/>
              <w:rPr>
                <w:b/>
                <w:sz w:val="18"/>
                <w:szCs w:val="18"/>
              </w:rPr>
            </w:pPr>
            <w:r w:rsidRPr="00781FEF">
              <w:rPr>
                <w:b/>
                <w:sz w:val="18"/>
                <w:szCs w:val="18"/>
              </w:rPr>
              <w:t>15. Contract No. 510800</w:t>
            </w:r>
          </w:p>
          <w:p w14:paraId="0F701FB5" w14:textId="77777777" w:rsidR="009B52A9" w:rsidRPr="00781FEF" w:rsidRDefault="009B52A9" w:rsidP="004A63AE">
            <w:pPr>
              <w:jc w:val="left"/>
              <w:rPr>
                <w:b/>
                <w:sz w:val="18"/>
                <w:szCs w:val="18"/>
              </w:rPr>
            </w:pPr>
          </w:p>
          <w:p w14:paraId="5B7D0D76" w14:textId="77777777" w:rsidR="009B52A9" w:rsidRPr="00781FEF" w:rsidRDefault="009B52A9" w:rsidP="004A63AE">
            <w:pPr>
              <w:jc w:val="left"/>
              <w:rPr>
                <w:b/>
                <w:sz w:val="18"/>
                <w:szCs w:val="18"/>
              </w:rPr>
            </w:pPr>
            <w:r w:rsidRPr="00781FEF">
              <w:rPr>
                <w:b/>
                <w:sz w:val="18"/>
                <w:szCs w:val="18"/>
              </w:rPr>
              <w:t>PROVISION OF ELECTRICITY FOR LARGE MARKET CONTESTABLE SITES</w:t>
            </w:r>
          </w:p>
          <w:p w14:paraId="677A563C" w14:textId="77777777" w:rsidR="009B52A9" w:rsidRPr="00781FEF" w:rsidRDefault="009B52A9" w:rsidP="004A63AE">
            <w:pPr>
              <w:jc w:val="left"/>
              <w:rPr>
                <w:b/>
                <w:sz w:val="18"/>
                <w:szCs w:val="18"/>
              </w:rPr>
            </w:pPr>
          </w:p>
          <w:p w14:paraId="5B4B2AFD" w14:textId="77777777" w:rsidR="009B52A9" w:rsidRPr="00781FEF" w:rsidRDefault="009B52A9" w:rsidP="004A63AE">
            <w:pPr>
              <w:jc w:val="left"/>
              <w:rPr>
                <w:b/>
                <w:sz w:val="18"/>
                <w:szCs w:val="18"/>
              </w:rPr>
            </w:pPr>
            <w:r w:rsidRPr="00781FEF">
              <w:rPr>
                <w:b/>
                <w:sz w:val="18"/>
                <w:szCs w:val="18"/>
              </w:rPr>
              <w:t>Stanwell Corporation Limited – $7,700,000</w:t>
            </w:r>
          </w:p>
          <w:p w14:paraId="6DBD1B07" w14:textId="77777777" w:rsidR="009B52A9" w:rsidRPr="00781FEF" w:rsidRDefault="009B52A9" w:rsidP="004A63AE">
            <w:pPr>
              <w:jc w:val="left"/>
              <w:rPr>
                <w:bCs/>
                <w:sz w:val="18"/>
                <w:szCs w:val="18"/>
              </w:rPr>
            </w:pPr>
          </w:p>
        </w:tc>
        <w:tc>
          <w:tcPr>
            <w:tcW w:w="1271" w:type="dxa"/>
            <w:shd w:val="clear" w:color="auto" w:fill="auto"/>
          </w:tcPr>
          <w:p w14:paraId="0AC2C3B2" w14:textId="77777777" w:rsidR="009B52A9" w:rsidRPr="00781FEF" w:rsidRDefault="009B52A9" w:rsidP="004A63AE">
            <w:pPr>
              <w:jc w:val="left"/>
              <w:rPr>
                <w:sz w:val="18"/>
                <w:szCs w:val="18"/>
              </w:rPr>
            </w:pPr>
            <w:r w:rsidRPr="00781FEF">
              <w:rPr>
                <w:sz w:val="18"/>
                <w:szCs w:val="18"/>
              </w:rPr>
              <w:t>CPA (Preferred Supplier Arrangement)</w:t>
            </w:r>
          </w:p>
          <w:p w14:paraId="6CDA49B8" w14:textId="77777777" w:rsidR="009B52A9" w:rsidRPr="00781FEF" w:rsidRDefault="009B52A9" w:rsidP="004A63AE">
            <w:pPr>
              <w:jc w:val="left"/>
              <w:rPr>
                <w:sz w:val="18"/>
                <w:szCs w:val="18"/>
              </w:rPr>
            </w:pPr>
          </w:p>
          <w:p w14:paraId="0D4B11AE" w14:textId="77777777" w:rsidR="009B52A9" w:rsidRPr="00781FEF" w:rsidRDefault="009B52A9" w:rsidP="004A63AE">
            <w:pPr>
              <w:jc w:val="left"/>
              <w:rPr>
                <w:sz w:val="18"/>
                <w:szCs w:val="18"/>
              </w:rPr>
            </w:pPr>
            <w:r w:rsidRPr="00781FEF">
              <w:rPr>
                <w:sz w:val="18"/>
                <w:szCs w:val="18"/>
              </w:rPr>
              <w:t>Schedule of rates</w:t>
            </w:r>
          </w:p>
          <w:p w14:paraId="13F2012D" w14:textId="77777777" w:rsidR="009B52A9" w:rsidRPr="00781FEF" w:rsidRDefault="009B52A9" w:rsidP="004A63AE">
            <w:pPr>
              <w:jc w:val="left"/>
              <w:rPr>
                <w:sz w:val="18"/>
                <w:szCs w:val="18"/>
              </w:rPr>
            </w:pPr>
          </w:p>
          <w:p w14:paraId="4623E155" w14:textId="77777777" w:rsidR="009B52A9" w:rsidRPr="00781FEF" w:rsidRDefault="009B52A9" w:rsidP="004A63AE">
            <w:pPr>
              <w:jc w:val="left"/>
              <w:rPr>
                <w:b/>
                <w:bCs/>
                <w:sz w:val="18"/>
                <w:szCs w:val="18"/>
              </w:rPr>
            </w:pPr>
            <w:r w:rsidRPr="00781FEF">
              <w:rPr>
                <w:b/>
                <w:bCs/>
                <w:sz w:val="18"/>
                <w:szCs w:val="18"/>
              </w:rPr>
              <w:t>$7,700,000</w:t>
            </w:r>
          </w:p>
        </w:tc>
        <w:tc>
          <w:tcPr>
            <w:tcW w:w="3260" w:type="dxa"/>
            <w:shd w:val="clear" w:color="auto" w:fill="auto"/>
          </w:tcPr>
          <w:p w14:paraId="69884661" w14:textId="677FF177" w:rsidR="009B52A9" w:rsidRPr="00781FEF" w:rsidRDefault="009B52A9" w:rsidP="004A63AE">
            <w:pPr>
              <w:autoSpaceDE w:val="0"/>
              <w:autoSpaceDN w:val="0"/>
              <w:adjustRightInd w:val="0"/>
              <w:jc w:val="left"/>
              <w:rPr>
                <w:bCs/>
                <w:sz w:val="18"/>
                <w:szCs w:val="18"/>
              </w:rPr>
            </w:pPr>
            <w:r w:rsidRPr="00781FEF">
              <w:rPr>
                <w:bCs/>
                <w:sz w:val="18"/>
                <w:szCs w:val="18"/>
              </w:rPr>
              <w:t xml:space="preserve">Arrangement entered into under </w:t>
            </w:r>
            <w:r w:rsidRPr="00781FEF">
              <w:rPr>
                <w:sz w:val="18"/>
                <w:szCs w:val="18"/>
              </w:rPr>
              <w:t>Exemption</w:t>
            </w:r>
            <w:r w:rsidR="002B0ADC">
              <w:rPr>
                <w:sz w:val="18"/>
                <w:szCs w:val="18"/>
              </w:rPr>
              <w:t> </w:t>
            </w:r>
            <w:r w:rsidRPr="00781FEF">
              <w:rPr>
                <w:sz w:val="18"/>
                <w:szCs w:val="18"/>
              </w:rPr>
              <w:t>9 of Council</w:t>
            </w:r>
            <w:r>
              <w:rPr>
                <w:sz w:val="18"/>
                <w:szCs w:val="18"/>
              </w:rPr>
              <w:t>’</w:t>
            </w:r>
            <w:r w:rsidRPr="00781FEF">
              <w:rPr>
                <w:sz w:val="18"/>
                <w:szCs w:val="18"/>
              </w:rPr>
              <w:t xml:space="preserve">s </w:t>
            </w:r>
            <w:r w:rsidRPr="00781FEF">
              <w:rPr>
                <w:i/>
                <w:iCs/>
                <w:sz w:val="18"/>
                <w:szCs w:val="18"/>
              </w:rPr>
              <w:t xml:space="preserve">SP103 Procurement Policy and Plan 2023-24 </w:t>
            </w:r>
            <w:r w:rsidRPr="00781FEF">
              <w:rPr>
                <w:sz w:val="18"/>
                <w:szCs w:val="18"/>
              </w:rPr>
              <w:t>which allows for extension of contracts while Council is at market.</w:t>
            </w:r>
          </w:p>
        </w:tc>
        <w:tc>
          <w:tcPr>
            <w:tcW w:w="1417" w:type="dxa"/>
            <w:shd w:val="clear" w:color="auto" w:fill="auto"/>
          </w:tcPr>
          <w:p w14:paraId="2C00E28A" w14:textId="77777777" w:rsidR="009B52A9" w:rsidRPr="00781FEF" w:rsidRDefault="009B52A9" w:rsidP="004A63AE">
            <w:pPr>
              <w:jc w:val="left"/>
              <w:rPr>
                <w:bCs/>
                <w:sz w:val="18"/>
                <w:szCs w:val="18"/>
              </w:rPr>
            </w:pPr>
            <w:r w:rsidRPr="00781FEF">
              <w:rPr>
                <w:bCs/>
                <w:sz w:val="18"/>
                <w:szCs w:val="18"/>
              </w:rPr>
              <w:t>N/A</w:t>
            </w:r>
          </w:p>
        </w:tc>
        <w:tc>
          <w:tcPr>
            <w:tcW w:w="1276" w:type="dxa"/>
            <w:shd w:val="clear" w:color="auto" w:fill="auto"/>
          </w:tcPr>
          <w:p w14:paraId="38FF7FCE" w14:textId="77777777" w:rsidR="009B52A9" w:rsidRPr="00781FEF" w:rsidRDefault="009B52A9" w:rsidP="004A63AE">
            <w:pPr>
              <w:jc w:val="left"/>
              <w:rPr>
                <w:b/>
                <w:sz w:val="18"/>
                <w:szCs w:val="18"/>
              </w:rPr>
            </w:pPr>
            <w:r w:rsidRPr="00781FEF">
              <w:rPr>
                <w:b/>
                <w:sz w:val="18"/>
                <w:szCs w:val="18"/>
              </w:rPr>
              <w:t>Delegate</w:t>
            </w:r>
          </w:p>
          <w:p w14:paraId="3CD6DA1A" w14:textId="77777777" w:rsidR="009B52A9" w:rsidRPr="00781FEF" w:rsidRDefault="009B52A9" w:rsidP="004A63AE">
            <w:pPr>
              <w:jc w:val="left"/>
              <w:rPr>
                <w:bCs/>
                <w:sz w:val="18"/>
                <w:szCs w:val="18"/>
              </w:rPr>
            </w:pPr>
            <w:r w:rsidRPr="00781FEF">
              <w:rPr>
                <w:bCs/>
                <w:sz w:val="18"/>
                <w:szCs w:val="18"/>
              </w:rPr>
              <w:t>CEO</w:t>
            </w:r>
          </w:p>
          <w:p w14:paraId="1979F03D" w14:textId="77777777" w:rsidR="009B52A9" w:rsidRPr="00781FEF" w:rsidRDefault="009B52A9" w:rsidP="004A63AE">
            <w:pPr>
              <w:jc w:val="left"/>
              <w:rPr>
                <w:b/>
                <w:sz w:val="18"/>
                <w:szCs w:val="18"/>
              </w:rPr>
            </w:pPr>
            <w:r w:rsidRPr="00781FEF">
              <w:rPr>
                <w:b/>
                <w:sz w:val="18"/>
                <w:szCs w:val="18"/>
              </w:rPr>
              <w:t>Approved</w:t>
            </w:r>
          </w:p>
          <w:p w14:paraId="76021100" w14:textId="77777777" w:rsidR="009B52A9" w:rsidRPr="00781FEF" w:rsidRDefault="009B52A9" w:rsidP="004A63AE">
            <w:pPr>
              <w:jc w:val="left"/>
              <w:rPr>
                <w:bCs/>
                <w:sz w:val="18"/>
                <w:szCs w:val="18"/>
              </w:rPr>
            </w:pPr>
            <w:r w:rsidRPr="00781FEF">
              <w:rPr>
                <w:bCs/>
                <w:sz w:val="18"/>
                <w:szCs w:val="18"/>
              </w:rPr>
              <w:t>18.09.2023</w:t>
            </w:r>
          </w:p>
          <w:p w14:paraId="485319B9" w14:textId="77777777" w:rsidR="009B52A9" w:rsidRPr="00781FEF" w:rsidRDefault="009B52A9" w:rsidP="004A63AE">
            <w:pPr>
              <w:jc w:val="left"/>
              <w:rPr>
                <w:b/>
                <w:sz w:val="18"/>
                <w:szCs w:val="18"/>
              </w:rPr>
            </w:pPr>
            <w:r w:rsidRPr="00781FEF">
              <w:rPr>
                <w:b/>
                <w:sz w:val="18"/>
                <w:szCs w:val="18"/>
              </w:rPr>
              <w:t>Start</w:t>
            </w:r>
          </w:p>
          <w:p w14:paraId="370E9743" w14:textId="77777777" w:rsidR="009B52A9" w:rsidRPr="00781FEF" w:rsidRDefault="009B52A9" w:rsidP="004A63AE">
            <w:pPr>
              <w:jc w:val="left"/>
              <w:rPr>
                <w:bCs/>
                <w:sz w:val="18"/>
                <w:szCs w:val="18"/>
              </w:rPr>
            </w:pPr>
            <w:r w:rsidRPr="00781FEF">
              <w:rPr>
                <w:bCs/>
                <w:sz w:val="18"/>
                <w:szCs w:val="18"/>
              </w:rPr>
              <w:t>01.10.2023</w:t>
            </w:r>
          </w:p>
          <w:p w14:paraId="45CDC300" w14:textId="77777777" w:rsidR="009B52A9" w:rsidRPr="00781FEF" w:rsidRDefault="009B52A9" w:rsidP="004A63AE">
            <w:pPr>
              <w:jc w:val="left"/>
              <w:rPr>
                <w:b/>
                <w:sz w:val="18"/>
                <w:szCs w:val="18"/>
              </w:rPr>
            </w:pPr>
            <w:r w:rsidRPr="00781FEF">
              <w:rPr>
                <w:b/>
                <w:sz w:val="18"/>
                <w:szCs w:val="18"/>
              </w:rPr>
              <w:t>Term</w:t>
            </w:r>
          </w:p>
          <w:p w14:paraId="01BEB2CB" w14:textId="77777777" w:rsidR="009B52A9" w:rsidRPr="00781FEF" w:rsidRDefault="009B52A9" w:rsidP="004A63AE">
            <w:pPr>
              <w:jc w:val="left"/>
              <w:rPr>
                <w:bCs/>
                <w:sz w:val="18"/>
                <w:szCs w:val="18"/>
              </w:rPr>
            </w:pPr>
            <w:r w:rsidRPr="00781FEF">
              <w:rPr>
                <w:bCs/>
                <w:sz w:val="18"/>
                <w:szCs w:val="18"/>
              </w:rPr>
              <w:t>Three months</w:t>
            </w:r>
          </w:p>
        </w:tc>
      </w:tr>
      <w:tr w:rsidR="009B52A9" w:rsidRPr="00781FEF" w14:paraId="755AF4E9" w14:textId="77777777" w:rsidTr="006505CD">
        <w:tc>
          <w:tcPr>
            <w:tcW w:w="3828" w:type="dxa"/>
            <w:shd w:val="clear" w:color="auto" w:fill="auto"/>
          </w:tcPr>
          <w:p w14:paraId="53ABE1D7" w14:textId="77777777" w:rsidR="009B52A9" w:rsidRPr="00781FEF" w:rsidRDefault="009B52A9" w:rsidP="004A63AE">
            <w:pPr>
              <w:jc w:val="left"/>
              <w:rPr>
                <w:b/>
                <w:sz w:val="18"/>
                <w:szCs w:val="18"/>
              </w:rPr>
            </w:pPr>
            <w:r w:rsidRPr="00781FEF">
              <w:rPr>
                <w:b/>
                <w:sz w:val="18"/>
                <w:szCs w:val="18"/>
              </w:rPr>
              <w:t>16. Contract No. 511952</w:t>
            </w:r>
          </w:p>
          <w:p w14:paraId="0403E412" w14:textId="77777777" w:rsidR="009B52A9" w:rsidRPr="00781FEF" w:rsidRDefault="009B52A9" w:rsidP="004A63AE">
            <w:pPr>
              <w:jc w:val="left"/>
              <w:rPr>
                <w:b/>
                <w:sz w:val="18"/>
                <w:szCs w:val="18"/>
              </w:rPr>
            </w:pPr>
          </w:p>
          <w:p w14:paraId="24512B1B" w14:textId="77777777" w:rsidR="009B52A9" w:rsidRPr="00781FEF" w:rsidRDefault="009B52A9" w:rsidP="004A63AE">
            <w:pPr>
              <w:jc w:val="left"/>
              <w:rPr>
                <w:b/>
                <w:sz w:val="18"/>
                <w:szCs w:val="18"/>
              </w:rPr>
            </w:pPr>
            <w:r w:rsidRPr="00781FEF">
              <w:rPr>
                <w:b/>
                <w:sz w:val="18"/>
                <w:szCs w:val="18"/>
              </w:rPr>
              <w:t>PANEL REFRESH FOR THE SUPPLY OF AND DELIVERY OF SAND FOR ASPHALT AND CONCRETE BLEND PRODUCTION AND TO VARIOUS COUNCIL DEPOTS FOR SANDBAGGING</w:t>
            </w:r>
          </w:p>
          <w:p w14:paraId="58EF76DC" w14:textId="77777777" w:rsidR="009B52A9" w:rsidRDefault="009B52A9" w:rsidP="004A63AE">
            <w:pPr>
              <w:jc w:val="left"/>
              <w:rPr>
                <w:b/>
                <w:i/>
                <w:iCs/>
                <w:sz w:val="18"/>
                <w:szCs w:val="18"/>
                <w:u w:val="single"/>
              </w:rPr>
            </w:pPr>
          </w:p>
          <w:p w14:paraId="75AFBDC5" w14:textId="77777777" w:rsidR="009B52A9" w:rsidRPr="00781FEF" w:rsidRDefault="009B52A9" w:rsidP="004A63AE">
            <w:pPr>
              <w:jc w:val="left"/>
              <w:rPr>
                <w:b/>
                <w:i/>
                <w:iCs/>
                <w:sz w:val="18"/>
                <w:szCs w:val="18"/>
                <w:u w:val="single"/>
              </w:rPr>
            </w:pPr>
            <w:r w:rsidRPr="00781FEF">
              <w:rPr>
                <w:b/>
                <w:i/>
                <w:iCs/>
                <w:sz w:val="18"/>
                <w:szCs w:val="18"/>
                <w:u w:val="single"/>
              </w:rPr>
              <w:t>Category 1A – Sand for Asphalt Production (Eagle Farm)</w:t>
            </w:r>
          </w:p>
          <w:p w14:paraId="72102553" w14:textId="77777777" w:rsidR="009B52A9" w:rsidRPr="00781FEF" w:rsidRDefault="009B52A9" w:rsidP="004A63AE">
            <w:pPr>
              <w:jc w:val="left"/>
              <w:rPr>
                <w:bCs/>
                <w:sz w:val="18"/>
                <w:szCs w:val="18"/>
                <w:u w:val="single"/>
              </w:rPr>
            </w:pPr>
          </w:p>
          <w:p w14:paraId="7074DD9B" w14:textId="77777777" w:rsidR="009B52A9" w:rsidRPr="00781FEF" w:rsidRDefault="009B52A9" w:rsidP="004A63AE">
            <w:pPr>
              <w:jc w:val="left"/>
              <w:rPr>
                <w:b/>
                <w:sz w:val="18"/>
                <w:szCs w:val="18"/>
              </w:rPr>
            </w:pPr>
            <w:r w:rsidRPr="00781FEF">
              <w:rPr>
                <w:b/>
                <w:sz w:val="18"/>
                <w:szCs w:val="18"/>
              </w:rPr>
              <w:t>JBM Development Group Pty Ltd – $2,000,000</w:t>
            </w:r>
          </w:p>
          <w:p w14:paraId="4E667845" w14:textId="77777777" w:rsidR="009B52A9" w:rsidRPr="00781FEF" w:rsidRDefault="009B52A9" w:rsidP="004A63AE">
            <w:pPr>
              <w:jc w:val="left"/>
              <w:rPr>
                <w:bCs/>
                <w:sz w:val="18"/>
                <w:szCs w:val="18"/>
              </w:rPr>
            </w:pPr>
            <w:r w:rsidRPr="00781FEF">
              <w:rPr>
                <w:bCs/>
                <w:sz w:val="18"/>
                <w:szCs w:val="18"/>
              </w:rPr>
              <w:t>Achieved the highest VFM of 35.6</w:t>
            </w:r>
          </w:p>
          <w:p w14:paraId="4C20DDBC" w14:textId="77777777" w:rsidR="009B52A9" w:rsidRPr="00781FEF" w:rsidRDefault="009B52A9" w:rsidP="004A63AE">
            <w:pPr>
              <w:jc w:val="left"/>
              <w:rPr>
                <w:bCs/>
                <w:sz w:val="18"/>
                <w:szCs w:val="18"/>
              </w:rPr>
            </w:pPr>
          </w:p>
          <w:p w14:paraId="23E75A01" w14:textId="77777777" w:rsidR="009B52A9" w:rsidRPr="00781FEF" w:rsidRDefault="009B52A9" w:rsidP="004A63AE">
            <w:pPr>
              <w:jc w:val="left"/>
              <w:rPr>
                <w:b/>
                <w:sz w:val="18"/>
                <w:szCs w:val="18"/>
              </w:rPr>
            </w:pPr>
            <w:r w:rsidRPr="00781FEF">
              <w:rPr>
                <w:b/>
                <w:sz w:val="18"/>
                <w:szCs w:val="18"/>
              </w:rPr>
              <w:t>Hanson Construction Materials Pty Ltd – $2,440,000</w:t>
            </w:r>
          </w:p>
          <w:p w14:paraId="7D7490A2" w14:textId="77777777" w:rsidR="009B52A9" w:rsidRPr="00781FEF" w:rsidRDefault="009B52A9" w:rsidP="004A63AE">
            <w:pPr>
              <w:jc w:val="left"/>
              <w:rPr>
                <w:b/>
                <w:sz w:val="18"/>
                <w:szCs w:val="18"/>
              </w:rPr>
            </w:pPr>
            <w:r w:rsidRPr="00781FEF">
              <w:rPr>
                <w:bCs/>
                <w:sz w:val="18"/>
                <w:szCs w:val="18"/>
              </w:rPr>
              <w:t>Achieved VFM of 31.6</w:t>
            </w:r>
          </w:p>
          <w:p w14:paraId="7BDD807F" w14:textId="77777777" w:rsidR="009B52A9" w:rsidRPr="00781FEF" w:rsidRDefault="009B52A9" w:rsidP="004A63AE">
            <w:pPr>
              <w:jc w:val="left"/>
              <w:rPr>
                <w:bCs/>
                <w:sz w:val="18"/>
                <w:szCs w:val="18"/>
              </w:rPr>
            </w:pPr>
          </w:p>
          <w:p w14:paraId="7B978CD5" w14:textId="77777777" w:rsidR="009B52A9" w:rsidRPr="00781FEF" w:rsidRDefault="009B52A9" w:rsidP="004A63AE">
            <w:pPr>
              <w:jc w:val="left"/>
              <w:rPr>
                <w:b/>
                <w:i/>
                <w:iCs/>
                <w:sz w:val="18"/>
                <w:szCs w:val="18"/>
                <w:u w:val="single"/>
              </w:rPr>
            </w:pPr>
            <w:r w:rsidRPr="00781FEF">
              <w:rPr>
                <w:b/>
                <w:i/>
                <w:iCs/>
                <w:sz w:val="18"/>
                <w:szCs w:val="18"/>
                <w:u w:val="single"/>
              </w:rPr>
              <w:t>Category 1B – Sand for Sandbags (various depots)</w:t>
            </w:r>
          </w:p>
          <w:p w14:paraId="0002BB99" w14:textId="77777777" w:rsidR="009B52A9" w:rsidRPr="00781FEF" w:rsidRDefault="009B52A9" w:rsidP="004A63AE">
            <w:pPr>
              <w:jc w:val="left"/>
              <w:rPr>
                <w:bCs/>
                <w:sz w:val="18"/>
                <w:szCs w:val="18"/>
                <w:u w:val="single"/>
              </w:rPr>
            </w:pPr>
          </w:p>
          <w:p w14:paraId="03E38592" w14:textId="77777777" w:rsidR="009B52A9" w:rsidRPr="00781FEF" w:rsidRDefault="009B52A9" w:rsidP="004A63AE">
            <w:pPr>
              <w:jc w:val="left"/>
              <w:rPr>
                <w:b/>
                <w:sz w:val="18"/>
                <w:szCs w:val="18"/>
              </w:rPr>
            </w:pPr>
            <w:r w:rsidRPr="00781FEF">
              <w:rPr>
                <w:b/>
                <w:sz w:val="18"/>
                <w:szCs w:val="18"/>
              </w:rPr>
              <w:t>JBM Development Group Pty Ltd – $136,442</w:t>
            </w:r>
          </w:p>
          <w:p w14:paraId="4A87F33A" w14:textId="77777777" w:rsidR="009B52A9" w:rsidRPr="00781FEF" w:rsidRDefault="009B52A9" w:rsidP="004A63AE">
            <w:pPr>
              <w:jc w:val="left"/>
              <w:rPr>
                <w:bCs/>
                <w:sz w:val="18"/>
                <w:szCs w:val="18"/>
              </w:rPr>
            </w:pPr>
            <w:r w:rsidRPr="00781FEF">
              <w:rPr>
                <w:bCs/>
                <w:sz w:val="18"/>
                <w:szCs w:val="18"/>
              </w:rPr>
              <w:t>Achieved the highest VFM of 52.2</w:t>
            </w:r>
          </w:p>
          <w:p w14:paraId="5C8AE0CA" w14:textId="77777777" w:rsidR="009B52A9" w:rsidRPr="00781FEF" w:rsidRDefault="009B52A9" w:rsidP="004A63AE">
            <w:pPr>
              <w:jc w:val="left"/>
              <w:rPr>
                <w:b/>
                <w:sz w:val="18"/>
                <w:szCs w:val="18"/>
              </w:rPr>
            </w:pPr>
          </w:p>
          <w:p w14:paraId="56DE9B9E" w14:textId="77777777" w:rsidR="009B52A9" w:rsidRPr="00781FEF" w:rsidRDefault="009B52A9" w:rsidP="004A63AE">
            <w:pPr>
              <w:jc w:val="left"/>
              <w:rPr>
                <w:b/>
                <w:sz w:val="18"/>
                <w:szCs w:val="18"/>
              </w:rPr>
            </w:pPr>
            <w:r w:rsidRPr="00781FEF">
              <w:rPr>
                <w:b/>
                <w:sz w:val="18"/>
                <w:szCs w:val="18"/>
              </w:rPr>
              <w:t>Hy-Tec Industries Pty Ltd – $137,662</w:t>
            </w:r>
          </w:p>
          <w:p w14:paraId="3504EE5E" w14:textId="77777777" w:rsidR="009B52A9" w:rsidRPr="00781FEF" w:rsidRDefault="009B52A9" w:rsidP="004A63AE">
            <w:pPr>
              <w:jc w:val="left"/>
              <w:rPr>
                <w:bCs/>
                <w:sz w:val="18"/>
                <w:szCs w:val="18"/>
              </w:rPr>
            </w:pPr>
            <w:r w:rsidRPr="00781FEF">
              <w:rPr>
                <w:bCs/>
                <w:sz w:val="18"/>
                <w:szCs w:val="18"/>
              </w:rPr>
              <w:t>Achieved VFM of 51.1</w:t>
            </w:r>
          </w:p>
          <w:p w14:paraId="19394A31" w14:textId="77777777" w:rsidR="009B52A9" w:rsidRPr="00781FEF" w:rsidRDefault="009B52A9" w:rsidP="004A63AE">
            <w:pPr>
              <w:jc w:val="left"/>
              <w:rPr>
                <w:b/>
                <w:sz w:val="18"/>
                <w:szCs w:val="18"/>
              </w:rPr>
            </w:pPr>
          </w:p>
          <w:p w14:paraId="45DFFC90" w14:textId="77777777" w:rsidR="009B52A9" w:rsidRPr="00781FEF" w:rsidRDefault="009B52A9" w:rsidP="004A63AE">
            <w:pPr>
              <w:jc w:val="left"/>
              <w:rPr>
                <w:b/>
                <w:sz w:val="18"/>
                <w:szCs w:val="18"/>
              </w:rPr>
            </w:pPr>
            <w:r w:rsidRPr="00781FEF">
              <w:rPr>
                <w:b/>
                <w:sz w:val="18"/>
                <w:szCs w:val="18"/>
              </w:rPr>
              <w:t>Hanson Construction Materials Pty Ltd – $168,116</w:t>
            </w:r>
          </w:p>
          <w:p w14:paraId="3CE8F415" w14:textId="77777777" w:rsidR="009B52A9" w:rsidRPr="00781FEF" w:rsidRDefault="009B52A9" w:rsidP="004A63AE">
            <w:pPr>
              <w:jc w:val="left"/>
              <w:rPr>
                <w:bCs/>
                <w:sz w:val="18"/>
                <w:szCs w:val="18"/>
              </w:rPr>
            </w:pPr>
            <w:r w:rsidRPr="00781FEF">
              <w:rPr>
                <w:bCs/>
                <w:sz w:val="18"/>
                <w:szCs w:val="18"/>
              </w:rPr>
              <w:t>Achieved VFM of 45.9</w:t>
            </w:r>
          </w:p>
          <w:p w14:paraId="4FE8A651" w14:textId="77777777" w:rsidR="009B52A9" w:rsidRPr="00781FEF" w:rsidRDefault="009B52A9" w:rsidP="004A63AE">
            <w:pPr>
              <w:jc w:val="left"/>
              <w:rPr>
                <w:b/>
                <w:sz w:val="18"/>
                <w:szCs w:val="18"/>
              </w:rPr>
            </w:pPr>
          </w:p>
          <w:p w14:paraId="2B413F5A" w14:textId="77777777" w:rsidR="009B52A9" w:rsidRPr="00781FEF" w:rsidRDefault="009B52A9" w:rsidP="004A63AE">
            <w:pPr>
              <w:jc w:val="left"/>
              <w:rPr>
                <w:b/>
                <w:i/>
                <w:iCs/>
                <w:sz w:val="18"/>
                <w:szCs w:val="18"/>
                <w:u w:val="single"/>
              </w:rPr>
            </w:pPr>
            <w:r w:rsidRPr="00781FEF">
              <w:rPr>
                <w:b/>
                <w:i/>
                <w:iCs/>
                <w:sz w:val="18"/>
                <w:szCs w:val="18"/>
                <w:u w:val="single"/>
              </w:rPr>
              <w:t>Category 2 – Sand for Asphalt Production (Riverview)</w:t>
            </w:r>
          </w:p>
          <w:p w14:paraId="012835F1" w14:textId="77777777" w:rsidR="009B52A9" w:rsidRPr="00781FEF" w:rsidRDefault="009B52A9" w:rsidP="004A63AE">
            <w:pPr>
              <w:jc w:val="left"/>
              <w:rPr>
                <w:bCs/>
                <w:sz w:val="18"/>
                <w:szCs w:val="18"/>
                <w:u w:val="single"/>
              </w:rPr>
            </w:pPr>
          </w:p>
          <w:p w14:paraId="7EAA14A5" w14:textId="77777777" w:rsidR="009B52A9" w:rsidRPr="00781FEF" w:rsidRDefault="009B52A9" w:rsidP="004A63AE">
            <w:pPr>
              <w:jc w:val="left"/>
              <w:rPr>
                <w:b/>
                <w:sz w:val="18"/>
                <w:szCs w:val="18"/>
              </w:rPr>
            </w:pPr>
            <w:r w:rsidRPr="00781FEF">
              <w:rPr>
                <w:b/>
                <w:sz w:val="18"/>
                <w:szCs w:val="18"/>
              </w:rPr>
              <w:t>JBM Development Group Pty Ltd – $712,500</w:t>
            </w:r>
          </w:p>
          <w:p w14:paraId="5DE703B0" w14:textId="77777777" w:rsidR="009B52A9" w:rsidRPr="00781FEF" w:rsidRDefault="009B52A9" w:rsidP="004A63AE">
            <w:pPr>
              <w:jc w:val="left"/>
              <w:rPr>
                <w:bCs/>
                <w:sz w:val="18"/>
                <w:szCs w:val="18"/>
              </w:rPr>
            </w:pPr>
            <w:r w:rsidRPr="00781FEF">
              <w:rPr>
                <w:bCs/>
                <w:sz w:val="18"/>
                <w:szCs w:val="18"/>
              </w:rPr>
              <w:t>Achieved the highest VFM of 99.9</w:t>
            </w:r>
          </w:p>
          <w:p w14:paraId="02856529" w14:textId="77777777" w:rsidR="009B52A9" w:rsidRPr="00781FEF" w:rsidRDefault="009B52A9" w:rsidP="004A63AE">
            <w:pPr>
              <w:jc w:val="left"/>
              <w:rPr>
                <w:b/>
                <w:sz w:val="18"/>
                <w:szCs w:val="18"/>
              </w:rPr>
            </w:pPr>
          </w:p>
          <w:p w14:paraId="528690CA" w14:textId="77777777" w:rsidR="009B52A9" w:rsidRPr="00781FEF" w:rsidRDefault="009B52A9" w:rsidP="004A63AE">
            <w:pPr>
              <w:jc w:val="left"/>
              <w:rPr>
                <w:b/>
                <w:sz w:val="18"/>
                <w:szCs w:val="18"/>
              </w:rPr>
            </w:pPr>
            <w:r w:rsidRPr="00781FEF">
              <w:rPr>
                <w:b/>
                <w:sz w:val="18"/>
                <w:szCs w:val="18"/>
              </w:rPr>
              <w:t>Hanson Construction Materials Pty Ltd - $870,000</w:t>
            </w:r>
          </w:p>
          <w:p w14:paraId="0F6D6663" w14:textId="77777777" w:rsidR="009B52A9" w:rsidRPr="00781FEF" w:rsidRDefault="009B52A9" w:rsidP="004A63AE">
            <w:pPr>
              <w:jc w:val="left"/>
              <w:rPr>
                <w:bCs/>
                <w:sz w:val="18"/>
                <w:szCs w:val="18"/>
              </w:rPr>
            </w:pPr>
            <w:r w:rsidRPr="00781FEF">
              <w:rPr>
                <w:bCs/>
                <w:sz w:val="18"/>
                <w:szCs w:val="18"/>
              </w:rPr>
              <w:t>Achieved VFM of 88.7</w:t>
            </w:r>
          </w:p>
          <w:p w14:paraId="72FD95A4" w14:textId="77777777" w:rsidR="009B52A9" w:rsidRPr="00781FEF" w:rsidRDefault="009B52A9" w:rsidP="004A63AE">
            <w:pPr>
              <w:jc w:val="left"/>
              <w:rPr>
                <w:b/>
                <w:sz w:val="18"/>
                <w:szCs w:val="18"/>
              </w:rPr>
            </w:pPr>
          </w:p>
          <w:p w14:paraId="05629ED5" w14:textId="77777777" w:rsidR="009B52A9" w:rsidRPr="00781FEF" w:rsidRDefault="009B52A9" w:rsidP="004A63AE">
            <w:pPr>
              <w:jc w:val="left"/>
              <w:rPr>
                <w:b/>
                <w:i/>
                <w:iCs/>
                <w:sz w:val="18"/>
                <w:szCs w:val="18"/>
                <w:u w:val="single"/>
              </w:rPr>
            </w:pPr>
            <w:r w:rsidRPr="00781FEF">
              <w:rPr>
                <w:b/>
                <w:i/>
                <w:iCs/>
                <w:sz w:val="18"/>
                <w:szCs w:val="18"/>
                <w:u w:val="single"/>
              </w:rPr>
              <w:t>Category 3 – Sand for Concrete Blend Production (Bracalba)</w:t>
            </w:r>
          </w:p>
          <w:p w14:paraId="3373F45F" w14:textId="77777777" w:rsidR="009B52A9" w:rsidRPr="00781FEF" w:rsidRDefault="009B52A9" w:rsidP="004A63AE">
            <w:pPr>
              <w:jc w:val="left"/>
              <w:rPr>
                <w:bCs/>
                <w:sz w:val="18"/>
                <w:szCs w:val="18"/>
                <w:u w:val="single"/>
              </w:rPr>
            </w:pPr>
          </w:p>
          <w:p w14:paraId="0272B3B0" w14:textId="77777777" w:rsidR="009B52A9" w:rsidRPr="00781FEF" w:rsidRDefault="009B52A9" w:rsidP="004A63AE">
            <w:pPr>
              <w:jc w:val="left"/>
              <w:rPr>
                <w:b/>
                <w:sz w:val="18"/>
                <w:szCs w:val="18"/>
              </w:rPr>
            </w:pPr>
            <w:r w:rsidRPr="00781FEF">
              <w:rPr>
                <w:b/>
                <w:sz w:val="18"/>
                <w:szCs w:val="18"/>
              </w:rPr>
              <w:t>Hanson Construction Materials Pty Ltd - $266,800</w:t>
            </w:r>
          </w:p>
          <w:p w14:paraId="05640BE2" w14:textId="77777777" w:rsidR="009B52A9" w:rsidRPr="00781FEF" w:rsidRDefault="009B52A9" w:rsidP="004A63AE">
            <w:pPr>
              <w:jc w:val="left"/>
              <w:rPr>
                <w:bCs/>
                <w:sz w:val="18"/>
                <w:szCs w:val="18"/>
              </w:rPr>
            </w:pPr>
            <w:r w:rsidRPr="00781FEF">
              <w:rPr>
                <w:bCs/>
                <w:sz w:val="18"/>
                <w:szCs w:val="18"/>
              </w:rPr>
              <w:t>Achieved the highest VFM of 28.9</w:t>
            </w:r>
          </w:p>
          <w:p w14:paraId="6A287F45" w14:textId="77777777" w:rsidR="009B52A9" w:rsidRPr="00781FEF" w:rsidRDefault="009B52A9" w:rsidP="004A63AE">
            <w:pPr>
              <w:jc w:val="left"/>
              <w:rPr>
                <w:b/>
                <w:sz w:val="18"/>
                <w:szCs w:val="18"/>
              </w:rPr>
            </w:pPr>
          </w:p>
          <w:p w14:paraId="2EA7644F" w14:textId="77777777" w:rsidR="009B52A9" w:rsidRPr="00781FEF" w:rsidRDefault="009B52A9" w:rsidP="004A63AE">
            <w:pPr>
              <w:jc w:val="left"/>
              <w:rPr>
                <w:b/>
                <w:sz w:val="18"/>
                <w:szCs w:val="18"/>
              </w:rPr>
            </w:pPr>
            <w:r w:rsidRPr="00781FEF">
              <w:rPr>
                <w:b/>
                <w:sz w:val="18"/>
                <w:szCs w:val="18"/>
              </w:rPr>
              <w:t>JBM Development Group Pty Ltd – $258,750</w:t>
            </w:r>
          </w:p>
          <w:p w14:paraId="66BFE49E" w14:textId="77777777" w:rsidR="009B52A9" w:rsidRPr="00781FEF" w:rsidRDefault="009B52A9" w:rsidP="004A63AE">
            <w:pPr>
              <w:jc w:val="left"/>
              <w:rPr>
                <w:sz w:val="18"/>
                <w:szCs w:val="18"/>
              </w:rPr>
            </w:pPr>
            <w:r w:rsidRPr="00781FEF">
              <w:rPr>
                <w:bCs/>
                <w:sz w:val="18"/>
                <w:szCs w:val="18"/>
              </w:rPr>
              <w:t>Achieved VFM of 27.5</w:t>
            </w:r>
          </w:p>
        </w:tc>
        <w:tc>
          <w:tcPr>
            <w:tcW w:w="1271" w:type="dxa"/>
            <w:shd w:val="clear" w:color="auto" w:fill="auto"/>
          </w:tcPr>
          <w:p w14:paraId="6AB26AE5" w14:textId="325F6368" w:rsidR="009B52A9" w:rsidRPr="00781FEF" w:rsidRDefault="009B52A9" w:rsidP="004A63AE">
            <w:pPr>
              <w:jc w:val="left"/>
              <w:rPr>
                <w:snapToGrid w:val="0"/>
                <w:sz w:val="18"/>
                <w:szCs w:val="18"/>
              </w:rPr>
            </w:pPr>
            <w:r w:rsidRPr="00781FEF">
              <w:rPr>
                <w:snapToGrid w:val="0"/>
                <w:sz w:val="18"/>
                <w:szCs w:val="18"/>
              </w:rPr>
              <w:lastRenderedPageBreak/>
              <w:t>CPA (Panel Arrangements)</w:t>
            </w:r>
          </w:p>
          <w:p w14:paraId="59BBC9CD" w14:textId="77777777" w:rsidR="009B52A9" w:rsidRPr="00781FEF" w:rsidRDefault="009B52A9" w:rsidP="004A63AE">
            <w:pPr>
              <w:jc w:val="left"/>
              <w:rPr>
                <w:sz w:val="18"/>
                <w:szCs w:val="18"/>
              </w:rPr>
            </w:pPr>
          </w:p>
          <w:p w14:paraId="1439ABEC" w14:textId="77777777" w:rsidR="009B52A9" w:rsidRPr="00781FEF" w:rsidRDefault="009B52A9" w:rsidP="004A63AE">
            <w:pPr>
              <w:jc w:val="left"/>
              <w:rPr>
                <w:sz w:val="18"/>
                <w:szCs w:val="18"/>
              </w:rPr>
            </w:pPr>
            <w:r w:rsidRPr="00781FEF">
              <w:rPr>
                <w:sz w:val="18"/>
                <w:szCs w:val="18"/>
              </w:rPr>
              <w:t>Schedule of rates</w:t>
            </w:r>
          </w:p>
          <w:p w14:paraId="0385262C" w14:textId="77777777" w:rsidR="009B52A9" w:rsidRPr="00781FEF" w:rsidRDefault="009B52A9" w:rsidP="004A63AE">
            <w:pPr>
              <w:jc w:val="left"/>
              <w:rPr>
                <w:sz w:val="18"/>
                <w:szCs w:val="18"/>
              </w:rPr>
            </w:pPr>
          </w:p>
          <w:p w14:paraId="26162A9F" w14:textId="77777777" w:rsidR="009B52A9" w:rsidRPr="00781FEF" w:rsidRDefault="009B52A9" w:rsidP="004A63AE">
            <w:pPr>
              <w:jc w:val="left"/>
              <w:rPr>
                <w:b/>
                <w:bCs/>
                <w:sz w:val="18"/>
                <w:szCs w:val="18"/>
              </w:rPr>
            </w:pPr>
            <w:r w:rsidRPr="00781FEF">
              <w:rPr>
                <w:b/>
                <w:bCs/>
                <w:sz w:val="18"/>
                <w:szCs w:val="18"/>
              </w:rPr>
              <w:t>$8,600,000</w:t>
            </w:r>
          </w:p>
        </w:tc>
        <w:tc>
          <w:tcPr>
            <w:tcW w:w="3260" w:type="dxa"/>
            <w:shd w:val="clear" w:color="auto" w:fill="auto"/>
          </w:tcPr>
          <w:p w14:paraId="3B6DD7ED" w14:textId="77777777" w:rsidR="009B52A9" w:rsidRPr="00781FEF" w:rsidRDefault="009B52A9" w:rsidP="004A63AE">
            <w:pPr>
              <w:jc w:val="left"/>
              <w:rPr>
                <w:bCs/>
                <w:i/>
                <w:iCs/>
                <w:sz w:val="18"/>
                <w:szCs w:val="18"/>
                <w:u w:val="single"/>
              </w:rPr>
            </w:pPr>
          </w:p>
          <w:p w14:paraId="0001617D" w14:textId="77777777" w:rsidR="009B52A9" w:rsidRPr="00781FEF" w:rsidRDefault="009B52A9" w:rsidP="004A63AE">
            <w:pPr>
              <w:jc w:val="left"/>
              <w:rPr>
                <w:bCs/>
                <w:i/>
                <w:iCs/>
                <w:sz w:val="18"/>
                <w:szCs w:val="18"/>
                <w:u w:val="single"/>
              </w:rPr>
            </w:pPr>
          </w:p>
          <w:p w14:paraId="5005A956" w14:textId="77777777" w:rsidR="009B52A9" w:rsidRPr="00781FEF" w:rsidRDefault="009B52A9" w:rsidP="004A63AE">
            <w:pPr>
              <w:jc w:val="left"/>
              <w:rPr>
                <w:bCs/>
                <w:i/>
                <w:iCs/>
                <w:sz w:val="18"/>
                <w:szCs w:val="18"/>
                <w:u w:val="single"/>
              </w:rPr>
            </w:pPr>
          </w:p>
          <w:p w14:paraId="043E398A" w14:textId="77777777" w:rsidR="009B52A9" w:rsidRPr="00781FEF" w:rsidRDefault="009B52A9" w:rsidP="004A63AE">
            <w:pPr>
              <w:jc w:val="left"/>
              <w:rPr>
                <w:bCs/>
                <w:i/>
                <w:iCs/>
                <w:sz w:val="18"/>
                <w:szCs w:val="18"/>
                <w:u w:val="single"/>
              </w:rPr>
            </w:pPr>
          </w:p>
          <w:p w14:paraId="623216AF" w14:textId="77777777" w:rsidR="009B52A9" w:rsidRPr="00781FEF" w:rsidRDefault="009B52A9" w:rsidP="004A63AE">
            <w:pPr>
              <w:jc w:val="left"/>
              <w:rPr>
                <w:bCs/>
                <w:i/>
                <w:iCs/>
                <w:sz w:val="18"/>
                <w:szCs w:val="18"/>
                <w:u w:val="single"/>
              </w:rPr>
            </w:pPr>
          </w:p>
          <w:p w14:paraId="369D1037" w14:textId="77777777" w:rsidR="009B52A9" w:rsidRPr="00781FEF" w:rsidRDefault="009B52A9" w:rsidP="004A63AE">
            <w:pPr>
              <w:jc w:val="left"/>
              <w:rPr>
                <w:bCs/>
                <w:i/>
                <w:iCs/>
                <w:sz w:val="18"/>
                <w:szCs w:val="18"/>
                <w:u w:val="single"/>
              </w:rPr>
            </w:pPr>
          </w:p>
          <w:p w14:paraId="4283E340" w14:textId="77777777" w:rsidR="009B52A9" w:rsidRDefault="009B52A9" w:rsidP="004A63AE">
            <w:pPr>
              <w:jc w:val="left"/>
              <w:rPr>
                <w:bCs/>
                <w:i/>
                <w:iCs/>
                <w:sz w:val="18"/>
                <w:szCs w:val="18"/>
                <w:u w:val="single"/>
              </w:rPr>
            </w:pPr>
          </w:p>
          <w:p w14:paraId="58B1DCD9" w14:textId="77777777" w:rsidR="009B52A9" w:rsidRPr="00781FEF" w:rsidRDefault="009B52A9" w:rsidP="004A63AE">
            <w:pPr>
              <w:jc w:val="left"/>
              <w:rPr>
                <w:bCs/>
                <w:i/>
                <w:iCs/>
                <w:sz w:val="18"/>
                <w:szCs w:val="18"/>
                <w:u w:val="single"/>
              </w:rPr>
            </w:pPr>
          </w:p>
          <w:p w14:paraId="3A725F6D" w14:textId="77777777" w:rsidR="009B52A9" w:rsidRPr="00781FEF" w:rsidRDefault="009B52A9" w:rsidP="004A63AE">
            <w:pPr>
              <w:jc w:val="left"/>
              <w:rPr>
                <w:bCs/>
                <w:sz w:val="18"/>
                <w:szCs w:val="18"/>
                <w:u w:val="single"/>
              </w:rPr>
            </w:pPr>
            <w:r w:rsidRPr="00781FEF">
              <w:rPr>
                <w:b/>
                <w:sz w:val="18"/>
                <w:szCs w:val="18"/>
                <w:u w:val="single"/>
              </w:rPr>
              <w:t>C</w:t>
            </w:r>
            <w:r w:rsidRPr="00781FEF">
              <w:rPr>
                <w:b/>
                <w:i/>
                <w:iCs/>
                <w:sz w:val="18"/>
                <w:szCs w:val="18"/>
                <w:u w:val="single"/>
              </w:rPr>
              <w:t>ategory 1A – Sand for Asphalt Production (Eagle Farm)</w:t>
            </w:r>
          </w:p>
          <w:p w14:paraId="50C3B655" w14:textId="77777777" w:rsidR="009B52A9" w:rsidRPr="00781FEF" w:rsidRDefault="009B52A9" w:rsidP="004A63AE">
            <w:pPr>
              <w:jc w:val="left"/>
              <w:rPr>
                <w:bCs/>
                <w:sz w:val="18"/>
                <w:szCs w:val="18"/>
              </w:rPr>
            </w:pPr>
          </w:p>
          <w:p w14:paraId="7F36BDA2" w14:textId="77777777" w:rsidR="009B52A9" w:rsidRPr="00781FEF" w:rsidRDefault="009B52A9" w:rsidP="004A63AE">
            <w:pPr>
              <w:jc w:val="left"/>
              <w:rPr>
                <w:bCs/>
                <w:i/>
                <w:iCs/>
                <w:sz w:val="18"/>
                <w:szCs w:val="18"/>
                <w:u w:val="single"/>
              </w:rPr>
            </w:pPr>
            <w:r w:rsidRPr="00781FEF">
              <w:rPr>
                <w:bCs/>
                <w:i/>
                <w:iCs/>
                <w:sz w:val="18"/>
                <w:szCs w:val="18"/>
                <w:u w:val="single"/>
              </w:rPr>
              <w:t>Non-conforming offer</w:t>
            </w:r>
          </w:p>
          <w:p w14:paraId="7215D920" w14:textId="77777777" w:rsidR="009B52A9" w:rsidRPr="00781FEF" w:rsidRDefault="009B52A9" w:rsidP="004A63AE">
            <w:pPr>
              <w:jc w:val="left"/>
              <w:rPr>
                <w:bCs/>
                <w:sz w:val="18"/>
                <w:szCs w:val="18"/>
              </w:rPr>
            </w:pPr>
          </w:p>
          <w:p w14:paraId="4B378268" w14:textId="77777777" w:rsidR="009B52A9" w:rsidRPr="00781FEF" w:rsidRDefault="009B52A9" w:rsidP="004A63AE">
            <w:pPr>
              <w:jc w:val="left"/>
              <w:rPr>
                <w:bCs/>
                <w:sz w:val="18"/>
                <w:szCs w:val="18"/>
              </w:rPr>
            </w:pPr>
            <w:r w:rsidRPr="00781FEF">
              <w:rPr>
                <w:bCs/>
                <w:sz w:val="18"/>
                <w:szCs w:val="18"/>
              </w:rPr>
              <w:t>Hy-Tec Industries Pty Ltd</w:t>
            </w:r>
          </w:p>
          <w:p w14:paraId="2B92AB45" w14:textId="77777777" w:rsidR="009B52A9" w:rsidRPr="00781FEF" w:rsidRDefault="009B52A9" w:rsidP="004A63AE">
            <w:pPr>
              <w:jc w:val="left"/>
              <w:rPr>
                <w:bCs/>
                <w:sz w:val="18"/>
                <w:szCs w:val="18"/>
              </w:rPr>
            </w:pPr>
          </w:p>
          <w:p w14:paraId="34C14797" w14:textId="77777777" w:rsidR="009B52A9" w:rsidRPr="00781FEF" w:rsidRDefault="009B52A9" w:rsidP="004A63AE">
            <w:pPr>
              <w:jc w:val="left"/>
              <w:rPr>
                <w:bCs/>
                <w:sz w:val="18"/>
                <w:szCs w:val="18"/>
              </w:rPr>
            </w:pPr>
          </w:p>
          <w:p w14:paraId="75E4374E" w14:textId="77777777" w:rsidR="009B52A9" w:rsidRPr="00781FEF" w:rsidRDefault="009B52A9" w:rsidP="004A63AE">
            <w:pPr>
              <w:jc w:val="left"/>
              <w:rPr>
                <w:bCs/>
                <w:sz w:val="18"/>
                <w:szCs w:val="18"/>
              </w:rPr>
            </w:pPr>
          </w:p>
          <w:p w14:paraId="4F2AA82A" w14:textId="77777777" w:rsidR="009B52A9" w:rsidRPr="00781FEF" w:rsidRDefault="009B52A9" w:rsidP="004A63AE">
            <w:pPr>
              <w:jc w:val="left"/>
              <w:rPr>
                <w:bCs/>
                <w:sz w:val="18"/>
                <w:szCs w:val="18"/>
              </w:rPr>
            </w:pPr>
          </w:p>
          <w:p w14:paraId="328244C6" w14:textId="77777777" w:rsidR="009B52A9" w:rsidRPr="00781FEF" w:rsidRDefault="009B52A9" w:rsidP="004A63AE">
            <w:pPr>
              <w:jc w:val="left"/>
              <w:rPr>
                <w:b/>
                <w:i/>
                <w:iCs/>
                <w:sz w:val="18"/>
                <w:szCs w:val="18"/>
                <w:u w:val="single"/>
              </w:rPr>
            </w:pPr>
            <w:r w:rsidRPr="00781FEF">
              <w:rPr>
                <w:b/>
                <w:i/>
                <w:iCs/>
                <w:sz w:val="18"/>
                <w:szCs w:val="18"/>
                <w:u w:val="single"/>
              </w:rPr>
              <w:t>Category 1B – Sand for Sandbags (various depots)</w:t>
            </w:r>
          </w:p>
          <w:p w14:paraId="4A9540E3" w14:textId="77777777" w:rsidR="009B52A9" w:rsidRPr="00781FEF" w:rsidRDefault="009B52A9" w:rsidP="004A63AE">
            <w:pPr>
              <w:jc w:val="left"/>
              <w:rPr>
                <w:bCs/>
                <w:sz w:val="18"/>
                <w:szCs w:val="18"/>
              </w:rPr>
            </w:pPr>
          </w:p>
          <w:p w14:paraId="5AE71FF3" w14:textId="77777777" w:rsidR="009B52A9" w:rsidRPr="00781FEF" w:rsidRDefault="009B52A9" w:rsidP="004A63AE">
            <w:pPr>
              <w:jc w:val="left"/>
              <w:rPr>
                <w:bCs/>
                <w:sz w:val="18"/>
                <w:szCs w:val="18"/>
              </w:rPr>
            </w:pPr>
            <w:r w:rsidRPr="00781FEF">
              <w:rPr>
                <w:bCs/>
                <w:sz w:val="18"/>
                <w:szCs w:val="18"/>
              </w:rPr>
              <w:t>Three offers received.</w:t>
            </w:r>
          </w:p>
          <w:p w14:paraId="6FC1A529" w14:textId="77777777" w:rsidR="009B52A9" w:rsidRPr="00781FEF" w:rsidRDefault="009B52A9" w:rsidP="004A63AE">
            <w:pPr>
              <w:jc w:val="left"/>
              <w:rPr>
                <w:bCs/>
                <w:sz w:val="18"/>
                <w:szCs w:val="18"/>
              </w:rPr>
            </w:pPr>
          </w:p>
          <w:p w14:paraId="72EA07B5" w14:textId="77777777" w:rsidR="009B52A9" w:rsidRPr="00781FEF" w:rsidRDefault="009B52A9" w:rsidP="004A63AE">
            <w:pPr>
              <w:jc w:val="left"/>
              <w:rPr>
                <w:bCs/>
                <w:sz w:val="18"/>
                <w:szCs w:val="18"/>
              </w:rPr>
            </w:pPr>
          </w:p>
          <w:p w14:paraId="1736A7AA" w14:textId="77777777" w:rsidR="009B52A9" w:rsidRPr="00781FEF" w:rsidRDefault="009B52A9" w:rsidP="004A63AE">
            <w:pPr>
              <w:jc w:val="left"/>
              <w:rPr>
                <w:bCs/>
                <w:sz w:val="18"/>
                <w:szCs w:val="18"/>
              </w:rPr>
            </w:pPr>
          </w:p>
          <w:p w14:paraId="26CAD071" w14:textId="77777777" w:rsidR="009B52A9" w:rsidRPr="00781FEF" w:rsidRDefault="009B52A9" w:rsidP="004A63AE">
            <w:pPr>
              <w:jc w:val="left"/>
              <w:rPr>
                <w:bCs/>
                <w:sz w:val="18"/>
                <w:szCs w:val="18"/>
              </w:rPr>
            </w:pPr>
          </w:p>
          <w:p w14:paraId="4DAB54EB" w14:textId="77777777" w:rsidR="009B52A9" w:rsidRPr="00781FEF" w:rsidRDefault="009B52A9" w:rsidP="004A63AE">
            <w:pPr>
              <w:jc w:val="left"/>
              <w:rPr>
                <w:bCs/>
                <w:sz w:val="18"/>
                <w:szCs w:val="18"/>
              </w:rPr>
            </w:pPr>
          </w:p>
          <w:p w14:paraId="40E59B5B" w14:textId="77777777" w:rsidR="009B52A9" w:rsidRPr="00781FEF" w:rsidRDefault="009B52A9" w:rsidP="004A63AE">
            <w:pPr>
              <w:jc w:val="left"/>
              <w:rPr>
                <w:bCs/>
                <w:sz w:val="18"/>
                <w:szCs w:val="18"/>
              </w:rPr>
            </w:pPr>
          </w:p>
          <w:p w14:paraId="4385BFAF" w14:textId="77777777" w:rsidR="009B52A9" w:rsidRDefault="009B52A9" w:rsidP="004A63AE">
            <w:pPr>
              <w:jc w:val="left"/>
              <w:rPr>
                <w:bCs/>
                <w:sz w:val="18"/>
                <w:szCs w:val="18"/>
              </w:rPr>
            </w:pPr>
          </w:p>
          <w:p w14:paraId="7D177D4E" w14:textId="77777777" w:rsidR="009B52A9" w:rsidRPr="00781FEF" w:rsidRDefault="009B52A9" w:rsidP="004A63AE">
            <w:pPr>
              <w:jc w:val="left"/>
              <w:rPr>
                <w:bCs/>
                <w:sz w:val="18"/>
                <w:szCs w:val="18"/>
              </w:rPr>
            </w:pPr>
          </w:p>
          <w:p w14:paraId="6C10D630" w14:textId="77777777" w:rsidR="009B52A9" w:rsidRPr="00781FEF" w:rsidRDefault="009B52A9" w:rsidP="004A63AE">
            <w:pPr>
              <w:jc w:val="left"/>
              <w:rPr>
                <w:b/>
                <w:i/>
                <w:iCs/>
                <w:sz w:val="18"/>
                <w:szCs w:val="18"/>
                <w:u w:val="single"/>
              </w:rPr>
            </w:pPr>
            <w:r w:rsidRPr="00781FEF">
              <w:rPr>
                <w:b/>
                <w:i/>
                <w:iCs/>
                <w:sz w:val="18"/>
                <w:szCs w:val="18"/>
                <w:u w:val="single"/>
              </w:rPr>
              <w:t>Category 2 – Sand for Asphalt Production (Riverview)</w:t>
            </w:r>
          </w:p>
          <w:p w14:paraId="5CF5EE11" w14:textId="77777777" w:rsidR="009B52A9" w:rsidRPr="00781FEF" w:rsidRDefault="009B52A9" w:rsidP="004A63AE">
            <w:pPr>
              <w:jc w:val="left"/>
              <w:rPr>
                <w:bCs/>
                <w:sz w:val="18"/>
                <w:szCs w:val="18"/>
              </w:rPr>
            </w:pPr>
          </w:p>
          <w:p w14:paraId="61BADB1D" w14:textId="77777777" w:rsidR="009B52A9" w:rsidRPr="00781FEF" w:rsidRDefault="009B52A9" w:rsidP="004A63AE">
            <w:pPr>
              <w:jc w:val="left"/>
              <w:rPr>
                <w:bCs/>
                <w:i/>
                <w:iCs/>
                <w:sz w:val="18"/>
                <w:szCs w:val="18"/>
                <w:u w:val="single"/>
              </w:rPr>
            </w:pPr>
            <w:r w:rsidRPr="00781FEF">
              <w:rPr>
                <w:bCs/>
                <w:i/>
                <w:iCs/>
                <w:sz w:val="18"/>
                <w:szCs w:val="18"/>
                <w:u w:val="single"/>
              </w:rPr>
              <w:t>Non-conforming offers</w:t>
            </w:r>
          </w:p>
          <w:p w14:paraId="5874D8AD" w14:textId="77777777" w:rsidR="009B52A9" w:rsidRPr="00781FEF" w:rsidRDefault="009B52A9" w:rsidP="004A63AE">
            <w:pPr>
              <w:jc w:val="left"/>
              <w:rPr>
                <w:bCs/>
                <w:sz w:val="18"/>
                <w:szCs w:val="18"/>
              </w:rPr>
            </w:pPr>
          </w:p>
          <w:p w14:paraId="15A94954" w14:textId="77777777" w:rsidR="009B52A9" w:rsidRPr="00781FEF" w:rsidRDefault="009B52A9" w:rsidP="004A63AE">
            <w:pPr>
              <w:jc w:val="left"/>
              <w:rPr>
                <w:bCs/>
                <w:sz w:val="18"/>
                <w:szCs w:val="18"/>
              </w:rPr>
            </w:pPr>
            <w:r w:rsidRPr="00781FEF">
              <w:rPr>
                <w:bCs/>
                <w:sz w:val="18"/>
                <w:szCs w:val="18"/>
              </w:rPr>
              <w:t>Hy-Tec Industries Pty Ltd</w:t>
            </w:r>
          </w:p>
          <w:p w14:paraId="1A6EE53F" w14:textId="77777777" w:rsidR="009B52A9" w:rsidRPr="00781FEF" w:rsidRDefault="009B52A9" w:rsidP="004A63AE">
            <w:pPr>
              <w:jc w:val="left"/>
              <w:rPr>
                <w:bCs/>
                <w:sz w:val="18"/>
                <w:szCs w:val="18"/>
              </w:rPr>
            </w:pPr>
          </w:p>
          <w:p w14:paraId="2B5D7189" w14:textId="77777777" w:rsidR="009B52A9" w:rsidRPr="00781FEF" w:rsidRDefault="009B52A9" w:rsidP="004A63AE">
            <w:pPr>
              <w:jc w:val="left"/>
              <w:rPr>
                <w:bCs/>
                <w:sz w:val="18"/>
                <w:szCs w:val="18"/>
              </w:rPr>
            </w:pPr>
          </w:p>
          <w:p w14:paraId="3AD971D5" w14:textId="77777777" w:rsidR="009B52A9" w:rsidRPr="00781FEF" w:rsidRDefault="009B52A9" w:rsidP="004A63AE">
            <w:pPr>
              <w:jc w:val="left"/>
              <w:rPr>
                <w:bCs/>
                <w:sz w:val="18"/>
                <w:szCs w:val="18"/>
              </w:rPr>
            </w:pPr>
          </w:p>
          <w:p w14:paraId="42F0C2C8" w14:textId="77777777" w:rsidR="009B52A9" w:rsidRPr="00781FEF" w:rsidRDefault="009B52A9" w:rsidP="004A63AE">
            <w:pPr>
              <w:jc w:val="left"/>
              <w:rPr>
                <w:bCs/>
                <w:sz w:val="18"/>
                <w:szCs w:val="18"/>
              </w:rPr>
            </w:pPr>
          </w:p>
          <w:p w14:paraId="296D5AA9" w14:textId="77777777" w:rsidR="009B52A9" w:rsidRPr="00781FEF" w:rsidRDefault="009B52A9" w:rsidP="004A63AE">
            <w:pPr>
              <w:jc w:val="left"/>
              <w:rPr>
                <w:b/>
                <w:i/>
                <w:iCs/>
                <w:sz w:val="18"/>
                <w:szCs w:val="18"/>
                <w:u w:val="single"/>
              </w:rPr>
            </w:pPr>
            <w:r w:rsidRPr="00781FEF">
              <w:rPr>
                <w:b/>
                <w:i/>
                <w:iCs/>
                <w:sz w:val="18"/>
                <w:szCs w:val="18"/>
                <w:u w:val="single"/>
              </w:rPr>
              <w:t>Category 3 – Sand for Concrete Blend Production (Bracalba)</w:t>
            </w:r>
          </w:p>
          <w:p w14:paraId="633BBD5D" w14:textId="77777777" w:rsidR="009B52A9" w:rsidRPr="00781FEF" w:rsidRDefault="009B52A9" w:rsidP="004A63AE">
            <w:pPr>
              <w:jc w:val="left"/>
              <w:rPr>
                <w:bCs/>
                <w:sz w:val="18"/>
                <w:szCs w:val="18"/>
              </w:rPr>
            </w:pPr>
          </w:p>
          <w:p w14:paraId="05DC8CEE" w14:textId="77777777" w:rsidR="009B52A9" w:rsidRPr="00781FEF" w:rsidRDefault="009B52A9" w:rsidP="004A63AE">
            <w:pPr>
              <w:jc w:val="left"/>
              <w:rPr>
                <w:bCs/>
                <w:sz w:val="18"/>
                <w:szCs w:val="18"/>
              </w:rPr>
            </w:pPr>
            <w:r w:rsidRPr="00781FEF">
              <w:rPr>
                <w:bCs/>
                <w:sz w:val="18"/>
                <w:szCs w:val="18"/>
              </w:rPr>
              <w:t>Two offers received.</w:t>
            </w:r>
          </w:p>
          <w:p w14:paraId="79172866" w14:textId="77777777" w:rsidR="009B52A9" w:rsidRPr="00781FEF" w:rsidRDefault="009B52A9" w:rsidP="004A63AE">
            <w:pPr>
              <w:jc w:val="left"/>
              <w:rPr>
                <w:bCs/>
                <w:sz w:val="18"/>
                <w:szCs w:val="18"/>
              </w:rPr>
            </w:pPr>
          </w:p>
        </w:tc>
        <w:tc>
          <w:tcPr>
            <w:tcW w:w="1417" w:type="dxa"/>
            <w:shd w:val="clear" w:color="auto" w:fill="auto"/>
          </w:tcPr>
          <w:p w14:paraId="0875DC20" w14:textId="77777777" w:rsidR="009B52A9" w:rsidRPr="00781FEF" w:rsidRDefault="009B52A9" w:rsidP="004A63AE">
            <w:pPr>
              <w:jc w:val="left"/>
              <w:rPr>
                <w:bCs/>
                <w:sz w:val="18"/>
                <w:szCs w:val="18"/>
              </w:rPr>
            </w:pPr>
          </w:p>
          <w:p w14:paraId="2C8A6FE6" w14:textId="77777777" w:rsidR="009B52A9" w:rsidRPr="00781FEF" w:rsidRDefault="009B52A9" w:rsidP="004A63AE">
            <w:pPr>
              <w:jc w:val="left"/>
              <w:rPr>
                <w:bCs/>
                <w:sz w:val="18"/>
                <w:szCs w:val="18"/>
              </w:rPr>
            </w:pPr>
          </w:p>
          <w:p w14:paraId="55F38DD7" w14:textId="77777777" w:rsidR="009B52A9" w:rsidRPr="00781FEF" w:rsidRDefault="009B52A9" w:rsidP="004A63AE">
            <w:pPr>
              <w:jc w:val="left"/>
              <w:rPr>
                <w:bCs/>
                <w:sz w:val="18"/>
                <w:szCs w:val="18"/>
              </w:rPr>
            </w:pPr>
          </w:p>
          <w:p w14:paraId="7B954F49" w14:textId="77777777" w:rsidR="009B52A9" w:rsidRPr="00781FEF" w:rsidRDefault="009B52A9" w:rsidP="004A63AE">
            <w:pPr>
              <w:jc w:val="left"/>
              <w:rPr>
                <w:bCs/>
                <w:sz w:val="18"/>
                <w:szCs w:val="18"/>
              </w:rPr>
            </w:pPr>
          </w:p>
          <w:p w14:paraId="2A0FB016" w14:textId="77777777" w:rsidR="009B52A9" w:rsidRPr="00781FEF" w:rsidRDefault="009B52A9" w:rsidP="004A63AE">
            <w:pPr>
              <w:jc w:val="left"/>
              <w:rPr>
                <w:bCs/>
                <w:sz w:val="18"/>
                <w:szCs w:val="18"/>
              </w:rPr>
            </w:pPr>
          </w:p>
          <w:p w14:paraId="36E30C8A" w14:textId="77777777" w:rsidR="009B52A9" w:rsidRPr="00781FEF" w:rsidRDefault="009B52A9" w:rsidP="004A63AE">
            <w:pPr>
              <w:jc w:val="left"/>
              <w:rPr>
                <w:bCs/>
                <w:sz w:val="18"/>
                <w:szCs w:val="18"/>
              </w:rPr>
            </w:pPr>
          </w:p>
          <w:p w14:paraId="3F64EE16" w14:textId="77777777" w:rsidR="009B52A9" w:rsidRPr="00781FEF" w:rsidRDefault="009B52A9" w:rsidP="004A63AE">
            <w:pPr>
              <w:jc w:val="left"/>
              <w:rPr>
                <w:bCs/>
                <w:sz w:val="18"/>
                <w:szCs w:val="18"/>
              </w:rPr>
            </w:pPr>
          </w:p>
          <w:p w14:paraId="1E0EA7AC" w14:textId="77777777" w:rsidR="009B52A9" w:rsidRPr="00781FEF" w:rsidRDefault="009B52A9" w:rsidP="004A63AE">
            <w:pPr>
              <w:jc w:val="left"/>
              <w:rPr>
                <w:bCs/>
                <w:sz w:val="18"/>
                <w:szCs w:val="18"/>
              </w:rPr>
            </w:pPr>
          </w:p>
          <w:p w14:paraId="3343379E" w14:textId="77777777" w:rsidR="009B52A9" w:rsidRPr="00781FEF" w:rsidRDefault="009B52A9" w:rsidP="004A63AE">
            <w:pPr>
              <w:jc w:val="left"/>
              <w:rPr>
                <w:bCs/>
                <w:sz w:val="18"/>
                <w:szCs w:val="18"/>
              </w:rPr>
            </w:pPr>
          </w:p>
          <w:p w14:paraId="34B982D7" w14:textId="77777777" w:rsidR="009B52A9" w:rsidRPr="00781FEF" w:rsidRDefault="009B52A9" w:rsidP="004A63AE">
            <w:pPr>
              <w:jc w:val="left"/>
              <w:rPr>
                <w:bCs/>
                <w:sz w:val="18"/>
                <w:szCs w:val="18"/>
              </w:rPr>
            </w:pPr>
          </w:p>
          <w:p w14:paraId="4BDD2ECC" w14:textId="77777777" w:rsidR="009B52A9" w:rsidRDefault="009B52A9" w:rsidP="004A63AE">
            <w:pPr>
              <w:jc w:val="left"/>
              <w:rPr>
                <w:bCs/>
                <w:sz w:val="18"/>
                <w:szCs w:val="18"/>
              </w:rPr>
            </w:pPr>
          </w:p>
          <w:p w14:paraId="7F5926E4" w14:textId="77777777" w:rsidR="009B52A9" w:rsidRPr="00781FEF" w:rsidRDefault="009B52A9" w:rsidP="004A63AE">
            <w:pPr>
              <w:jc w:val="left"/>
              <w:rPr>
                <w:bCs/>
                <w:sz w:val="18"/>
                <w:szCs w:val="18"/>
              </w:rPr>
            </w:pPr>
          </w:p>
          <w:p w14:paraId="1A35F06B" w14:textId="77777777" w:rsidR="009B52A9" w:rsidRPr="00781FEF" w:rsidRDefault="009B52A9" w:rsidP="004A63AE">
            <w:pPr>
              <w:jc w:val="left"/>
              <w:rPr>
                <w:bCs/>
                <w:sz w:val="18"/>
                <w:szCs w:val="18"/>
              </w:rPr>
            </w:pPr>
          </w:p>
          <w:p w14:paraId="2254E874" w14:textId="77777777" w:rsidR="009B52A9" w:rsidRPr="00781FEF" w:rsidRDefault="009B52A9" w:rsidP="004A63AE">
            <w:pPr>
              <w:jc w:val="left"/>
              <w:rPr>
                <w:bCs/>
                <w:sz w:val="18"/>
                <w:szCs w:val="18"/>
              </w:rPr>
            </w:pPr>
            <w:r w:rsidRPr="00781FEF">
              <w:rPr>
                <w:bCs/>
                <w:sz w:val="18"/>
                <w:szCs w:val="18"/>
              </w:rPr>
              <w:t>N/A</w:t>
            </w:r>
          </w:p>
          <w:p w14:paraId="2E666ABB" w14:textId="77777777" w:rsidR="009B52A9" w:rsidRPr="00781FEF" w:rsidRDefault="009B52A9" w:rsidP="004A63AE">
            <w:pPr>
              <w:jc w:val="left"/>
              <w:rPr>
                <w:bCs/>
                <w:sz w:val="18"/>
                <w:szCs w:val="18"/>
              </w:rPr>
            </w:pPr>
          </w:p>
          <w:p w14:paraId="2A195171" w14:textId="77777777" w:rsidR="009B52A9" w:rsidRPr="00781FEF" w:rsidRDefault="009B52A9" w:rsidP="004A63AE">
            <w:pPr>
              <w:jc w:val="left"/>
              <w:rPr>
                <w:bCs/>
                <w:sz w:val="18"/>
                <w:szCs w:val="18"/>
              </w:rPr>
            </w:pPr>
          </w:p>
          <w:p w14:paraId="285616CC" w14:textId="77777777" w:rsidR="009B52A9" w:rsidRPr="00781FEF" w:rsidRDefault="009B52A9" w:rsidP="004A63AE">
            <w:pPr>
              <w:jc w:val="left"/>
              <w:rPr>
                <w:bCs/>
                <w:sz w:val="18"/>
                <w:szCs w:val="18"/>
              </w:rPr>
            </w:pPr>
          </w:p>
          <w:p w14:paraId="09B5532D" w14:textId="77777777" w:rsidR="009B52A9" w:rsidRPr="00781FEF" w:rsidRDefault="009B52A9" w:rsidP="004A63AE">
            <w:pPr>
              <w:jc w:val="left"/>
              <w:rPr>
                <w:bCs/>
                <w:sz w:val="18"/>
                <w:szCs w:val="18"/>
              </w:rPr>
            </w:pPr>
          </w:p>
          <w:p w14:paraId="0C448845" w14:textId="77777777" w:rsidR="009B52A9" w:rsidRPr="00781FEF" w:rsidRDefault="009B52A9" w:rsidP="004A63AE">
            <w:pPr>
              <w:jc w:val="left"/>
              <w:rPr>
                <w:bCs/>
                <w:sz w:val="18"/>
                <w:szCs w:val="18"/>
              </w:rPr>
            </w:pPr>
          </w:p>
          <w:p w14:paraId="3C2C64E8" w14:textId="77777777" w:rsidR="009B52A9" w:rsidRPr="00781FEF" w:rsidRDefault="009B52A9" w:rsidP="004A63AE">
            <w:pPr>
              <w:jc w:val="left"/>
              <w:rPr>
                <w:bCs/>
                <w:sz w:val="18"/>
                <w:szCs w:val="18"/>
              </w:rPr>
            </w:pPr>
          </w:p>
          <w:p w14:paraId="0E27E7B5" w14:textId="77777777" w:rsidR="009B52A9" w:rsidRPr="00781FEF" w:rsidRDefault="009B52A9" w:rsidP="004A63AE">
            <w:pPr>
              <w:jc w:val="left"/>
              <w:rPr>
                <w:bCs/>
                <w:sz w:val="18"/>
                <w:szCs w:val="18"/>
              </w:rPr>
            </w:pPr>
          </w:p>
          <w:p w14:paraId="2BF0D2E9" w14:textId="77777777" w:rsidR="009B52A9" w:rsidRPr="00781FEF" w:rsidRDefault="009B52A9" w:rsidP="004A63AE">
            <w:pPr>
              <w:jc w:val="left"/>
              <w:rPr>
                <w:bCs/>
                <w:sz w:val="18"/>
                <w:szCs w:val="18"/>
              </w:rPr>
            </w:pPr>
            <w:r w:rsidRPr="00781FEF">
              <w:rPr>
                <w:bCs/>
                <w:sz w:val="18"/>
                <w:szCs w:val="18"/>
              </w:rPr>
              <w:t>N/A</w:t>
            </w:r>
          </w:p>
          <w:p w14:paraId="50D80B69" w14:textId="77777777" w:rsidR="009B52A9" w:rsidRPr="00781FEF" w:rsidRDefault="009B52A9" w:rsidP="004A63AE">
            <w:pPr>
              <w:jc w:val="left"/>
              <w:rPr>
                <w:bCs/>
                <w:sz w:val="18"/>
                <w:szCs w:val="18"/>
              </w:rPr>
            </w:pPr>
          </w:p>
          <w:p w14:paraId="0B3AA206" w14:textId="77777777" w:rsidR="009B52A9" w:rsidRPr="00781FEF" w:rsidRDefault="009B52A9" w:rsidP="004A63AE">
            <w:pPr>
              <w:jc w:val="left"/>
              <w:rPr>
                <w:bCs/>
                <w:sz w:val="18"/>
                <w:szCs w:val="18"/>
              </w:rPr>
            </w:pPr>
          </w:p>
          <w:p w14:paraId="636682B7" w14:textId="77777777" w:rsidR="009B52A9" w:rsidRPr="00781FEF" w:rsidRDefault="009B52A9" w:rsidP="004A63AE">
            <w:pPr>
              <w:jc w:val="left"/>
              <w:rPr>
                <w:bCs/>
                <w:sz w:val="18"/>
                <w:szCs w:val="18"/>
              </w:rPr>
            </w:pPr>
          </w:p>
          <w:p w14:paraId="6EB18BB5" w14:textId="77777777" w:rsidR="009B52A9" w:rsidRPr="00781FEF" w:rsidRDefault="009B52A9" w:rsidP="004A63AE">
            <w:pPr>
              <w:jc w:val="left"/>
              <w:rPr>
                <w:bCs/>
                <w:sz w:val="18"/>
                <w:szCs w:val="18"/>
              </w:rPr>
            </w:pPr>
          </w:p>
          <w:p w14:paraId="2C4987CE" w14:textId="77777777" w:rsidR="009B52A9" w:rsidRPr="00781FEF" w:rsidRDefault="009B52A9" w:rsidP="004A63AE">
            <w:pPr>
              <w:jc w:val="left"/>
              <w:rPr>
                <w:bCs/>
                <w:sz w:val="18"/>
                <w:szCs w:val="18"/>
              </w:rPr>
            </w:pPr>
          </w:p>
          <w:p w14:paraId="1BEBB6CA" w14:textId="77777777" w:rsidR="009B52A9" w:rsidRPr="00781FEF" w:rsidRDefault="009B52A9" w:rsidP="004A63AE">
            <w:pPr>
              <w:jc w:val="left"/>
              <w:rPr>
                <w:bCs/>
                <w:sz w:val="18"/>
                <w:szCs w:val="18"/>
              </w:rPr>
            </w:pPr>
          </w:p>
          <w:p w14:paraId="3CD02BC4" w14:textId="77777777" w:rsidR="009B52A9" w:rsidRPr="00781FEF" w:rsidRDefault="009B52A9" w:rsidP="004A63AE">
            <w:pPr>
              <w:jc w:val="left"/>
              <w:rPr>
                <w:bCs/>
                <w:sz w:val="18"/>
                <w:szCs w:val="18"/>
              </w:rPr>
            </w:pPr>
          </w:p>
          <w:p w14:paraId="192BC384" w14:textId="77777777" w:rsidR="009B52A9" w:rsidRPr="00781FEF" w:rsidRDefault="009B52A9" w:rsidP="004A63AE">
            <w:pPr>
              <w:jc w:val="left"/>
              <w:rPr>
                <w:bCs/>
                <w:sz w:val="18"/>
                <w:szCs w:val="18"/>
              </w:rPr>
            </w:pPr>
          </w:p>
          <w:p w14:paraId="3EF8531B" w14:textId="77777777" w:rsidR="009B52A9" w:rsidRPr="00781FEF" w:rsidRDefault="009B52A9" w:rsidP="004A63AE">
            <w:pPr>
              <w:jc w:val="left"/>
              <w:rPr>
                <w:bCs/>
                <w:sz w:val="18"/>
                <w:szCs w:val="18"/>
              </w:rPr>
            </w:pPr>
          </w:p>
          <w:p w14:paraId="5798F678" w14:textId="77777777" w:rsidR="009B52A9" w:rsidRPr="00781FEF" w:rsidRDefault="009B52A9" w:rsidP="004A63AE">
            <w:pPr>
              <w:jc w:val="left"/>
              <w:rPr>
                <w:bCs/>
                <w:sz w:val="18"/>
                <w:szCs w:val="18"/>
              </w:rPr>
            </w:pPr>
          </w:p>
          <w:p w14:paraId="47C59993" w14:textId="77777777" w:rsidR="009B52A9" w:rsidRDefault="009B52A9" w:rsidP="004A63AE">
            <w:pPr>
              <w:jc w:val="left"/>
              <w:rPr>
                <w:bCs/>
                <w:sz w:val="18"/>
                <w:szCs w:val="18"/>
              </w:rPr>
            </w:pPr>
          </w:p>
          <w:p w14:paraId="02A16ED4" w14:textId="77777777" w:rsidR="009B52A9" w:rsidRPr="00781FEF" w:rsidRDefault="009B52A9" w:rsidP="004A63AE">
            <w:pPr>
              <w:jc w:val="left"/>
              <w:rPr>
                <w:bCs/>
                <w:sz w:val="18"/>
                <w:szCs w:val="18"/>
              </w:rPr>
            </w:pPr>
          </w:p>
          <w:p w14:paraId="06256701" w14:textId="77777777" w:rsidR="009B52A9" w:rsidRPr="00781FEF" w:rsidRDefault="009B52A9" w:rsidP="004A63AE">
            <w:pPr>
              <w:jc w:val="left"/>
              <w:rPr>
                <w:bCs/>
                <w:sz w:val="18"/>
                <w:szCs w:val="18"/>
              </w:rPr>
            </w:pPr>
          </w:p>
          <w:p w14:paraId="63ED3661" w14:textId="77777777" w:rsidR="009B52A9" w:rsidRPr="00781FEF" w:rsidRDefault="009B52A9" w:rsidP="004A63AE">
            <w:pPr>
              <w:jc w:val="left"/>
              <w:rPr>
                <w:bCs/>
                <w:sz w:val="18"/>
                <w:szCs w:val="18"/>
              </w:rPr>
            </w:pPr>
            <w:r w:rsidRPr="00781FEF">
              <w:rPr>
                <w:bCs/>
                <w:sz w:val="18"/>
                <w:szCs w:val="18"/>
              </w:rPr>
              <w:t>N/A</w:t>
            </w:r>
          </w:p>
          <w:p w14:paraId="1E4C0DBC" w14:textId="77777777" w:rsidR="009B52A9" w:rsidRPr="00781FEF" w:rsidRDefault="009B52A9" w:rsidP="004A63AE">
            <w:pPr>
              <w:jc w:val="left"/>
              <w:rPr>
                <w:bCs/>
                <w:sz w:val="18"/>
                <w:szCs w:val="18"/>
              </w:rPr>
            </w:pPr>
          </w:p>
          <w:p w14:paraId="66B79C11" w14:textId="77777777" w:rsidR="009B52A9" w:rsidRPr="00781FEF" w:rsidRDefault="009B52A9" w:rsidP="004A63AE">
            <w:pPr>
              <w:jc w:val="left"/>
              <w:rPr>
                <w:bCs/>
                <w:sz w:val="18"/>
                <w:szCs w:val="18"/>
              </w:rPr>
            </w:pPr>
          </w:p>
          <w:p w14:paraId="2CEB2FEA" w14:textId="77777777" w:rsidR="009B52A9" w:rsidRPr="00781FEF" w:rsidRDefault="009B52A9" w:rsidP="004A63AE">
            <w:pPr>
              <w:jc w:val="left"/>
              <w:rPr>
                <w:bCs/>
                <w:sz w:val="18"/>
                <w:szCs w:val="18"/>
              </w:rPr>
            </w:pPr>
          </w:p>
          <w:p w14:paraId="5599E186" w14:textId="77777777" w:rsidR="009B52A9" w:rsidRPr="00781FEF" w:rsidRDefault="009B52A9" w:rsidP="004A63AE">
            <w:pPr>
              <w:jc w:val="left"/>
              <w:rPr>
                <w:bCs/>
                <w:sz w:val="18"/>
                <w:szCs w:val="18"/>
              </w:rPr>
            </w:pPr>
          </w:p>
          <w:p w14:paraId="0B6DB065" w14:textId="77777777" w:rsidR="009B52A9" w:rsidRDefault="009B52A9" w:rsidP="004A63AE">
            <w:pPr>
              <w:jc w:val="left"/>
              <w:rPr>
                <w:bCs/>
                <w:sz w:val="18"/>
                <w:szCs w:val="18"/>
              </w:rPr>
            </w:pPr>
          </w:p>
          <w:p w14:paraId="0A14B696" w14:textId="77777777" w:rsidR="009B52A9" w:rsidRPr="00781FEF" w:rsidRDefault="009B52A9" w:rsidP="004A63AE">
            <w:pPr>
              <w:jc w:val="left"/>
              <w:rPr>
                <w:bCs/>
                <w:sz w:val="18"/>
                <w:szCs w:val="18"/>
              </w:rPr>
            </w:pPr>
          </w:p>
          <w:p w14:paraId="57AD4C31" w14:textId="77777777" w:rsidR="009B52A9" w:rsidRPr="00781FEF" w:rsidRDefault="009B52A9" w:rsidP="004A63AE">
            <w:pPr>
              <w:jc w:val="left"/>
              <w:rPr>
                <w:bCs/>
                <w:sz w:val="18"/>
                <w:szCs w:val="18"/>
              </w:rPr>
            </w:pPr>
          </w:p>
          <w:p w14:paraId="2E50DA61" w14:textId="77777777" w:rsidR="009B52A9" w:rsidRPr="00781FEF" w:rsidRDefault="009B52A9" w:rsidP="004A63AE">
            <w:pPr>
              <w:jc w:val="left"/>
              <w:rPr>
                <w:bCs/>
                <w:sz w:val="18"/>
                <w:szCs w:val="18"/>
              </w:rPr>
            </w:pPr>
            <w:r w:rsidRPr="00781FEF">
              <w:rPr>
                <w:bCs/>
                <w:sz w:val="18"/>
                <w:szCs w:val="18"/>
              </w:rPr>
              <w:t>N/A</w:t>
            </w:r>
          </w:p>
          <w:p w14:paraId="6ED68843" w14:textId="77777777" w:rsidR="009B52A9" w:rsidRPr="00781FEF" w:rsidRDefault="009B52A9" w:rsidP="004A63AE">
            <w:pPr>
              <w:jc w:val="left"/>
              <w:rPr>
                <w:bCs/>
                <w:sz w:val="18"/>
                <w:szCs w:val="18"/>
              </w:rPr>
            </w:pPr>
          </w:p>
          <w:p w14:paraId="3736680E" w14:textId="77777777" w:rsidR="009B52A9" w:rsidRPr="00781FEF" w:rsidRDefault="009B52A9" w:rsidP="004A63AE">
            <w:pPr>
              <w:jc w:val="left"/>
              <w:rPr>
                <w:bCs/>
                <w:sz w:val="18"/>
                <w:szCs w:val="18"/>
              </w:rPr>
            </w:pPr>
          </w:p>
        </w:tc>
        <w:tc>
          <w:tcPr>
            <w:tcW w:w="1276" w:type="dxa"/>
            <w:shd w:val="clear" w:color="auto" w:fill="auto"/>
          </w:tcPr>
          <w:p w14:paraId="3D42A259" w14:textId="77777777" w:rsidR="009B52A9" w:rsidRPr="00781FEF" w:rsidRDefault="009B52A9" w:rsidP="004A63AE">
            <w:pPr>
              <w:jc w:val="left"/>
              <w:rPr>
                <w:b/>
                <w:sz w:val="18"/>
                <w:szCs w:val="18"/>
              </w:rPr>
            </w:pPr>
            <w:r w:rsidRPr="00781FEF">
              <w:rPr>
                <w:b/>
                <w:sz w:val="18"/>
                <w:szCs w:val="18"/>
              </w:rPr>
              <w:lastRenderedPageBreak/>
              <w:t>Delegate</w:t>
            </w:r>
          </w:p>
          <w:p w14:paraId="405B1230" w14:textId="77777777" w:rsidR="009B52A9" w:rsidRPr="00781FEF" w:rsidRDefault="009B52A9" w:rsidP="004A63AE">
            <w:pPr>
              <w:jc w:val="left"/>
              <w:rPr>
                <w:bCs/>
                <w:sz w:val="18"/>
                <w:szCs w:val="18"/>
              </w:rPr>
            </w:pPr>
            <w:r w:rsidRPr="00781FEF">
              <w:rPr>
                <w:bCs/>
                <w:sz w:val="18"/>
                <w:szCs w:val="18"/>
              </w:rPr>
              <w:t>CEO</w:t>
            </w:r>
          </w:p>
          <w:p w14:paraId="00D59DD3" w14:textId="77777777" w:rsidR="009B52A9" w:rsidRPr="00781FEF" w:rsidRDefault="009B52A9" w:rsidP="004A63AE">
            <w:pPr>
              <w:jc w:val="left"/>
              <w:rPr>
                <w:b/>
                <w:sz w:val="18"/>
                <w:szCs w:val="18"/>
              </w:rPr>
            </w:pPr>
            <w:r w:rsidRPr="00781FEF">
              <w:rPr>
                <w:b/>
                <w:sz w:val="18"/>
                <w:szCs w:val="18"/>
              </w:rPr>
              <w:t>Approved</w:t>
            </w:r>
          </w:p>
          <w:p w14:paraId="1E1447B9" w14:textId="77777777" w:rsidR="009B52A9" w:rsidRPr="00781FEF" w:rsidRDefault="009B52A9" w:rsidP="004A63AE">
            <w:pPr>
              <w:jc w:val="left"/>
              <w:rPr>
                <w:bCs/>
                <w:sz w:val="18"/>
                <w:szCs w:val="18"/>
              </w:rPr>
            </w:pPr>
            <w:r w:rsidRPr="00781FEF">
              <w:rPr>
                <w:bCs/>
                <w:sz w:val="18"/>
                <w:szCs w:val="18"/>
              </w:rPr>
              <w:t>04.09.2023</w:t>
            </w:r>
          </w:p>
          <w:p w14:paraId="0B105429" w14:textId="77777777" w:rsidR="009B52A9" w:rsidRPr="00781FEF" w:rsidRDefault="009B52A9" w:rsidP="004A63AE">
            <w:pPr>
              <w:jc w:val="left"/>
              <w:rPr>
                <w:b/>
                <w:sz w:val="18"/>
                <w:szCs w:val="18"/>
              </w:rPr>
            </w:pPr>
            <w:r w:rsidRPr="00781FEF">
              <w:rPr>
                <w:b/>
                <w:sz w:val="18"/>
                <w:szCs w:val="18"/>
              </w:rPr>
              <w:t>Start</w:t>
            </w:r>
          </w:p>
          <w:p w14:paraId="0C79609B" w14:textId="77777777" w:rsidR="009B52A9" w:rsidRPr="00781FEF" w:rsidRDefault="009B52A9" w:rsidP="004A63AE">
            <w:pPr>
              <w:jc w:val="left"/>
              <w:rPr>
                <w:bCs/>
                <w:sz w:val="18"/>
                <w:szCs w:val="18"/>
              </w:rPr>
            </w:pPr>
            <w:r w:rsidRPr="00781FEF">
              <w:rPr>
                <w:bCs/>
                <w:sz w:val="18"/>
                <w:szCs w:val="18"/>
              </w:rPr>
              <w:t>19.09.2023</w:t>
            </w:r>
          </w:p>
          <w:p w14:paraId="277BE2E1" w14:textId="77777777" w:rsidR="009B52A9" w:rsidRPr="00781FEF" w:rsidRDefault="009B52A9" w:rsidP="004A63AE">
            <w:pPr>
              <w:jc w:val="left"/>
              <w:rPr>
                <w:b/>
                <w:sz w:val="18"/>
                <w:szCs w:val="18"/>
              </w:rPr>
            </w:pPr>
            <w:r w:rsidRPr="00781FEF">
              <w:rPr>
                <w:b/>
                <w:sz w:val="18"/>
                <w:szCs w:val="18"/>
              </w:rPr>
              <w:t>Term</w:t>
            </w:r>
          </w:p>
          <w:p w14:paraId="56BB9549" w14:textId="77777777" w:rsidR="009B52A9" w:rsidRPr="00781FEF" w:rsidRDefault="009B52A9" w:rsidP="004A63AE">
            <w:pPr>
              <w:autoSpaceDE w:val="0"/>
              <w:autoSpaceDN w:val="0"/>
              <w:adjustRightInd w:val="0"/>
              <w:jc w:val="left"/>
              <w:rPr>
                <w:sz w:val="18"/>
                <w:szCs w:val="18"/>
              </w:rPr>
            </w:pPr>
            <w:r w:rsidRPr="00781FEF">
              <w:rPr>
                <w:sz w:val="18"/>
                <w:szCs w:val="18"/>
              </w:rPr>
              <w:t>Initial term of one year with a maximum term of three years.</w:t>
            </w:r>
          </w:p>
        </w:tc>
      </w:tr>
      <w:tr w:rsidR="009B52A9" w:rsidRPr="00781FEF" w14:paraId="2CAFDAB4" w14:textId="77777777" w:rsidTr="006505CD">
        <w:tc>
          <w:tcPr>
            <w:tcW w:w="3828" w:type="dxa"/>
            <w:shd w:val="clear" w:color="auto" w:fill="auto"/>
          </w:tcPr>
          <w:p w14:paraId="3D7279A5" w14:textId="77777777" w:rsidR="009B52A9" w:rsidRPr="00781FEF" w:rsidRDefault="009B52A9" w:rsidP="004A63AE">
            <w:pPr>
              <w:jc w:val="left"/>
              <w:rPr>
                <w:b/>
                <w:sz w:val="18"/>
                <w:szCs w:val="18"/>
              </w:rPr>
            </w:pPr>
            <w:r w:rsidRPr="00781FEF">
              <w:rPr>
                <w:b/>
                <w:sz w:val="18"/>
                <w:szCs w:val="18"/>
              </w:rPr>
              <w:t>17. Contract No. 512111</w:t>
            </w:r>
          </w:p>
          <w:p w14:paraId="6BB1711A" w14:textId="77777777" w:rsidR="009B52A9" w:rsidRPr="00781FEF" w:rsidRDefault="009B52A9" w:rsidP="004A63AE">
            <w:pPr>
              <w:jc w:val="left"/>
              <w:rPr>
                <w:b/>
                <w:sz w:val="18"/>
                <w:szCs w:val="18"/>
              </w:rPr>
            </w:pPr>
          </w:p>
          <w:p w14:paraId="114CDB33" w14:textId="77777777" w:rsidR="009B52A9" w:rsidRPr="00781FEF" w:rsidRDefault="009B52A9" w:rsidP="004A63AE">
            <w:pPr>
              <w:jc w:val="left"/>
              <w:rPr>
                <w:b/>
                <w:sz w:val="18"/>
                <w:szCs w:val="18"/>
              </w:rPr>
            </w:pPr>
            <w:r w:rsidRPr="00781FEF">
              <w:rPr>
                <w:b/>
                <w:sz w:val="18"/>
                <w:szCs w:val="18"/>
              </w:rPr>
              <w:t>QUANTITY SURVEYING AND ESTIMATING SERVICES</w:t>
            </w:r>
          </w:p>
          <w:p w14:paraId="4C81E49B" w14:textId="77777777" w:rsidR="009B52A9" w:rsidRPr="00781FEF" w:rsidRDefault="009B52A9" w:rsidP="004A63AE">
            <w:pPr>
              <w:jc w:val="left"/>
              <w:rPr>
                <w:b/>
                <w:sz w:val="18"/>
                <w:szCs w:val="18"/>
              </w:rPr>
            </w:pPr>
          </w:p>
          <w:p w14:paraId="2E2BE72D" w14:textId="77777777" w:rsidR="009B52A9" w:rsidRPr="00781FEF" w:rsidRDefault="009B52A9" w:rsidP="004A63AE">
            <w:pPr>
              <w:jc w:val="left"/>
              <w:rPr>
                <w:b/>
                <w:sz w:val="18"/>
                <w:szCs w:val="18"/>
              </w:rPr>
            </w:pPr>
            <w:r w:rsidRPr="00781FEF">
              <w:rPr>
                <w:b/>
                <w:sz w:val="18"/>
                <w:szCs w:val="18"/>
              </w:rPr>
              <w:t>Altus Group Consulting Pty Limited – $458,604</w:t>
            </w:r>
          </w:p>
          <w:p w14:paraId="65506D28" w14:textId="77777777" w:rsidR="009B52A9" w:rsidRPr="00781FEF" w:rsidRDefault="009B52A9" w:rsidP="004A63AE">
            <w:pPr>
              <w:jc w:val="left"/>
              <w:rPr>
                <w:bCs/>
                <w:sz w:val="18"/>
                <w:szCs w:val="18"/>
              </w:rPr>
            </w:pPr>
            <w:r w:rsidRPr="00781FEF">
              <w:rPr>
                <w:bCs/>
                <w:sz w:val="18"/>
                <w:szCs w:val="18"/>
              </w:rPr>
              <w:t>Achieved the highest VFM of 17.88</w:t>
            </w:r>
          </w:p>
          <w:p w14:paraId="59788021" w14:textId="77777777" w:rsidR="009B52A9" w:rsidRPr="00781FEF" w:rsidRDefault="009B52A9" w:rsidP="004A63AE">
            <w:pPr>
              <w:jc w:val="left"/>
              <w:rPr>
                <w:b/>
                <w:sz w:val="18"/>
                <w:szCs w:val="18"/>
              </w:rPr>
            </w:pPr>
          </w:p>
          <w:p w14:paraId="7ED861B4" w14:textId="77777777" w:rsidR="009B52A9" w:rsidRPr="00781FEF" w:rsidRDefault="009B52A9" w:rsidP="004A63AE">
            <w:pPr>
              <w:jc w:val="left"/>
              <w:rPr>
                <w:b/>
                <w:sz w:val="18"/>
                <w:szCs w:val="18"/>
              </w:rPr>
            </w:pPr>
            <w:r w:rsidRPr="00781FEF">
              <w:rPr>
                <w:b/>
                <w:sz w:val="18"/>
                <w:szCs w:val="18"/>
              </w:rPr>
              <w:t>Turner &amp; Townsend Pty Ltd – $623,598</w:t>
            </w:r>
          </w:p>
          <w:p w14:paraId="4E292FEC" w14:textId="77777777" w:rsidR="009B52A9" w:rsidRPr="00781FEF" w:rsidRDefault="009B52A9" w:rsidP="004A63AE">
            <w:pPr>
              <w:jc w:val="left"/>
              <w:rPr>
                <w:bCs/>
                <w:sz w:val="18"/>
                <w:szCs w:val="18"/>
              </w:rPr>
            </w:pPr>
            <w:r w:rsidRPr="00781FEF">
              <w:rPr>
                <w:bCs/>
                <w:sz w:val="18"/>
                <w:szCs w:val="18"/>
              </w:rPr>
              <w:t>Achieved VFM of 13.47</w:t>
            </w:r>
          </w:p>
          <w:p w14:paraId="1D20628E" w14:textId="77777777" w:rsidR="009B52A9" w:rsidRPr="00781FEF" w:rsidRDefault="009B52A9" w:rsidP="004A63AE">
            <w:pPr>
              <w:jc w:val="left"/>
              <w:rPr>
                <w:b/>
                <w:sz w:val="18"/>
                <w:szCs w:val="18"/>
              </w:rPr>
            </w:pPr>
          </w:p>
          <w:p w14:paraId="7E7191B0" w14:textId="77777777" w:rsidR="009B52A9" w:rsidRPr="00781FEF" w:rsidRDefault="009B52A9" w:rsidP="004A63AE">
            <w:pPr>
              <w:jc w:val="left"/>
              <w:rPr>
                <w:b/>
                <w:sz w:val="18"/>
                <w:szCs w:val="18"/>
              </w:rPr>
            </w:pPr>
            <w:r w:rsidRPr="00781FEF">
              <w:rPr>
                <w:b/>
                <w:sz w:val="18"/>
                <w:szCs w:val="18"/>
              </w:rPr>
              <w:t>Wilde &amp; Woollard (QLD) Pty. Ltd. – $585,606</w:t>
            </w:r>
          </w:p>
          <w:p w14:paraId="65EEFE4D" w14:textId="77777777" w:rsidR="009B52A9" w:rsidRPr="00781FEF" w:rsidRDefault="009B52A9" w:rsidP="004A63AE">
            <w:pPr>
              <w:jc w:val="left"/>
              <w:rPr>
                <w:bCs/>
                <w:sz w:val="18"/>
                <w:szCs w:val="18"/>
              </w:rPr>
            </w:pPr>
            <w:r w:rsidRPr="00781FEF">
              <w:rPr>
                <w:bCs/>
                <w:sz w:val="18"/>
                <w:szCs w:val="18"/>
              </w:rPr>
              <w:t>Achieved VFM of 12.98</w:t>
            </w:r>
          </w:p>
          <w:p w14:paraId="1C9EC96F" w14:textId="77777777" w:rsidR="009B52A9" w:rsidRPr="00781FEF" w:rsidRDefault="009B52A9" w:rsidP="004A63AE">
            <w:pPr>
              <w:jc w:val="left"/>
              <w:rPr>
                <w:b/>
                <w:sz w:val="18"/>
                <w:szCs w:val="18"/>
              </w:rPr>
            </w:pPr>
          </w:p>
          <w:p w14:paraId="12A26BA9" w14:textId="77777777" w:rsidR="009B52A9" w:rsidRPr="00781FEF" w:rsidRDefault="009B52A9" w:rsidP="004A63AE">
            <w:pPr>
              <w:jc w:val="left"/>
              <w:rPr>
                <w:b/>
                <w:sz w:val="18"/>
                <w:szCs w:val="18"/>
              </w:rPr>
            </w:pPr>
            <w:r w:rsidRPr="00781FEF">
              <w:rPr>
                <w:b/>
                <w:sz w:val="18"/>
                <w:szCs w:val="18"/>
              </w:rPr>
              <w:t>WTP Australia Pty Limited – $637,908</w:t>
            </w:r>
          </w:p>
          <w:p w14:paraId="7C08FF0B" w14:textId="77777777" w:rsidR="009B52A9" w:rsidRPr="00781FEF" w:rsidRDefault="009B52A9" w:rsidP="004A63AE">
            <w:pPr>
              <w:jc w:val="left"/>
              <w:rPr>
                <w:bCs/>
                <w:sz w:val="18"/>
                <w:szCs w:val="18"/>
              </w:rPr>
            </w:pPr>
            <w:r w:rsidRPr="00781FEF">
              <w:rPr>
                <w:bCs/>
                <w:sz w:val="18"/>
                <w:szCs w:val="18"/>
              </w:rPr>
              <w:t>Achieved VFM of 12.70</w:t>
            </w:r>
          </w:p>
          <w:p w14:paraId="002D423C" w14:textId="77777777" w:rsidR="009B52A9" w:rsidRPr="00781FEF" w:rsidRDefault="009B52A9" w:rsidP="004A63AE">
            <w:pPr>
              <w:jc w:val="left"/>
              <w:rPr>
                <w:b/>
                <w:sz w:val="18"/>
                <w:szCs w:val="18"/>
              </w:rPr>
            </w:pPr>
          </w:p>
          <w:p w14:paraId="6352A760" w14:textId="77777777" w:rsidR="009B52A9" w:rsidRPr="00781FEF" w:rsidRDefault="009B52A9" w:rsidP="004A63AE">
            <w:pPr>
              <w:jc w:val="left"/>
              <w:rPr>
                <w:b/>
                <w:sz w:val="18"/>
                <w:szCs w:val="18"/>
              </w:rPr>
            </w:pPr>
            <w:r w:rsidRPr="00781FEF">
              <w:rPr>
                <w:b/>
                <w:sz w:val="18"/>
                <w:szCs w:val="18"/>
              </w:rPr>
              <w:t>Rider Levett Bucknell QLD Pty Ltd – $688,260</w:t>
            </w:r>
          </w:p>
          <w:p w14:paraId="74EBF4D3" w14:textId="77777777" w:rsidR="009B52A9" w:rsidRPr="00781FEF" w:rsidRDefault="009B52A9" w:rsidP="004A63AE">
            <w:pPr>
              <w:jc w:val="left"/>
              <w:rPr>
                <w:bCs/>
                <w:sz w:val="18"/>
                <w:szCs w:val="18"/>
              </w:rPr>
            </w:pPr>
            <w:r w:rsidRPr="00781FEF">
              <w:rPr>
                <w:bCs/>
                <w:sz w:val="18"/>
                <w:szCs w:val="18"/>
              </w:rPr>
              <w:t>Achieved VFM of 11.48</w:t>
            </w:r>
          </w:p>
          <w:p w14:paraId="1B1C40E9" w14:textId="77777777" w:rsidR="009B52A9" w:rsidRPr="00781FEF" w:rsidRDefault="009B52A9" w:rsidP="004A63AE">
            <w:pPr>
              <w:jc w:val="left"/>
              <w:rPr>
                <w:bCs/>
                <w:sz w:val="18"/>
                <w:szCs w:val="18"/>
              </w:rPr>
            </w:pPr>
          </w:p>
        </w:tc>
        <w:tc>
          <w:tcPr>
            <w:tcW w:w="1271" w:type="dxa"/>
            <w:shd w:val="clear" w:color="auto" w:fill="auto"/>
          </w:tcPr>
          <w:p w14:paraId="25F2E0AB" w14:textId="77777777" w:rsidR="009B52A9" w:rsidRPr="00781FEF" w:rsidRDefault="009B52A9" w:rsidP="004A63AE">
            <w:pPr>
              <w:jc w:val="left"/>
              <w:rPr>
                <w:snapToGrid w:val="0"/>
                <w:sz w:val="18"/>
                <w:szCs w:val="18"/>
              </w:rPr>
            </w:pPr>
            <w:r w:rsidRPr="00781FEF">
              <w:rPr>
                <w:snapToGrid w:val="0"/>
                <w:sz w:val="18"/>
                <w:szCs w:val="18"/>
              </w:rPr>
              <w:t>CPA (Panel Arrangements)</w:t>
            </w:r>
          </w:p>
          <w:p w14:paraId="71A1D889" w14:textId="77777777" w:rsidR="009B52A9" w:rsidRPr="00781FEF" w:rsidRDefault="009B52A9" w:rsidP="004A63AE">
            <w:pPr>
              <w:jc w:val="left"/>
              <w:rPr>
                <w:sz w:val="18"/>
                <w:szCs w:val="18"/>
              </w:rPr>
            </w:pPr>
          </w:p>
          <w:p w14:paraId="68FCE67E" w14:textId="77777777" w:rsidR="009B52A9" w:rsidRPr="00781FEF" w:rsidRDefault="009B52A9" w:rsidP="004A63AE">
            <w:pPr>
              <w:jc w:val="left"/>
              <w:rPr>
                <w:sz w:val="18"/>
                <w:szCs w:val="18"/>
              </w:rPr>
            </w:pPr>
            <w:r w:rsidRPr="00781FEF">
              <w:rPr>
                <w:sz w:val="18"/>
                <w:szCs w:val="18"/>
              </w:rPr>
              <w:t>Schedule of rates</w:t>
            </w:r>
          </w:p>
          <w:p w14:paraId="4923712D" w14:textId="77777777" w:rsidR="009B52A9" w:rsidRPr="00781FEF" w:rsidRDefault="009B52A9" w:rsidP="004A63AE">
            <w:pPr>
              <w:jc w:val="left"/>
              <w:rPr>
                <w:sz w:val="18"/>
                <w:szCs w:val="18"/>
              </w:rPr>
            </w:pPr>
          </w:p>
          <w:p w14:paraId="6FB9996C" w14:textId="77777777" w:rsidR="009B52A9" w:rsidRPr="00781FEF" w:rsidRDefault="009B52A9" w:rsidP="004A63AE">
            <w:pPr>
              <w:jc w:val="left"/>
              <w:rPr>
                <w:b/>
                <w:bCs/>
                <w:sz w:val="18"/>
                <w:szCs w:val="18"/>
              </w:rPr>
            </w:pPr>
            <w:r w:rsidRPr="00781FEF">
              <w:rPr>
                <w:b/>
                <w:bCs/>
                <w:sz w:val="18"/>
                <w:szCs w:val="18"/>
              </w:rPr>
              <w:t>$3,500,000</w:t>
            </w:r>
          </w:p>
        </w:tc>
        <w:tc>
          <w:tcPr>
            <w:tcW w:w="3260" w:type="dxa"/>
            <w:shd w:val="clear" w:color="auto" w:fill="auto"/>
          </w:tcPr>
          <w:p w14:paraId="3E3FA86A" w14:textId="77777777" w:rsidR="009B52A9" w:rsidRPr="00781FEF" w:rsidRDefault="009B52A9" w:rsidP="004A63AE">
            <w:pPr>
              <w:jc w:val="left"/>
              <w:rPr>
                <w:bCs/>
                <w:i/>
                <w:iCs/>
                <w:sz w:val="18"/>
                <w:szCs w:val="18"/>
                <w:u w:val="single"/>
              </w:rPr>
            </w:pPr>
            <w:r w:rsidRPr="00781FEF">
              <w:rPr>
                <w:bCs/>
                <w:i/>
                <w:iCs/>
                <w:sz w:val="18"/>
                <w:szCs w:val="18"/>
                <w:u w:val="single"/>
              </w:rPr>
              <w:t>Shortlist offers not recommended</w:t>
            </w:r>
          </w:p>
          <w:p w14:paraId="2B2CBECE" w14:textId="77777777" w:rsidR="009B52A9" w:rsidRPr="00781FEF" w:rsidRDefault="009B52A9" w:rsidP="004A63AE">
            <w:pPr>
              <w:jc w:val="left"/>
              <w:rPr>
                <w:bCs/>
                <w:i/>
                <w:iCs/>
                <w:sz w:val="18"/>
                <w:szCs w:val="18"/>
                <w:u w:val="single"/>
              </w:rPr>
            </w:pPr>
          </w:p>
          <w:p w14:paraId="6EA0A592" w14:textId="77777777" w:rsidR="009B52A9" w:rsidRPr="00781FEF" w:rsidRDefault="009B52A9" w:rsidP="004A63AE">
            <w:pPr>
              <w:jc w:val="left"/>
              <w:rPr>
                <w:bCs/>
                <w:sz w:val="18"/>
                <w:szCs w:val="18"/>
              </w:rPr>
            </w:pPr>
            <w:r w:rsidRPr="00781FEF">
              <w:rPr>
                <w:bCs/>
                <w:sz w:val="18"/>
                <w:szCs w:val="18"/>
              </w:rPr>
              <w:t>Ranbury Management Group Pty Ltd</w:t>
            </w:r>
          </w:p>
          <w:p w14:paraId="23FCCFD9" w14:textId="77777777" w:rsidR="009B52A9" w:rsidRPr="00781FEF" w:rsidRDefault="009B52A9" w:rsidP="004A63AE">
            <w:pPr>
              <w:jc w:val="left"/>
              <w:rPr>
                <w:bCs/>
                <w:sz w:val="18"/>
                <w:szCs w:val="18"/>
              </w:rPr>
            </w:pPr>
            <w:r w:rsidRPr="00781FEF">
              <w:rPr>
                <w:bCs/>
                <w:sz w:val="18"/>
                <w:szCs w:val="18"/>
              </w:rPr>
              <w:t>Achieved VFM of 10.77</w:t>
            </w:r>
          </w:p>
          <w:p w14:paraId="34BE6A69" w14:textId="77777777" w:rsidR="009B52A9" w:rsidRPr="00781FEF" w:rsidRDefault="009B52A9" w:rsidP="004A63AE">
            <w:pPr>
              <w:jc w:val="left"/>
              <w:rPr>
                <w:bCs/>
                <w:sz w:val="18"/>
                <w:szCs w:val="18"/>
              </w:rPr>
            </w:pPr>
          </w:p>
          <w:p w14:paraId="080508ED" w14:textId="77777777" w:rsidR="009B52A9" w:rsidRPr="00781FEF" w:rsidRDefault="009B52A9" w:rsidP="004A63AE">
            <w:pPr>
              <w:jc w:val="left"/>
              <w:rPr>
                <w:bCs/>
                <w:sz w:val="18"/>
                <w:szCs w:val="18"/>
              </w:rPr>
            </w:pPr>
            <w:r w:rsidRPr="00781FEF">
              <w:rPr>
                <w:bCs/>
                <w:sz w:val="18"/>
                <w:szCs w:val="18"/>
              </w:rPr>
              <w:t>KPMG</w:t>
            </w:r>
          </w:p>
          <w:p w14:paraId="44342A37" w14:textId="77777777" w:rsidR="009B52A9" w:rsidRPr="00781FEF" w:rsidRDefault="009B52A9" w:rsidP="004A63AE">
            <w:pPr>
              <w:jc w:val="left"/>
              <w:rPr>
                <w:bCs/>
                <w:sz w:val="18"/>
                <w:szCs w:val="18"/>
              </w:rPr>
            </w:pPr>
            <w:r w:rsidRPr="00781FEF">
              <w:rPr>
                <w:bCs/>
                <w:sz w:val="18"/>
                <w:szCs w:val="18"/>
              </w:rPr>
              <w:t>Achieved VFM of 9.67</w:t>
            </w:r>
          </w:p>
          <w:p w14:paraId="204449B6" w14:textId="77777777" w:rsidR="009B52A9" w:rsidRPr="00781FEF" w:rsidRDefault="009B52A9" w:rsidP="004A63AE">
            <w:pPr>
              <w:jc w:val="left"/>
              <w:rPr>
                <w:bCs/>
                <w:sz w:val="18"/>
                <w:szCs w:val="18"/>
              </w:rPr>
            </w:pPr>
          </w:p>
          <w:p w14:paraId="76CC9AC3" w14:textId="77777777" w:rsidR="009B52A9" w:rsidRPr="00781FEF" w:rsidRDefault="009B52A9" w:rsidP="004A63AE">
            <w:pPr>
              <w:jc w:val="left"/>
              <w:rPr>
                <w:bCs/>
                <w:sz w:val="18"/>
                <w:szCs w:val="18"/>
              </w:rPr>
            </w:pPr>
            <w:r w:rsidRPr="00781FEF">
              <w:rPr>
                <w:bCs/>
                <w:sz w:val="18"/>
                <w:szCs w:val="18"/>
              </w:rPr>
              <w:t>Slattery Australia Pty Ltd as the trustee for Slattery Australia Unit Trust</w:t>
            </w:r>
          </w:p>
          <w:p w14:paraId="225A2E44" w14:textId="77777777" w:rsidR="009B52A9" w:rsidRPr="00781FEF" w:rsidRDefault="009B52A9" w:rsidP="004A63AE">
            <w:pPr>
              <w:jc w:val="left"/>
              <w:rPr>
                <w:bCs/>
                <w:sz w:val="18"/>
                <w:szCs w:val="18"/>
              </w:rPr>
            </w:pPr>
            <w:r w:rsidRPr="00781FEF">
              <w:rPr>
                <w:bCs/>
                <w:sz w:val="18"/>
                <w:szCs w:val="18"/>
              </w:rPr>
              <w:t>Achieved VFM of 8.71</w:t>
            </w:r>
          </w:p>
          <w:p w14:paraId="78ADB141" w14:textId="77777777" w:rsidR="009B52A9" w:rsidRPr="00781FEF" w:rsidRDefault="009B52A9" w:rsidP="004A63AE">
            <w:pPr>
              <w:jc w:val="left"/>
              <w:rPr>
                <w:bCs/>
                <w:sz w:val="18"/>
                <w:szCs w:val="18"/>
              </w:rPr>
            </w:pPr>
          </w:p>
          <w:p w14:paraId="3A76008D" w14:textId="77777777" w:rsidR="009B52A9" w:rsidRPr="00781FEF" w:rsidRDefault="009B52A9" w:rsidP="004A63AE">
            <w:pPr>
              <w:jc w:val="left"/>
              <w:rPr>
                <w:bCs/>
                <w:i/>
                <w:iCs/>
                <w:sz w:val="18"/>
                <w:szCs w:val="18"/>
                <w:u w:val="single"/>
              </w:rPr>
            </w:pPr>
            <w:r w:rsidRPr="00781FEF">
              <w:rPr>
                <w:bCs/>
                <w:i/>
                <w:iCs/>
                <w:sz w:val="18"/>
                <w:szCs w:val="18"/>
                <w:u w:val="single"/>
              </w:rPr>
              <w:t>Offers not recommended</w:t>
            </w:r>
          </w:p>
          <w:p w14:paraId="5BFFF777" w14:textId="77777777" w:rsidR="009B52A9" w:rsidRPr="00781FEF" w:rsidRDefault="009B52A9" w:rsidP="004A63AE">
            <w:pPr>
              <w:jc w:val="left"/>
              <w:rPr>
                <w:bCs/>
                <w:sz w:val="18"/>
                <w:szCs w:val="18"/>
              </w:rPr>
            </w:pPr>
          </w:p>
          <w:p w14:paraId="05C56CB2" w14:textId="77777777" w:rsidR="009B52A9" w:rsidRPr="00781FEF" w:rsidRDefault="009B52A9" w:rsidP="004A63AE">
            <w:pPr>
              <w:jc w:val="left"/>
              <w:rPr>
                <w:bCs/>
                <w:sz w:val="18"/>
                <w:szCs w:val="18"/>
              </w:rPr>
            </w:pPr>
            <w:r w:rsidRPr="00781FEF">
              <w:rPr>
                <w:bCs/>
                <w:sz w:val="18"/>
                <w:szCs w:val="18"/>
              </w:rPr>
              <w:t>Mitbrand Qld Pty Ltd as the trustee for Mitbrand Qld Trust*</w:t>
            </w:r>
          </w:p>
          <w:p w14:paraId="01E7A1B0" w14:textId="77777777" w:rsidR="009B52A9" w:rsidRPr="00781FEF" w:rsidRDefault="009B52A9" w:rsidP="004A63AE">
            <w:pPr>
              <w:jc w:val="left"/>
              <w:rPr>
                <w:bCs/>
                <w:sz w:val="18"/>
                <w:szCs w:val="18"/>
              </w:rPr>
            </w:pPr>
          </w:p>
          <w:p w14:paraId="2E32992E" w14:textId="77777777" w:rsidR="009B52A9" w:rsidRPr="00781FEF" w:rsidRDefault="009B52A9" w:rsidP="004A63AE">
            <w:pPr>
              <w:jc w:val="left"/>
              <w:rPr>
                <w:bCs/>
                <w:sz w:val="18"/>
                <w:szCs w:val="18"/>
              </w:rPr>
            </w:pPr>
            <w:r w:rsidRPr="00781FEF">
              <w:rPr>
                <w:bCs/>
                <w:sz w:val="18"/>
                <w:szCs w:val="18"/>
              </w:rPr>
              <w:t>Bellwether Consulting Services Pty Ltd*</w:t>
            </w:r>
          </w:p>
          <w:p w14:paraId="662B550D" w14:textId="77777777" w:rsidR="009B52A9" w:rsidRPr="00781FEF" w:rsidRDefault="009B52A9" w:rsidP="004A63AE">
            <w:pPr>
              <w:jc w:val="left"/>
              <w:rPr>
                <w:bCs/>
                <w:sz w:val="18"/>
                <w:szCs w:val="18"/>
              </w:rPr>
            </w:pPr>
          </w:p>
          <w:p w14:paraId="276AAE50" w14:textId="77777777" w:rsidR="009B52A9" w:rsidRPr="00781FEF" w:rsidRDefault="009B52A9" w:rsidP="004A63AE">
            <w:pPr>
              <w:jc w:val="left"/>
              <w:rPr>
                <w:bCs/>
                <w:sz w:val="18"/>
                <w:szCs w:val="18"/>
              </w:rPr>
            </w:pPr>
            <w:r w:rsidRPr="00781FEF">
              <w:rPr>
                <w:bCs/>
                <w:sz w:val="18"/>
                <w:szCs w:val="18"/>
              </w:rPr>
              <w:t>JC Civil Projects Pty Ltd as the trustee for The Candler Family Trust*</w:t>
            </w:r>
          </w:p>
          <w:p w14:paraId="42ADFDB1" w14:textId="77777777" w:rsidR="009B52A9" w:rsidRPr="00781FEF" w:rsidRDefault="009B52A9" w:rsidP="004A63AE">
            <w:pPr>
              <w:jc w:val="left"/>
              <w:rPr>
                <w:bCs/>
                <w:sz w:val="18"/>
                <w:szCs w:val="18"/>
              </w:rPr>
            </w:pPr>
          </w:p>
          <w:p w14:paraId="27EA45D8" w14:textId="77777777" w:rsidR="009B52A9" w:rsidRPr="00781FEF" w:rsidRDefault="009B52A9" w:rsidP="004A63AE">
            <w:pPr>
              <w:jc w:val="left"/>
              <w:rPr>
                <w:bCs/>
                <w:sz w:val="18"/>
                <w:szCs w:val="18"/>
              </w:rPr>
            </w:pPr>
            <w:r w:rsidRPr="00781FEF">
              <w:rPr>
                <w:bCs/>
                <w:sz w:val="18"/>
                <w:szCs w:val="18"/>
              </w:rPr>
              <w:t>Collaborative CM Pty Ltd*</w:t>
            </w:r>
          </w:p>
          <w:p w14:paraId="61864170" w14:textId="77777777" w:rsidR="009B52A9" w:rsidRPr="00781FEF" w:rsidRDefault="009B52A9" w:rsidP="004A63AE">
            <w:pPr>
              <w:jc w:val="left"/>
              <w:rPr>
                <w:bCs/>
                <w:sz w:val="18"/>
                <w:szCs w:val="18"/>
              </w:rPr>
            </w:pPr>
          </w:p>
          <w:p w14:paraId="76895AF3" w14:textId="77777777" w:rsidR="009B52A9" w:rsidRPr="00781FEF" w:rsidRDefault="009B52A9" w:rsidP="004A63AE">
            <w:pPr>
              <w:jc w:val="left"/>
              <w:rPr>
                <w:bCs/>
                <w:sz w:val="18"/>
                <w:szCs w:val="18"/>
              </w:rPr>
            </w:pPr>
            <w:r w:rsidRPr="00781FEF">
              <w:rPr>
                <w:bCs/>
                <w:sz w:val="18"/>
                <w:szCs w:val="18"/>
              </w:rPr>
              <w:t>Currie &amp; Brown (Australia) Pty Ltd*</w:t>
            </w:r>
          </w:p>
          <w:p w14:paraId="0E730063" w14:textId="77777777" w:rsidR="009B52A9" w:rsidRPr="00781FEF" w:rsidRDefault="009B52A9" w:rsidP="004A63AE">
            <w:pPr>
              <w:jc w:val="left"/>
              <w:rPr>
                <w:bCs/>
                <w:sz w:val="18"/>
                <w:szCs w:val="18"/>
              </w:rPr>
            </w:pPr>
          </w:p>
          <w:p w14:paraId="6CE27CDA" w14:textId="77777777" w:rsidR="009B52A9" w:rsidRPr="00781FEF" w:rsidRDefault="009B52A9" w:rsidP="004A63AE">
            <w:pPr>
              <w:jc w:val="left"/>
              <w:rPr>
                <w:bCs/>
                <w:sz w:val="18"/>
                <w:szCs w:val="18"/>
              </w:rPr>
            </w:pPr>
            <w:r w:rsidRPr="00781FEF">
              <w:rPr>
                <w:bCs/>
                <w:sz w:val="18"/>
                <w:szCs w:val="18"/>
              </w:rPr>
              <w:t>MBMPL Pty Ltd*</w:t>
            </w:r>
          </w:p>
          <w:p w14:paraId="47DC9B73" w14:textId="77777777" w:rsidR="009B52A9" w:rsidRPr="00781FEF" w:rsidRDefault="009B52A9" w:rsidP="004A63AE">
            <w:pPr>
              <w:jc w:val="left"/>
              <w:rPr>
                <w:bCs/>
                <w:sz w:val="18"/>
                <w:szCs w:val="18"/>
              </w:rPr>
            </w:pPr>
          </w:p>
          <w:p w14:paraId="7544661D" w14:textId="77777777" w:rsidR="009B52A9" w:rsidRPr="00781FEF" w:rsidRDefault="009B52A9" w:rsidP="004A63AE">
            <w:pPr>
              <w:jc w:val="left"/>
              <w:rPr>
                <w:bCs/>
                <w:sz w:val="18"/>
                <w:szCs w:val="18"/>
              </w:rPr>
            </w:pPr>
            <w:r w:rsidRPr="00781FEF">
              <w:rPr>
                <w:bCs/>
                <w:sz w:val="18"/>
                <w:szCs w:val="18"/>
              </w:rPr>
              <w:t>Proactive Quantity Surveying Pty Ltd*</w:t>
            </w:r>
          </w:p>
          <w:p w14:paraId="5C0E507B" w14:textId="77777777" w:rsidR="009B52A9" w:rsidRPr="00781FEF" w:rsidRDefault="009B52A9" w:rsidP="004A63AE">
            <w:pPr>
              <w:jc w:val="left"/>
              <w:rPr>
                <w:bCs/>
                <w:sz w:val="18"/>
                <w:szCs w:val="18"/>
              </w:rPr>
            </w:pPr>
          </w:p>
          <w:p w14:paraId="2C3278E5" w14:textId="77777777" w:rsidR="009B52A9" w:rsidRPr="00781FEF" w:rsidRDefault="009B52A9" w:rsidP="004A63AE">
            <w:pPr>
              <w:jc w:val="left"/>
              <w:rPr>
                <w:bCs/>
                <w:sz w:val="18"/>
                <w:szCs w:val="18"/>
              </w:rPr>
            </w:pPr>
            <w:r w:rsidRPr="00781FEF">
              <w:rPr>
                <w:bCs/>
                <w:sz w:val="18"/>
                <w:szCs w:val="18"/>
              </w:rPr>
              <w:t>Harvey &amp; Miller Consulting Pty Ltd*</w:t>
            </w:r>
          </w:p>
          <w:p w14:paraId="2754A67C" w14:textId="77777777" w:rsidR="009B52A9" w:rsidRPr="00781FEF" w:rsidRDefault="009B52A9" w:rsidP="004A63AE">
            <w:pPr>
              <w:jc w:val="left"/>
              <w:rPr>
                <w:bCs/>
                <w:sz w:val="18"/>
                <w:szCs w:val="18"/>
              </w:rPr>
            </w:pPr>
          </w:p>
          <w:p w14:paraId="7583ACD9" w14:textId="77777777" w:rsidR="009B52A9" w:rsidRPr="00781FEF" w:rsidRDefault="009B52A9" w:rsidP="004A63AE">
            <w:pPr>
              <w:jc w:val="left"/>
              <w:rPr>
                <w:bCs/>
                <w:sz w:val="18"/>
                <w:szCs w:val="18"/>
              </w:rPr>
            </w:pPr>
            <w:r w:rsidRPr="00781FEF">
              <w:rPr>
                <w:bCs/>
                <w:sz w:val="18"/>
                <w:szCs w:val="18"/>
              </w:rPr>
              <w:t>Meller, Jack*</w:t>
            </w:r>
          </w:p>
          <w:p w14:paraId="578AFDD0" w14:textId="77777777" w:rsidR="009B52A9" w:rsidRPr="00781FEF" w:rsidRDefault="009B52A9" w:rsidP="004A63AE">
            <w:pPr>
              <w:jc w:val="left"/>
              <w:rPr>
                <w:bCs/>
                <w:i/>
                <w:iCs/>
                <w:sz w:val="18"/>
                <w:szCs w:val="18"/>
              </w:rPr>
            </w:pPr>
          </w:p>
          <w:p w14:paraId="0A37ED82" w14:textId="77777777" w:rsidR="009B52A9" w:rsidRPr="00D62BE5" w:rsidRDefault="009B52A9" w:rsidP="004A63AE">
            <w:pPr>
              <w:jc w:val="left"/>
              <w:rPr>
                <w:bCs/>
                <w:i/>
                <w:iCs/>
                <w:sz w:val="18"/>
                <w:szCs w:val="18"/>
              </w:rPr>
            </w:pPr>
            <w:r w:rsidRPr="00781FEF">
              <w:rPr>
                <w:bCs/>
                <w:i/>
                <w:iCs/>
                <w:sz w:val="18"/>
                <w:szCs w:val="18"/>
              </w:rPr>
              <w:t>*Comparative price and VFM not applicable as offer did not meet minimum quality requirements.</w:t>
            </w:r>
          </w:p>
        </w:tc>
        <w:tc>
          <w:tcPr>
            <w:tcW w:w="1417" w:type="dxa"/>
            <w:shd w:val="clear" w:color="auto" w:fill="auto"/>
          </w:tcPr>
          <w:p w14:paraId="1E9F38A5" w14:textId="77777777" w:rsidR="009B52A9" w:rsidRPr="00781FEF" w:rsidRDefault="009B52A9" w:rsidP="004A63AE">
            <w:pPr>
              <w:jc w:val="left"/>
              <w:rPr>
                <w:bCs/>
                <w:sz w:val="18"/>
                <w:szCs w:val="18"/>
              </w:rPr>
            </w:pPr>
          </w:p>
          <w:p w14:paraId="5D4CD00E" w14:textId="77777777" w:rsidR="009B52A9" w:rsidRPr="00781FEF" w:rsidRDefault="009B52A9" w:rsidP="004A63AE">
            <w:pPr>
              <w:jc w:val="left"/>
              <w:rPr>
                <w:bCs/>
                <w:sz w:val="18"/>
                <w:szCs w:val="18"/>
              </w:rPr>
            </w:pPr>
          </w:p>
          <w:p w14:paraId="66D6992D" w14:textId="77777777" w:rsidR="009B52A9" w:rsidRPr="00781FEF" w:rsidRDefault="009B52A9" w:rsidP="004A63AE">
            <w:pPr>
              <w:jc w:val="left"/>
              <w:rPr>
                <w:bCs/>
                <w:sz w:val="18"/>
                <w:szCs w:val="18"/>
              </w:rPr>
            </w:pPr>
            <w:r w:rsidRPr="00781FEF">
              <w:rPr>
                <w:bCs/>
                <w:sz w:val="18"/>
                <w:szCs w:val="18"/>
              </w:rPr>
              <w:t>$640,740</w:t>
            </w:r>
          </w:p>
          <w:p w14:paraId="51BF495C" w14:textId="77777777" w:rsidR="009B52A9" w:rsidRPr="00781FEF" w:rsidRDefault="009B52A9" w:rsidP="004A63AE">
            <w:pPr>
              <w:jc w:val="left"/>
              <w:rPr>
                <w:bCs/>
                <w:sz w:val="18"/>
                <w:szCs w:val="18"/>
              </w:rPr>
            </w:pPr>
          </w:p>
          <w:p w14:paraId="326E2B7C" w14:textId="77777777" w:rsidR="009B52A9" w:rsidRPr="00781FEF" w:rsidRDefault="009B52A9" w:rsidP="004A63AE">
            <w:pPr>
              <w:jc w:val="left"/>
              <w:rPr>
                <w:bCs/>
                <w:sz w:val="18"/>
                <w:szCs w:val="18"/>
              </w:rPr>
            </w:pPr>
          </w:p>
          <w:p w14:paraId="4786FE73" w14:textId="77777777" w:rsidR="009B52A9" w:rsidRPr="00781FEF" w:rsidRDefault="009B52A9" w:rsidP="004A63AE">
            <w:pPr>
              <w:jc w:val="left"/>
              <w:rPr>
                <w:bCs/>
                <w:sz w:val="18"/>
                <w:szCs w:val="18"/>
              </w:rPr>
            </w:pPr>
            <w:r w:rsidRPr="00781FEF">
              <w:rPr>
                <w:bCs/>
                <w:sz w:val="18"/>
                <w:szCs w:val="18"/>
              </w:rPr>
              <w:t>$909,644</w:t>
            </w:r>
          </w:p>
          <w:p w14:paraId="20DC69C8" w14:textId="77777777" w:rsidR="009B52A9" w:rsidRPr="00781FEF" w:rsidRDefault="009B52A9" w:rsidP="004A63AE">
            <w:pPr>
              <w:jc w:val="left"/>
              <w:rPr>
                <w:bCs/>
                <w:sz w:val="18"/>
                <w:szCs w:val="18"/>
              </w:rPr>
            </w:pPr>
          </w:p>
          <w:p w14:paraId="42D2D5A1" w14:textId="77777777" w:rsidR="009B52A9" w:rsidRPr="00781FEF" w:rsidRDefault="009B52A9" w:rsidP="004A63AE">
            <w:pPr>
              <w:jc w:val="left"/>
              <w:rPr>
                <w:bCs/>
                <w:sz w:val="18"/>
                <w:szCs w:val="18"/>
              </w:rPr>
            </w:pPr>
          </w:p>
          <w:p w14:paraId="2D5A4F44" w14:textId="77777777" w:rsidR="009B52A9" w:rsidRPr="00781FEF" w:rsidRDefault="009B52A9" w:rsidP="004A63AE">
            <w:pPr>
              <w:jc w:val="left"/>
              <w:rPr>
                <w:bCs/>
                <w:sz w:val="18"/>
                <w:szCs w:val="18"/>
              </w:rPr>
            </w:pPr>
            <w:r w:rsidRPr="00781FEF">
              <w:rPr>
                <w:bCs/>
                <w:sz w:val="18"/>
                <w:szCs w:val="18"/>
              </w:rPr>
              <w:t>$861,396</w:t>
            </w:r>
          </w:p>
          <w:p w14:paraId="7C9FAC01" w14:textId="77777777" w:rsidR="009B52A9" w:rsidRPr="00781FEF" w:rsidRDefault="009B52A9" w:rsidP="004A63AE">
            <w:pPr>
              <w:jc w:val="left"/>
              <w:rPr>
                <w:bCs/>
                <w:sz w:val="18"/>
                <w:szCs w:val="18"/>
              </w:rPr>
            </w:pPr>
          </w:p>
          <w:p w14:paraId="1496AD6F" w14:textId="77777777" w:rsidR="009B52A9" w:rsidRPr="00781FEF" w:rsidRDefault="009B52A9" w:rsidP="004A63AE">
            <w:pPr>
              <w:jc w:val="left"/>
              <w:rPr>
                <w:bCs/>
                <w:sz w:val="18"/>
                <w:szCs w:val="18"/>
              </w:rPr>
            </w:pPr>
          </w:p>
          <w:p w14:paraId="73883398" w14:textId="77777777" w:rsidR="009B52A9" w:rsidRPr="00781FEF" w:rsidRDefault="009B52A9" w:rsidP="004A63AE">
            <w:pPr>
              <w:jc w:val="left"/>
              <w:rPr>
                <w:bCs/>
                <w:sz w:val="18"/>
                <w:szCs w:val="18"/>
              </w:rPr>
            </w:pPr>
          </w:p>
          <w:p w14:paraId="4B3037DE" w14:textId="77777777" w:rsidR="009B52A9" w:rsidRPr="00781FEF" w:rsidRDefault="009B52A9" w:rsidP="004A63AE">
            <w:pPr>
              <w:jc w:val="left"/>
              <w:rPr>
                <w:bCs/>
                <w:sz w:val="18"/>
                <w:szCs w:val="18"/>
              </w:rPr>
            </w:pPr>
          </w:p>
          <w:p w14:paraId="13DC1DFC" w14:textId="77777777" w:rsidR="009B52A9" w:rsidRPr="00781FEF" w:rsidRDefault="009B52A9" w:rsidP="004A63AE">
            <w:pPr>
              <w:jc w:val="left"/>
              <w:rPr>
                <w:bCs/>
                <w:sz w:val="18"/>
                <w:szCs w:val="18"/>
              </w:rPr>
            </w:pPr>
          </w:p>
          <w:p w14:paraId="7E771A52" w14:textId="77777777" w:rsidR="009B52A9" w:rsidRPr="00781FEF" w:rsidRDefault="009B52A9" w:rsidP="004A63AE">
            <w:pPr>
              <w:jc w:val="left"/>
              <w:rPr>
                <w:bCs/>
                <w:sz w:val="18"/>
                <w:szCs w:val="18"/>
              </w:rPr>
            </w:pPr>
            <w:r w:rsidRPr="00781FEF">
              <w:rPr>
                <w:bCs/>
                <w:sz w:val="18"/>
                <w:szCs w:val="18"/>
              </w:rPr>
              <w:t>N/A*</w:t>
            </w:r>
          </w:p>
          <w:p w14:paraId="3A39AA75" w14:textId="77777777" w:rsidR="009B52A9" w:rsidRPr="00781FEF" w:rsidRDefault="009B52A9" w:rsidP="004A63AE">
            <w:pPr>
              <w:jc w:val="left"/>
              <w:rPr>
                <w:bCs/>
                <w:sz w:val="18"/>
                <w:szCs w:val="18"/>
              </w:rPr>
            </w:pPr>
          </w:p>
          <w:p w14:paraId="514D2F48" w14:textId="77777777" w:rsidR="009B52A9" w:rsidRPr="00781FEF" w:rsidRDefault="009B52A9" w:rsidP="004A63AE">
            <w:pPr>
              <w:jc w:val="left"/>
              <w:rPr>
                <w:bCs/>
                <w:sz w:val="18"/>
                <w:szCs w:val="18"/>
              </w:rPr>
            </w:pPr>
          </w:p>
          <w:p w14:paraId="191BC2C3" w14:textId="77777777" w:rsidR="009B52A9" w:rsidRPr="00781FEF" w:rsidRDefault="009B52A9" w:rsidP="004A63AE">
            <w:pPr>
              <w:jc w:val="left"/>
              <w:rPr>
                <w:bCs/>
                <w:sz w:val="18"/>
                <w:szCs w:val="18"/>
              </w:rPr>
            </w:pPr>
            <w:r w:rsidRPr="00781FEF">
              <w:rPr>
                <w:bCs/>
                <w:sz w:val="18"/>
                <w:szCs w:val="18"/>
              </w:rPr>
              <w:t>N/A*</w:t>
            </w:r>
          </w:p>
          <w:p w14:paraId="590B7201" w14:textId="77777777" w:rsidR="009B52A9" w:rsidRPr="00781FEF" w:rsidRDefault="009B52A9" w:rsidP="004A63AE">
            <w:pPr>
              <w:jc w:val="left"/>
              <w:rPr>
                <w:bCs/>
                <w:sz w:val="18"/>
                <w:szCs w:val="18"/>
              </w:rPr>
            </w:pPr>
          </w:p>
          <w:p w14:paraId="27216EED" w14:textId="77777777" w:rsidR="009B52A9" w:rsidRPr="00781FEF" w:rsidRDefault="009B52A9" w:rsidP="004A63AE">
            <w:pPr>
              <w:jc w:val="left"/>
              <w:rPr>
                <w:bCs/>
                <w:sz w:val="18"/>
                <w:szCs w:val="18"/>
              </w:rPr>
            </w:pPr>
            <w:r w:rsidRPr="00781FEF">
              <w:rPr>
                <w:bCs/>
                <w:sz w:val="18"/>
                <w:szCs w:val="18"/>
              </w:rPr>
              <w:t>N/A*</w:t>
            </w:r>
          </w:p>
          <w:p w14:paraId="48A9366A" w14:textId="77777777" w:rsidR="009B52A9" w:rsidRPr="00781FEF" w:rsidRDefault="009B52A9" w:rsidP="004A63AE">
            <w:pPr>
              <w:jc w:val="left"/>
              <w:rPr>
                <w:bCs/>
                <w:sz w:val="18"/>
                <w:szCs w:val="18"/>
              </w:rPr>
            </w:pPr>
          </w:p>
          <w:p w14:paraId="1E9962D1" w14:textId="77777777" w:rsidR="009B52A9" w:rsidRPr="00781FEF" w:rsidRDefault="009B52A9" w:rsidP="004A63AE">
            <w:pPr>
              <w:jc w:val="left"/>
              <w:rPr>
                <w:bCs/>
                <w:sz w:val="18"/>
                <w:szCs w:val="18"/>
              </w:rPr>
            </w:pPr>
          </w:p>
          <w:p w14:paraId="7D70AB63" w14:textId="77777777" w:rsidR="009B52A9" w:rsidRPr="00781FEF" w:rsidRDefault="009B52A9" w:rsidP="004A63AE">
            <w:pPr>
              <w:jc w:val="left"/>
              <w:rPr>
                <w:bCs/>
                <w:sz w:val="18"/>
                <w:szCs w:val="18"/>
              </w:rPr>
            </w:pPr>
            <w:r w:rsidRPr="00781FEF">
              <w:rPr>
                <w:bCs/>
                <w:sz w:val="18"/>
                <w:szCs w:val="18"/>
              </w:rPr>
              <w:t>N/A*</w:t>
            </w:r>
          </w:p>
          <w:p w14:paraId="666BEF65" w14:textId="77777777" w:rsidR="009B52A9" w:rsidRPr="00781FEF" w:rsidRDefault="009B52A9" w:rsidP="004A63AE">
            <w:pPr>
              <w:jc w:val="left"/>
              <w:rPr>
                <w:bCs/>
                <w:sz w:val="18"/>
                <w:szCs w:val="18"/>
              </w:rPr>
            </w:pPr>
          </w:p>
          <w:p w14:paraId="55CBEE66" w14:textId="77777777" w:rsidR="009B52A9" w:rsidRPr="00781FEF" w:rsidRDefault="009B52A9" w:rsidP="004A63AE">
            <w:pPr>
              <w:jc w:val="left"/>
              <w:rPr>
                <w:bCs/>
                <w:sz w:val="18"/>
                <w:szCs w:val="18"/>
              </w:rPr>
            </w:pPr>
            <w:r w:rsidRPr="00781FEF">
              <w:rPr>
                <w:bCs/>
                <w:sz w:val="18"/>
                <w:szCs w:val="18"/>
              </w:rPr>
              <w:t>N/A*</w:t>
            </w:r>
          </w:p>
          <w:p w14:paraId="0B85B0CD" w14:textId="77777777" w:rsidR="009B52A9" w:rsidRPr="00781FEF" w:rsidRDefault="009B52A9" w:rsidP="004A63AE">
            <w:pPr>
              <w:jc w:val="left"/>
              <w:rPr>
                <w:bCs/>
                <w:sz w:val="18"/>
                <w:szCs w:val="18"/>
              </w:rPr>
            </w:pPr>
          </w:p>
          <w:p w14:paraId="22DC519C" w14:textId="77777777" w:rsidR="009B52A9" w:rsidRPr="00781FEF" w:rsidRDefault="009B52A9" w:rsidP="004A63AE">
            <w:pPr>
              <w:jc w:val="left"/>
              <w:rPr>
                <w:bCs/>
                <w:sz w:val="18"/>
                <w:szCs w:val="18"/>
              </w:rPr>
            </w:pPr>
            <w:r w:rsidRPr="00781FEF">
              <w:rPr>
                <w:bCs/>
                <w:sz w:val="18"/>
                <w:szCs w:val="18"/>
              </w:rPr>
              <w:t>N/A*</w:t>
            </w:r>
          </w:p>
          <w:p w14:paraId="79339CCB" w14:textId="77777777" w:rsidR="009B52A9" w:rsidRPr="00781FEF" w:rsidRDefault="009B52A9" w:rsidP="004A63AE">
            <w:pPr>
              <w:jc w:val="left"/>
              <w:rPr>
                <w:bCs/>
                <w:sz w:val="18"/>
                <w:szCs w:val="18"/>
              </w:rPr>
            </w:pPr>
          </w:p>
          <w:p w14:paraId="4C1310C1" w14:textId="77777777" w:rsidR="009B52A9" w:rsidRPr="00781FEF" w:rsidRDefault="009B52A9" w:rsidP="004A63AE">
            <w:pPr>
              <w:jc w:val="left"/>
              <w:rPr>
                <w:bCs/>
                <w:sz w:val="18"/>
                <w:szCs w:val="18"/>
              </w:rPr>
            </w:pPr>
            <w:r w:rsidRPr="00781FEF">
              <w:rPr>
                <w:bCs/>
                <w:sz w:val="18"/>
                <w:szCs w:val="18"/>
              </w:rPr>
              <w:t>N/A*</w:t>
            </w:r>
          </w:p>
          <w:p w14:paraId="1276A371" w14:textId="77777777" w:rsidR="009B52A9" w:rsidRPr="00781FEF" w:rsidRDefault="009B52A9" w:rsidP="004A63AE">
            <w:pPr>
              <w:jc w:val="left"/>
              <w:rPr>
                <w:bCs/>
                <w:sz w:val="18"/>
                <w:szCs w:val="18"/>
              </w:rPr>
            </w:pPr>
          </w:p>
          <w:p w14:paraId="6C68EC08" w14:textId="77777777" w:rsidR="009B52A9" w:rsidRPr="00781FEF" w:rsidRDefault="009B52A9" w:rsidP="004A63AE">
            <w:pPr>
              <w:jc w:val="left"/>
              <w:rPr>
                <w:bCs/>
                <w:sz w:val="18"/>
                <w:szCs w:val="18"/>
              </w:rPr>
            </w:pPr>
            <w:r w:rsidRPr="00781FEF">
              <w:rPr>
                <w:bCs/>
                <w:sz w:val="18"/>
                <w:szCs w:val="18"/>
              </w:rPr>
              <w:t>N/A*</w:t>
            </w:r>
          </w:p>
          <w:p w14:paraId="1033E1C6" w14:textId="77777777" w:rsidR="009B52A9" w:rsidRPr="00781FEF" w:rsidRDefault="009B52A9" w:rsidP="004A63AE">
            <w:pPr>
              <w:jc w:val="left"/>
              <w:rPr>
                <w:bCs/>
                <w:sz w:val="18"/>
                <w:szCs w:val="18"/>
              </w:rPr>
            </w:pPr>
          </w:p>
          <w:p w14:paraId="31692DF1" w14:textId="77777777" w:rsidR="009B52A9" w:rsidRPr="00781FEF" w:rsidRDefault="009B52A9" w:rsidP="004A63AE">
            <w:pPr>
              <w:jc w:val="left"/>
              <w:rPr>
                <w:bCs/>
                <w:sz w:val="18"/>
                <w:szCs w:val="18"/>
              </w:rPr>
            </w:pPr>
            <w:r w:rsidRPr="00781FEF">
              <w:rPr>
                <w:bCs/>
                <w:sz w:val="18"/>
                <w:szCs w:val="18"/>
              </w:rPr>
              <w:t>N/A*</w:t>
            </w:r>
          </w:p>
        </w:tc>
        <w:tc>
          <w:tcPr>
            <w:tcW w:w="1276" w:type="dxa"/>
            <w:shd w:val="clear" w:color="auto" w:fill="auto"/>
          </w:tcPr>
          <w:p w14:paraId="2B143531" w14:textId="77777777" w:rsidR="009B52A9" w:rsidRPr="00781FEF" w:rsidRDefault="009B52A9" w:rsidP="004A63AE">
            <w:pPr>
              <w:jc w:val="left"/>
              <w:rPr>
                <w:b/>
                <w:sz w:val="18"/>
                <w:szCs w:val="18"/>
              </w:rPr>
            </w:pPr>
            <w:r w:rsidRPr="00781FEF">
              <w:rPr>
                <w:b/>
                <w:sz w:val="18"/>
                <w:szCs w:val="18"/>
              </w:rPr>
              <w:t>Delegate</w:t>
            </w:r>
          </w:p>
          <w:p w14:paraId="41496CF2" w14:textId="77777777" w:rsidR="009B52A9" w:rsidRPr="00781FEF" w:rsidRDefault="009B52A9" w:rsidP="004A63AE">
            <w:pPr>
              <w:jc w:val="left"/>
              <w:rPr>
                <w:sz w:val="18"/>
                <w:szCs w:val="18"/>
              </w:rPr>
            </w:pPr>
            <w:r w:rsidRPr="00781FEF">
              <w:rPr>
                <w:sz w:val="18"/>
                <w:szCs w:val="18"/>
              </w:rPr>
              <w:t>CEO</w:t>
            </w:r>
          </w:p>
          <w:p w14:paraId="38E55914" w14:textId="77777777" w:rsidR="009B52A9" w:rsidRPr="00781FEF" w:rsidRDefault="009B52A9" w:rsidP="004A63AE">
            <w:pPr>
              <w:jc w:val="left"/>
              <w:rPr>
                <w:b/>
                <w:sz w:val="18"/>
                <w:szCs w:val="18"/>
              </w:rPr>
            </w:pPr>
            <w:r w:rsidRPr="00781FEF">
              <w:rPr>
                <w:b/>
                <w:sz w:val="18"/>
                <w:szCs w:val="18"/>
              </w:rPr>
              <w:t>Approved</w:t>
            </w:r>
          </w:p>
          <w:p w14:paraId="519733F3" w14:textId="77777777" w:rsidR="009B52A9" w:rsidRPr="00781FEF" w:rsidRDefault="009B52A9" w:rsidP="004A63AE">
            <w:pPr>
              <w:jc w:val="left"/>
              <w:rPr>
                <w:sz w:val="18"/>
                <w:szCs w:val="18"/>
              </w:rPr>
            </w:pPr>
            <w:r w:rsidRPr="00781FEF">
              <w:rPr>
                <w:sz w:val="18"/>
                <w:szCs w:val="18"/>
              </w:rPr>
              <w:t>18.09.2023</w:t>
            </w:r>
          </w:p>
          <w:p w14:paraId="30B0C965" w14:textId="77777777" w:rsidR="009B52A9" w:rsidRPr="00781FEF" w:rsidRDefault="009B52A9" w:rsidP="004A63AE">
            <w:pPr>
              <w:jc w:val="left"/>
              <w:rPr>
                <w:b/>
                <w:sz w:val="18"/>
                <w:szCs w:val="18"/>
              </w:rPr>
            </w:pPr>
            <w:r w:rsidRPr="00781FEF">
              <w:rPr>
                <w:b/>
                <w:sz w:val="18"/>
                <w:szCs w:val="18"/>
              </w:rPr>
              <w:t>Start</w:t>
            </w:r>
          </w:p>
          <w:p w14:paraId="092AF28C" w14:textId="77777777" w:rsidR="009B52A9" w:rsidRPr="00781FEF" w:rsidRDefault="009B52A9" w:rsidP="004A63AE">
            <w:pPr>
              <w:jc w:val="left"/>
              <w:rPr>
                <w:sz w:val="18"/>
                <w:szCs w:val="18"/>
              </w:rPr>
            </w:pPr>
            <w:r w:rsidRPr="00781FEF">
              <w:rPr>
                <w:bCs/>
                <w:sz w:val="18"/>
                <w:szCs w:val="18"/>
              </w:rPr>
              <w:t>01</w:t>
            </w:r>
            <w:r w:rsidRPr="00781FEF">
              <w:rPr>
                <w:sz w:val="18"/>
                <w:szCs w:val="18"/>
              </w:rPr>
              <w:t>.</w:t>
            </w:r>
            <w:r w:rsidRPr="00781FEF">
              <w:rPr>
                <w:bCs/>
                <w:sz w:val="18"/>
                <w:szCs w:val="18"/>
              </w:rPr>
              <w:t>11</w:t>
            </w:r>
            <w:r w:rsidRPr="00781FEF">
              <w:rPr>
                <w:sz w:val="18"/>
                <w:szCs w:val="18"/>
              </w:rPr>
              <w:t>.20</w:t>
            </w:r>
            <w:r w:rsidRPr="00781FEF">
              <w:rPr>
                <w:bCs/>
                <w:sz w:val="18"/>
                <w:szCs w:val="18"/>
              </w:rPr>
              <w:t>23</w:t>
            </w:r>
          </w:p>
          <w:p w14:paraId="4FA7A9F1" w14:textId="77777777" w:rsidR="009B52A9" w:rsidRPr="00781FEF" w:rsidRDefault="009B52A9" w:rsidP="004A63AE">
            <w:pPr>
              <w:jc w:val="left"/>
              <w:rPr>
                <w:b/>
                <w:sz w:val="18"/>
                <w:szCs w:val="18"/>
              </w:rPr>
            </w:pPr>
            <w:r w:rsidRPr="00781FEF">
              <w:rPr>
                <w:b/>
                <w:sz w:val="18"/>
                <w:szCs w:val="18"/>
              </w:rPr>
              <w:t>Term</w:t>
            </w:r>
          </w:p>
          <w:p w14:paraId="6E2F6E85" w14:textId="77777777" w:rsidR="009B52A9" w:rsidRPr="00781FEF" w:rsidRDefault="009B52A9" w:rsidP="004A63AE">
            <w:pPr>
              <w:jc w:val="left"/>
              <w:rPr>
                <w:bCs/>
                <w:sz w:val="18"/>
                <w:szCs w:val="18"/>
              </w:rPr>
            </w:pPr>
            <w:r w:rsidRPr="00781FEF">
              <w:rPr>
                <w:sz w:val="18"/>
                <w:szCs w:val="18"/>
              </w:rPr>
              <w:t>Initial term of three years with a maximum term of seven years</w:t>
            </w:r>
          </w:p>
        </w:tc>
      </w:tr>
      <w:tr w:rsidR="009B52A9" w:rsidRPr="00781FEF" w14:paraId="7390ED84" w14:textId="77777777" w:rsidTr="006505CD">
        <w:tc>
          <w:tcPr>
            <w:tcW w:w="3828" w:type="dxa"/>
            <w:shd w:val="clear" w:color="auto" w:fill="auto"/>
          </w:tcPr>
          <w:p w14:paraId="716604ED" w14:textId="77777777" w:rsidR="009B52A9" w:rsidRPr="00781FEF" w:rsidRDefault="009B52A9" w:rsidP="004A63AE">
            <w:pPr>
              <w:jc w:val="left"/>
              <w:rPr>
                <w:b/>
                <w:sz w:val="18"/>
                <w:szCs w:val="18"/>
              </w:rPr>
            </w:pPr>
            <w:r w:rsidRPr="00781FEF">
              <w:rPr>
                <w:b/>
                <w:sz w:val="18"/>
                <w:szCs w:val="18"/>
              </w:rPr>
              <w:t>18. Contract No. 512146</w:t>
            </w:r>
          </w:p>
          <w:p w14:paraId="71D7FA9F" w14:textId="77777777" w:rsidR="009B52A9" w:rsidRPr="00781FEF" w:rsidRDefault="009B52A9" w:rsidP="004A63AE">
            <w:pPr>
              <w:jc w:val="left"/>
              <w:rPr>
                <w:b/>
                <w:sz w:val="18"/>
                <w:szCs w:val="18"/>
              </w:rPr>
            </w:pPr>
          </w:p>
          <w:p w14:paraId="05B68FCA" w14:textId="77777777" w:rsidR="009B52A9" w:rsidRPr="00781FEF" w:rsidRDefault="009B52A9" w:rsidP="004A63AE">
            <w:pPr>
              <w:jc w:val="left"/>
              <w:rPr>
                <w:b/>
                <w:sz w:val="18"/>
                <w:szCs w:val="18"/>
              </w:rPr>
            </w:pPr>
            <w:r w:rsidRPr="00781FEF">
              <w:rPr>
                <w:b/>
                <w:sz w:val="18"/>
                <w:szCs w:val="18"/>
              </w:rPr>
              <w:t>SAP DELIVERY SERVICES PANEL</w:t>
            </w:r>
          </w:p>
          <w:p w14:paraId="47B6ECC2" w14:textId="77777777" w:rsidR="009B52A9" w:rsidRPr="00781FEF" w:rsidRDefault="009B52A9" w:rsidP="004A63AE">
            <w:pPr>
              <w:jc w:val="left"/>
              <w:rPr>
                <w:bCs/>
                <w:sz w:val="18"/>
                <w:szCs w:val="18"/>
              </w:rPr>
            </w:pPr>
          </w:p>
          <w:p w14:paraId="4FA5A70B" w14:textId="77777777" w:rsidR="009B52A9" w:rsidRPr="00781FEF" w:rsidRDefault="009B52A9" w:rsidP="004A63AE">
            <w:pPr>
              <w:jc w:val="left"/>
              <w:rPr>
                <w:b/>
                <w:i/>
                <w:iCs/>
                <w:sz w:val="18"/>
                <w:szCs w:val="18"/>
                <w:u w:val="single"/>
              </w:rPr>
            </w:pPr>
            <w:r w:rsidRPr="00781FEF">
              <w:rPr>
                <w:b/>
                <w:i/>
                <w:iCs/>
                <w:sz w:val="18"/>
                <w:szCs w:val="18"/>
                <w:u w:val="single"/>
              </w:rPr>
              <w:t>Subcategory 1 – Assets and Works</w:t>
            </w:r>
          </w:p>
          <w:p w14:paraId="21061F4C" w14:textId="77777777" w:rsidR="009B52A9" w:rsidRPr="00781FEF" w:rsidRDefault="009B52A9" w:rsidP="004A63AE">
            <w:pPr>
              <w:jc w:val="left"/>
              <w:rPr>
                <w:bCs/>
                <w:sz w:val="18"/>
                <w:szCs w:val="18"/>
              </w:rPr>
            </w:pPr>
          </w:p>
          <w:p w14:paraId="02EB7956" w14:textId="77777777" w:rsidR="009B52A9" w:rsidRPr="00781FEF" w:rsidRDefault="009B52A9" w:rsidP="004A63AE">
            <w:pPr>
              <w:jc w:val="left"/>
              <w:rPr>
                <w:b/>
                <w:sz w:val="18"/>
                <w:szCs w:val="18"/>
              </w:rPr>
            </w:pPr>
            <w:r w:rsidRPr="00781FEF">
              <w:rPr>
                <w:b/>
                <w:sz w:val="18"/>
                <w:szCs w:val="18"/>
              </w:rPr>
              <w:lastRenderedPageBreak/>
              <w:t>Infosys Technologies Limited – $2,817,598</w:t>
            </w:r>
          </w:p>
          <w:p w14:paraId="1E9A79BD" w14:textId="77777777" w:rsidR="009B52A9" w:rsidRPr="00781FEF" w:rsidRDefault="009B52A9" w:rsidP="004A63AE">
            <w:pPr>
              <w:jc w:val="left"/>
              <w:rPr>
                <w:bCs/>
                <w:sz w:val="18"/>
                <w:szCs w:val="18"/>
              </w:rPr>
            </w:pPr>
            <w:r w:rsidRPr="00781FEF">
              <w:rPr>
                <w:bCs/>
                <w:sz w:val="18"/>
                <w:szCs w:val="18"/>
              </w:rPr>
              <w:t>Achieved the highest VFM of 31</w:t>
            </w:r>
          </w:p>
          <w:p w14:paraId="273D028F" w14:textId="77777777" w:rsidR="009B52A9" w:rsidRPr="00781FEF" w:rsidRDefault="009B52A9" w:rsidP="004A63AE">
            <w:pPr>
              <w:jc w:val="left"/>
              <w:rPr>
                <w:bCs/>
                <w:sz w:val="18"/>
                <w:szCs w:val="18"/>
              </w:rPr>
            </w:pPr>
          </w:p>
          <w:p w14:paraId="6A97E996" w14:textId="77777777" w:rsidR="009B52A9" w:rsidRPr="00781FEF" w:rsidRDefault="009B52A9" w:rsidP="004A63AE">
            <w:pPr>
              <w:jc w:val="left"/>
              <w:rPr>
                <w:b/>
                <w:sz w:val="18"/>
                <w:szCs w:val="18"/>
              </w:rPr>
            </w:pPr>
            <w:r w:rsidRPr="00781FEF">
              <w:rPr>
                <w:b/>
                <w:sz w:val="18"/>
                <w:szCs w:val="18"/>
              </w:rPr>
              <w:t>Tech Mahindra Limited – $2,307,744</w:t>
            </w:r>
          </w:p>
          <w:p w14:paraId="60E8FDD3" w14:textId="77777777" w:rsidR="009B52A9" w:rsidRPr="00781FEF" w:rsidRDefault="009B52A9" w:rsidP="004A63AE">
            <w:pPr>
              <w:jc w:val="left"/>
              <w:rPr>
                <w:bCs/>
                <w:sz w:val="18"/>
                <w:szCs w:val="18"/>
              </w:rPr>
            </w:pPr>
            <w:r w:rsidRPr="00781FEF">
              <w:rPr>
                <w:bCs/>
                <w:sz w:val="18"/>
                <w:szCs w:val="18"/>
              </w:rPr>
              <w:t>Achieved VFM of 30</w:t>
            </w:r>
          </w:p>
          <w:p w14:paraId="655E7BCA" w14:textId="77777777" w:rsidR="009B52A9" w:rsidRPr="00781FEF" w:rsidRDefault="009B52A9" w:rsidP="004A63AE">
            <w:pPr>
              <w:jc w:val="left"/>
              <w:rPr>
                <w:bCs/>
                <w:sz w:val="18"/>
                <w:szCs w:val="18"/>
              </w:rPr>
            </w:pPr>
          </w:p>
          <w:p w14:paraId="74BFE30D" w14:textId="77777777" w:rsidR="009B52A9" w:rsidRPr="00781FEF" w:rsidRDefault="009B52A9" w:rsidP="004A63AE">
            <w:pPr>
              <w:jc w:val="left"/>
              <w:rPr>
                <w:b/>
                <w:sz w:val="18"/>
                <w:szCs w:val="18"/>
              </w:rPr>
            </w:pPr>
            <w:r w:rsidRPr="00781FEF">
              <w:rPr>
                <w:b/>
                <w:sz w:val="18"/>
                <w:szCs w:val="18"/>
              </w:rPr>
              <w:t>HCL Australia Services Pty. Limited – $2,816,552</w:t>
            </w:r>
          </w:p>
          <w:p w14:paraId="00764E6E" w14:textId="77777777" w:rsidR="009B52A9" w:rsidRPr="00781FEF" w:rsidRDefault="009B52A9" w:rsidP="004A63AE">
            <w:pPr>
              <w:jc w:val="left"/>
              <w:rPr>
                <w:bCs/>
                <w:sz w:val="18"/>
                <w:szCs w:val="18"/>
              </w:rPr>
            </w:pPr>
            <w:r w:rsidRPr="00781FEF">
              <w:rPr>
                <w:bCs/>
                <w:sz w:val="18"/>
                <w:szCs w:val="18"/>
              </w:rPr>
              <w:t>Achieved VFM of 29</w:t>
            </w:r>
          </w:p>
          <w:p w14:paraId="55AB8A3B" w14:textId="77777777" w:rsidR="009B52A9" w:rsidRPr="00781FEF" w:rsidRDefault="009B52A9" w:rsidP="004A63AE">
            <w:pPr>
              <w:jc w:val="left"/>
              <w:rPr>
                <w:bCs/>
                <w:sz w:val="18"/>
                <w:szCs w:val="18"/>
              </w:rPr>
            </w:pPr>
          </w:p>
          <w:p w14:paraId="30E2E316" w14:textId="77777777" w:rsidR="009B52A9" w:rsidRPr="00781FEF" w:rsidRDefault="009B52A9" w:rsidP="004A63AE">
            <w:pPr>
              <w:jc w:val="left"/>
              <w:rPr>
                <w:b/>
                <w:sz w:val="18"/>
                <w:szCs w:val="18"/>
              </w:rPr>
            </w:pPr>
            <w:r w:rsidRPr="00781FEF">
              <w:rPr>
                <w:b/>
                <w:sz w:val="18"/>
                <w:szCs w:val="18"/>
              </w:rPr>
              <w:t>Deloitte Consulting Pty Limited – $4,526,753</w:t>
            </w:r>
          </w:p>
          <w:p w14:paraId="0B2E8648" w14:textId="77777777" w:rsidR="009B52A9" w:rsidRPr="00781FEF" w:rsidRDefault="009B52A9" w:rsidP="004A63AE">
            <w:pPr>
              <w:jc w:val="left"/>
              <w:rPr>
                <w:bCs/>
                <w:sz w:val="18"/>
                <w:szCs w:val="18"/>
              </w:rPr>
            </w:pPr>
            <w:r w:rsidRPr="00781FEF">
              <w:rPr>
                <w:bCs/>
                <w:sz w:val="18"/>
                <w:szCs w:val="18"/>
              </w:rPr>
              <w:t>Achieved VFM of 21</w:t>
            </w:r>
          </w:p>
          <w:p w14:paraId="12E22FFB" w14:textId="77777777" w:rsidR="009B52A9" w:rsidRPr="00781FEF" w:rsidRDefault="009B52A9" w:rsidP="004A63AE">
            <w:pPr>
              <w:jc w:val="left"/>
              <w:rPr>
                <w:bCs/>
                <w:sz w:val="18"/>
                <w:szCs w:val="18"/>
              </w:rPr>
            </w:pPr>
          </w:p>
          <w:p w14:paraId="0A577007" w14:textId="77777777" w:rsidR="009B52A9" w:rsidRPr="00781FEF" w:rsidRDefault="009B52A9" w:rsidP="004A63AE">
            <w:pPr>
              <w:jc w:val="left"/>
              <w:rPr>
                <w:b/>
                <w:sz w:val="18"/>
                <w:szCs w:val="18"/>
              </w:rPr>
            </w:pPr>
            <w:r w:rsidRPr="00781FEF">
              <w:rPr>
                <w:b/>
                <w:sz w:val="18"/>
                <w:szCs w:val="18"/>
              </w:rPr>
              <w:t>NTT DATA Business Solutions Australia Pty Ltd – $4,627,280</w:t>
            </w:r>
          </w:p>
          <w:p w14:paraId="577166BA" w14:textId="77777777" w:rsidR="009B52A9" w:rsidRPr="00781FEF" w:rsidRDefault="009B52A9" w:rsidP="004A63AE">
            <w:pPr>
              <w:jc w:val="left"/>
              <w:rPr>
                <w:bCs/>
                <w:sz w:val="18"/>
                <w:szCs w:val="18"/>
              </w:rPr>
            </w:pPr>
            <w:r w:rsidRPr="00781FEF">
              <w:rPr>
                <w:bCs/>
                <w:sz w:val="18"/>
                <w:szCs w:val="18"/>
              </w:rPr>
              <w:t>Achieved VFM of 17</w:t>
            </w:r>
          </w:p>
          <w:p w14:paraId="347ED187" w14:textId="77777777" w:rsidR="009B52A9" w:rsidRPr="00781FEF" w:rsidRDefault="009B52A9" w:rsidP="004A63AE">
            <w:pPr>
              <w:jc w:val="left"/>
              <w:rPr>
                <w:bCs/>
                <w:sz w:val="18"/>
                <w:szCs w:val="18"/>
              </w:rPr>
            </w:pPr>
          </w:p>
          <w:p w14:paraId="0038E75D" w14:textId="77777777" w:rsidR="009B52A9" w:rsidRPr="00781FEF" w:rsidRDefault="009B52A9" w:rsidP="004A63AE">
            <w:pPr>
              <w:jc w:val="left"/>
              <w:rPr>
                <w:b/>
                <w:sz w:val="18"/>
                <w:szCs w:val="18"/>
              </w:rPr>
            </w:pPr>
            <w:r w:rsidRPr="00781FEF">
              <w:rPr>
                <w:b/>
                <w:sz w:val="18"/>
                <w:szCs w:val="18"/>
              </w:rPr>
              <w:t>Rizing Consulting Pty Ltd – $3,747,330</w:t>
            </w:r>
          </w:p>
          <w:p w14:paraId="22107A8F" w14:textId="77777777" w:rsidR="009B52A9" w:rsidRPr="00781FEF" w:rsidRDefault="009B52A9" w:rsidP="004A63AE">
            <w:pPr>
              <w:jc w:val="left"/>
              <w:rPr>
                <w:bCs/>
                <w:sz w:val="18"/>
                <w:szCs w:val="18"/>
              </w:rPr>
            </w:pPr>
            <w:r w:rsidRPr="00781FEF">
              <w:rPr>
                <w:bCs/>
                <w:sz w:val="18"/>
                <w:szCs w:val="18"/>
              </w:rPr>
              <w:t>Achieved VFM of 17</w:t>
            </w:r>
          </w:p>
          <w:p w14:paraId="6D3A7406" w14:textId="77777777" w:rsidR="009B52A9" w:rsidRPr="00781FEF" w:rsidRDefault="009B52A9" w:rsidP="004A63AE">
            <w:pPr>
              <w:jc w:val="left"/>
              <w:rPr>
                <w:bCs/>
                <w:sz w:val="18"/>
                <w:szCs w:val="18"/>
              </w:rPr>
            </w:pPr>
          </w:p>
          <w:p w14:paraId="7681FB9E" w14:textId="77777777" w:rsidR="009B52A9" w:rsidRPr="00781FEF" w:rsidRDefault="009B52A9" w:rsidP="004A63AE">
            <w:pPr>
              <w:jc w:val="left"/>
              <w:rPr>
                <w:b/>
                <w:sz w:val="18"/>
                <w:szCs w:val="18"/>
              </w:rPr>
            </w:pPr>
            <w:r w:rsidRPr="00781FEF">
              <w:rPr>
                <w:b/>
                <w:sz w:val="18"/>
                <w:szCs w:val="18"/>
              </w:rPr>
              <w:t>ExpediteIT Pty Ltd – $3,503,150</w:t>
            </w:r>
          </w:p>
          <w:p w14:paraId="739EDCE6" w14:textId="77777777" w:rsidR="009B52A9" w:rsidRPr="00781FEF" w:rsidRDefault="009B52A9" w:rsidP="004A63AE">
            <w:pPr>
              <w:jc w:val="left"/>
              <w:rPr>
                <w:bCs/>
                <w:sz w:val="18"/>
                <w:szCs w:val="18"/>
              </w:rPr>
            </w:pPr>
            <w:r w:rsidRPr="00781FEF">
              <w:rPr>
                <w:bCs/>
                <w:sz w:val="18"/>
                <w:szCs w:val="18"/>
              </w:rPr>
              <w:t>Achieved VFM of 17</w:t>
            </w:r>
          </w:p>
          <w:p w14:paraId="308D512D" w14:textId="77777777" w:rsidR="009B52A9" w:rsidRPr="00781FEF" w:rsidRDefault="009B52A9" w:rsidP="004A63AE">
            <w:pPr>
              <w:jc w:val="left"/>
              <w:rPr>
                <w:bCs/>
                <w:sz w:val="18"/>
                <w:szCs w:val="18"/>
              </w:rPr>
            </w:pPr>
          </w:p>
          <w:p w14:paraId="386FFB4C" w14:textId="77777777" w:rsidR="009B52A9" w:rsidRPr="00781FEF" w:rsidRDefault="009B52A9" w:rsidP="004A63AE">
            <w:pPr>
              <w:jc w:val="left"/>
              <w:rPr>
                <w:b/>
                <w:sz w:val="18"/>
                <w:szCs w:val="18"/>
              </w:rPr>
            </w:pPr>
            <w:r w:rsidRPr="00781FEF">
              <w:rPr>
                <w:b/>
                <w:sz w:val="18"/>
                <w:szCs w:val="18"/>
              </w:rPr>
              <w:t>EPI-USE Australia Pty Limited – $3,719,795</w:t>
            </w:r>
          </w:p>
          <w:p w14:paraId="3B08652E" w14:textId="77777777" w:rsidR="009B52A9" w:rsidRPr="00781FEF" w:rsidRDefault="009B52A9" w:rsidP="004A63AE">
            <w:pPr>
              <w:jc w:val="left"/>
              <w:rPr>
                <w:bCs/>
                <w:sz w:val="18"/>
                <w:szCs w:val="18"/>
              </w:rPr>
            </w:pPr>
            <w:r w:rsidRPr="00781FEF">
              <w:rPr>
                <w:bCs/>
                <w:sz w:val="18"/>
                <w:szCs w:val="18"/>
              </w:rPr>
              <w:t>Achieved VFM of 16</w:t>
            </w:r>
          </w:p>
          <w:p w14:paraId="4C1E75FE" w14:textId="77777777" w:rsidR="009B52A9" w:rsidRPr="00781FEF" w:rsidRDefault="009B52A9" w:rsidP="004A63AE">
            <w:pPr>
              <w:jc w:val="left"/>
              <w:rPr>
                <w:bCs/>
                <w:sz w:val="18"/>
                <w:szCs w:val="18"/>
              </w:rPr>
            </w:pPr>
          </w:p>
          <w:p w14:paraId="47A17AC6" w14:textId="77777777" w:rsidR="009B52A9" w:rsidRPr="00781FEF" w:rsidRDefault="009B52A9" w:rsidP="004A63AE">
            <w:pPr>
              <w:jc w:val="left"/>
              <w:rPr>
                <w:b/>
                <w:sz w:val="18"/>
                <w:szCs w:val="18"/>
              </w:rPr>
            </w:pPr>
            <w:r w:rsidRPr="00781FEF">
              <w:rPr>
                <w:b/>
                <w:sz w:val="18"/>
                <w:szCs w:val="18"/>
              </w:rPr>
              <w:t>DalRae Solutions Pty Ltd – $3,997,905</w:t>
            </w:r>
          </w:p>
          <w:p w14:paraId="18EFCE2E" w14:textId="77777777" w:rsidR="009B52A9" w:rsidRPr="00781FEF" w:rsidRDefault="009B52A9" w:rsidP="004A63AE">
            <w:pPr>
              <w:jc w:val="left"/>
              <w:rPr>
                <w:bCs/>
                <w:sz w:val="18"/>
                <w:szCs w:val="18"/>
              </w:rPr>
            </w:pPr>
            <w:r w:rsidRPr="00781FEF">
              <w:rPr>
                <w:bCs/>
                <w:sz w:val="18"/>
                <w:szCs w:val="18"/>
              </w:rPr>
              <w:t>Achieved VFM of 15</w:t>
            </w:r>
          </w:p>
          <w:p w14:paraId="42C582CB" w14:textId="77777777" w:rsidR="009B52A9" w:rsidRPr="00781FEF" w:rsidRDefault="009B52A9" w:rsidP="004A63AE">
            <w:pPr>
              <w:jc w:val="left"/>
              <w:rPr>
                <w:bCs/>
                <w:sz w:val="18"/>
                <w:szCs w:val="18"/>
              </w:rPr>
            </w:pPr>
          </w:p>
          <w:p w14:paraId="2E37758C" w14:textId="77777777" w:rsidR="009B52A9" w:rsidRPr="00781FEF" w:rsidRDefault="009B52A9" w:rsidP="004A63AE">
            <w:pPr>
              <w:jc w:val="left"/>
              <w:rPr>
                <w:b/>
                <w:i/>
                <w:iCs/>
                <w:sz w:val="18"/>
                <w:szCs w:val="18"/>
                <w:u w:val="single"/>
              </w:rPr>
            </w:pPr>
            <w:r w:rsidRPr="00781FEF">
              <w:rPr>
                <w:b/>
                <w:i/>
                <w:iCs/>
                <w:sz w:val="18"/>
                <w:szCs w:val="18"/>
                <w:u w:val="single"/>
              </w:rPr>
              <w:t>Subcategory 2 – Human Capital Management</w:t>
            </w:r>
          </w:p>
          <w:p w14:paraId="20A5407F" w14:textId="77777777" w:rsidR="009B52A9" w:rsidRPr="00781FEF" w:rsidRDefault="009B52A9" w:rsidP="004A63AE">
            <w:pPr>
              <w:jc w:val="left"/>
              <w:rPr>
                <w:bCs/>
                <w:sz w:val="18"/>
                <w:szCs w:val="18"/>
              </w:rPr>
            </w:pPr>
          </w:p>
          <w:p w14:paraId="7EA80A4B" w14:textId="77777777" w:rsidR="009B52A9" w:rsidRPr="00781FEF" w:rsidRDefault="009B52A9" w:rsidP="004A63AE">
            <w:pPr>
              <w:jc w:val="left"/>
              <w:rPr>
                <w:b/>
                <w:sz w:val="18"/>
                <w:szCs w:val="18"/>
              </w:rPr>
            </w:pPr>
            <w:r w:rsidRPr="00781FEF">
              <w:rPr>
                <w:b/>
                <w:sz w:val="18"/>
                <w:szCs w:val="18"/>
              </w:rPr>
              <w:t>Infosys Technologies Limited – $2,817,598</w:t>
            </w:r>
          </w:p>
          <w:p w14:paraId="0F9FEE5D" w14:textId="77777777" w:rsidR="009B52A9" w:rsidRPr="00781FEF" w:rsidRDefault="009B52A9" w:rsidP="004A63AE">
            <w:pPr>
              <w:jc w:val="left"/>
              <w:rPr>
                <w:bCs/>
                <w:sz w:val="18"/>
                <w:szCs w:val="18"/>
              </w:rPr>
            </w:pPr>
            <w:r w:rsidRPr="00781FEF">
              <w:rPr>
                <w:bCs/>
                <w:sz w:val="18"/>
                <w:szCs w:val="18"/>
              </w:rPr>
              <w:t>Achieved the highest VFM of 31</w:t>
            </w:r>
          </w:p>
          <w:p w14:paraId="058816DE" w14:textId="77777777" w:rsidR="009B52A9" w:rsidRPr="00781FEF" w:rsidRDefault="009B52A9" w:rsidP="004A63AE">
            <w:pPr>
              <w:jc w:val="left"/>
              <w:rPr>
                <w:bCs/>
                <w:sz w:val="18"/>
                <w:szCs w:val="18"/>
              </w:rPr>
            </w:pPr>
          </w:p>
          <w:p w14:paraId="50E1F526" w14:textId="77777777" w:rsidR="009B52A9" w:rsidRPr="00781FEF" w:rsidRDefault="009B52A9" w:rsidP="004A63AE">
            <w:pPr>
              <w:jc w:val="left"/>
              <w:rPr>
                <w:b/>
                <w:sz w:val="18"/>
                <w:szCs w:val="18"/>
              </w:rPr>
            </w:pPr>
            <w:r w:rsidRPr="00781FEF">
              <w:rPr>
                <w:b/>
                <w:sz w:val="18"/>
                <w:szCs w:val="18"/>
              </w:rPr>
              <w:t>Tech Mahindra Limited – $2,307,744</w:t>
            </w:r>
          </w:p>
          <w:p w14:paraId="07869CFB" w14:textId="77777777" w:rsidR="009B52A9" w:rsidRPr="00781FEF" w:rsidRDefault="009B52A9" w:rsidP="004A63AE">
            <w:pPr>
              <w:jc w:val="left"/>
              <w:rPr>
                <w:bCs/>
                <w:sz w:val="18"/>
                <w:szCs w:val="18"/>
              </w:rPr>
            </w:pPr>
            <w:r w:rsidRPr="00781FEF">
              <w:rPr>
                <w:bCs/>
                <w:sz w:val="18"/>
                <w:szCs w:val="18"/>
              </w:rPr>
              <w:t>Achieved VFM of 30</w:t>
            </w:r>
          </w:p>
          <w:p w14:paraId="52410B6B" w14:textId="77777777" w:rsidR="009B52A9" w:rsidRPr="00781FEF" w:rsidRDefault="009B52A9" w:rsidP="004A63AE">
            <w:pPr>
              <w:jc w:val="left"/>
              <w:rPr>
                <w:bCs/>
                <w:sz w:val="18"/>
                <w:szCs w:val="18"/>
              </w:rPr>
            </w:pPr>
          </w:p>
          <w:p w14:paraId="245FF797" w14:textId="77777777" w:rsidR="009B52A9" w:rsidRPr="00781FEF" w:rsidRDefault="009B52A9" w:rsidP="004A63AE">
            <w:pPr>
              <w:jc w:val="left"/>
              <w:rPr>
                <w:b/>
                <w:sz w:val="18"/>
                <w:szCs w:val="18"/>
              </w:rPr>
            </w:pPr>
            <w:r w:rsidRPr="00781FEF">
              <w:rPr>
                <w:b/>
                <w:sz w:val="18"/>
                <w:szCs w:val="18"/>
              </w:rPr>
              <w:t>HCL Australia Services Pty. Limited – $2,816,552</w:t>
            </w:r>
          </w:p>
          <w:p w14:paraId="10AA2F07" w14:textId="77777777" w:rsidR="009B52A9" w:rsidRPr="00781FEF" w:rsidRDefault="009B52A9" w:rsidP="004A63AE">
            <w:pPr>
              <w:jc w:val="left"/>
              <w:rPr>
                <w:bCs/>
                <w:sz w:val="18"/>
                <w:szCs w:val="18"/>
              </w:rPr>
            </w:pPr>
            <w:r w:rsidRPr="00781FEF">
              <w:rPr>
                <w:bCs/>
                <w:sz w:val="18"/>
                <w:szCs w:val="18"/>
              </w:rPr>
              <w:t>Achieved VFM of 29</w:t>
            </w:r>
          </w:p>
          <w:p w14:paraId="6BDAEAD8" w14:textId="77777777" w:rsidR="009B52A9" w:rsidRPr="00781FEF" w:rsidRDefault="009B52A9" w:rsidP="004A63AE">
            <w:pPr>
              <w:jc w:val="left"/>
              <w:rPr>
                <w:bCs/>
                <w:sz w:val="18"/>
                <w:szCs w:val="18"/>
              </w:rPr>
            </w:pPr>
          </w:p>
          <w:p w14:paraId="48704F5D" w14:textId="77777777" w:rsidR="009B52A9" w:rsidRPr="00781FEF" w:rsidRDefault="009B52A9" w:rsidP="004A63AE">
            <w:pPr>
              <w:jc w:val="left"/>
              <w:rPr>
                <w:b/>
                <w:sz w:val="18"/>
                <w:szCs w:val="18"/>
              </w:rPr>
            </w:pPr>
            <w:r w:rsidRPr="00781FEF">
              <w:rPr>
                <w:b/>
                <w:sz w:val="18"/>
                <w:szCs w:val="18"/>
              </w:rPr>
              <w:t>Deloitte Consulting Pty Limited – $4,526,753</w:t>
            </w:r>
          </w:p>
          <w:p w14:paraId="17A17609" w14:textId="77777777" w:rsidR="009B52A9" w:rsidRPr="00781FEF" w:rsidRDefault="009B52A9" w:rsidP="004A63AE">
            <w:pPr>
              <w:jc w:val="left"/>
              <w:rPr>
                <w:bCs/>
                <w:sz w:val="18"/>
                <w:szCs w:val="18"/>
              </w:rPr>
            </w:pPr>
            <w:r w:rsidRPr="00781FEF">
              <w:rPr>
                <w:bCs/>
                <w:sz w:val="18"/>
                <w:szCs w:val="18"/>
              </w:rPr>
              <w:t>Achieved VFM of 21</w:t>
            </w:r>
          </w:p>
          <w:p w14:paraId="2839E32E" w14:textId="77777777" w:rsidR="009B52A9" w:rsidRPr="00781FEF" w:rsidRDefault="009B52A9" w:rsidP="004A63AE">
            <w:pPr>
              <w:jc w:val="left"/>
              <w:rPr>
                <w:bCs/>
                <w:sz w:val="18"/>
                <w:szCs w:val="18"/>
              </w:rPr>
            </w:pPr>
          </w:p>
          <w:p w14:paraId="4FCD201F" w14:textId="77777777" w:rsidR="009B52A9" w:rsidRPr="00781FEF" w:rsidRDefault="009B52A9" w:rsidP="004A63AE">
            <w:pPr>
              <w:jc w:val="left"/>
              <w:rPr>
                <w:b/>
                <w:sz w:val="18"/>
                <w:szCs w:val="18"/>
              </w:rPr>
            </w:pPr>
            <w:r w:rsidRPr="00781FEF">
              <w:rPr>
                <w:b/>
                <w:sz w:val="18"/>
                <w:szCs w:val="18"/>
              </w:rPr>
              <w:t>EPI-USE Australia Pty Limited – $3,719,795</w:t>
            </w:r>
          </w:p>
          <w:p w14:paraId="0B5618E3" w14:textId="77777777" w:rsidR="009B52A9" w:rsidRPr="00781FEF" w:rsidRDefault="009B52A9" w:rsidP="004A63AE">
            <w:pPr>
              <w:jc w:val="left"/>
              <w:rPr>
                <w:bCs/>
                <w:sz w:val="18"/>
                <w:szCs w:val="18"/>
              </w:rPr>
            </w:pPr>
            <w:r w:rsidRPr="00781FEF">
              <w:rPr>
                <w:bCs/>
                <w:sz w:val="18"/>
                <w:szCs w:val="18"/>
              </w:rPr>
              <w:t>Achieved VFM of 21</w:t>
            </w:r>
          </w:p>
          <w:p w14:paraId="010564DB" w14:textId="77777777" w:rsidR="009B52A9" w:rsidRPr="00781FEF" w:rsidRDefault="009B52A9" w:rsidP="004A63AE">
            <w:pPr>
              <w:jc w:val="left"/>
              <w:rPr>
                <w:bCs/>
                <w:sz w:val="18"/>
                <w:szCs w:val="18"/>
              </w:rPr>
            </w:pPr>
          </w:p>
          <w:p w14:paraId="46FAD55D" w14:textId="77777777" w:rsidR="009B52A9" w:rsidRPr="00781FEF" w:rsidRDefault="009B52A9" w:rsidP="004A63AE">
            <w:pPr>
              <w:jc w:val="left"/>
              <w:rPr>
                <w:b/>
                <w:sz w:val="18"/>
                <w:szCs w:val="18"/>
              </w:rPr>
            </w:pPr>
            <w:r w:rsidRPr="00781FEF">
              <w:rPr>
                <w:b/>
                <w:sz w:val="18"/>
                <w:szCs w:val="18"/>
              </w:rPr>
              <w:t>NTT DATA Business Solutions Australia Pty Ltd – $4,627,280</w:t>
            </w:r>
          </w:p>
          <w:p w14:paraId="1FD82648" w14:textId="77777777" w:rsidR="009B52A9" w:rsidRPr="00781FEF" w:rsidRDefault="009B52A9" w:rsidP="004A63AE">
            <w:pPr>
              <w:jc w:val="left"/>
              <w:rPr>
                <w:bCs/>
                <w:sz w:val="18"/>
                <w:szCs w:val="18"/>
              </w:rPr>
            </w:pPr>
            <w:r w:rsidRPr="00781FEF">
              <w:rPr>
                <w:bCs/>
                <w:sz w:val="18"/>
                <w:szCs w:val="18"/>
              </w:rPr>
              <w:t>Achieved VFM of 17</w:t>
            </w:r>
          </w:p>
          <w:p w14:paraId="424160C3" w14:textId="77777777" w:rsidR="009B52A9" w:rsidRPr="00781FEF" w:rsidRDefault="009B52A9" w:rsidP="004A63AE">
            <w:pPr>
              <w:jc w:val="left"/>
              <w:rPr>
                <w:bCs/>
                <w:sz w:val="18"/>
                <w:szCs w:val="18"/>
              </w:rPr>
            </w:pPr>
          </w:p>
          <w:p w14:paraId="6129F30D" w14:textId="77777777" w:rsidR="009B52A9" w:rsidRPr="00781FEF" w:rsidRDefault="009B52A9" w:rsidP="004A63AE">
            <w:pPr>
              <w:jc w:val="left"/>
              <w:rPr>
                <w:b/>
                <w:sz w:val="18"/>
                <w:szCs w:val="18"/>
              </w:rPr>
            </w:pPr>
            <w:r w:rsidRPr="00781FEF">
              <w:rPr>
                <w:b/>
                <w:sz w:val="18"/>
                <w:szCs w:val="18"/>
              </w:rPr>
              <w:t>Rizing Consulting Pty Ltd – $3,747,330</w:t>
            </w:r>
          </w:p>
          <w:p w14:paraId="215E2E3D" w14:textId="77777777" w:rsidR="009B52A9" w:rsidRPr="00781FEF" w:rsidRDefault="009B52A9" w:rsidP="004A63AE">
            <w:pPr>
              <w:jc w:val="left"/>
              <w:rPr>
                <w:bCs/>
                <w:sz w:val="18"/>
                <w:szCs w:val="18"/>
              </w:rPr>
            </w:pPr>
            <w:r w:rsidRPr="00781FEF">
              <w:rPr>
                <w:bCs/>
                <w:sz w:val="18"/>
                <w:szCs w:val="18"/>
              </w:rPr>
              <w:t>Achieved VFM of 17</w:t>
            </w:r>
          </w:p>
          <w:p w14:paraId="35209EF2" w14:textId="77777777" w:rsidR="009B52A9" w:rsidRPr="00781FEF" w:rsidRDefault="009B52A9" w:rsidP="004A63AE">
            <w:pPr>
              <w:jc w:val="left"/>
              <w:rPr>
                <w:b/>
                <w:sz w:val="18"/>
                <w:szCs w:val="18"/>
              </w:rPr>
            </w:pPr>
            <w:r w:rsidRPr="00781FEF">
              <w:rPr>
                <w:b/>
                <w:sz w:val="18"/>
                <w:szCs w:val="18"/>
              </w:rPr>
              <w:t>ExpediteIT Pty Ltd – $3,503,150</w:t>
            </w:r>
          </w:p>
          <w:p w14:paraId="3F7E7A03" w14:textId="77777777" w:rsidR="009B52A9" w:rsidRPr="00781FEF" w:rsidRDefault="009B52A9" w:rsidP="004A63AE">
            <w:pPr>
              <w:jc w:val="left"/>
              <w:rPr>
                <w:bCs/>
                <w:sz w:val="18"/>
                <w:szCs w:val="18"/>
              </w:rPr>
            </w:pPr>
            <w:r w:rsidRPr="00781FEF">
              <w:rPr>
                <w:bCs/>
                <w:sz w:val="18"/>
                <w:szCs w:val="18"/>
              </w:rPr>
              <w:t>Achieved VFM of 17</w:t>
            </w:r>
          </w:p>
          <w:p w14:paraId="721BA598" w14:textId="77777777" w:rsidR="009B52A9" w:rsidRPr="00781FEF" w:rsidRDefault="009B52A9" w:rsidP="004A63AE">
            <w:pPr>
              <w:jc w:val="left"/>
              <w:rPr>
                <w:bCs/>
                <w:sz w:val="18"/>
                <w:szCs w:val="18"/>
              </w:rPr>
            </w:pPr>
          </w:p>
          <w:p w14:paraId="29ACB6A0" w14:textId="77777777" w:rsidR="009B52A9" w:rsidRPr="00781FEF" w:rsidRDefault="009B52A9" w:rsidP="004A63AE">
            <w:pPr>
              <w:jc w:val="left"/>
              <w:rPr>
                <w:b/>
                <w:sz w:val="18"/>
                <w:szCs w:val="18"/>
              </w:rPr>
            </w:pPr>
            <w:r w:rsidRPr="00781FEF">
              <w:rPr>
                <w:b/>
                <w:sz w:val="18"/>
                <w:szCs w:val="18"/>
              </w:rPr>
              <w:t>DalRae Solutions Pty Ltd – $3,997,905</w:t>
            </w:r>
          </w:p>
          <w:p w14:paraId="61E6DC15" w14:textId="77777777" w:rsidR="009B52A9" w:rsidRPr="00781FEF" w:rsidRDefault="009B52A9" w:rsidP="004A63AE">
            <w:pPr>
              <w:jc w:val="left"/>
              <w:rPr>
                <w:bCs/>
                <w:sz w:val="18"/>
                <w:szCs w:val="18"/>
              </w:rPr>
            </w:pPr>
            <w:r w:rsidRPr="00781FEF">
              <w:rPr>
                <w:bCs/>
                <w:sz w:val="18"/>
                <w:szCs w:val="18"/>
              </w:rPr>
              <w:t>Achieved VFM of 15</w:t>
            </w:r>
          </w:p>
          <w:p w14:paraId="7096082A" w14:textId="77777777" w:rsidR="009B52A9" w:rsidRPr="00781FEF" w:rsidRDefault="009B52A9" w:rsidP="004A63AE">
            <w:pPr>
              <w:jc w:val="left"/>
              <w:rPr>
                <w:bCs/>
                <w:sz w:val="18"/>
                <w:szCs w:val="18"/>
              </w:rPr>
            </w:pPr>
          </w:p>
          <w:p w14:paraId="46C41ABC" w14:textId="77777777" w:rsidR="009B52A9" w:rsidRPr="00781FEF" w:rsidRDefault="009B52A9" w:rsidP="004A63AE">
            <w:pPr>
              <w:jc w:val="left"/>
              <w:rPr>
                <w:b/>
                <w:sz w:val="18"/>
                <w:szCs w:val="18"/>
              </w:rPr>
            </w:pPr>
            <w:r w:rsidRPr="00781FEF">
              <w:rPr>
                <w:b/>
                <w:sz w:val="18"/>
                <w:szCs w:val="18"/>
              </w:rPr>
              <w:t>Bluetree Solutions Pty Ltd – $4,141,273</w:t>
            </w:r>
          </w:p>
          <w:p w14:paraId="6C42724A" w14:textId="77777777" w:rsidR="009B52A9" w:rsidRPr="00781FEF" w:rsidRDefault="009B52A9" w:rsidP="004A63AE">
            <w:pPr>
              <w:jc w:val="left"/>
              <w:rPr>
                <w:bCs/>
                <w:sz w:val="18"/>
                <w:szCs w:val="18"/>
              </w:rPr>
            </w:pPr>
            <w:r w:rsidRPr="00781FEF">
              <w:rPr>
                <w:bCs/>
                <w:sz w:val="18"/>
                <w:szCs w:val="18"/>
              </w:rPr>
              <w:t>Achieved VFM of 14</w:t>
            </w:r>
          </w:p>
          <w:p w14:paraId="4C277279" w14:textId="19D31E11" w:rsidR="009B52A9" w:rsidRDefault="009B52A9" w:rsidP="004A63AE">
            <w:pPr>
              <w:jc w:val="left"/>
              <w:rPr>
                <w:bCs/>
                <w:sz w:val="18"/>
                <w:szCs w:val="18"/>
              </w:rPr>
            </w:pPr>
          </w:p>
          <w:p w14:paraId="53353409" w14:textId="77777777" w:rsidR="00096A84" w:rsidRPr="00781FEF" w:rsidRDefault="00096A84" w:rsidP="004A63AE">
            <w:pPr>
              <w:jc w:val="left"/>
              <w:rPr>
                <w:bCs/>
                <w:sz w:val="18"/>
                <w:szCs w:val="18"/>
              </w:rPr>
            </w:pPr>
          </w:p>
          <w:p w14:paraId="205F73E3" w14:textId="77777777" w:rsidR="009B52A9" w:rsidRPr="00781FEF" w:rsidRDefault="009B52A9" w:rsidP="004A63AE">
            <w:pPr>
              <w:jc w:val="left"/>
              <w:rPr>
                <w:b/>
                <w:i/>
                <w:iCs/>
                <w:sz w:val="18"/>
                <w:szCs w:val="18"/>
                <w:u w:val="single"/>
              </w:rPr>
            </w:pPr>
            <w:r w:rsidRPr="00781FEF">
              <w:rPr>
                <w:b/>
                <w:i/>
                <w:iCs/>
                <w:sz w:val="18"/>
                <w:szCs w:val="18"/>
                <w:u w:val="single"/>
              </w:rPr>
              <w:lastRenderedPageBreak/>
              <w:t>Subcategory 3 – Finance and Payroll</w:t>
            </w:r>
          </w:p>
          <w:p w14:paraId="08ED7C79" w14:textId="77777777" w:rsidR="009B52A9" w:rsidRPr="00781FEF" w:rsidRDefault="009B52A9" w:rsidP="004A63AE">
            <w:pPr>
              <w:jc w:val="left"/>
              <w:rPr>
                <w:bCs/>
                <w:sz w:val="18"/>
                <w:szCs w:val="18"/>
              </w:rPr>
            </w:pPr>
          </w:p>
          <w:p w14:paraId="19CCD97E" w14:textId="77777777" w:rsidR="009B52A9" w:rsidRPr="00781FEF" w:rsidRDefault="009B52A9" w:rsidP="004A63AE">
            <w:pPr>
              <w:jc w:val="left"/>
              <w:rPr>
                <w:b/>
                <w:sz w:val="18"/>
                <w:szCs w:val="18"/>
              </w:rPr>
            </w:pPr>
            <w:r w:rsidRPr="00781FEF">
              <w:rPr>
                <w:b/>
                <w:sz w:val="18"/>
                <w:szCs w:val="18"/>
              </w:rPr>
              <w:t>Infosys Technologies Limited – $2,817,598</w:t>
            </w:r>
          </w:p>
          <w:p w14:paraId="62C07EB4" w14:textId="77777777" w:rsidR="009B52A9" w:rsidRPr="00781FEF" w:rsidRDefault="009B52A9" w:rsidP="004A63AE">
            <w:pPr>
              <w:jc w:val="left"/>
              <w:rPr>
                <w:bCs/>
                <w:sz w:val="18"/>
                <w:szCs w:val="18"/>
              </w:rPr>
            </w:pPr>
            <w:r w:rsidRPr="00781FEF">
              <w:rPr>
                <w:bCs/>
                <w:sz w:val="18"/>
                <w:szCs w:val="18"/>
              </w:rPr>
              <w:t>Achieved the highest VFM of 31</w:t>
            </w:r>
          </w:p>
          <w:p w14:paraId="0DC9A79F" w14:textId="77777777" w:rsidR="009B52A9" w:rsidRPr="00781FEF" w:rsidRDefault="009B52A9" w:rsidP="004A63AE">
            <w:pPr>
              <w:jc w:val="left"/>
              <w:rPr>
                <w:bCs/>
                <w:sz w:val="18"/>
                <w:szCs w:val="18"/>
              </w:rPr>
            </w:pPr>
          </w:p>
          <w:p w14:paraId="0C302547" w14:textId="77777777" w:rsidR="009B52A9" w:rsidRPr="00781FEF" w:rsidRDefault="009B52A9" w:rsidP="004A63AE">
            <w:pPr>
              <w:jc w:val="left"/>
              <w:rPr>
                <w:b/>
                <w:sz w:val="18"/>
                <w:szCs w:val="18"/>
              </w:rPr>
            </w:pPr>
            <w:r w:rsidRPr="00781FEF">
              <w:rPr>
                <w:b/>
                <w:sz w:val="18"/>
                <w:szCs w:val="18"/>
              </w:rPr>
              <w:t>Tech Mahindra Limited – $2,307,744</w:t>
            </w:r>
          </w:p>
          <w:p w14:paraId="2E12D635" w14:textId="77777777" w:rsidR="009B52A9" w:rsidRPr="00781FEF" w:rsidRDefault="009B52A9" w:rsidP="004A63AE">
            <w:pPr>
              <w:jc w:val="left"/>
              <w:rPr>
                <w:bCs/>
                <w:sz w:val="18"/>
                <w:szCs w:val="18"/>
              </w:rPr>
            </w:pPr>
            <w:r w:rsidRPr="00781FEF">
              <w:rPr>
                <w:bCs/>
                <w:sz w:val="18"/>
                <w:szCs w:val="18"/>
              </w:rPr>
              <w:t>Achieved VFM of 30</w:t>
            </w:r>
          </w:p>
          <w:p w14:paraId="23B078B0" w14:textId="77777777" w:rsidR="009B52A9" w:rsidRPr="00781FEF" w:rsidRDefault="009B52A9" w:rsidP="004A63AE">
            <w:pPr>
              <w:jc w:val="left"/>
              <w:rPr>
                <w:bCs/>
                <w:sz w:val="18"/>
                <w:szCs w:val="18"/>
              </w:rPr>
            </w:pPr>
          </w:p>
          <w:p w14:paraId="4412ABB7" w14:textId="77777777" w:rsidR="009B52A9" w:rsidRPr="00781FEF" w:rsidRDefault="009B52A9" w:rsidP="004A63AE">
            <w:pPr>
              <w:jc w:val="left"/>
              <w:rPr>
                <w:b/>
                <w:sz w:val="18"/>
                <w:szCs w:val="18"/>
              </w:rPr>
            </w:pPr>
            <w:r w:rsidRPr="00781FEF">
              <w:rPr>
                <w:b/>
                <w:sz w:val="18"/>
                <w:szCs w:val="18"/>
              </w:rPr>
              <w:t>HCL Australia Services Pty. Limited – $2,816,552</w:t>
            </w:r>
          </w:p>
          <w:p w14:paraId="1B5252AA" w14:textId="77777777" w:rsidR="009B52A9" w:rsidRPr="00781FEF" w:rsidRDefault="009B52A9" w:rsidP="004A63AE">
            <w:pPr>
              <w:jc w:val="left"/>
              <w:rPr>
                <w:bCs/>
                <w:sz w:val="18"/>
                <w:szCs w:val="18"/>
              </w:rPr>
            </w:pPr>
            <w:r w:rsidRPr="00781FEF">
              <w:rPr>
                <w:bCs/>
                <w:sz w:val="18"/>
                <w:szCs w:val="18"/>
              </w:rPr>
              <w:t>Achieved VFM of 29</w:t>
            </w:r>
          </w:p>
          <w:p w14:paraId="403A0CAA" w14:textId="77777777" w:rsidR="009B52A9" w:rsidRPr="00781FEF" w:rsidRDefault="009B52A9" w:rsidP="004A63AE">
            <w:pPr>
              <w:jc w:val="left"/>
              <w:rPr>
                <w:bCs/>
                <w:sz w:val="18"/>
                <w:szCs w:val="18"/>
              </w:rPr>
            </w:pPr>
          </w:p>
          <w:p w14:paraId="0E04A57C" w14:textId="77777777" w:rsidR="009B52A9" w:rsidRPr="00781FEF" w:rsidRDefault="009B52A9" w:rsidP="004A63AE">
            <w:pPr>
              <w:jc w:val="left"/>
              <w:rPr>
                <w:b/>
                <w:sz w:val="18"/>
                <w:szCs w:val="18"/>
              </w:rPr>
            </w:pPr>
            <w:r w:rsidRPr="00781FEF">
              <w:rPr>
                <w:b/>
                <w:sz w:val="18"/>
                <w:szCs w:val="18"/>
              </w:rPr>
              <w:t>Deloitte Consulting Pty Limited – $4,526,753</w:t>
            </w:r>
          </w:p>
          <w:p w14:paraId="634D43B6" w14:textId="77777777" w:rsidR="009B52A9" w:rsidRPr="00781FEF" w:rsidRDefault="009B52A9" w:rsidP="004A63AE">
            <w:pPr>
              <w:jc w:val="left"/>
              <w:rPr>
                <w:bCs/>
                <w:sz w:val="18"/>
                <w:szCs w:val="18"/>
              </w:rPr>
            </w:pPr>
            <w:r w:rsidRPr="00781FEF">
              <w:rPr>
                <w:bCs/>
                <w:sz w:val="18"/>
                <w:szCs w:val="18"/>
              </w:rPr>
              <w:t>Achieved VFM of 21</w:t>
            </w:r>
          </w:p>
          <w:p w14:paraId="262B89C4" w14:textId="77777777" w:rsidR="009B52A9" w:rsidRPr="00781FEF" w:rsidRDefault="009B52A9" w:rsidP="004A63AE">
            <w:pPr>
              <w:jc w:val="left"/>
              <w:rPr>
                <w:bCs/>
                <w:sz w:val="18"/>
                <w:szCs w:val="18"/>
              </w:rPr>
            </w:pPr>
          </w:p>
          <w:p w14:paraId="6F50E636" w14:textId="77777777" w:rsidR="009B52A9" w:rsidRPr="00781FEF" w:rsidRDefault="009B52A9" w:rsidP="004A63AE">
            <w:pPr>
              <w:jc w:val="left"/>
              <w:rPr>
                <w:b/>
                <w:sz w:val="18"/>
                <w:szCs w:val="18"/>
              </w:rPr>
            </w:pPr>
            <w:r w:rsidRPr="00781FEF">
              <w:rPr>
                <w:b/>
                <w:sz w:val="18"/>
                <w:szCs w:val="18"/>
              </w:rPr>
              <w:t>EPI-USE Australia Pty Limited – $3,719,795</w:t>
            </w:r>
          </w:p>
          <w:p w14:paraId="0D9CA6CC" w14:textId="77777777" w:rsidR="009B52A9" w:rsidRPr="00781FEF" w:rsidRDefault="009B52A9" w:rsidP="004A63AE">
            <w:pPr>
              <w:jc w:val="left"/>
              <w:rPr>
                <w:bCs/>
                <w:sz w:val="18"/>
                <w:szCs w:val="18"/>
              </w:rPr>
            </w:pPr>
            <w:r w:rsidRPr="00781FEF">
              <w:rPr>
                <w:bCs/>
                <w:sz w:val="18"/>
                <w:szCs w:val="18"/>
              </w:rPr>
              <w:t>Achieved VFM of 21</w:t>
            </w:r>
          </w:p>
          <w:p w14:paraId="17802957" w14:textId="77777777" w:rsidR="009B52A9" w:rsidRPr="00781FEF" w:rsidRDefault="009B52A9" w:rsidP="004A63AE">
            <w:pPr>
              <w:jc w:val="left"/>
              <w:rPr>
                <w:bCs/>
                <w:sz w:val="18"/>
                <w:szCs w:val="18"/>
              </w:rPr>
            </w:pPr>
          </w:p>
          <w:p w14:paraId="2ABE9B57" w14:textId="77777777" w:rsidR="009B52A9" w:rsidRPr="00781FEF" w:rsidRDefault="009B52A9" w:rsidP="004A63AE">
            <w:pPr>
              <w:jc w:val="left"/>
              <w:rPr>
                <w:b/>
                <w:sz w:val="18"/>
                <w:szCs w:val="18"/>
              </w:rPr>
            </w:pPr>
            <w:r w:rsidRPr="00781FEF">
              <w:rPr>
                <w:b/>
                <w:sz w:val="18"/>
                <w:szCs w:val="18"/>
              </w:rPr>
              <w:t>NTT DATA Business Solutions Australia Pty Ltd – $4,627,280</w:t>
            </w:r>
          </w:p>
          <w:p w14:paraId="6D5A1CF0" w14:textId="77777777" w:rsidR="009B52A9" w:rsidRPr="00781FEF" w:rsidRDefault="009B52A9" w:rsidP="004A63AE">
            <w:pPr>
              <w:jc w:val="left"/>
              <w:rPr>
                <w:bCs/>
                <w:sz w:val="18"/>
                <w:szCs w:val="18"/>
              </w:rPr>
            </w:pPr>
            <w:r w:rsidRPr="00781FEF">
              <w:rPr>
                <w:bCs/>
                <w:sz w:val="18"/>
                <w:szCs w:val="18"/>
              </w:rPr>
              <w:t>Achieved VFM of 17</w:t>
            </w:r>
          </w:p>
          <w:p w14:paraId="35151634" w14:textId="77777777" w:rsidR="009B52A9" w:rsidRPr="00781FEF" w:rsidRDefault="009B52A9" w:rsidP="004A63AE">
            <w:pPr>
              <w:jc w:val="left"/>
              <w:rPr>
                <w:bCs/>
                <w:sz w:val="18"/>
                <w:szCs w:val="18"/>
              </w:rPr>
            </w:pPr>
          </w:p>
          <w:p w14:paraId="05019BD7" w14:textId="77777777" w:rsidR="009B52A9" w:rsidRPr="00781FEF" w:rsidRDefault="009B52A9" w:rsidP="004A63AE">
            <w:pPr>
              <w:jc w:val="left"/>
              <w:rPr>
                <w:b/>
                <w:sz w:val="18"/>
                <w:szCs w:val="18"/>
              </w:rPr>
            </w:pPr>
            <w:r w:rsidRPr="00781FEF">
              <w:rPr>
                <w:b/>
                <w:sz w:val="18"/>
                <w:szCs w:val="18"/>
              </w:rPr>
              <w:t>ExpediteIT Pty Ltd – $3,503,150</w:t>
            </w:r>
          </w:p>
          <w:p w14:paraId="29C43D81" w14:textId="77777777" w:rsidR="009B52A9" w:rsidRPr="00781FEF" w:rsidRDefault="009B52A9" w:rsidP="004A63AE">
            <w:pPr>
              <w:jc w:val="left"/>
              <w:rPr>
                <w:bCs/>
                <w:sz w:val="18"/>
                <w:szCs w:val="18"/>
              </w:rPr>
            </w:pPr>
            <w:r w:rsidRPr="00781FEF">
              <w:rPr>
                <w:bCs/>
                <w:sz w:val="18"/>
                <w:szCs w:val="18"/>
              </w:rPr>
              <w:t>Achieved VFM of 17</w:t>
            </w:r>
          </w:p>
          <w:p w14:paraId="687852C1" w14:textId="77777777" w:rsidR="009B52A9" w:rsidRPr="00781FEF" w:rsidRDefault="009B52A9" w:rsidP="004A63AE">
            <w:pPr>
              <w:jc w:val="left"/>
              <w:rPr>
                <w:bCs/>
                <w:sz w:val="18"/>
                <w:szCs w:val="18"/>
              </w:rPr>
            </w:pPr>
          </w:p>
          <w:p w14:paraId="6B0BAE98" w14:textId="77777777" w:rsidR="009B52A9" w:rsidRPr="00781FEF" w:rsidRDefault="009B52A9" w:rsidP="004A63AE">
            <w:pPr>
              <w:jc w:val="left"/>
              <w:rPr>
                <w:b/>
                <w:sz w:val="18"/>
                <w:szCs w:val="18"/>
              </w:rPr>
            </w:pPr>
            <w:r w:rsidRPr="00781FEF">
              <w:rPr>
                <w:b/>
                <w:sz w:val="18"/>
                <w:szCs w:val="18"/>
              </w:rPr>
              <w:t>Rizing Consulting Pty Ltd – $3,747,330</w:t>
            </w:r>
          </w:p>
          <w:p w14:paraId="3A36006B" w14:textId="77777777" w:rsidR="009B52A9" w:rsidRDefault="009B52A9" w:rsidP="004A63AE">
            <w:pPr>
              <w:jc w:val="left"/>
              <w:rPr>
                <w:bCs/>
                <w:sz w:val="18"/>
                <w:szCs w:val="18"/>
              </w:rPr>
            </w:pPr>
            <w:r w:rsidRPr="00781FEF">
              <w:rPr>
                <w:bCs/>
                <w:sz w:val="18"/>
                <w:szCs w:val="18"/>
              </w:rPr>
              <w:t>Achieved VFM of 16</w:t>
            </w:r>
          </w:p>
          <w:p w14:paraId="44BAE4CF" w14:textId="77777777" w:rsidR="009B52A9" w:rsidRPr="00781FEF" w:rsidRDefault="009B52A9" w:rsidP="004A63AE">
            <w:pPr>
              <w:jc w:val="left"/>
              <w:rPr>
                <w:bCs/>
                <w:sz w:val="18"/>
                <w:szCs w:val="18"/>
              </w:rPr>
            </w:pPr>
          </w:p>
          <w:p w14:paraId="50E8AE2B" w14:textId="77777777" w:rsidR="009B52A9" w:rsidRPr="00781FEF" w:rsidRDefault="009B52A9" w:rsidP="004A63AE">
            <w:pPr>
              <w:jc w:val="left"/>
              <w:rPr>
                <w:b/>
                <w:i/>
                <w:iCs/>
                <w:sz w:val="18"/>
                <w:szCs w:val="18"/>
                <w:u w:val="single"/>
              </w:rPr>
            </w:pPr>
            <w:r w:rsidRPr="00781FEF">
              <w:rPr>
                <w:b/>
                <w:i/>
                <w:iCs/>
                <w:sz w:val="18"/>
                <w:szCs w:val="18"/>
                <w:u w:val="single"/>
              </w:rPr>
              <w:t>Subcategory 4 – Procurement</w:t>
            </w:r>
          </w:p>
          <w:p w14:paraId="096E80B7" w14:textId="77777777" w:rsidR="009B52A9" w:rsidRPr="00781FEF" w:rsidRDefault="009B52A9" w:rsidP="004A63AE">
            <w:pPr>
              <w:jc w:val="left"/>
              <w:rPr>
                <w:bCs/>
                <w:sz w:val="18"/>
                <w:szCs w:val="18"/>
              </w:rPr>
            </w:pPr>
          </w:p>
          <w:p w14:paraId="6F4C9ED4" w14:textId="77777777" w:rsidR="009B52A9" w:rsidRPr="00781FEF" w:rsidRDefault="009B52A9" w:rsidP="004A63AE">
            <w:pPr>
              <w:jc w:val="left"/>
              <w:rPr>
                <w:b/>
                <w:sz w:val="18"/>
                <w:szCs w:val="18"/>
              </w:rPr>
            </w:pPr>
            <w:r w:rsidRPr="00781FEF">
              <w:rPr>
                <w:b/>
                <w:sz w:val="18"/>
                <w:szCs w:val="18"/>
              </w:rPr>
              <w:t>Infosys Technologies Limited – $2,817,598</w:t>
            </w:r>
          </w:p>
          <w:p w14:paraId="69762D9D" w14:textId="77777777" w:rsidR="009B52A9" w:rsidRPr="00781FEF" w:rsidRDefault="009B52A9" w:rsidP="004A63AE">
            <w:pPr>
              <w:jc w:val="left"/>
              <w:rPr>
                <w:bCs/>
                <w:sz w:val="18"/>
                <w:szCs w:val="18"/>
              </w:rPr>
            </w:pPr>
            <w:r w:rsidRPr="00781FEF">
              <w:rPr>
                <w:bCs/>
                <w:sz w:val="18"/>
                <w:szCs w:val="18"/>
              </w:rPr>
              <w:t>Achieved the highest VFM of 31</w:t>
            </w:r>
          </w:p>
          <w:p w14:paraId="75C0D0F3" w14:textId="77777777" w:rsidR="009B52A9" w:rsidRPr="00781FEF" w:rsidRDefault="009B52A9" w:rsidP="004A63AE">
            <w:pPr>
              <w:jc w:val="left"/>
              <w:rPr>
                <w:bCs/>
                <w:sz w:val="18"/>
                <w:szCs w:val="18"/>
              </w:rPr>
            </w:pPr>
          </w:p>
          <w:p w14:paraId="011CF038" w14:textId="77777777" w:rsidR="009B52A9" w:rsidRPr="00781FEF" w:rsidRDefault="009B52A9" w:rsidP="004A63AE">
            <w:pPr>
              <w:jc w:val="left"/>
              <w:rPr>
                <w:b/>
                <w:sz w:val="18"/>
                <w:szCs w:val="18"/>
              </w:rPr>
            </w:pPr>
            <w:r w:rsidRPr="00781FEF">
              <w:rPr>
                <w:b/>
                <w:sz w:val="18"/>
                <w:szCs w:val="18"/>
              </w:rPr>
              <w:t>Tech Mahindra Limited – $2,307,744</w:t>
            </w:r>
          </w:p>
          <w:p w14:paraId="4E384439" w14:textId="77777777" w:rsidR="009B52A9" w:rsidRPr="00781FEF" w:rsidRDefault="009B52A9" w:rsidP="004A63AE">
            <w:pPr>
              <w:jc w:val="left"/>
              <w:rPr>
                <w:bCs/>
                <w:sz w:val="18"/>
                <w:szCs w:val="18"/>
              </w:rPr>
            </w:pPr>
            <w:r w:rsidRPr="00781FEF">
              <w:rPr>
                <w:bCs/>
                <w:sz w:val="18"/>
                <w:szCs w:val="18"/>
              </w:rPr>
              <w:t>Achieved VFM of 30</w:t>
            </w:r>
          </w:p>
          <w:p w14:paraId="5F9E1B2B" w14:textId="77777777" w:rsidR="009B52A9" w:rsidRPr="00781FEF" w:rsidRDefault="009B52A9" w:rsidP="004A63AE">
            <w:pPr>
              <w:jc w:val="left"/>
              <w:rPr>
                <w:bCs/>
                <w:sz w:val="18"/>
                <w:szCs w:val="18"/>
              </w:rPr>
            </w:pPr>
          </w:p>
          <w:p w14:paraId="4F852B78" w14:textId="77777777" w:rsidR="009B52A9" w:rsidRPr="00781FEF" w:rsidRDefault="009B52A9" w:rsidP="004A63AE">
            <w:pPr>
              <w:jc w:val="left"/>
              <w:rPr>
                <w:b/>
                <w:sz w:val="18"/>
                <w:szCs w:val="18"/>
              </w:rPr>
            </w:pPr>
            <w:r w:rsidRPr="00781FEF">
              <w:rPr>
                <w:b/>
                <w:sz w:val="18"/>
                <w:szCs w:val="18"/>
              </w:rPr>
              <w:t>HCL Australia Services Pty. Limited – $2,816,552</w:t>
            </w:r>
          </w:p>
          <w:p w14:paraId="42E1752F" w14:textId="77777777" w:rsidR="009B52A9" w:rsidRPr="00781FEF" w:rsidRDefault="009B52A9" w:rsidP="004A63AE">
            <w:pPr>
              <w:jc w:val="left"/>
              <w:rPr>
                <w:bCs/>
                <w:sz w:val="18"/>
                <w:szCs w:val="18"/>
              </w:rPr>
            </w:pPr>
            <w:r w:rsidRPr="00781FEF">
              <w:rPr>
                <w:bCs/>
                <w:sz w:val="18"/>
                <w:szCs w:val="18"/>
              </w:rPr>
              <w:t>Achieved VFM of 29</w:t>
            </w:r>
          </w:p>
          <w:p w14:paraId="5E5956B4" w14:textId="77777777" w:rsidR="009B52A9" w:rsidRPr="00781FEF" w:rsidRDefault="009B52A9" w:rsidP="004A63AE">
            <w:pPr>
              <w:jc w:val="left"/>
              <w:rPr>
                <w:bCs/>
                <w:sz w:val="18"/>
                <w:szCs w:val="18"/>
              </w:rPr>
            </w:pPr>
          </w:p>
          <w:p w14:paraId="24600DEF" w14:textId="77777777" w:rsidR="009B52A9" w:rsidRPr="00781FEF" w:rsidRDefault="009B52A9" w:rsidP="004A63AE">
            <w:pPr>
              <w:jc w:val="left"/>
              <w:rPr>
                <w:b/>
                <w:sz w:val="18"/>
                <w:szCs w:val="18"/>
              </w:rPr>
            </w:pPr>
            <w:r w:rsidRPr="00781FEF">
              <w:rPr>
                <w:b/>
                <w:sz w:val="18"/>
                <w:szCs w:val="18"/>
              </w:rPr>
              <w:t>Deloitte Consulting Pty Limited – $4,526,753</w:t>
            </w:r>
          </w:p>
          <w:p w14:paraId="14035BCC" w14:textId="77777777" w:rsidR="009B52A9" w:rsidRPr="00781FEF" w:rsidRDefault="009B52A9" w:rsidP="004A63AE">
            <w:pPr>
              <w:jc w:val="left"/>
              <w:rPr>
                <w:bCs/>
                <w:sz w:val="18"/>
                <w:szCs w:val="18"/>
              </w:rPr>
            </w:pPr>
            <w:r w:rsidRPr="00781FEF">
              <w:rPr>
                <w:bCs/>
                <w:sz w:val="18"/>
                <w:szCs w:val="18"/>
              </w:rPr>
              <w:t>Achieved VFM of 21</w:t>
            </w:r>
          </w:p>
          <w:p w14:paraId="5FE57002" w14:textId="77777777" w:rsidR="009B52A9" w:rsidRPr="00781FEF" w:rsidRDefault="009B52A9" w:rsidP="004A63AE">
            <w:pPr>
              <w:jc w:val="left"/>
              <w:rPr>
                <w:bCs/>
                <w:sz w:val="18"/>
                <w:szCs w:val="18"/>
              </w:rPr>
            </w:pPr>
          </w:p>
          <w:p w14:paraId="0006E0D6" w14:textId="77777777" w:rsidR="009B52A9" w:rsidRPr="00781FEF" w:rsidRDefault="009B52A9" w:rsidP="004A63AE">
            <w:pPr>
              <w:jc w:val="left"/>
              <w:rPr>
                <w:b/>
                <w:sz w:val="18"/>
                <w:szCs w:val="18"/>
              </w:rPr>
            </w:pPr>
            <w:r w:rsidRPr="00781FEF">
              <w:rPr>
                <w:b/>
                <w:sz w:val="18"/>
                <w:szCs w:val="18"/>
              </w:rPr>
              <w:t>DalRae Solutions Pty Ltd – $3,997,905</w:t>
            </w:r>
          </w:p>
          <w:p w14:paraId="22EC18A2" w14:textId="77777777" w:rsidR="009B52A9" w:rsidRPr="00781FEF" w:rsidRDefault="009B52A9" w:rsidP="004A63AE">
            <w:pPr>
              <w:jc w:val="left"/>
              <w:rPr>
                <w:bCs/>
                <w:sz w:val="18"/>
                <w:szCs w:val="18"/>
              </w:rPr>
            </w:pPr>
            <w:r w:rsidRPr="00781FEF">
              <w:rPr>
                <w:bCs/>
                <w:sz w:val="18"/>
                <w:szCs w:val="18"/>
              </w:rPr>
              <w:t>Achieved VFM of 21</w:t>
            </w:r>
          </w:p>
          <w:p w14:paraId="5679BCBE" w14:textId="77777777" w:rsidR="009B52A9" w:rsidRPr="00781FEF" w:rsidRDefault="009B52A9" w:rsidP="004A63AE">
            <w:pPr>
              <w:jc w:val="left"/>
              <w:rPr>
                <w:bCs/>
                <w:sz w:val="18"/>
                <w:szCs w:val="18"/>
              </w:rPr>
            </w:pPr>
          </w:p>
          <w:p w14:paraId="174AADDA" w14:textId="77777777" w:rsidR="009B52A9" w:rsidRPr="00781FEF" w:rsidRDefault="009B52A9" w:rsidP="004A63AE">
            <w:pPr>
              <w:jc w:val="left"/>
              <w:rPr>
                <w:b/>
                <w:sz w:val="18"/>
                <w:szCs w:val="18"/>
              </w:rPr>
            </w:pPr>
            <w:r w:rsidRPr="00781FEF">
              <w:rPr>
                <w:b/>
                <w:sz w:val="18"/>
                <w:szCs w:val="18"/>
              </w:rPr>
              <w:t>Bloom IT Consulting Pty Ltd – $4,389,480</w:t>
            </w:r>
          </w:p>
          <w:p w14:paraId="26FC3C18" w14:textId="77777777" w:rsidR="009B52A9" w:rsidRPr="00781FEF" w:rsidRDefault="009B52A9" w:rsidP="004A63AE">
            <w:pPr>
              <w:jc w:val="left"/>
              <w:rPr>
                <w:bCs/>
                <w:sz w:val="18"/>
                <w:szCs w:val="18"/>
              </w:rPr>
            </w:pPr>
            <w:r w:rsidRPr="00781FEF">
              <w:rPr>
                <w:bCs/>
                <w:sz w:val="18"/>
                <w:szCs w:val="18"/>
              </w:rPr>
              <w:t>Achieved VFM of 18</w:t>
            </w:r>
          </w:p>
          <w:p w14:paraId="359A2B87" w14:textId="77777777" w:rsidR="009B52A9" w:rsidRPr="00781FEF" w:rsidRDefault="009B52A9" w:rsidP="004A63AE">
            <w:pPr>
              <w:jc w:val="left"/>
              <w:rPr>
                <w:bCs/>
                <w:sz w:val="18"/>
                <w:szCs w:val="18"/>
              </w:rPr>
            </w:pPr>
          </w:p>
          <w:p w14:paraId="7684A678" w14:textId="77777777" w:rsidR="009B52A9" w:rsidRPr="00781FEF" w:rsidRDefault="009B52A9" w:rsidP="004A63AE">
            <w:pPr>
              <w:jc w:val="left"/>
              <w:rPr>
                <w:b/>
                <w:sz w:val="18"/>
                <w:szCs w:val="18"/>
              </w:rPr>
            </w:pPr>
            <w:r w:rsidRPr="00781FEF">
              <w:rPr>
                <w:b/>
                <w:sz w:val="18"/>
                <w:szCs w:val="18"/>
              </w:rPr>
              <w:t>NTT DATA Business Solutions Australia Pty Ltd – $4,627,280</w:t>
            </w:r>
          </w:p>
          <w:p w14:paraId="59F32DEC" w14:textId="77777777" w:rsidR="009B52A9" w:rsidRDefault="009B52A9" w:rsidP="004A63AE">
            <w:pPr>
              <w:jc w:val="left"/>
              <w:rPr>
                <w:bCs/>
                <w:sz w:val="18"/>
                <w:szCs w:val="18"/>
              </w:rPr>
            </w:pPr>
            <w:r w:rsidRPr="00781FEF">
              <w:rPr>
                <w:bCs/>
                <w:sz w:val="18"/>
                <w:szCs w:val="18"/>
              </w:rPr>
              <w:t>Achieved VFM of 17</w:t>
            </w:r>
          </w:p>
          <w:p w14:paraId="613598F7" w14:textId="77777777" w:rsidR="009B52A9" w:rsidRPr="00781FEF" w:rsidRDefault="009B52A9" w:rsidP="004A63AE">
            <w:pPr>
              <w:jc w:val="left"/>
              <w:rPr>
                <w:bCs/>
                <w:sz w:val="18"/>
                <w:szCs w:val="18"/>
              </w:rPr>
            </w:pPr>
          </w:p>
          <w:p w14:paraId="603A1A97" w14:textId="77777777" w:rsidR="009B52A9" w:rsidRPr="00781FEF" w:rsidRDefault="009B52A9" w:rsidP="004A63AE">
            <w:pPr>
              <w:jc w:val="left"/>
              <w:rPr>
                <w:b/>
                <w:sz w:val="18"/>
                <w:szCs w:val="18"/>
              </w:rPr>
            </w:pPr>
            <w:r w:rsidRPr="00781FEF">
              <w:rPr>
                <w:b/>
                <w:sz w:val="18"/>
                <w:szCs w:val="18"/>
              </w:rPr>
              <w:t>Rizing Consulting Pty Ltd – $3,747,330</w:t>
            </w:r>
          </w:p>
          <w:p w14:paraId="301AEB0C" w14:textId="77777777" w:rsidR="009B52A9" w:rsidRPr="00781FEF" w:rsidRDefault="009B52A9" w:rsidP="004A63AE">
            <w:pPr>
              <w:jc w:val="left"/>
              <w:rPr>
                <w:bCs/>
                <w:sz w:val="18"/>
                <w:szCs w:val="18"/>
              </w:rPr>
            </w:pPr>
            <w:r w:rsidRPr="00781FEF">
              <w:rPr>
                <w:bCs/>
                <w:sz w:val="18"/>
                <w:szCs w:val="18"/>
              </w:rPr>
              <w:t>Achieved VFM of 17</w:t>
            </w:r>
          </w:p>
          <w:p w14:paraId="13B7FD2F" w14:textId="77777777" w:rsidR="009B52A9" w:rsidRPr="00781FEF" w:rsidRDefault="009B52A9" w:rsidP="004A63AE">
            <w:pPr>
              <w:jc w:val="left"/>
              <w:rPr>
                <w:bCs/>
                <w:sz w:val="18"/>
                <w:szCs w:val="18"/>
              </w:rPr>
            </w:pPr>
          </w:p>
          <w:p w14:paraId="1478B50A" w14:textId="77777777" w:rsidR="009B52A9" w:rsidRPr="00781FEF" w:rsidRDefault="009B52A9" w:rsidP="004A63AE">
            <w:pPr>
              <w:jc w:val="left"/>
              <w:rPr>
                <w:b/>
                <w:sz w:val="18"/>
                <w:szCs w:val="18"/>
              </w:rPr>
            </w:pPr>
            <w:r w:rsidRPr="00781FEF">
              <w:rPr>
                <w:b/>
                <w:sz w:val="18"/>
                <w:szCs w:val="18"/>
              </w:rPr>
              <w:t>ExpediteIT Pty Ltd – $3,503,150</w:t>
            </w:r>
          </w:p>
          <w:p w14:paraId="75C6069D" w14:textId="77777777" w:rsidR="009B52A9" w:rsidRPr="00781FEF" w:rsidRDefault="009B52A9" w:rsidP="004A63AE">
            <w:pPr>
              <w:jc w:val="left"/>
              <w:rPr>
                <w:bCs/>
                <w:sz w:val="18"/>
                <w:szCs w:val="18"/>
              </w:rPr>
            </w:pPr>
            <w:r w:rsidRPr="00781FEF">
              <w:rPr>
                <w:bCs/>
                <w:sz w:val="18"/>
                <w:szCs w:val="18"/>
              </w:rPr>
              <w:t>Achieved VFM of 17</w:t>
            </w:r>
          </w:p>
          <w:p w14:paraId="48F8A7E6" w14:textId="77777777" w:rsidR="009B52A9" w:rsidRPr="00781FEF" w:rsidRDefault="009B52A9" w:rsidP="004A63AE">
            <w:pPr>
              <w:jc w:val="left"/>
              <w:rPr>
                <w:bCs/>
                <w:sz w:val="18"/>
                <w:szCs w:val="18"/>
              </w:rPr>
            </w:pPr>
          </w:p>
          <w:p w14:paraId="064E0DEE" w14:textId="77777777" w:rsidR="009B52A9" w:rsidRPr="00781FEF" w:rsidRDefault="009B52A9" w:rsidP="004A63AE">
            <w:pPr>
              <w:jc w:val="left"/>
              <w:rPr>
                <w:b/>
                <w:sz w:val="18"/>
                <w:szCs w:val="18"/>
              </w:rPr>
            </w:pPr>
            <w:r w:rsidRPr="00781FEF">
              <w:rPr>
                <w:b/>
                <w:sz w:val="18"/>
                <w:szCs w:val="18"/>
              </w:rPr>
              <w:t>EPI-USE Australia Pty Limited – $3,719,795</w:t>
            </w:r>
          </w:p>
          <w:p w14:paraId="7B792219" w14:textId="77777777" w:rsidR="009B52A9" w:rsidRPr="00781FEF" w:rsidRDefault="009B52A9" w:rsidP="004A63AE">
            <w:pPr>
              <w:jc w:val="left"/>
              <w:rPr>
                <w:bCs/>
                <w:sz w:val="18"/>
                <w:szCs w:val="18"/>
              </w:rPr>
            </w:pPr>
            <w:r w:rsidRPr="00781FEF">
              <w:rPr>
                <w:bCs/>
                <w:sz w:val="18"/>
                <w:szCs w:val="18"/>
              </w:rPr>
              <w:t>Achieved VFM of 16</w:t>
            </w:r>
          </w:p>
          <w:p w14:paraId="711E1396" w14:textId="74E715E9" w:rsidR="009B52A9" w:rsidRDefault="009B52A9" w:rsidP="004A63AE">
            <w:pPr>
              <w:jc w:val="left"/>
              <w:rPr>
                <w:bCs/>
                <w:sz w:val="18"/>
                <w:szCs w:val="18"/>
              </w:rPr>
            </w:pPr>
          </w:p>
          <w:p w14:paraId="60406F73" w14:textId="77777777" w:rsidR="00096A84" w:rsidRPr="00781FEF" w:rsidRDefault="00096A84" w:rsidP="004A63AE">
            <w:pPr>
              <w:jc w:val="left"/>
              <w:rPr>
                <w:bCs/>
                <w:sz w:val="18"/>
                <w:szCs w:val="18"/>
              </w:rPr>
            </w:pPr>
          </w:p>
          <w:p w14:paraId="29E26119" w14:textId="77777777" w:rsidR="009B52A9" w:rsidRPr="00781FEF" w:rsidRDefault="009B52A9" w:rsidP="004A63AE">
            <w:pPr>
              <w:jc w:val="left"/>
              <w:rPr>
                <w:b/>
                <w:i/>
                <w:iCs/>
                <w:sz w:val="18"/>
                <w:szCs w:val="18"/>
                <w:u w:val="single"/>
              </w:rPr>
            </w:pPr>
            <w:r w:rsidRPr="00781FEF">
              <w:rPr>
                <w:b/>
                <w:i/>
                <w:iCs/>
                <w:sz w:val="18"/>
                <w:szCs w:val="18"/>
                <w:u w:val="single"/>
              </w:rPr>
              <w:lastRenderedPageBreak/>
              <w:t>Subcategory 5 – Enterprise and Governance</w:t>
            </w:r>
          </w:p>
          <w:p w14:paraId="6CB3BC71" w14:textId="77777777" w:rsidR="009B52A9" w:rsidRPr="00781FEF" w:rsidRDefault="009B52A9" w:rsidP="004A63AE">
            <w:pPr>
              <w:jc w:val="left"/>
              <w:rPr>
                <w:b/>
                <w:sz w:val="18"/>
                <w:szCs w:val="18"/>
              </w:rPr>
            </w:pPr>
          </w:p>
          <w:p w14:paraId="46513C61" w14:textId="77777777" w:rsidR="009B52A9" w:rsidRPr="00781FEF" w:rsidRDefault="009B52A9" w:rsidP="004A63AE">
            <w:pPr>
              <w:jc w:val="left"/>
              <w:rPr>
                <w:b/>
                <w:sz w:val="18"/>
                <w:szCs w:val="18"/>
              </w:rPr>
            </w:pPr>
            <w:r w:rsidRPr="00781FEF">
              <w:rPr>
                <w:b/>
                <w:sz w:val="18"/>
                <w:szCs w:val="18"/>
              </w:rPr>
              <w:t>Infosys Technologies Limited – $2,817,598</w:t>
            </w:r>
          </w:p>
          <w:p w14:paraId="35861C7F" w14:textId="77777777" w:rsidR="009B52A9" w:rsidRPr="00781FEF" w:rsidRDefault="009B52A9" w:rsidP="004A63AE">
            <w:pPr>
              <w:jc w:val="left"/>
              <w:rPr>
                <w:bCs/>
                <w:sz w:val="18"/>
                <w:szCs w:val="18"/>
              </w:rPr>
            </w:pPr>
            <w:r w:rsidRPr="00781FEF">
              <w:rPr>
                <w:bCs/>
                <w:sz w:val="18"/>
                <w:szCs w:val="18"/>
              </w:rPr>
              <w:t>Achieved the highest VFM of 31</w:t>
            </w:r>
          </w:p>
          <w:p w14:paraId="75000402" w14:textId="77777777" w:rsidR="009B52A9" w:rsidRPr="00781FEF" w:rsidRDefault="009B52A9" w:rsidP="004A63AE">
            <w:pPr>
              <w:jc w:val="left"/>
              <w:rPr>
                <w:bCs/>
                <w:sz w:val="18"/>
                <w:szCs w:val="18"/>
              </w:rPr>
            </w:pPr>
          </w:p>
          <w:p w14:paraId="1CA6B2B2" w14:textId="77777777" w:rsidR="009B52A9" w:rsidRPr="00781FEF" w:rsidRDefault="009B52A9" w:rsidP="004A63AE">
            <w:pPr>
              <w:jc w:val="left"/>
              <w:rPr>
                <w:b/>
                <w:sz w:val="18"/>
                <w:szCs w:val="18"/>
              </w:rPr>
            </w:pPr>
            <w:r w:rsidRPr="00781FEF">
              <w:rPr>
                <w:b/>
                <w:sz w:val="18"/>
                <w:szCs w:val="18"/>
              </w:rPr>
              <w:t>Tech Mahindra Limited – $2,307,744</w:t>
            </w:r>
          </w:p>
          <w:p w14:paraId="422214C8" w14:textId="77777777" w:rsidR="009B52A9" w:rsidRPr="00781FEF" w:rsidRDefault="009B52A9" w:rsidP="004A63AE">
            <w:pPr>
              <w:jc w:val="left"/>
              <w:rPr>
                <w:bCs/>
                <w:sz w:val="18"/>
                <w:szCs w:val="18"/>
              </w:rPr>
            </w:pPr>
            <w:r w:rsidRPr="00781FEF">
              <w:rPr>
                <w:bCs/>
                <w:sz w:val="18"/>
                <w:szCs w:val="18"/>
              </w:rPr>
              <w:t>Achieved VFM of 30</w:t>
            </w:r>
          </w:p>
          <w:p w14:paraId="30840663" w14:textId="77777777" w:rsidR="009B52A9" w:rsidRPr="00781FEF" w:rsidRDefault="009B52A9" w:rsidP="004A63AE">
            <w:pPr>
              <w:jc w:val="left"/>
              <w:rPr>
                <w:bCs/>
                <w:sz w:val="18"/>
                <w:szCs w:val="18"/>
              </w:rPr>
            </w:pPr>
          </w:p>
          <w:p w14:paraId="53F5D39D" w14:textId="77777777" w:rsidR="009B52A9" w:rsidRPr="00781FEF" w:rsidRDefault="009B52A9" w:rsidP="004A63AE">
            <w:pPr>
              <w:jc w:val="left"/>
              <w:rPr>
                <w:b/>
                <w:sz w:val="18"/>
                <w:szCs w:val="18"/>
              </w:rPr>
            </w:pPr>
            <w:r w:rsidRPr="00781FEF">
              <w:rPr>
                <w:b/>
                <w:sz w:val="18"/>
                <w:szCs w:val="18"/>
              </w:rPr>
              <w:t>HCL Australia Services Pty. Limited – $2,816,552</w:t>
            </w:r>
          </w:p>
          <w:p w14:paraId="18C40B19" w14:textId="77777777" w:rsidR="009B52A9" w:rsidRPr="00781FEF" w:rsidRDefault="009B52A9" w:rsidP="004A63AE">
            <w:pPr>
              <w:jc w:val="left"/>
              <w:rPr>
                <w:bCs/>
                <w:sz w:val="18"/>
                <w:szCs w:val="18"/>
              </w:rPr>
            </w:pPr>
            <w:r w:rsidRPr="00781FEF">
              <w:rPr>
                <w:bCs/>
                <w:sz w:val="18"/>
                <w:szCs w:val="18"/>
              </w:rPr>
              <w:t>Achieved VFM of 29</w:t>
            </w:r>
          </w:p>
          <w:p w14:paraId="33EA887D" w14:textId="77777777" w:rsidR="009B52A9" w:rsidRPr="00781FEF" w:rsidRDefault="009B52A9" w:rsidP="004A63AE">
            <w:pPr>
              <w:jc w:val="left"/>
              <w:rPr>
                <w:bCs/>
                <w:sz w:val="18"/>
                <w:szCs w:val="18"/>
              </w:rPr>
            </w:pPr>
          </w:p>
          <w:p w14:paraId="4782E50C" w14:textId="77777777" w:rsidR="009B52A9" w:rsidRPr="00781FEF" w:rsidRDefault="009B52A9" w:rsidP="004A63AE">
            <w:pPr>
              <w:jc w:val="left"/>
              <w:rPr>
                <w:b/>
                <w:sz w:val="18"/>
                <w:szCs w:val="18"/>
              </w:rPr>
            </w:pPr>
            <w:r w:rsidRPr="00781FEF">
              <w:rPr>
                <w:b/>
                <w:sz w:val="18"/>
                <w:szCs w:val="18"/>
              </w:rPr>
              <w:t>DalRae Solutions Pty Ltd – $3,997,905</w:t>
            </w:r>
          </w:p>
          <w:p w14:paraId="0399DBB3" w14:textId="77777777" w:rsidR="009B52A9" w:rsidRPr="00781FEF" w:rsidRDefault="009B52A9" w:rsidP="004A63AE">
            <w:pPr>
              <w:jc w:val="left"/>
              <w:rPr>
                <w:bCs/>
                <w:sz w:val="18"/>
                <w:szCs w:val="18"/>
              </w:rPr>
            </w:pPr>
            <w:r w:rsidRPr="00781FEF">
              <w:rPr>
                <w:bCs/>
                <w:sz w:val="18"/>
                <w:szCs w:val="18"/>
              </w:rPr>
              <w:t>Achieved VFM of 21</w:t>
            </w:r>
          </w:p>
          <w:p w14:paraId="408E0971" w14:textId="77777777" w:rsidR="009B52A9" w:rsidRPr="00781FEF" w:rsidRDefault="009B52A9" w:rsidP="004A63AE">
            <w:pPr>
              <w:jc w:val="left"/>
              <w:rPr>
                <w:bCs/>
                <w:sz w:val="18"/>
                <w:szCs w:val="18"/>
              </w:rPr>
            </w:pPr>
          </w:p>
          <w:p w14:paraId="240CFC5C" w14:textId="77777777" w:rsidR="009B52A9" w:rsidRPr="00781FEF" w:rsidRDefault="009B52A9" w:rsidP="004A63AE">
            <w:pPr>
              <w:jc w:val="left"/>
              <w:rPr>
                <w:b/>
                <w:sz w:val="18"/>
                <w:szCs w:val="18"/>
              </w:rPr>
            </w:pPr>
            <w:r w:rsidRPr="00781FEF">
              <w:rPr>
                <w:b/>
                <w:sz w:val="18"/>
                <w:szCs w:val="18"/>
              </w:rPr>
              <w:t>Deloitte Consulting Pty Limited – $4,526,753</w:t>
            </w:r>
          </w:p>
          <w:p w14:paraId="213A13C4" w14:textId="77777777" w:rsidR="009B52A9" w:rsidRPr="00781FEF" w:rsidRDefault="009B52A9" w:rsidP="004A63AE">
            <w:pPr>
              <w:jc w:val="left"/>
              <w:rPr>
                <w:bCs/>
                <w:sz w:val="18"/>
                <w:szCs w:val="18"/>
              </w:rPr>
            </w:pPr>
            <w:r w:rsidRPr="00781FEF">
              <w:rPr>
                <w:bCs/>
                <w:sz w:val="18"/>
                <w:szCs w:val="18"/>
              </w:rPr>
              <w:t>Achieved VFM of 21</w:t>
            </w:r>
          </w:p>
          <w:p w14:paraId="4C14FE79" w14:textId="77777777" w:rsidR="009B52A9" w:rsidRPr="00781FEF" w:rsidRDefault="009B52A9" w:rsidP="004A63AE">
            <w:pPr>
              <w:jc w:val="left"/>
              <w:rPr>
                <w:bCs/>
                <w:sz w:val="18"/>
                <w:szCs w:val="18"/>
              </w:rPr>
            </w:pPr>
          </w:p>
          <w:p w14:paraId="5C73519B" w14:textId="77777777" w:rsidR="009B52A9" w:rsidRPr="00781FEF" w:rsidRDefault="009B52A9" w:rsidP="004A63AE">
            <w:pPr>
              <w:jc w:val="left"/>
              <w:rPr>
                <w:b/>
                <w:sz w:val="18"/>
                <w:szCs w:val="18"/>
              </w:rPr>
            </w:pPr>
            <w:r w:rsidRPr="00781FEF">
              <w:rPr>
                <w:b/>
                <w:sz w:val="18"/>
                <w:szCs w:val="18"/>
              </w:rPr>
              <w:t>Bluetree Solutions Pty Ltd – $4,141,273</w:t>
            </w:r>
          </w:p>
          <w:p w14:paraId="4F0E857E" w14:textId="77777777" w:rsidR="009B52A9" w:rsidRPr="00781FEF" w:rsidRDefault="009B52A9" w:rsidP="004A63AE">
            <w:pPr>
              <w:jc w:val="left"/>
              <w:rPr>
                <w:bCs/>
                <w:sz w:val="18"/>
                <w:szCs w:val="18"/>
              </w:rPr>
            </w:pPr>
            <w:r w:rsidRPr="00781FEF">
              <w:rPr>
                <w:bCs/>
                <w:sz w:val="18"/>
                <w:szCs w:val="18"/>
              </w:rPr>
              <w:t>Achieved VFM of 17</w:t>
            </w:r>
          </w:p>
          <w:p w14:paraId="7B2418F9" w14:textId="77777777" w:rsidR="009B52A9" w:rsidRPr="00781FEF" w:rsidRDefault="009B52A9" w:rsidP="004A63AE">
            <w:pPr>
              <w:jc w:val="left"/>
              <w:rPr>
                <w:bCs/>
                <w:sz w:val="18"/>
                <w:szCs w:val="18"/>
              </w:rPr>
            </w:pPr>
          </w:p>
          <w:p w14:paraId="32DEFF5F" w14:textId="77777777" w:rsidR="009B52A9" w:rsidRPr="00781FEF" w:rsidRDefault="009B52A9" w:rsidP="004A63AE">
            <w:pPr>
              <w:jc w:val="left"/>
              <w:rPr>
                <w:b/>
                <w:sz w:val="18"/>
                <w:szCs w:val="18"/>
              </w:rPr>
            </w:pPr>
            <w:r w:rsidRPr="00781FEF">
              <w:rPr>
                <w:b/>
                <w:sz w:val="18"/>
                <w:szCs w:val="18"/>
              </w:rPr>
              <w:t>NTT DATA Business Solutions Australia Pty Ltd – $4,627,280</w:t>
            </w:r>
          </w:p>
          <w:p w14:paraId="2FF79D2E" w14:textId="77777777" w:rsidR="009B52A9" w:rsidRPr="00781FEF" w:rsidRDefault="009B52A9" w:rsidP="004A63AE">
            <w:pPr>
              <w:jc w:val="left"/>
              <w:rPr>
                <w:bCs/>
                <w:sz w:val="18"/>
                <w:szCs w:val="18"/>
              </w:rPr>
            </w:pPr>
            <w:r w:rsidRPr="00781FEF">
              <w:rPr>
                <w:bCs/>
                <w:sz w:val="18"/>
                <w:szCs w:val="18"/>
              </w:rPr>
              <w:t>Achieved VFM of 17</w:t>
            </w:r>
          </w:p>
          <w:p w14:paraId="4955B3FE" w14:textId="77777777" w:rsidR="009B52A9" w:rsidRPr="00781FEF" w:rsidRDefault="009B52A9" w:rsidP="004A63AE">
            <w:pPr>
              <w:jc w:val="left"/>
              <w:rPr>
                <w:bCs/>
                <w:sz w:val="18"/>
                <w:szCs w:val="18"/>
              </w:rPr>
            </w:pPr>
          </w:p>
          <w:p w14:paraId="77E6FFA5" w14:textId="77777777" w:rsidR="009B52A9" w:rsidRPr="00781FEF" w:rsidRDefault="009B52A9" w:rsidP="004A63AE">
            <w:pPr>
              <w:jc w:val="left"/>
              <w:rPr>
                <w:b/>
                <w:sz w:val="18"/>
                <w:szCs w:val="18"/>
              </w:rPr>
            </w:pPr>
            <w:r w:rsidRPr="00781FEF">
              <w:rPr>
                <w:b/>
                <w:sz w:val="18"/>
                <w:szCs w:val="18"/>
              </w:rPr>
              <w:t>Rizing Consulting Pty Ltd – $3,747,330</w:t>
            </w:r>
          </w:p>
          <w:p w14:paraId="73EA5E1D" w14:textId="77777777" w:rsidR="009B52A9" w:rsidRPr="00781FEF" w:rsidRDefault="009B52A9" w:rsidP="004A63AE">
            <w:pPr>
              <w:jc w:val="left"/>
              <w:rPr>
                <w:bCs/>
                <w:sz w:val="18"/>
                <w:szCs w:val="18"/>
              </w:rPr>
            </w:pPr>
            <w:r w:rsidRPr="00781FEF">
              <w:rPr>
                <w:bCs/>
                <w:sz w:val="18"/>
                <w:szCs w:val="18"/>
              </w:rPr>
              <w:t>Achieved VFM of 17</w:t>
            </w:r>
          </w:p>
          <w:p w14:paraId="01298470" w14:textId="77777777" w:rsidR="009B52A9" w:rsidRPr="00781FEF" w:rsidRDefault="009B52A9" w:rsidP="004A63AE">
            <w:pPr>
              <w:jc w:val="left"/>
              <w:rPr>
                <w:bCs/>
                <w:sz w:val="18"/>
                <w:szCs w:val="18"/>
              </w:rPr>
            </w:pPr>
          </w:p>
          <w:p w14:paraId="30CA6094" w14:textId="77777777" w:rsidR="009B52A9" w:rsidRPr="00781FEF" w:rsidRDefault="009B52A9" w:rsidP="004A63AE">
            <w:pPr>
              <w:jc w:val="left"/>
              <w:rPr>
                <w:b/>
                <w:sz w:val="18"/>
                <w:szCs w:val="18"/>
              </w:rPr>
            </w:pPr>
            <w:r w:rsidRPr="00781FEF">
              <w:rPr>
                <w:b/>
                <w:sz w:val="18"/>
                <w:szCs w:val="18"/>
              </w:rPr>
              <w:t>ExpediteIT Pty Ltd – $3,503,150</w:t>
            </w:r>
          </w:p>
          <w:p w14:paraId="5EE7E7D4" w14:textId="77777777" w:rsidR="009B52A9" w:rsidRPr="00781FEF" w:rsidRDefault="009B52A9" w:rsidP="004A63AE">
            <w:pPr>
              <w:jc w:val="left"/>
              <w:rPr>
                <w:bCs/>
                <w:sz w:val="18"/>
                <w:szCs w:val="18"/>
              </w:rPr>
            </w:pPr>
            <w:r w:rsidRPr="00781FEF">
              <w:rPr>
                <w:bCs/>
                <w:sz w:val="18"/>
                <w:szCs w:val="18"/>
              </w:rPr>
              <w:t>Achieved VFM of 17</w:t>
            </w:r>
          </w:p>
          <w:p w14:paraId="01B5A219" w14:textId="77777777" w:rsidR="009B52A9" w:rsidRPr="00781FEF" w:rsidRDefault="009B52A9" w:rsidP="004A63AE">
            <w:pPr>
              <w:jc w:val="left"/>
              <w:rPr>
                <w:bCs/>
                <w:sz w:val="18"/>
                <w:szCs w:val="18"/>
              </w:rPr>
            </w:pPr>
          </w:p>
          <w:p w14:paraId="30184E6F" w14:textId="77777777" w:rsidR="009B52A9" w:rsidRPr="00781FEF" w:rsidRDefault="009B52A9" w:rsidP="004A63AE">
            <w:pPr>
              <w:jc w:val="left"/>
              <w:rPr>
                <w:b/>
                <w:sz w:val="18"/>
                <w:szCs w:val="18"/>
              </w:rPr>
            </w:pPr>
            <w:r w:rsidRPr="00781FEF">
              <w:rPr>
                <w:b/>
                <w:sz w:val="18"/>
                <w:szCs w:val="18"/>
              </w:rPr>
              <w:t>EPI-USE Australia Pty Limited – $3,719,795</w:t>
            </w:r>
          </w:p>
          <w:p w14:paraId="2F85B864" w14:textId="77777777" w:rsidR="009B52A9" w:rsidRPr="00781FEF" w:rsidRDefault="009B52A9" w:rsidP="004A63AE">
            <w:pPr>
              <w:jc w:val="left"/>
              <w:rPr>
                <w:bCs/>
                <w:sz w:val="18"/>
                <w:szCs w:val="18"/>
              </w:rPr>
            </w:pPr>
            <w:r w:rsidRPr="00781FEF">
              <w:rPr>
                <w:bCs/>
                <w:sz w:val="18"/>
                <w:szCs w:val="18"/>
              </w:rPr>
              <w:t>Achieved VFM of 16</w:t>
            </w:r>
          </w:p>
        </w:tc>
        <w:tc>
          <w:tcPr>
            <w:tcW w:w="1271" w:type="dxa"/>
            <w:shd w:val="clear" w:color="auto" w:fill="auto"/>
          </w:tcPr>
          <w:p w14:paraId="37FFAA6C" w14:textId="77777777" w:rsidR="009B52A9" w:rsidRPr="00781FEF" w:rsidRDefault="009B52A9" w:rsidP="004A63AE">
            <w:pPr>
              <w:jc w:val="left"/>
              <w:rPr>
                <w:snapToGrid w:val="0"/>
                <w:sz w:val="18"/>
                <w:szCs w:val="18"/>
              </w:rPr>
            </w:pPr>
            <w:r w:rsidRPr="00781FEF">
              <w:rPr>
                <w:snapToGrid w:val="0"/>
                <w:sz w:val="18"/>
                <w:szCs w:val="18"/>
              </w:rPr>
              <w:lastRenderedPageBreak/>
              <w:t>CPA (Panel Arrangements)</w:t>
            </w:r>
          </w:p>
          <w:p w14:paraId="6639BFC2" w14:textId="77777777" w:rsidR="009B52A9" w:rsidRPr="00781FEF" w:rsidRDefault="009B52A9" w:rsidP="004A63AE">
            <w:pPr>
              <w:jc w:val="left"/>
              <w:rPr>
                <w:snapToGrid w:val="0"/>
                <w:sz w:val="18"/>
                <w:szCs w:val="18"/>
              </w:rPr>
            </w:pPr>
          </w:p>
          <w:p w14:paraId="507E5D1A" w14:textId="77777777" w:rsidR="009B52A9" w:rsidRPr="00781FEF" w:rsidRDefault="009B52A9" w:rsidP="004A63AE">
            <w:pPr>
              <w:jc w:val="left"/>
              <w:rPr>
                <w:snapToGrid w:val="0"/>
                <w:sz w:val="18"/>
                <w:szCs w:val="18"/>
              </w:rPr>
            </w:pPr>
            <w:r w:rsidRPr="00781FEF">
              <w:rPr>
                <w:snapToGrid w:val="0"/>
                <w:sz w:val="18"/>
                <w:szCs w:val="18"/>
              </w:rPr>
              <w:t>Schedule of rates</w:t>
            </w:r>
          </w:p>
          <w:p w14:paraId="1AC6904E" w14:textId="77777777" w:rsidR="009B52A9" w:rsidRPr="00781FEF" w:rsidRDefault="009B52A9" w:rsidP="004A63AE">
            <w:pPr>
              <w:jc w:val="left"/>
              <w:rPr>
                <w:snapToGrid w:val="0"/>
                <w:sz w:val="18"/>
                <w:szCs w:val="18"/>
              </w:rPr>
            </w:pPr>
          </w:p>
          <w:p w14:paraId="4E9ABC5A" w14:textId="77777777" w:rsidR="009B52A9" w:rsidRPr="00781FEF" w:rsidRDefault="009B52A9" w:rsidP="004A63AE">
            <w:pPr>
              <w:jc w:val="left"/>
              <w:rPr>
                <w:b/>
                <w:bCs/>
                <w:snapToGrid w:val="0"/>
                <w:sz w:val="18"/>
                <w:szCs w:val="18"/>
              </w:rPr>
            </w:pPr>
            <w:r w:rsidRPr="00781FEF">
              <w:rPr>
                <w:b/>
                <w:bCs/>
                <w:snapToGrid w:val="0"/>
                <w:sz w:val="18"/>
                <w:szCs w:val="18"/>
              </w:rPr>
              <w:lastRenderedPageBreak/>
              <w:t>$30,000,000</w:t>
            </w:r>
          </w:p>
        </w:tc>
        <w:tc>
          <w:tcPr>
            <w:tcW w:w="3260" w:type="dxa"/>
            <w:shd w:val="clear" w:color="auto" w:fill="auto"/>
            <w:hideMark/>
          </w:tcPr>
          <w:p w14:paraId="2138B57E" w14:textId="77777777" w:rsidR="009B52A9" w:rsidRPr="00781FEF" w:rsidRDefault="009B52A9" w:rsidP="004A63AE">
            <w:pPr>
              <w:jc w:val="left"/>
              <w:rPr>
                <w:bCs/>
                <w:i/>
                <w:iCs/>
                <w:sz w:val="18"/>
                <w:szCs w:val="18"/>
                <w:u w:val="single"/>
              </w:rPr>
            </w:pPr>
          </w:p>
          <w:p w14:paraId="179772BA" w14:textId="77777777" w:rsidR="009B52A9" w:rsidRPr="00781FEF" w:rsidRDefault="009B52A9" w:rsidP="004A63AE">
            <w:pPr>
              <w:jc w:val="left"/>
              <w:rPr>
                <w:bCs/>
                <w:i/>
                <w:iCs/>
                <w:sz w:val="18"/>
                <w:szCs w:val="18"/>
                <w:u w:val="single"/>
              </w:rPr>
            </w:pPr>
          </w:p>
          <w:p w14:paraId="2818F5C8" w14:textId="77777777" w:rsidR="009B52A9" w:rsidRPr="00781FEF" w:rsidRDefault="009B52A9" w:rsidP="004A63AE">
            <w:pPr>
              <w:jc w:val="left"/>
              <w:rPr>
                <w:bCs/>
                <w:i/>
                <w:iCs/>
                <w:sz w:val="18"/>
                <w:szCs w:val="18"/>
                <w:u w:val="single"/>
              </w:rPr>
            </w:pPr>
          </w:p>
          <w:p w14:paraId="6099B393" w14:textId="77777777" w:rsidR="009B52A9" w:rsidRPr="00781FEF" w:rsidRDefault="009B52A9" w:rsidP="004A63AE">
            <w:pPr>
              <w:jc w:val="left"/>
              <w:rPr>
                <w:b/>
                <w:i/>
                <w:iCs/>
                <w:sz w:val="18"/>
                <w:szCs w:val="18"/>
                <w:u w:val="single"/>
              </w:rPr>
            </w:pPr>
          </w:p>
          <w:p w14:paraId="038AF7E8" w14:textId="77777777" w:rsidR="009B52A9" w:rsidRPr="00781FEF" w:rsidRDefault="009B52A9" w:rsidP="004A63AE">
            <w:pPr>
              <w:jc w:val="left"/>
              <w:rPr>
                <w:b/>
                <w:i/>
                <w:iCs/>
                <w:sz w:val="18"/>
                <w:szCs w:val="18"/>
                <w:u w:val="single"/>
              </w:rPr>
            </w:pPr>
            <w:r w:rsidRPr="00781FEF">
              <w:rPr>
                <w:b/>
                <w:i/>
                <w:iCs/>
                <w:sz w:val="18"/>
                <w:szCs w:val="18"/>
                <w:u w:val="single"/>
              </w:rPr>
              <w:t>Subcategory 1 – Assets and Works</w:t>
            </w:r>
          </w:p>
          <w:p w14:paraId="0555292C" w14:textId="77777777" w:rsidR="009B52A9" w:rsidRPr="00781FEF" w:rsidRDefault="009B52A9" w:rsidP="004A63AE">
            <w:pPr>
              <w:jc w:val="left"/>
              <w:rPr>
                <w:bCs/>
                <w:i/>
                <w:iCs/>
                <w:sz w:val="18"/>
                <w:szCs w:val="18"/>
                <w:u w:val="single"/>
              </w:rPr>
            </w:pPr>
          </w:p>
          <w:p w14:paraId="2F191EB4" w14:textId="77777777" w:rsidR="009B52A9" w:rsidRPr="00781FEF" w:rsidRDefault="009B52A9" w:rsidP="004A63AE">
            <w:pPr>
              <w:jc w:val="left"/>
              <w:rPr>
                <w:bCs/>
                <w:i/>
                <w:iCs/>
                <w:sz w:val="18"/>
                <w:szCs w:val="18"/>
                <w:u w:val="single"/>
              </w:rPr>
            </w:pPr>
            <w:r w:rsidRPr="00781FEF">
              <w:rPr>
                <w:bCs/>
                <w:i/>
                <w:iCs/>
                <w:sz w:val="18"/>
                <w:szCs w:val="18"/>
                <w:u w:val="single"/>
              </w:rPr>
              <w:lastRenderedPageBreak/>
              <w:t>Non-conforming offers</w:t>
            </w:r>
          </w:p>
          <w:p w14:paraId="71BBAF30" w14:textId="77777777" w:rsidR="009B52A9" w:rsidRPr="00781FEF" w:rsidRDefault="009B52A9" w:rsidP="004A63AE">
            <w:pPr>
              <w:jc w:val="left"/>
              <w:rPr>
                <w:bCs/>
                <w:sz w:val="18"/>
                <w:szCs w:val="18"/>
              </w:rPr>
            </w:pPr>
          </w:p>
          <w:p w14:paraId="483CAF6F" w14:textId="77777777" w:rsidR="009B52A9" w:rsidRPr="00781FEF" w:rsidRDefault="009B52A9" w:rsidP="004A63AE">
            <w:pPr>
              <w:jc w:val="left"/>
              <w:rPr>
                <w:bCs/>
                <w:sz w:val="18"/>
                <w:szCs w:val="18"/>
              </w:rPr>
            </w:pPr>
            <w:r w:rsidRPr="00781FEF">
              <w:rPr>
                <w:bCs/>
                <w:sz w:val="18"/>
                <w:szCs w:val="18"/>
              </w:rPr>
              <w:t>Avec Global Pty Limited</w:t>
            </w:r>
          </w:p>
          <w:p w14:paraId="5B231DD9" w14:textId="77777777" w:rsidR="009B52A9" w:rsidRPr="00781FEF" w:rsidRDefault="009B52A9" w:rsidP="004A63AE">
            <w:pPr>
              <w:jc w:val="left"/>
              <w:rPr>
                <w:bCs/>
                <w:sz w:val="18"/>
                <w:szCs w:val="18"/>
              </w:rPr>
            </w:pPr>
          </w:p>
          <w:p w14:paraId="6D3CF694" w14:textId="77777777" w:rsidR="009B52A9" w:rsidRPr="00781FEF" w:rsidRDefault="009B52A9" w:rsidP="004A63AE">
            <w:pPr>
              <w:jc w:val="left"/>
              <w:rPr>
                <w:bCs/>
                <w:sz w:val="18"/>
                <w:szCs w:val="18"/>
              </w:rPr>
            </w:pPr>
            <w:r w:rsidRPr="00781FEF">
              <w:rPr>
                <w:bCs/>
                <w:sz w:val="18"/>
                <w:szCs w:val="18"/>
              </w:rPr>
              <w:t>Lemongrass Consulting Pty Ltd</w:t>
            </w:r>
          </w:p>
          <w:p w14:paraId="56CC896B" w14:textId="77777777" w:rsidR="009B52A9" w:rsidRPr="00781FEF" w:rsidRDefault="009B52A9" w:rsidP="004A63AE">
            <w:pPr>
              <w:jc w:val="left"/>
              <w:rPr>
                <w:bCs/>
                <w:sz w:val="18"/>
                <w:szCs w:val="18"/>
              </w:rPr>
            </w:pPr>
          </w:p>
          <w:p w14:paraId="7FC0BF3C" w14:textId="77777777" w:rsidR="009B52A9" w:rsidRPr="00781FEF" w:rsidRDefault="009B52A9" w:rsidP="004A63AE">
            <w:pPr>
              <w:jc w:val="left"/>
              <w:rPr>
                <w:bCs/>
                <w:sz w:val="18"/>
                <w:szCs w:val="18"/>
              </w:rPr>
            </w:pPr>
          </w:p>
          <w:p w14:paraId="20755A2F" w14:textId="77777777" w:rsidR="009B52A9" w:rsidRPr="00781FEF" w:rsidRDefault="009B52A9" w:rsidP="004A63AE">
            <w:pPr>
              <w:jc w:val="left"/>
              <w:rPr>
                <w:bCs/>
                <w:sz w:val="18"/>
                <w:szCs w:val="18"/>
              </w:rPr>
            </w:pPr>
          </w:p>
          <w:p w14:paraId="51117A71" w14:textId="77777777" w:rsidR="009B52A9" w:rsidRPr="00781FEF" w:rsidRDefault="009B52A9" w:rsidP="004A63AE">
            <w:pPr>
              <w:jc w:val="left"/>
              <w:rPr>
                <w:bCs/>
                <w:sz w:val="18"/>
                <w:szCs w:val="18"/>
              </w:rPr>
            </w:pPr>
          </w:p>
          <w:p w14:paraId="269311D3" w14:textId="77777777" w:rsidR="009B52A9" w:rsidRPr="00781FEF" w:rsidRDefault="009B52A9" w:rsidP="004A63AE">
            <w:pPr>
              <w:jc w:val="left"/>
              <w:rPr>
                <w:bCs/>
                <w:sz w:val="18"/>
                <w:szCs w:val="18"/>
              </w:rPr>
            </w:pPr>
          </w:p>
          <w:p w14:paraId="731F9E25" w14:textId="77777777" w:rsidR="009B52A9" w:rsidRPr="00781FEF" w:rsidRDefault="009B52A9" w:rsidP="004A63AE">
            <w:pPr>
              <w:jc w:val="left"/>
              <w:rPr>
                <w:bCs/>
                <w:sz w:val="18"/>
                <w:szCs w:val="18"/>
              </w:rPr>
            </w:pPr>
          </w:p>
          <w:p w14:paraId="1F02F11F" w14:textId="77777777" w:rsidR="009B52A9" w:rsidRPr="00781FEF" w:rsidRDefault="009B52A9" w:rsidP="004A63AE">
            <w:pPr>
              <w:jc w:val="left"/>
              <w:rPr>
                <w:bCs/>
                <w:sz w:val="18"/>
                <w:szCs w:val="18"/>
              </w:rPr>
            </w:pPr>
          </w:p>
          <w:p w14:paraId="4EE8F985" w14:textId="77777777" w:rsidR="009B52A9" w:rsidRPr="00781FEF" w:rsidRDefault="009B52A9" w:rsidP="004A63AE">
            <w:pPr>
              <w:jc w:val="left"/>
              <w:rPr>
                <w:bCs/>
                <w:sz w:val="18"/>
                <w:szCs w:val="18"/>
              </w:rPr>
            </w:pPr>
          </w:p>
          <w:p w14:paraId="5AB93330" w14:textId="77777777" w:rsidR="009B52A9" w:rsidRPr="00781FEF" w:rsidRDefault="009B52A9" w:rsidP="004A63AE">
            <w:pPr>
              <w:jc w:val="left"/>
              <w:rPr>
                <w:bCs/>
                <w:sz w:val="18"/>
                <w:szCs w:val="18"/>
              </w:rPr>
            </w:pPr>
          </w:p>
          <w:p w14:paraId="0DEDAA68" w14:textId="77777777" w:rsidR="009B52A9" w:rsidRPr="00781FEF" w:rsidRDefault="009B52A9" w:rsidP="004A63AE">
            <w:pPr>
              <w:jc w:val="left"/>
              <w:rPr>
                <w:bCs/>
                <w:sz w:val="18"/>
                <w:szCs w:val="18"/>
              </w:rPr>
            </w:pPr>
          </w:p>
          <w:p w14:paraId="71AF15D2" w14:textId="77777777" w:rsidR="009B52A9" w:rsidRPr="00781FEF" w:rsidRDefault="009B52A9" w:rsidP="004A63AE">
            <w:pPr>
              <w:jc w:val="left"/>
              <w:rPr>
                <w:bCs/>
                <w:sz w:val="18"/>
                <w:szCs w:val="18"/>
              </w:rPr>
            </w:pPr>
          </w:p>
          <w:p w14:paraId="64E50269" w14:textId="77777777" w:rsidR="009B52A9" w:rsidRPr="00781FEF" w:rsidRDefault="009B52A9" w:rsidP="004A63AE">
            <w:pPr>
              <w:jc w:val="left"/>
              <w:rPr>
                <w:bCs/>
                <w:sz w:val="18"/>
                <w:szCs w:val="18"/>
              </w:rPr>
            </w:pPr>
          </w:p>
          <w:p w14:paraId="409A705A" w14:textId="77777777" w:rsidR="009B52A9" w:rsidRPr="00781FEF" w:rsidRDefault="009B52A9" w:rsidP="004A63AE">
            <w:pPr>
              <w:jc w:val="left"/>
              <w:rPr>
                <w:bCs/>
                <w:sz w:val="18"/>
                <w:szCs w:val="18"/>
              </w:rPr>
            </w:pPr>
          </w:p>
          <w:p w14:paraId="7FD51059" w14:textId="77777777" w:rsidR="009B52A9" w:rsidRPr="00781FEF" w:rsidRDefault="009B52A9" w:rsidP="004A63AE">
            <w:pPr>
              <w:jc w:val="left"/>
              <w:rPr>
                <w:bCs/>
                <w:sz w:val="18"/>
                <w:szCs w:val="18"/>
              </w:rPr>
            </w:pPr>
          </w:p>
          <w:p w14:paraId="2BE11680" w14:textId="77777777" w:rsidR="009B52A9" w:rsidRPr="00781FEF" w:rsidRDefault="009B52A9" w:rsidP="004A63AE">
            <w:pPr>
              <w:jc w:val="left"/>
              <w:rPr>
                <w:bCs/>
                <w:sz w:val="18"/>
                <w:szCs w:val="18"/>
              </w:rPr>
            </w:pPr>
          </w:p>
          <w:p w14:paraId="75290330" w14:textId="77777777" w:rsidR="009B52A9" w:rsidRPr="00781FEF" w:rsidRDefault="009B52A9" w:rsidP="004A63AE">
            <w:pPr>
              <w:jc w:val="left"/>
              <w:rPr>
                <w:bCs/>
                <w:sz w:val="18"/>
                <w:szCs w:val="18"/>
              </w:rPr>
            </w:pPr>
          </w:p>
          <w:p w14:paraId="416C4EB6" w14:textId="77777777" w:rsidR="009B52A9" w:rsidRPr="00781FEF" w:rsidRDefault="009B52A9" w:rsidP="004A63AE">
            <w:pPr>
              <w:jc w:val="left"/>
              <w:rPr>
                <w:bCs/>
                <w:sz w:val="18"/>
                <w:szCs w:val="18"/>
              </w:rPr>
            </w:pPr>
          </w:p>
          <w:p w14:paraId="731462C6" w14:textId="77777777" w:rsidR="009B52A9" w:rsidRPr="00781FEF" w:rsidRDefault="009B52A9" w:rsidP="004A63AE">
            <w:pPr>
              <w:jc w:val="left"/>
              <w:rPr>
                <w:bCs/>
                <w:sz w:val="18"/>
                <w:szCs w:val="18"/>
              </w:rPr>
            </w:pPr>
          </w:p>
          <w:p w14:paraId="701E2AC8" w14:textId="77777777" w:rsidR="009B52A9" w:rsidRPr="00781FEF" w:rsidRDefault="009B52A9" w:rsidP="004A63AE">
            <w:pPr>
              <w:jc w:val="left"/>
              <w:rPr>
                <w:bCs/>
                <w:sz w:val="18"/>
                <w:szCs w:val="18"/>
              </w:rPr>
            </w:pPr>
          </w:p>
          <w:p w14:paraId="505C2760" w14:textId="77777777" w:rsidR="009B52A9" w:rsidRPr="00781FEF" w:rsidRDefault="009B52A9" w:rsidP="004A63AE">
            <w:pPr>
              <w:jc w:val="left"/>
              <w:rPr>
                <w:bCs/>
                <w:sz w:val="18"/>
                <w:szCs w:val="18"/>
              </w:rPr>
            </w:pPr>
          </w:p>
          <w:p w14:paraId="7A5F7D4A" w14:textId="77777777" w:rsidR="009B52A9" w:rsidRPr="00781FEF" w:rsidRDefault="009B52A9" w:rsidP="004A63AE">
            <w:pPr>
              <w:jc w:val="left"/>
              <w:rPr>
                <w:bCs/>
                <w:sz w:val="18"/>
                <w:szCs w:val="18"/>
              </w:rPr>
            </w:pPr>
          </w:p>
          <w:p w14:paraId="3C5683E8" w14:textId="77777777" w:rsidR="009B52A9" w:rsidRPr="00781FEF" w:rsidRDefault="009B52A9" w:rsidP="004A63AE">
            <w:pPr>
              <w:jc w:val="left"/>
              <w:rPr>
                <w:bCs/>
                <w:sz w:val="18"/>
                <w:szCs w:val="18"/>
              </w:rPr>
            </w:pPr>
          </w:p>
          <w:p w14:paraId="5E0F3737" w14:textId="77777777" w:rsidR="009B52A9" w:rsidRPr="00781FEF" w:rsidRDefault="009B52A9" w:rsidP="004A63AE">
            <w:pPr>
              <w:jc w:val="left"/>
              <w:rPr>
                <w:bCs/>
                <w:sz w:val="18"/>
                <w:szCs w:val="18"/>
              </w:rPr>
            </w:pPr>
          </w:p>
          <w:p w14:paraId="08C63451" w14:textId="77777777" w:rsidR="009B52A9" w:rsidRPr="00781FEF" w:rsidRDefault="009B52A9" w:rsidP="004A63AE">
            <w:pPr>
              <w:jc w:val="left"/>
              <w:rPr>
                <w:bCs/>
                <w:sz w:val="18"/>
                <w:szCs w:val="18"/>
              </w:rPr>
            </w:pPr>
          </w:p>
          <w:p w14:paraId="36D1BA27" w14:textId="77777777" w:rsidR="009B52A9" w:rsidRPr="00781FEF" w:rsidRDefault="009B52A9" w:rsidP="004A63AE">
            <w:pPr>
              <w:jc w:val="left"/>
              <w:rPr>
                <w:b/>
                <w:i/>
                <w:iCs/>
                <w:sz w:val="18"/>
                <w:szCs w:val="18"/>
                <w:u w:val="single"/>
              </w:rPr>
            </w:pPr>
            <w:r w:rsidRPr="00781FEF">
              <w:rPr>
                <w:b/>
                <w:i/>
                <w:iCs/>
                <w:sz w:val="18"/>
                <w:szCs w:val="18"/>
                <w:u w:val="single"/>
              </w:rPr>
              <w:t>Subcategory 2 – Human Capital Management</w:t>
            </w:r>
          </w:p>
          <w:p w14:paraId="26DF42E3" w14:textId="77777777" w:rsidR="009B52A9" w:rsidRPr="00781FEF" w:rsidRDefault="009B52A9" w:rsidP="004A63AE">
            <w:pPr>
              <w:jc w:val="left"/>
              <w:rPr>
                <w:bCs/>
                <w:sz w:val="18"/>
                <w:szCs w:val="18"/>
              </w:rPr>
            </w:pPr>
          </w:p>
          <w:p w14:paraId="5E15B456" w14:textId="77777777" w:rsidR="009B52A9" w:rsidRPr="00781FEF" w:rsidRDefault="009B52A9" w:rsidP="004A63AE">
            <w:pPr>
              <w:jc w:val="left"/>
              <w:rPr>
                <w:bCs/>
                <w:i/>
                <w:iCs/>
                <w:sz w:val="18"/>
                <w:szCs w:val="18"/>
                <w:u w:val="single"/>
              </w:rPr>
            </w:pPr>
            <w:r w:rsidRPr="00781FEF">
              <w:rPr>
                <w:bCs/>
                <w:i/>
                <w:iCs/>
                <w:sz w:val="18"/>
                <w:szCs w:val="18"/>
                <w:u w:val="single"/>
              </w:rPr>
              <w:t>Non-conforming offers</w:t>
            </w:r>
          </w:p>
          <w:p w14:paraId="01B43817" w14:textId="77777777" w:rsidR="009B52A9" w:rsidRPr="00781FEF" w:rsidRDefault="009B52A9" w:rsidP="004A63AE">
            <w:pPr>
              <w:jc w:val="left"/>
              <w:rPr>
                <w:bCs/>
                <w:sz w:val="18"/>
                <w:szCs w:val="18"/>
              </w:rPr>
            </w:pPr>
          </w:p>
          <w:p w14:paraId="79D86C98" w14:textId="77777777" w:rsidR="009B52A9" w:rsidRPr="00781FEF" w:rsidRDefault="009B52A9" w:rsidP="004A63AE">
            <w:pPr>
              <w:jc w:val="left"/>
              <w:rPr>
                <w:bCs/>
                <w:sz w:val="18"/>
                <w:szCs w:val="18"/>
              </w:rPr>
            </w:pPr>
            <w:r w:rsidRPr="00781FEF">
              <w:rPr>
                <w:bCs/>
                <w:sz w:val="18"/>
                <w:szCs w:val="18"/>
              </w:rPr>
              <w:t>Avec Global Pty Limited</w:t>
            </w:r>
          </w:p>
          <w:p w14:paraId="7ECB03CB" w14:textId="77777777" w:rsidR="009B52A9" w:rsidRPr="00781FEF" w:rsidRDefault="009B52A9" w:rsidP="004A63AE">
            <w:pPr>
              <w:jc w:val="left"/>
              <w:rPr>
                <w:bCs/>
                <w:sz w:val="18"/>
                <w:szCs w:val="18"/>
              </w:rPr>
            </w:pPr>
          </w:p>
          <w:p w14:paraId="4D5D8E56" w14:textId="77777777" w:rsidR="009B52A9" w:rsidRPr="00781FEF" w:rsidRDefault="009B52A9" w:rsidP="004A63AE">
            <w:pPr>
              <w:jc w:val="left"/>
              <w:rPr>
                <w:bCs/>
                <w:sz w:val="18"/>
                <w:szCs w:val="18"/>
              </w:rPr>
            </w:pPr>
            <w:r w:rsidRPr="00781FEF">
              <w:rPr>
                <w:bCs/>
                <w:sz w:val="18"/>
                <w:szCs w:val="18"/>
              </w:rPr>
              <w:t>Lemongrass Consulting Pty Ltd</w:t>
            </w:r>
          </w:p>
          <w:p w14:paraId="192A625F" w14:textId="77777777" w:rsidR="009B52A9" w:rsidRPr="00781FEF" w:rsidRDefault="009B52A9" w:rsidP="004A63AE">
            <w:pPr>
              <w:jc w:val="left"/>
              <w:rPr>
                <w:bCs/>
                <w:sz w:val="18"/>
                <w:szCs w:val="18"/>
              </w:rPr>
            </w:pPr>
          </w:p>
          <w:p w14:paraId="0A0C83EC" w14:textId="77777777" w:rsidR="009B52A9" w:rsidRPr="00781FEF" w:rsidRDefault="009B52A9" w:rsidP="004A63AE">
            <w:pPr>
              <w:jc w:val="left"/>
              <w:rPr>
                <w:bCs/>
                <w:sz w:val="18"/>
                <w:szCs w:val="18"/>
              </w:rPr>
            </w:pPr>
          </w:p>
          <w:p w14:paraId="1D2DAB0F" w14:textId="77777777" w:rsidR="009B52A9" w:rsidRPr="00781FEF" w:rsidRDefault="009B52A9" w:rsidP="004A63AE">
            <w:pPr>
              <w:jc w:val="left"/>
              <w:rPr>
                <w:bCs/>
                <w:sz w:val="18"/>
                <w:szCs w:val="18"/>
              </w:rPr>
            </w:pPr>
          </w:p>
          <w:p w14:paraId="7C082C5F" w14:textId="77777777" w:rsidR="009B52A9" w:rsidRPr="00781FEF" w:rsidRDefault="009B52A9" w:rsidP="004A63AE">
            <w:pPr>
              <w:jc w:val="left"/>
              <w:rPr>
                <w:bCs/>
                <w:sz w:val="18"/>
                <w:szCs w:val="18"/>
              </w:rPr>
            </w:pPr>
          </w:p>
          <w:p w14:paraId="609B351E" w14:textId="77777777" w:rsidR="009B52A9" w:rsidRPr="00781FEF" w:rsidRDefault="009B52A9" w:rsidP="004A63AE">
            <w:pPr>
              <w:jc w:val="left"/>
              <w:rPr>
                <w:bCs/>
                <w:sz w:val="18"/>
                <w:szCs w:val="18"/>
              </w:rPr>
            </w:pPr>
          </w:p>
          <w:p w14:paraId="3D519C6F" w14:textId="77777777" w:rsidR="009B52A9" w:rsidRPr="00781FEF" w:rsidRDefault="009B52A9" w:rsidP="004A63AE">
            <w:pPr>
              <w:jc w:val="left"/>
              <w:rPr>
                <w:bCs/>
                <w:sz w:val="18"/>
                <w:szCs w:val="18"/>
              </w:rPr>
            </w:pPr>
          </w:p>
          <w:p w14:paraId="7EEB34AC" w14:textId="77777777" w:rsidR="009B52A9" w:rsidRPr="00781FEF" w:rsidRDefault="009B52A9" w:rsidP="004A63AE">
            <w:pPr>
              <w:jc w:val="left"/>
              <w:rPr>
                <w:bCs/>
                <w:sz w:val="18"/>
                <w:szCs w:val="18"/>
              </w:rPr>
            </w:pPr>
          </w:p>
          <w:p w14:paraId="2050AF56" w14:textId="77777777" w:rsidR="009B52A9" w:rsidRPr="00781FEF" w:rsidRDefault="009B52A9" w:rsidP="004A63AE">
            <w:pPr>
              <w:jc w:val="left"/>
              <w:rPr>
                <w:bCs/>
                <w:sz w:val="18"/>
                <w:szCs w:val="18"/>
              </w:rPr>
            </w:pPr>
          </w:p>
          <w:p w14:paraId="52632BAA" w14:textId="77777777" w:rsidR="009B52A9" w:rsidRPr="00781FEF" w:rsidRDefault="009B52A9" w:rsidP="004A63AE">
            <w:pPr>
              <w:jc w:val="left"/>
              <w:rPr>
                <w:bCs/>
                <w:sz w:val="18"/>
                <w:szCs w:val="18"/>
              </w:rPr>
            </w:pPr>
          </w:p>
          <w:p w14:paraId="418F0627" w14:textId="77777777" w:rsidR="009B52A9" w:rsidRPr="00781FEF" w:rsidRDefault="009B52A9" w:rsidP="004A63AE">
            <w:pPr>
              <w:jc w:val="left"/>
              <w:rPr>
                <w:bCs/>
                <w:sz w:val="18"/>
                <w:szCs w:val="18"/>
              </w:rPr>
            </w:pPr>
          </w:p>
          <w:p w14:paraId="26EBE780" w14:textId="77777777" w:rsidR="009B52A9" w:rsidRPr="00781FEF" w:rsidRDefault="009B52A9" w:rsidP="004A63AE">
            <w:pPr>
              <w:jc w:val="left"/>
              <w:rPr>
                <w:bCs/>
                <w:sz w:val="18"/>
                <w:szCs w:val="18"/>
              </w:rPr>
            </w:pPr>
          </w:p>
          <w:p w14:paraId="431CF177" w14:textId="77777777" w:rsidR="009B52A9" w:rsidRPr="00781FEF" w:rsidRDefault="009B52A9" w:rsidP="004A63AE">
            <w:pPr>
              <w:jc w:val="left"/>
              <w:rPr>
                <w:bCs/>
                <w:sz w:val="18"/>
                <w:szCs w:val="18"/>
              </w:rPr>
            </w:pPr>
          </w:p>
          <w:p w14:paraId="48684583" w14:textId="77777777" w:rsidR="009B52A9" w:rsidRPr="00781FEF" w:rsidRDefault="009B52A9" w:rsidP="004A63AE">
            <w:pPr>
              <w:jc w:val="left"/>
              <w:rPr>
                <w:bCs/>
                <w:sz w:val="18"/>
                <w:szCs w:val="18"/>
              </w:rPr>
            </w:pPr>
          </w:p>
          <w:p w14:paraId="633F7FEA" w14:textId="77777777" w:rsidR="009B52A9" w:rsidRPr="00781FEF" w:rsidRDefault="009B52A9" w:rsidP="004A63AE">
            <w:pPr>
              <w:jc w:val="left"/>
              <w:rPr>
                <w:bCs/>
                <w:sz w:val="18"/>
                <w:szCs w:val="18"/>
              </w:rPr>
            </w:pPr>
          </w:p>
          <w:p w14:paraId="161B1F3C" w14:textId="77777777" w:rsidR="009B52A9" w:rsidRPr="00781FEF" w:rsidRDefault="009B52A9" w:rsidP="004A63AE">
            <w:pPr>
              <w:jc w:val="left"/>
              <w:rPr>
                <w:bCs/>
                <w:sz w:val="18"/>
                <w:szCs w:val="18"/>
              </w:rPr>
            </w:pPr>
          </w:p>
          <w:p w14:paraId="2989F181" w14:textId="77777777" w:rsidR="009B52A9" w:rsidRPr="00781FEF" w:rsidRDefault="009B52A9" w:rsidP="004A63AE">
            <w:pPr>
              <w:jc w:val="left"/>
              <w:rPr>
                <w:bCs/>
                <w:sz w:val="18"/>
                <w:szCs w:val="18"/>
              </w:rPr>
            </w:pPr>
          </w:p>
          <w:p w14:paraId="2C0297E3" w14:textId="77777777" w:rsidR="009B52A9" w:rsidRPr="00781FEF" w:rsidRDefault="009B52A9" w:rsidP="004A63AE">
            <w:pPr>
              <w:jc w:val="left"/>
              <w:rPr>
                <w:bCs/>
                <w:sz w:val="18"/>
                <w:szCs w:val="18"/>
              </w:rPr>
            </w:pPr>
          </w:p>
          <w:p w14:paraId="7A89B7E1" w14:textId="77777777" w:rsidR="009B52A9" w:rsidRPr="00781FEF" w:rsidRDefault="009B52A9" w:rsidP="004A63AE">
            <w:pPr>
              <w:jc w:val="left"/>
              <w:rPr>
                <w:bCs/>
                <w:sz w:val="18"/>
                <w:szCs w:val="18"/>
              </w:rPr>
            </w:pPr>
          </w:p>
          <w:p w14:paraId="10601978" w14:textId="77777777" w:rsidR="009B52A9" w:rsidRPr="00781FEF" w:rsidRDefault="009B52A9" w:rsidP="004A63AE">
            <w:pPr>
              <w:jc w:val="left"/>
              <w:rPr>
                <w:bCs/>
                <w:sz w:val="18"/>
                <w:szCs w:val="18"/>
              </w:rPr>
            </w:pPr>
          </w:p>
          <w:p w14:paraId="51BDC545" w14:textId="77777777" w:rsidR="009B52A9" w:rsidRPr="00781FEF" w:rsidRDefault="009B52A9" w:rsidP="004A63AE">
            <w:pPr>
              <w:jc w:val="left"/>
              <w:rPr>
                <w:bCs/>
                <w:sz w:val="18"/>
                <w:szCs w:val="18"/>
              </w:rPr>
            </w:pPr>
          </w:p>
          <w:p w14:paraId="7845B623" w14:textId="77777777" w:rsidR="009B52A9" w:rsidRPr="00781FEF" w:rsidRDefault="009B52A9" w:rsidP="004A63AE">
            <w:pPr>
              <w:jc w:val="left"/>
              <w:rPr>
                <w:bCs/>
                <w:sz w:val="18"/>
                <w:szCs w:val="18"/>
              </w:rPr>
            </w:pPr>
          </w:p>
          <w:p w14:paraId="25696742" w14:textId="77777777" w:rsidR="009B52A9" w:rsidRPr="00781FEF" w:rsidRDefault="009B52A9" w:rsidP="004A63AE">
            <w:pPr>
              <w:jc w:val="left"/>
              <w:rPr>
                <w:bCs/>
                <w:sz w:val="18"/>
                <w:szCs w:val="18"/>
              </w:rPr>
            </w:pPr>
          </w:p>
          <w:p w14:paraId="57AB2345" w14:textId="77777777" w:rsidR="009B52A9" w:rsidRPr="00781FEF" w:rsidRDefault="009B52A9" w:rsidP="004A63AE">
            <w:pPr>
              <w:jc w:val="left"/>
              <w:rPr>
                <w:bCs/>
                <w:sz w:val="18"/>
                <w:szCs w:val="18"/>
              </w:rPr>
            </w:pPr>
          </w:p>
          <w:p w14:paraId="5B74F52B" w14:textId="77777777" w:rsidR="009B52A9" w:rsidRPr="00781FEF" w:rsidRDefault="009B52A9" w:rsidP="004A63AE">
            <w:pPr>
              <w:jc w:val="left"/>
              <w:rPr>
                <w:bCs/>
                <w:sz w:val="18"/>
                <w:szCs w:val="18"/>
              </w:rPr>
            </w:pPr>
          </w:p>
          <w:p w14:paraId="30EE4A10" w14:textId="5F788821" w:rsidR="009B52A9" w:rsidRDefault="009B52A9" w:rsidP="004A63AE">
            <w:pPr>
              <w:jc w:val="left"/>
              <w:rPr>
                <w:bCs/>
                <w:sz w:val="18"/>
                <w:szCs w:val="18"/>
              </w:rPr>
            </w:pPr>
          </w:p>
          <w:p w14:paraId="2E0B3AF2" w14:textId="77777777" w:rsidR="00096A84" w:rsidRPr="00781FEF" w:rsidRDefault="00096A84" w:rsidP="004A63AE">
            <w:pPr>
              <w:jc w:val="left"/>
              <w:rPr>
                <w:bCs/>
                <w:sz w:val="18"/>
                <w:szCs w:val="18"/>
              </w:rPr>
            </w:pPr>
          </w:p>
          <w:p w14:paraId="409C20AE" w14:textId="77777777" w:rsidR="009B52A9" w:rsidRPr="00781FEF" w:rsidRDefault="009B52A9" w:rsidP="004A63AE">
            <w:pPr>
              <w:jc w:val="left"/>
              <w:rPr>
                <w:b/>
                <w:i/>
                <w:iCs/>
                <w:sz w:val="18"/>
                <w:szCs w:val="18"/>
                <w:u w:val="single"/>
              </w:rPr>
            </w:pPr>
            <w:r w:rsidRPr="00781FEF">
              <w:rPr>
                <w:b/>
                <w:i/>
                <w:iCs/>
                <w:sz w:val="18"/>
                <w:szCs w:val="18"/>
                <w:u w:val="single"/>
              </w:rPr>
              <w:lastRenderedPageBreak/>
              <w:t>Subcategory 3 – Finance and Payroll</w:t>
            </w:r>
          </w:p>
          <w:p w14:paraId="409E7705" w14:textId="77777777" w:rsidR="009B52A9" w:rsidRPr="00781FEF" w:rsidRDefault="009B52A9" w:rsidP="004A63AE">
            <w:pPr>
              <w:jc w:val="left"/>
              <w:rPr>
                <w:bCs/>
                <w:sz w:val="18"/>
                <w:szCs w:val="18"/>
              </w:rPr>
            </w:pPr>
          </w:p>
          <w:p w14:paraId="1A48E36B" w14:textId="77777777" w:rsidR="009B52A9" w:rsidRPr="00781FEF" w:rsidRDefault="009B52A9" w:rsidP="004A63AE">
            <w:pPr>
              <w:jc w:val="left"/>
              <w:rPr>
                <w:bCs/>
                <w:i/>
                <w:iCs/>
                <w:sz w:val="18"/>
                <w:szCs w:val="18"/>
                <w:u w:val="single"/>
              </w:rPr>
            </w:pPr>
            <w:r w:rsidRPr="00781FEF">
              <w:rPr>
                <w:bCs/>
                <w:i/>
                <w:iCs/>
                <w:sz w:val="18"/>
                <w:szCs w:val="18"/>
                <w:u w:val="single"/>
              </w:rPr>
              <w:t>Non-conforming offers</w:t>
            </w:r>
          </w:p>
          <w:p w14:paraId="79494939" w14:textId="77777777" w:rsidR="009B52A9" w:rsidRPr="00781FEF" w:rsidRDefault="009B52A9" w:rsidP="004A63AE">
            <w:pPr>
              <w:jc w:val="left"/>
              <w:rPr>
                <w:bCs/>
                <w:sz w:val="18"/>
                <w:szCs w:val="18"/>
              </w:rPr>
            </w:pPr>
          </w:p>
          <w:p w14:paraId="0B8B093F" w14:textId="77777777" w:rsidR="009B52A9" w:rsidRPr="00781FEF" w:rsidRDefault="009B52A9" w:rsidP="004A63AE">
            <w:pPr>
              <w:jc w:val="left"/>
              <w:rPr>
                <w:bCs/>
                <w:sz w:val="18"/>
                <w:szCs w:val="18"/>
              </w:rPr>
            </w:pPr>
            <w:r w:rsidRPr="00781FEF">
              <w:rPr>
                <w:bCs/>
                <w:sz w:val="18"/>
                <w:szCs w:val="18"/>
              </w:rPr>
              <w:t>Avec Global Pty Limited</w:t>
            </w:r>
          </w:p>
          <w:p w14:paraId="6FEE5AF9" w14:textId="77777777" w:rsidR="009B52A9" w:rsidRPr="00781FEF" w:rsidRDefault="009B52A9" w:rsidP="004A63AE">
            <w:pPr>
              <w:jc w:val="left"/>
              <w:rPr>
                <w:bCs/>
                <w:sz w:val="18"/>
                <w:szCs w:val="18"/>
              </w:rPr>
            </w:pPr>
          </w:p>
          <w:p w14:paraId="2624FF4A" w14:textId="77777777" w:rsidR="009B52A9" w:rsidRPr="00781FEF" w:rsidRDefault="009B52A9" w:rsidP="004A63AE">
            <w:pPr>
              <w:jc w:val="left"/>
              <w:rPr>
                <w:bCs/>
                <w:sz w:val="18"/>
                <w:szCs w:val="18"/>
              </w:rPr>
            </w:pPr>
            <w:r w:rsidRPr="00781FEF">
              <w:rPr>
                <w:bCs/>
                <w:sz w:val="18"/>
                <w:szCs w:val="18"/>
              </w:rPr>
              <w:t>Lemongrass Consulting Pty Ltd</w:t>
            </w:r>
          </w:p>
          <w:p w14:paraId="74628508" w14:textId="77777777" w:rsidR="009B52A9" w:rsidRPr="00781FEF" w:rsidRDefault="009B52A9" w:rsidP="004A63AE">
            <w:pPr>
              <w:jc w:val="left"/>
              <w:rPr>
                <w:bCs/>
                <w:sz w:val="18"/>
                <w:szCs w:val="18"/>
              </w:rPr>
            </w:pPr>
          </w:p>
          <w:p w14:paraId="02968B3B" w14:textId="77777777" w:rsidR="009B52A9" w:rsidRPr="00781FEF" w:rsidRDefault="009B52A9" w:rsidP="004A63AE">
            <w:pPr>
              <w:jc w:val="left"/>
              <w:rPr>
                <w:bCs/>
                <w:sz w:val="18"/>
                <w:szCs w:val="18"/>
              </w:rPr>
            </w:pPr>
          </w:p>
          <w:p w14:paraId="64680BB5" w14:textId="77777777" w:rsidR="009B52A9" w:rsidRPr="00781FEF" w:rsidRDefault="009B52A9" w:rsidP="004A63AE">
            <w:pPr>
              <w:jc w:val="left"/>
              <w:rPr>
                <w:bCs/>
                <w:sz w:val="18"/>
                <w:szCs w:val="18"/>
              </w:rPr>
            </w:pPr>
          </w:p>
          <w:p w14:paraId="0695FE38" w14:textId="77777777" w:rsidR="009B52A9" w:rsidRPr="00781FEF" w:rsidRDefault="009B52A9" w:rsidP="004A63AE">
            <w:pPr>
              <w:jc w:val="left"/>
              <w:rPr>
                <w:bCs/>
                <w:sz w:val="18"/>
                <w:szCs w:val="18"/>
              </w:rPr>
            </w:pPr>
          </w:p>
          <w:p w14:paraId="43465E32" w14:textId="77777777" w:rsidR="009B52A9" w:rsidRPr="00781FEF" w:rsidRDefault="009B52A9" w:rsidP="004A63AE">
            <w:pPr>
              <w:jc w:val="left"/>
              <w:rPr>
                <w:bCs/>
                <w:sz w:val="18"/>
                <w:szCs w:val="18"/>
              </w:rPr>
            </w:pPr>
          </w:p>
          <w:p w14:paraId="7D987250" w14:textId="77777777" w:rsidR="009B52A9" w:rsidRPr="00781FEF" w:rsidRDefault="009B52A9" w:rsidP="004A63AE">
            <w:pPr>
              <w:jc w:val="left"/>
              <w:rPr>
                <w:bCs/>
                <w:sz w:val="18"/>
                <w:szCs w:val="18"/>
              </w:rPr>
            </w:pPr>
          </w:p>
          <w:p w14:paraId="5C665235" w14:textId="77777777" w:rsidR="009B52A9" w:rsidRPr="00781FEF" w:rsidRDefault="009B52A9" w:rsidP="004A63AE">
            <w:pPr>
              <w:jc w:val="left"/>
              <w:rPr>
                <w:bCs/>
                <w:sz w:val="18"/>
                <w:szCs w:val="18"/>
              </w:rPr>
            </w:pPr>
          </w:p>
          <w:p w14:paraId="5C6CB1DD" w14:textId="77777777" w:rsidR="009B52A9" w:rsidRPr="00781FEF" w:rsidRDefault="009B52A9" w:rsidP="004A63AE">
            <w:pPr>
              <w:jc w:val="left"/>
              <w:rPr>
                <w:bCs/>
                <w:sz w:val="18"/>
                <w:szCs w:val="18"/>
              </w:rPr>
            </w:pPr>
          </w:p>
          <w:p w14:paraId="50F059BB" w14:textId="77777777" w:rsidR="009B52A9" w:rsidRPr="00781FEF" w:rsidRDefault="009B52A9" w:rsidP="004A63AE">
            <w:pPr>
              <w:jc w:val="left"/>
              <w:rPr>
                <w:bCs/>
                <w:sz w:val="18"/>
                <w:szCs w:val="18"/>
              </w:rPr>
            </w:pPr>
          </w:p>
          <w:p w14:paraId="2FAF2ABC" w14:textId="77777777" w:rsidR="009B52A9" w:rsidRPr="00781FEF" w:rsidRDefault="009B52A9" w:rsidP="004A63AE">
            <w:pPr>
              <w:jc w:val="left"/>
              <w:rPr>
                <w:bCs/>
                <w:sz w:val="18"/>
                <w:szCs w:val="18"/>
              </w:rPr>
            </w:pPr>
          </w:p>
          <w:p w14:paraId="6E0732EE" w14:textId="77777777" w:rsidR="009B52A9" w:rsidRPr="00781FEF" w:rsidRDefault="009B52A9" w:rsidP="004A63AE">
            <w:pPr>
              <w:jc w:val="left"/>
              <w:rPr>
                <w:bCs/>
                <w:sz w:val="18"/>
                <w:szCs w:val="18"/>
              </w:rPr>
            </w:pPr>
          </w:p>
          <w:p w14:paraId="2539BCFD" w14:textId="77777777" w:rsidR="009B52A9" w:rsidRPr="00781FEF" w:rsidRDefault="009B52A9" w:rsidP="004A63AE">
            <w:pPr>
              <w:jc w:val="left"/>
              <w:rPr>
                <w:bCs/>
                <w:sz w:val="18"/>
                <w:szCs w:val="18"/>
              </w:rPr>
            </w:pPr>
          </w:p>
          <w:p w14:paraId="3313F85F" w14:textId="77777777" w:rsidR="009B52A9" w:rsidRPr="00781FEF" w:rsidRDefault="009B52A9" w:rsidP="004A63AE">
            <w:pPr>
              <w:jc w:val="left"/>
              <w:rPr>
                <w:bCs/>
                <w:sz w:val="18"/>
                <w:szCs w:val="18"/>
              </w:rPr>
            </w:pPr>
          </w:p>
          <w:p w14:paraId="202C32C6" w14:textId="77777777" w:rsidR="009B52A9" w:rsidRPr="00781FEF" w:rsidRDefault="009B52A9" w:rsidP="004A63AE">
            <w:pPr>
              <w:jc w:val="left"/>
              <w:rPr>
                <w:bCs/>
                <w:sz w:val="18"/>
                <w:szCs w:val="18"/>
              </w:rPr>
            </w:pPr>
          </w:p>
          <w:p w14:paraId="5AA49CBC" w14:textId="77777777" w:rsidR="009B52A9" w:rsidRPr="00781FEF" w:rsidRDefault="009B52A9" w:rsidP="004A63AE">
            <w:pPr>
              <w:jc w:val="left"/>
              <w:rPr>
                <w:bCs/>
                <w:sz w:val="18"/>
                <w:szCs w:val="18"/>
              </w:rPr>
            </w:pPr>
          </w:p>
          <w:p w14:paraId="781DCB15" w14:textId="77777777" w:rsidR="009B52A9" w:rsidRDefault="009B52A9" w:rsidP="004A63AE">
            <w:pPr>
              <w:jc w:val="left"/>
              <w:rPr>
                <w:bCs/>
                <w:sz w:val="18"/>
                <w:szCs w:val="18"/>
              </w:rPr>
            </w:pPr>
          </w:p>
          <w:p w14:paraId="2A04EF53" w14:textId="77777777" w:rsidR="009B52A9" w:rsidRDefault="009B52A9" w:rsidP="004A63AE">
            <w:pPr>
              <w:jc w:val="left"/>
              <w:rPr>
                <w:bCs/>
                <w:sz w:val="18"/>
                <w:szCs w:val="18"/>
              </w:rPr>
            </w:pPr>
          </w:p>
          <w:p w14:paraId="1A5DFF06" w14:textId="77777777" w:rsidR="009B52A9" w:rsidRDefault="009B52A9" w:rsidP="004A63AE">
            <w:pPr>
              <w:jc w:val="left"/>
              <w:rPr>
                <w:bCs/>
                <w:sz w:val="18"/>
                <w:szCs w:val="18"/>
              </w:rPr>
            </w:pPr>
          </w:p>
          <w:p w14:paraId="230D41AD" w14:textId="77777777" w:rsidR="009B52A9" w:rsidRDefault="009B52A9" w:rsidP="004A63AE">
            <w:pPr>
              <w:jc w:val="left"/>
              <w:rPr>
                <w:bCs/>
                <w:sz w:val="18"/>
                <w:szCs w:val="18"/>
              </w:rPr>
            </w:pPr>
          </w:p>
          <w:p w14:paraId="4E9D620A" w14:textId="77777777" w:rsidR="009B52A9" w:rsidRDefault="009B52A9" w:rsidP="004A63AE">
            <w:pPr>
              <w:jc w:val="left"/>
              <w:rPr>
                <w:bCs/>
                <w:sz w:val="18"/>
                <w:szCs w:val="18"/>
              </w:rPr>
            </w:pPr>
          </w:p>
          <w:p w14:paraId="1843A878" w14:textId="77777777" w:rsidR="009B52A9" w:rsidRPr="00781FEF" w:rsidRDefault="009B52A9" w:rsidP="004A63AE">
            <w:pPr>
              <w:jc w:val="left"/>
              <w:rPr>
                <w:bCs/>
                <w:sz w:val="18"/>
                <w:szCs w:val="18"/>
              </w:rPr>
            </w:pPr>
          </w:p>
          <w:p w14:paraId="76A2C993" w14:textId="77777777" w:rsidR="009B52A9" w:rsidRPr="00781FEF" w:rsidRDefault="009B52A9" w:rsidP="004A63AE">
            <w:pPr>
              <w:jc w:val="left"/>
              <w:rPr>
                <w:b/>
                <w:i/>
                <w:iCs/>
                <w:sz w:val="18"/>
                <w:szCs w:val="18"/>
                <w:u w:val="single"/>
              </w:rPr>
            </w:pPr>
            <w:r w:rsidRPr="00781FEF">
              <w:rPr>
                <w:b/>
                <w:i/>
                <w:iCs/>
                <w:sz w:val="18"/>
                <w:szCs w:val="18"/>
                <w:u w:val="single"/>
              </w:rPr>
              <w:t>Subcategory 4 – Procurement</w:t>
            </w:r>
          </w:p>
          <w:p w14:paraId="5E1BFF44" w14:textId="77777777" w:rsidR="009B52A9" w:rsidRPr="00781FEF" w:rsidRDefault="009B52A9" w:rsidP="004A63AE">
            <w:pPr>
              <w:jc w:val="left"/>
              <w:rPr>
                <w:bCs/>
                <w:sz w:val="18"/>
                <w:szCs w:val="18"/>
              </w:rPr>
            </w:pPr>
          </w:p>
          <w:p w14:paraId="731CBF13" w14:textId="77777777" w:rsidR="009B52A9" w:rsidRPr="00781FEF" w:rsidRDefault="009B52A9" w:rsidP="004A63AE">
            <w:pPr>
              <w:jc w:val="left"/>
              <w:rPr>
                <w:bCs/>
                <w:i/>
                <w:iCs/>
                <w:sz w:val="18"/>
                <w:szCs w:val="18"/>
                <w:u w:val="single"/>
              </w:rPr>
            </w:pPr>
            <w:r w:rsidRPr="00781FEF">
              <w:rPr>
                <w:bCs/>
                <w:i/>
                <w:iCs/>
                <w:sz w:val="18"/>
                <w:szCs w:val="18"/>
                <w:u w:val="single"/>
              </w:rPr>
              <w:t>Non-conforming offers</w:t>
            </w:r>
          </w:p>
          <w:p w14:paraId="30DB20E8" w14:textId="77777777" w:rsidR="009B52A9" w:rsidRPr="00781FEF" w:rsidRDefault="009B52A9" w:rsidP="004A63AE">
            <w:pPr>
              <w:jc w:val="left"/>
              <w:rPr>
                <w:bCs/>
                <w:sz w:val="18"/>
                <w:szCs w:val="18"/>
              </w:rPr>
            </w:pPr>
          </w:p>
          <w:p w14:paraId="618A386D" w14:textId="77777777" w:rsidR="009B52A9" w:rsidRPr="00781FEF" w:rsidRDefault="009B52A9" w:rsidP="004A63AE">
            <w:pPr>
              <w:jc w:val="left"/>
              <w:rPr>
                <w:bCs/>
                <w:sz w:val="18"/>
                <w:szCs w:val="18"/>
              </w:rPr>
            </w:pPr>
            <w:r w:rsidRPr="00781FEF">
              <w:rPr>
                <w:bCs/>
                <w:sz w:val="18"/>
                <w:szCs w:val="18"/>
              </w:rPr>
              <w:t>Avec Global Pty Limited</w:t>
            </w:r>
          </w:p>
          <w:p w14:paraId="0EA386C4" w14:textId="77777777" w:rsidR="009B52A9" w:rsidRPr="00781FEF" w:rsidRDefault="009B52A9" w:rsidP="004A63AE">
            <w:pPr>
              <w:jc w:val="left"/>
              <w:rPr>
                <w:bCs/>
                <w:sz w:val="18"/>
                <w:szCs w:val="18"/>
              </w:rPr>
            </w:pPr>
          </w:p>
          <w:p w14:paraId="3275C686" w14:textId="77777777" w:rsidR="009B52A9" w:rsidRPr="00781FEF" w:rsidRDefault="009B52A9" w:rsidP="004A63AE">
            <w:pPr>
              <w:jc w:val="left"/>
              <w:rPr>
                <w:bCs/>
                <w:sz w:val="18"/>
                <w:szCs w:val="18"/>
              </w:rPr>
            </w:pPr>
            <w:r w:rsidRPr="00781FEF">
              <w:rPr>
                <w:bCs/>
                <w:sz w:val="18"/>
                <w:szCs w:val="18"/>
              </w:rPr>
              <w:t>Lemongrass Consulting Pty Ltd</w:t>
            </w:r>
          </w:p>
          <w:p w14:paraId="6B4DDACB" w14:textId="77777777" w:rsidR="009B52A9" w:rsidRPr="00781FEF" w:rsidRDefault="009B52A9" w:rsidP="004A63AE">
            <w:pPr>
              <w:jc w:val="left"/>
              <w:rPr>
                <w:bCs/>
                <w:sz w:val="18"/>
                <w:szCs w:val="18"/>
              </w:rPr>
            </w:pPr>
          </w:p>
          <w:p w14:paraId="24CF8EF7" w14:textId="77777777" w:rsidR="009B52A9" w:rsidRPr="00781FEF" w:rsidRDefault="009B52A9" w:rsidP="004A63AE">
            <w:pPr>
              <w:jc w:val="left"/>
              <w:rPr>
                <w:bCs/>
                <w:sz w:val="18"/>
                <w:szCs w:val="18"/>
              </w:rPr>
            </w:pPr>
          </w:p>
          <w:p w14:paraId="49AC5EE4" w14:textId="77777777" w:rsidR="009B52A9" w:rsidRPr="00781FEF" w:rsidRDefault="009B52A9" w:rsidP="004A63AE">
            <w:pPr>
              <w:jc w:val="left"/>
              <w:rPr>
                <w:bCs/>
                <w:sz w:val="18"/>
                <w:szCs w:val="18"/>
              </w:rPr>
            </w:pPr>
          </w:p>
          <w:p w14:paraId="74C11D67" w14:textId="77777777" w:rsidR="009B52A9" w:rsidRPr="00781FEF" w:rsidRDefault="009B52A9" w:rsidP="004A63AE">
            <w:pPr>
              <w:jc w:val="left"/>
              <w:rPr>
                <w:bCs/>
                <w:sz w:val="18"/>
                <w:szCs w:val="18"/>
              </w:rPr>
            </w:pPr>
          </w:p>
          <w:p w14:paraId="2F91EAAF" w14:textId="77777777" w:rsidR="009B52A9" w:rsidRPr="00781FEF" w:rsidRDefault="009B52A9" w:rsidP="004A63AE">
            <w:pPr>
              <w:jc w:val="left"/>
              <w:rPr>
                <w:bCs/>
                <w:sz w:val="18"/>
                <w:szCs w:val="18"/>
              </w:rPr>
            </w:pPr>
          </w:p>
          <w:p w14:paraId="0BE51591" w14:textId="77777777" w:rsidR="009B52A9" w:rsidRPr="00781FEF" w:rsidRDefault="009B52A9" w:rsidP="004A63AE">
            <w:pPr>
              <w:jc w:val="left"/>
              <w:rPr>
                <w:bCs/>
                <w:sz w:val="18"/>
                <w:szCs w:val="18"/>
              </w:rPr>
            </w:pPr>
          </w:p>
          <w:p w14:paraId="6E7914EB" w14:textId="77777777" w:rsidR="009B52A9" w:rsidRPr="00781FEF" w:rsidRDefault="009B52A9" w:rsidP="004A63AE">
            <w:pPr>
              <w:jc w:val="left"/>
              <w:rPr>
                <w:bCs/>
                <w:sz w:val="18"/>
                <w:szCs w:val="18"/>
              </w:rPr>
            </w:pPr>
          </w:p>
          <w:p w14:paraId="362472E2" w14:textId="77777777" w:rsidR="009B52A9" w:rsidRPr="00781FEF" w:rsidRDefault="009B52A9" w:rsidP="004A63AE">
            <w:pPr>
              <w:jc w:val="left"/>
              <w:rPr>
                <w:bCs/>
                <w:sz w:val="18"/>
                <w:szCs w:val="18"/>
              </w:rPr>
            </w:pPr>
          </w:p>
          <w:p w14:paraId="2F581727" w14:textId="77777777" w:rsidR="009B52A9" w:rsidRPr="00781FEF" w:rsidRDefault="009B52A9" w:rsidP="004A63AE">
            <w:pPr>
              <w:jc w:val="left"/>
              <w:rPr>
                <w:bCs/>
                <w:sz w:val="18"/>
                <w:szCs w:val="18"/>
              </w:rPr>
            </w:pPr>
          </w:p>
          <w:p w14:paraId="617CFED8" w14:textId="77777777" w:rsidR="009B52A9" w:rsidRPr="00781FEF" w:rsidRDefault="009B52A9" w:rsidP="004A63AE">
            <w:pPr>
              <w:jc w:val="left"/>
              <w:rPr>
                <w:bCs/>
                <w:sz w:val="18"/>
                <w:szCs w:val="18"/>
              </w:rPr>
            </w:pPr>
          </w:p>
          <w:p w14:paraId="13498FD8" w14:textId="77777777" w:rsidR="009B52A9" w:rsidRPr="00781FEF" w:rsidRDefault="009B52A9" w:rsidP="004A63AE">
            <w:pPr>
              <w:jc w:val="left"/>
              <w:rPr>
                <w:bCs/>
                <w:sz w:val="18"/>
                <w:szCs w:val="18"/>
              </w:rPr>
            </w:pPr>
          </w:p>
          <w:p w14:paraId="0820101D" w14:textId="77777777" w:rsidR="009B52A9" w:rsidRPr="00781FEF" w:rsidRDefault="009B52A9" w:rsidP="004A63AE">
            <w:pPr>
              <w:jc w:val="left"/>
              <w:rPr>
                <w:bCs/>
                <w:sz w:val="18"/>
                <w:szCs w:val="18"/>
              </w:rPr>
            </w:pPr>
          </w:p>
          <w:p w14:paraId="5116D651" w14:textId="77777777" w:rsidR="009B52A9" w:rsidRPr="00781FEF" w:rsidRDefault="009B52A9" w:rsidP="004A63AE">
            <w:pPr>
              <w:jc w:val="left"/>
              <w:rPr>
                <w:bCs/>
                <w:sz w:val="18"/>
                <w:szCs w:val="18"/>
              </w:rPr>
            </w:pPr>
          </w:p>
          <w:p w14:paraId="7428BA96" w14:textId="77777777" w:rsidR="009B52A9" w:rsidRPr="00781FEF" w:rsidRDefault="009B52A9" w:rsidP="004A63AE">
            <w:pPr>
              <w:jc w:val="left"/>
              <w:rPr>
                <w:bCs/>
                <w:sz w:val="18"/>
                <w:szCs w:val="18"/>
              </w:rPr>
            </w:pPr>
          </w:p>
          <w:p w14:paraId="598B128A" w14:textId="77777777" w:rsidR="009B52A9" w:rsidRPr="00781FEF" w:rsidRDefault="009B52A9" w:rsidP="004A63AE">
            <w:pPr>
              <w:jc w:val="left"/>
              <w:rPr>
                <w:bCs/>
                <w:sz w:val="18"/>
                <w:szCs w:val="18"/>
              </w:rPr>
            </w:pPr>
          </w:p>
          <w:p w14:paraId="47531053" w14:textId="77777777" w:rsidR="009B52A9" w:rsidRPr="00781FEF" w:rsidRDefault="009B52A9" w:rsidP="004A63AE">
            <w:pPr>
              <w:jc w:val="left"/>
              <w:rPr>
                <w:bCs/>
                <w:sz w:val="18"/>
                <w:szCs w:val="18"/>
              </w:rPr>
            </w:pPr>
          </w:p>
          <w:p w14:paraId="58A611F9" w14:textId="77777777" w:rsidR="009B52A9" w:rsidRPr="00781FEF" w:rsidRDefault="009B52A9" w:rsidP="004A63AE">
            <w:pPr>
              <w:jc w:val="left"/>
              <w:rPr>
                <w:bCs/>
                <w:sz w:val="18"/>
                <w:szCs w:val="18"/>
              </w:rPr>
            </w:pPr>
          </w:p>
          <w:p w14:paraId="760C64C8" w14:textId="77777777" w:rsidR="009B52A9" w:rsidRPr="00781FEF" w:rsidRDefault="009B52A9" w:rsidP="004A63AE">
            <w:pPr>
              <w:jc w:val="left"/>
              <w:rPr>
                <w:bCs/>
                <w:sz w:val="18"/>
                <w:szCs w:val="18"/>
              </w:rPr>
            </w:pPr>
          </w:p>
          <w:p w14:paraId="54833900" w14:textId="77777777" w:rsidR="009B52A9" w:rsidRDefault="009B52A9" w:rsidP="004A63AE">
            <w:pPr>
              <w:jc w:val="left"/>
              <w:rPr>
                <w:bCs/>
                <w:sz w:val="18"/>
                <w:szCs w:val="18"/>
              </w:rPr>
            </w:pPr>
          </w:p>
          <w:p w14:paraId="492EA804" w14:textId="77777777" w:rsidR="009B52A9" w:rsidRDefault="009B52A9" w:rsidP="004A63AE">
            <w:pPr>
              <w:jc w:val="left"/>
              <w:rPr>
                <w:bCs/>
                <w:sz w:val="18"/>
                <w:szCs w:val="18"/>
              </w:rPr>
            </w:pPr>
          </w:p>
          <w:p w14:paraId="1DF07454" w14:textId="77777777" w:rsidR="009B52A9" w:rsidRDefault="009B52A9" w:rsidP="004A63AE">
            <w:pPr>
              <w:jc w:val="left"/>
              <w:rPr>
                <w:bCs/>
                <w:sz w:val="18"/>
                <w:szCs w:val="18"/>
              </w:rPr>
            </w:pPr>
          </w:p>
          <w:p w14:paraId="2CAB69F2" w14:textId="77777777" w:rsidR="009B52A9" w:rsidRDefault="009B52A9" w:rsidP="004A63AE">
            <w:pPr>
              <w:jc w:val="left"/>
              <w:rPr>
                <w:bCs/>
                <w:sz w:val="18"/>
                <w:szCs w:val="18"/>
              </w:rPr>
            </w:pPr>
          </w:p>
          <w:p w14:paraId="470C41EE" w14:textId="77777777" w:rsidR="009B52A9" w:rsidRDefault="009B52A9" w:rsidP="004A63AE">
            <w:pPr>
              <w:jc w:val="left"/>
              <w:rPr>
                <w:bCs/>
                <w:sz w:val="18"/>
                <w:szCs w:val="18"/>
              </w:rPr>
            </w:pPr>
          </w:p>
          <w:p w14:paraId="3C4A1935" w14:textId="77777777" w:rsidR="009B52A9" w:rsidRDefault="009B52A9" w:rsidP="004A63AE">
            <w:pPr>
              <w:jc w:val="left"/>
              <w:rPr>
                <w:bCs/>
                <w:sz w:val="18"/>
                <w:szCs w:val="18"/>
              </w:rPr>
            </w:pPr>
          </w:p>
          <w:p w14:paraId="01B5E69E" w14:textId="77777777" w:rsidR="009B52A9" w:rsidRDefault="009B52A9" w:rsidP="004A63AE">
            <w:pPr>
              <w:jc w:val="left"/>
              <w:rPr>
                <w:bCs/>
                <w:sz w:val="18"/>
                <w:szCs w:val="18"/>
              </w:rPr>
            </w:pPr>
          </w:p>
          <w:p w14:paraId="3A5CDF24" w14:textId="77777777" w:rsidR="009B52A9" w:rsidRDefault="009B52A9" w:rsidP="004A63AE">
            <w:pPr>
              <w:jc w:val="left"/>
              <w:rPr>
                <w:bCs/>
                <w:sz w:val="18"/>
                <w:szCs w:val="18"/>
              </w:rPr>
            </w:pPr>
          </w:p>
          <w:p w14:paraId="17E93436" w14:textId="77777777" w:rsidR="009B52A9" w:rsidRPr="00781FEF" w:rsidRDefault="009B52A9" w:rsidP="004A63AE">
            <w:pPr>
              <w:jc w:val="left"/>
              <w:rPr>
                <w:bCs/>
                <w:sz w:val="18"/>
                <w:szCs w:val="18"/>
              </w:rPr>
            </w:pPr>
          </w:p>
          <w:p w14:paraId="6884B4B6" w14:textId="77777777" w:rsidR="009B52A9" w:rsidRPr="00781FEF" w:rsidRDefault="009B52A9" w:rsidP="004A63AE">
            <w:pPr>
              <w:jc w:val="left"/>
              <w:rPr>
                <w:b/>
                <w:i/>
                <w:iCs/>
                <w:sz w:val="18"/>
                <w:szCs w:val="18"/>
                <w:u w:val="single"/>
              </w:rPr>
            </w:pPr>
            <w:r w:rsidRPr="00781FEF">
              <w:rPr>
                <w:b/>
                <w:i/>
                <w:iCs/>
                <w:sz w:val="18"/>
                <w:szCs w:val="18"/>
                <w:u w:val="single"/>
              </w:rPr>
              <w:lastRenderedPageBreak/>
              <w:t>Subcategory 5 – Enterprise and Governance</w:t>
            </w:r>
          </w:p>
          <w:p w14:paraId="461593B1" w14:textId="77777777" w:rsidR="009B52A9" w:rsidRPr="00781FEF" w:rsidRDefault="009B52A9" w:rsidP="004A63AE">
            <w:pPr>
              <w:jc w:val="left"/>
              <w:rPr>
                <w:bCs/>
                <w:sz w:val="18"/>
                <w:szCs w:val="18"/>
              </w:rPr>
            </w:pPr>
          </w:p>
          <w:p w14:paraId="44CFC484" w14:textId="77777777" w:rsidR="009B52A9" w:rsidRPr="00781FEF" w:rsidRDefault="009B52A9" w:rsidP="004A63AE">
            <w:pPr>
              <w:jc w:val="left"/>
              <w:rPr>
                <w:bCs/>
                <w:i/>
                <w:iCs/>
                <w:sz w:val="18"/>
                <w:szCs w:val="18"/>
                <w:u w:val="single"/>
              </w:rPr>
            </w:pPr>
            <w:r w:rsidRPr="00781FEF">
              <w:rPr>
                <w:bCs/>
                <w:i/>
                <w:iCs/>
                <w:sz w:val="18"/>
                <w:szCs w:val="18"/>
                <w:u w:val="single"/>
              </w:rPr>
              <w:t>Non-conforming offers</w:t>
            </w:r>
          </w:p>
          <w:p w14:paraId="71B2E646" w14:textId="77777777" w:rsidR="009B52A9" w:rsidRPr="00781FEF" w:rsidRDefault="009B52A9" w:rsidP="004A63AE">
            <w:pPr>
              <w:jc w:val="left"/>
              <w:rPr>
                <w:bCs/>
                <w:sz w:val="18"/>
                <w:szCs w:val="18"/>
              </w:rPr>
            </w:pPr>
          </w:p>
          <w:p w14:paraId="773901F7" w14:textId="77777777" w:rsidR="009B52A9" w:rsidRPr="00781FEF" w:rsidRDefault="009B52A9" w:rsidP="004A63AE">
            <w:pPr>
              <w:jc w:val="left"/>
              <w:rPr>
                <w:bCs/>
                <w:sz w:val="18"/>
                <w:szCs w:val="18"/>
              </w:rPr>
            </w:pPr>
            <w:r w:rsidRPr="00781FEF">
              <w:rPr>
                <w:bCs/>
                <w:sz w:val="18"/>
                <w:szCs w:val="18"/>
              </w:rPr>
              <w:t>Avec Global Pty Limited</w:t>
            </w:r>
          </w:p>
          <w:p w14:paraId="610D485B" w14:textId="77777777" w:rsidR="009B52A9" w:rsidRPr="00781FEF" w:rsidRDefault="009B52A9" w:rsidP="004A63AE">
            <w:pPr>
              <w:jc w:val="left"/>
              <w:rPr>
                <w:bCs/>
                <w:sz w:val="18"/>
                <w:szCs w:val="18"/>
              </w:rPr>
            </w:pPr>
          </w:p>
          <w:p w14:paraId="559DACFD" w14:textId="77777777" w:rsidR="009B52A9" w:rsidRPr="00781FEF" w:rsidRDefault="009B52A9" w:rsidP="004A63AE">
            <w:pPr>
              <w:jc w:val="left"/>
              <w:rPr>
                <w:bCs/>
                <w:sz w:val="18"/>
                <w:szCs w:val="18"/>
              </w:rPr>
            </w:pPr>
            <w:r w:rsidRPr="00781FEF">
              <w:rPr>
                <w:bCs/>
                <w:sz w:val="18"/>
                <w:szCs w:val="18"/>
              </w:rPr>
              <w:t>Lemongrass Consulting Pty Ltd</w:t>
            </w:r>
          </w:p>
          <w:p w14:paraId="1D024F43" w14:textId="77777777" w:rsidR="009B52A9" w:rsidRPr="00781FEF" w:rsidRDefault="009B52A9" w:rsidP="004A63AE">
            <w:pPr>
              <w:jc w:val="left"/>
              <w:rPr>
                <w:bCs/>
                <w:sz w:val="18"/>
                <w:szCs w:val="18"/>
              </w:rPr>
            </w:pPr>
          </w:p>
        </w:tc>
        <w:tc>
          <w:tcPr>
            <w:tcW w:w="1417" w:type="dxa"/>
            <w:shd w:val="clear" w:color="auto" w:fill="auto"/>
            <w:hideMark/>
          </w:tcPr>
          <w:p w14:paraId="7CA77FA6" w14:textId="77777777" w:rsidR="009B52A9" w:rsidRPr="00781FEF" w:rsidRDefault="009B52A9" w:rsidP="004A63AE">
            <w:pPr>
              <w:jc w:val="left"/>
              <w:rPr>
                <w:bCs/>
                <w:sz w:val="18"/>
                <w:szCs w:val="18"/>
              </w:rPr>
            </w:pPr>
          </w:p>
          <w:p w14:paraId="40D8F9FE" w14:textId="77777777" w:rsidR="009B52A9" w:rsidRPr="00781FEF" w:rsidRDefault="009B52A9" w:rsidP="004A63AE">
            <w:pPr>
              <w:jc w:val="left"/>
              <w:rPr>
                <w:bCs/>
                <w:sz w:val="18"/>
                <w:szCs w:val="18"/>
              </w:rPr>
            </w:pPr>
          </w:p>
          <w:p w14:paraId="5EFB5452" w14:textId="77777777" w:rsidR="009B52A9" w:rsidRPr="00781FEF" w:rsidRDefault="009B52A9" w:rsidP="004A63AE">
            <w:pPr>
              <w:jc w:val="left"/>
              <w:rPr>
                <w:bCs/>
                <w:sz w:val="18"/>
                <w:szCs w:val="18"/>
              </w:rPr>
            </w:pPr>
          </w:p>
          <w:p w14:paraId="6ADEBFD4" w14:textId="77777777" w:rsidR="009B52A9" w:rsidRPr="00781FEF" w:rsidRDefault="009B52A9" w:rsidP="004A63AE">
            <w:pPr>
              <w:jc w:val="left"/>
              <w:rPr>
                <w:bCs/>
                <w:sz w:val="18"/>
                <w:szCs w:val="18"/>
              </w:rPr>
            </w:pPr>
          </w:p>
          <w:p w14:paraId="7E721362" w14:textId="77777777" w:rsidR="009B52A9" w:rsidRPr="00781FEF" w:rsidRDefault="009B52A9" w:rsidP="004A63AE">
            <w:pPr>
              <w:jc w:val="left"/>
              <w:rPr>
                <w:bCs/>
                <w:sz w:val="18"/>
                <w:szCs w:val="18"/>
              </w:rPr>
            </w:pPr>
          </w:p>
          <w:p w14:paraId="795EA20A" w14:textId="77777777" w:rsidR="009B52A9" w:rsidRPr="00781FEF" w:rsidRDefault="009B52A9" w:rsidP="004A63AE">
            <w:pPr>
              <w:jc w:val="left"/>
              <w:rPr>
                <w:bCs/>
                <w:sz w:val="18"/>
                <w:szCs w:val="18"/>
              </w:rPr>
            </w:pPr>
          </w:p>
          <w:p w14:paraId="3E7B5B2F" w14:textId="77777777" w:rsidR="009B52A9" w:rsidRPr="00781FEF" w:rsidRDefault="009B52A9" w:rsidP="004A63AE">
            <w:pPr>
              <w:jc w:val="left"/>
              <w:rPr>
                <w:bCs/>
                <w:sz w:val="18"/>
                <w:szCs w:val="18"/>
              </w:rPr>
            </w:pPr>
          </w:p>
          <w:p w14:paraId="1D65F62A" w14:textId="77777777" w:rsidR="009B52A9" w:rsidRPr="00781FEF" w:rsidRDefault="009B52A9" w:rsidP="004A63AE">
            <w:pPr>
              <w:jc w:val="left"/>
              <w:rPr>
                <w:bCs/>
                <w:sz w:val="18"/>
                <w:szCs w:val="18"/>
              </w:rPr>
            </w:pPr>
          </w:p>
          <w:p w14:paraId="6BA165CC" w14:textId="77777777" w:rsidR="009B52A9" w:rsidRPr="00781FEF" w:rsidRDefault="009B52A9" w:rsidP="004A63AE">
            <w:pPr>
              <w:jc w:val="left"/>
              <w:rPr>
                <w:bCs/>
                <w:sz w:val="18"/>
                <w:szCs w:val="18"/>
              </w:rPr>
            </w:pPr>
            <w:r w:rsidRPr="00781FEF">
              <w:rPr>
                <w:bCs/>
                <w:sz w:val="18"/>
                <w:szCs w:val="18"/>
              </w:rPr>
              <w:t>N/A</w:t>
            </w:r>
          </w:p>
          <w:p w14:paraId="29CB3A52" w14:textId="77777777" w:rsidR="009B52A9" w:rsidRPr="00781FEF" w:rsidRDefault="009B52A9" w:rsidP="004A63AE">
            <w:pPr>
              <w:jc w:val="left"/>
              <w:rPr>
                <w:bCs/>
                <w:sz w:val="18"/>
                <w:szCs w:val="18"/>
              </w:rPr>
            </w:pPr>
          </w:p>
          <w:p w14:paraId="74893553" w14:textId="77777777" w:rsidR="009B52A9" w:rsidRPr="00781FEF" w:rsidRDefault="009B52A9" w:rsidP="004A63AE">
            <w:pPr>
              <w:jc w:val="left"/>
              <w:rPr>
                <w:bCs/>
                <w:sz w:val="18"/>
                <w:szCs w:val="18"/>
              </w:rPr>
            </w:pPr>
            <w:r w:rsidRPr="00781FEF">
              <w:rPr>
                <w:bCs/>
                <w:sz w:val="18"/>
                <w:szCs w:val="18"/>
              </w:rPr>
              <w:t>N/A</w:t>
            </w:r>
          </w:p>
          <w:p w14:paraId="4ECFB3AD" w14:textId="77777777" w:rsidR="009B52A9" w:rsidRPr="00781FEF" w:rsidRDefault="009B52A9" w:rsidP="004A63AE">
            <w:pPr>
              <w:jc w:val="left"/>
              <w:rPr>
                <w:bCs/>
                <w:sz w:val="18"/>
                <w:szCs w:val="18"/>
              </w:rPr>
            </w:pPr>
          </w:p>
          <w:p w14:paraId="112CDDE0" w14:textId="77777777" w:rsidR="009B52A9" w:rsidRPr="00781FEF" w:rsidRDefault="009B52A9" w:rsidP="004A63AE">
            <w:pPr>
              <w:jc w:val="left"/>
              <w:rPr>
                <w:bCs/>
                <w:sz w:val="18"/>
                <w:szCs w:val="18"/>
              </w:rPr>
            </w:pPr>
          </w:p>
          <w:p w14:paraId="01488EAE" w14:textId="77777777" w:rsidR="009B52A9" w:rsidRPr="00781FEF" w:rsidRDefault="009B52A9" w:rsidP="004A63AE">
            <w:pPr>
              <w:jc w:val="left"/>
              <w:rPr>
                <w:bCs/>
                <w:sz w:val="18"/>
                <w:szCs w:val="18"/>
              </w:rPr>
            </w:pPr>
          </w:p>
          <w:p w14:paraId="57965472" w14:textId="77777777" w:rsidR="009B52A9" w:rsidRPr="00781FEF" w:rsidRDefault="009B52A9" w:rsidP="004A63AE">
            <w:pPr>
              <w:jc w:val="left"/>
              <w:rPr>
                <w:bCs/>
                <w:sz w:val="18"/>
                <w:szCs w:val="18"/>
              </w:rPr>
            </w:pPr>
          </w:p>
          <w:p w14:paraId="3D326BD6" w14:textId="77777777" w:rsidR="009B52A9" w:rsidRPr="00781FEF" w:rsidRDefault="009B52A9" w:rsidP="004A63AE">
            <w:pPr>
              <w:jc w:val="left"/>
              <w:rPr>
                <w:bCs/>
                <w:sz w:val="18"/>
                <w:szCs w:val="18"/>
              </w:rPr>
            </w:pPr>
          </w:p>
          <w:p w14:paraId="525FCE8D" w14:textId="77777777" w:rsidR="009B52A9" w:rsidRPr="00781FEF" w:rsidRDefault="009B52A9" w:rsidP="004A63AE">
            <w:pPr>
              <w:jc w:val="left"/>
              <w:rPr>
                <w:bCs/>
                <w:sz w:val="18"/>
                <w:szCs w:val="18"/>
              </w:rPr>
            </w:pPr>
          </w:p>
          <w:p w14:paraId="4083E0F2" w14:textId="77777777" w:rsidR="009B52A9" w:rsidRPr="00781FEF" w:rsidRDefault="009B52A9" w:rsidP="004A63AE">
            <w:pPr>
              <w:jc w:val="left"/>
              <w:rPr>
                <w:bCs/>
                <w:sz w:val="18"/>
                <w:szCs w:val="18"/>
              </w:rPr>
            </w:pPr>
          </w:p>
          <w:p w14:paraId="1E598912" w14:textId="77777777" w:rsidR="009B52A9" w:rsidRPr="00781FEF" w:rsidRDefault="009B52A9" w:rsidP="004A63AE">
            <w:pPr>
              <w:jc w:val="left"/>
              <w:rPr>
                <w:bCs/>
                <w:sz w:val="18"/>
                <w:szCs w:val="18"/>
              </w:rPr>
            </w:pPr>
          </w:p>
          <w:p w14:paraId="6BEC3341" w14:textId="77777777" w:rsidR="009B52A9" w:rsidRPr="00781FEF" w:rsidRDefault="009B52A9" w:rsidP="004A63AE">
            <w:pPr>
              <w:jc w:val="left"/>
              <w:rPr>
                <w:bCs/>
                <w:sz w:val="18"/>
                <w:szCs w:val="18"/>
              </w:rPr>
            </w:pPr>
          </w:p>
          <w:p w14:paraId="5F773BE6" w14:textId="77777777" w:rsidR="009B52A9" w:rsidRPr="00781FEF" w:rsidRDefault="009B52A9" w:rsidP="004A63AE">
            <w:pPr>
              <w:jc w:val="left"/>
              <w:rPr>
                <w:bCs/>
                <w:sz w:val="18"/>
                <w:szCs w:val="18"/>
              </w:rPr>
            </w:pPr>
          </w:p>
          <w:p w14:paraId="7C41C6FC" w14:textId="77777777" w:rsidR="009B52A9" w:rsidRPr="00781FEF" w:rsidRDefault="009B52A9" w:rsidP="004A63AE">
            <w:pPr>
              <w:jc w:val="left"/>
              <w:rPr>
                <w:bCs/>
                <w:sz w:val="18"/>
                <w:szCs w:val="18"/>
              </w:rPr>
            </w:pPr>
          </w:p>
          <w:p w14:paraId="027BA8FD" w14:textId="77777777" w:rsidR="009B52A9" w:rsidRPr="00781FEF" w:rsidRDefault="009B52A9" w:rsidP="004A63AE">
            <w:pPr>
              <w:jc w:val="left"/>
              <w:rPr>
                <w:bCs/>
                <w:sz w:val="18"/>
                <w:szCs w:val="18"/>
              </w:rPr>
            </w:pPr>
          </w:p>
          <w:p w14:paraId="5D0E93B4" w14:textId="77777777" w:rsidR="009B52A9" w:rsidRPr="00781FEF" w:rsidRDefault="009B52A9" w:rsidP="004A63AE">
            <w:pPr>
              <w:jc w:val="left"/>
              <w:rPr>
                <w:bCs/>
                <w:sz w:val="18"/>
                <w:szCs w:val="18"/>
              </w:rPr>
            </w:pPr>
          </w:p>
          <w:p w14:paraId="1345372A" w14:textId="77777777" w:rsidR="009B52A9" w:rsidRPr="00781FEF" w:rsidRDefault="009B52A9" w:rsidP="004A63AE">
            <w:pPr>
              <w:jc w:val="left"/>
              <w:rPr>
                <w:bCs/>
                <w:sz w:val="18"/>
                <w:szCs w:val="18"/>
              </w:rPr>
            </w:pPr>
          </w:p>
          <w:p w14:paraId="6161F769" w14:textId="77777777" w:rsidR="009B52A9" w:rsidRPr="00781FEF" w:rsidRDefault="009B52A9" w:rsidP="004A63AE">
            <w:pPr>
              <w:jc w:val="left"/>
              <w:rPr>
                <w:bCs/>
                <w:sz w:val="18"/>
                <w:szCs w:val="18"/>
              </w:rPr>
            </w:pPr>
          </w:p>
          <w:p w14:paraId="065D56FB" w14:textId="77777777" w:rsidR="009B52A9" w:rsidRPr="00781FEF" w:rsidRDefault="009B52A9" w:rsidP="004A63AE">
            <w:pPr>
              <w:jc w:val="left"/>
              <w:rPr>
                <w:bCs/>
                <w:sz w:val="18"/>
                <w:szCs w:val="18"/>
              </w:rPr>
            </w:pPr>
          </w:p>
          <w:p w14:paraId="45DE9ADF" w14:textId="77777777" w:rsidR="009B52A9" w:rsidRPr="00781FEF" w:rsidRDefault="009B52A9" w:rsidP="004A63AE">
            <w:pPr>
              <w:jc w:val="left"/>
              <w:rPr>
                <w:bCs/>
                <w:sz w:val="18"/>
                <w:szCs w:val="18"/>
              </w:rPr>
            </w:pPr>
          </w:p>
          <w:p w14:paraId="07E845FD" w14:textId="77777777" w:rsidR="009B52A9" w:rsidRPr="00781FEF" w:rsidRDefault="009B52A9" w:rsidP="004A63AE">
            <w:pPr>
              <w:jc w:val="left"/>
              <w:rPr>
                <w:bCs/>
                <w:sz w:val="18"/>
                <w:szCs w:val="18"/>
              </w:rPr>
            </w:pPr>
          </w:p>
          <w:p w14:paraId="74D1C0BE" w14:textId="77777777" w:rsidR="009B52A9" w:rsidRPr="00781FEF" w:rsidRDefault="009B52A9" w:rsidP="004A63AE">
            <w:pPr>
              <w:jc w:val="left"/>
              <w:rPr>
                <w:bCs/>
                <w:sz w:val="18"/>
                <w:szCs w:val="18"/>
              </w:rPr>
            </w:pPr>
          </w:p>
          <w:p w14:paraId="2DDC1DF4" w14:textId="77777777" w:rsidR="009B52A9" w:rsidRPr="00781FEF" w:rsidRDefault="009B52A9" w:rsidP="004A63AE">
            <w:pPr>
              <w:jc w:val="left"/>
              <w:rPr>
                <w:bCs/>
                <w:sz w:val="18"/>
                <w:szCs w:val="18"/>
              </w:rPr>
            </w:pPr>
          </w:p>
          <w:p w14:paraId="7075E6E4" w14:textId="77777777" w:rsidR="009B52A9" w:rsidRPr="00781FEF" w:rsidRDefault="009B52A9" w:rsidP="004A63AE">
            <w:pPr>
              <w:jc w:val="left"/>
              <w:rPr>
                <w:bCs/>
                <w:sz w:val="18"/>
                <w:szCs w:val="18"/>
              </w:rPr>
            </w:pPr>
          </w:p>
          <w:p w14:paraId="76279D14" w14:textId="77777777" w:rsidR="009B52A9" w:rsidRPr="00781FEF" w:rsidRDefault="009B52A9" w:rsidP="004A63AE">
            <w:pPr>
              <w:jc w:val="left"/>
              <w:rPr>
                <w:bCs/>
                <w:sz w:val="18"/>
                <w:szCs w:val="18"/>
              </w:rPr>
            </w:pPr>
          </w:p>
          <w:p w14:paraId="68C209F7" w14:textId="77777777" w:rsidR="009B52A9" w:rsidRPr="00781FEF" w:rsidRDefault="009B52A9" w:rsidP="004A63AE">
            <w:pPr>
              <w:jc w:val="left"/>
              <w:rPr>
                <w:bCs/>
                <w:sz w:val="18"/>
                <w:szCs w:val="18"/>
              </w:rPr>
            </w:pPr>
          </w:p>
          <w:p w14:paraId="770532C0" w14:textId="77777777" w:rsidR="009B52A9" w:rsidRPr="00781FEF" w:rsidRDefault="009B52A9" w:rsidP="004A63AE">
            <w:pPr>
              <w:jc w:val="left"/>
              <w:rPr>
                <w:bCs/>
                <w:sz w:val="18"/>
                <w:szCs w:val="18"/>
              </w:rPr>
            </w:pPr>
          </w:p>
          <w:p w14:paraId="1D78F0C7" w14:textId="77777777" w:rsidR="009B52A9" w:rsidRPr="00781FEF" w:rsidRDefault="009B52A9" w:rsidP="004A63AE">
            <w:pPr>
              <w:jc w:val="left"/>
              <w:rPr>
                <w:bCs/>
                <w:sz w:val="18"/>
                <w:szCs w:val="18"/>
              </w:rPr>
            </w:pPr>
          </w:p>
          <w:p w14:paraId="43B9D40A" w14:textId="77777777" w:rsidR="009B52A9" w:rsidRPr="00781FEF" w:rsidRDefault="009B52A9" w:rsidP="004A63AE">
            <w:pPr>
              <w:jc w:val="left"/>
              <w:rPr>
                <w:bCs/>
                <w:sz w:val="18"/>
                <w:szCs w:val="18"/>
              </w:rPr>
            </w:pPr>
          </w:p>
          <w:p w14:paraId="4B0863FE" w14:textId="77777777" w:rsidR="009B52A9" w:rsidRPr="00781FEF" w:rsidRDefault="009B52A9" w:rsidP="004A63AE">
            <w:pPr>
              <w:jc w:val="left"/>
              <w:rPr>
                <w:bCs/>
                <w:sz w:val="18"/>
                <w:szCs w:val="18"/>
              </w:rPr>
            </w:pPr>
          </w:p>
          <w:p w14:paraId="1BF0D161" w14:textId="77777777" w:rsidR="009B52A9" w:rsidRPr="00781FEF" w:rsidRDefault="009B52A9" w:rsidP="004A63AE">
            <w:pPr>
              <w:jc w:val="left"/>
              <w:rPr>
                <w:bCs/>
                <w:sz w:val="18"/>
                <w:szCs w:val="18"/>
              </w:rPr>
            </w:pPr>
          </w:p>
          <w:p w14:paraId="009D425F" w14:textId="77777777" w:rsidR="009B52A9" w:rsidRPr="00781FEF" w:rsidRDefault="009B52A9" w:rsidP="004A63AE">
            <w:pPr>
              <w:jc w:val="left"/>
              <w:rPr>
                <w:bCs/>
                <w:sz w:val="18"/>
                <w:szCs w:val="18"/>
              </w:rPr>
            </w:pPr>
          </w:p>
          <w:p w14:paraId="2C07D89B" w14:textId="77777777" w:rsidR="009B52A9" w:rsidRPr="00781FEF" w:rsidRDefault="009B52A9" w:rsidP="004A63AE">
            <w:pPr>
              <w:jc w:val="left"/>
              <w:rPr>
                <w:bCs/>
                <w:sz w:val="18"/>
                <w:szCs w:val="18"/>
              </w:rPr>
            </w:pPr>
            <w:r w:rsidRPr="00781FEF">
              <w:rPr>
                <w:bCs/>
                <w:sz w:val="18"/>
                <w:szCs w:val="18"/>
              </w:rPr>
              <w:t>N/A</w:t>
            </w:r>
          </w:p>
          <w:p w14:paraId="440D7E96" w14:textId="77777777" w:rsidR="009B52A9" w:rsidRPr="00781FEF" w:rsidRDefault="009B52A9" w:rsidP="004A63AE">
            <w:pPr>
              <w:jc w:val="left"/>
              <w:rPr>
                <w:bCs/>
                <w:sz w:val="18"/>
                <w:szCs w:val="18"/>
              </w:rPr>
            </w:pPr>
          </w:p>
          <w:p w14:paraId="54BE2263" w14:textId="77777777" w:rsidR="009B52A9" w:rsidRPr="00781FEF" w:rsidRDefault="009B52A9" w:rsidP="004A63AE">
            <w:pPr>
              <w:jc w:val="left"/>
              <w:rPr>
                <w:bCs/>
                <w:sz w:val="18"/>
                <w:szCs w:val="18"/>
              </w:rPr>
            </w:pPr>
            <w:r w:rsidRPr="00781FEF">
              <w:rPr>
                <w:bCs/>
                <w:sz w:val="18"/>
                <w:szCs w:val="18"/>
              </w:rPr>
              <w:t>N/A</w:t>
            </w:r>
          </w:p>
          <w:p w14:paraId="1D3A02B0" w14:textId="77777777" w:rsidR="009B52A9" w:rsidRPr="00781FEF" w:rsidRDefault="009B52A9" w:rsidP="004A63AE">
            <w:pPr>
              <w:jc w:val="left"/>
              <w:rPr>
                <w:bCs/>
                <w:sz w:val="18"/>
                <w:szCs w:val="18"/>
              </w:rPr>
            </w:pPr>
          </w:p>
          <w:p w14:paraId="5585E1CB" w14:textId="77777777" w:rsidR="009B52A9" w:rsidRPr="00781FEF" w:rsidRDefault="009B52A9" w:rsidP="004A63AE">
            <w:pPr>
              <w:jc w:val="left"/>
              <w:rPr>
                <w:bCs/>
                <w:sz w:val="18"/>
                <w:szCs w:val="18"/>
              </w:rPr>
            </w:pPr>
          </w:p>
          <w:p w14:paraId="0C340A02" w14:textId="77777777" w:rsidR="009B52A9" w:rsidRPr="00781FEF" w:rsidRDefault="009B52A9" w:rsidP="004A63AE">
            <w:pPr>
              <w:jc w:val="left"/>
              <w:rPr>
                <w:bCs/>
                <w:sz w:val="18"/>
                <w:szCs w:val="18"/>
              </w:rPr>
            </w:pPr>
          </w:p>
          <w:p w14:paraId="4370995C" w14:textId="77777777" w:rsidR="009B52A9" w:rsidRPr="00781FEF" w:rsidRDefault="009B52A9" w:rsidP="004A63AE">
            <w:pPr>
              <w:jc w:val="left"/>
              <w:rPr>
                <w:bCs/>
                <w:sz w:val="18"/>
                <w:szCs w:val="18"/>
              </w:rPr>
            </w:pPr>
          </w:p>
          <w:p w14:paraId="51B845D2" w14:textId="77777777" w:rsidR="009B52A9" w:rsidRPr="00781FEF" w:rsidRDefault="009B52A9" w:rsidP="004A63AE">
            <w:pPr>
              <w:jc w:val="left"/>
              <w:rPr>
                <w:bCs/>
                <w:sz w:val="18"/>
                <w:szCs w:val="18"/>
              </w:rPr>
            </w:pPr>
          </w:p>
          <w:p w14:paraId="255B7C9B" w14:textId="77777777" w:rsidR="009B52A9" w:rsidRPr="00781FEF" w:rsidRDefault="009B52A9" w:rsidP="004A63AE">
            <w:pPr>
              <w:jc w:val="left"/>
              <w:rPr>
                <w:bCs/>
                <w:sz w:val="18"/>
                <w:szCs w:val="18"/>
              </w:rPr>
            </w:pPr>
          </w:p>
          <w:p w14:paraId="41C80EB1" w14:textId="77777777" w:rsidR="009B52A9" w:rsidRPr="00781FEF" w:rsidRDefault="009B52A9" w:rsidP="004A63AE">
            <w:pPr>
              <w:jc w:val="left"/>
              <w:rPr>
                <w:bCs/>
                <w:sz w:val="18"/>
                <w:szCs w:val="18"/>
              </w:rPr>
            </w:pPr>
          </w:p>
          <w:p w14:paraId="32E8619C" w14:textId="77777777" w:rsidR="009B52A9" w:rsidRPr="00781FEF" w:rsidRDefault="009B52A9" w:rsidP="004A63AE">
            <w:pPr>
              <w:jc w:val="left"/>
              <w:rPr>
                <w:bCs/>
                <w:sz w:val="18"/>
                <w:szCs w:val="18"/>
              </w:rPr>
            </w:pPr>
          </w:p>
          <w:p w14:paraId="17F57830" w14:textId="77777777" w:rsidR="009B52A9" w:rsidRPr="00781FEF" w:rsidRDefault="009B52A9" w:rsidP="004A63AE">
            <w:pPr>
              <w:jc w:val="left"/>
              <w:rPr>
                <w:bCs/>
                <w:sz w:val="18"/>
                <w:szCs w:val="18"/>
              </w:rPr>
            </w:pPr>
          </w:p>
          <w:p w14:paraId="3F108D19" w14:textId="77777777" w:rsidR="009B52A9" w:rsidRPr="00781FEF" w:rsidRDefault="009B52A9" w:rsidP="004A63AE">
            <w:pPr>
              <w:jc w:val="left"/>
              <w:rPr>
                <w:bCs/>
                <w:sz w:val="18"/>
                <w:szCs w:val="18"/>
              </w:rPr>
            </w:pPr>
          </w:p>
          <w:p w14:paraId="7901D2BE" w14:textId="77777777" w:rsidR="009B52A9" w:rsidRPr="00781FEF" w:rsidRDefault="009B52A9" w:rsidP="004A63AE">
            <w:pPr>
              <w:jc w:val="left"/>
              <w:rPr>
                <w:bCs/>
                <w:sz w:val="18"/>
                <w:szCs w:val="18"/>
              </w:rPr>
            </w:pPr>
          </w:p>
          <w:p w14:paraId="55FEBAFC" w14:textId="77777777" w:rsidR="009B52A9" w:rsidRPr="00781FEF" w:rsidRDefault="009B52A9" w:rsidP="004A63AE">
            <w:pPr>
              <w:jc w:val="left"/>
              <w:rPr>
                <w:bCs/>
                <w:sz w:val="18"/>
                <w:szCs w:val="18"/>
              </w:rPr>
            </w:pPr>
          </w:p>
          <w:p w14:paraId="2858280B" w14:textId="77777777" w:rsidR="009B52A9" w:rsidRPr="00781FEF" w:rsidRDefault="009B52A9" w:rsidP="004A63AE">
            <w:pPr>
              <w:jc w:val="left"/>
              <w:rPr>
                <w:bCs/>
                <w:sz w:val="18"/>
                <w:szCs w:val="18"/>
              </w:rPr>
            </w:pPr>
          </w:p>
          <w:p w14:paraId="5905074F" w14:textId="77777777" w:rsidR="009B52A9" w:rsidRPr="00781FEF" w:rsidRDefault="009B52A9" w:rsidP="004A63AE">
            <w:pPr>
              <w:jc w:val="left"/>
              <w:rPr>
                <w:bCs/>
                <w:sz w:val="18"/>
                <w:szCs w:val="18"/>
              </w:rPr>
            </w:pPr>
          </w:p>
          <w:p w14:paraId="30F64F52" w14:textId="77777777" w:rsidR="009B52A9" w:rsidRPr="00781FEF" w:rsidRDefault="009B52A9" w:rsidP="004A63AE">
            <w:pPr>
              <w:jc w:val="left"/>
              <w:rPr>
                <w:bCs/>
                <w:sz w:val="18"/>
                <w:szCs w:val="18"/>
              </w:rPr>
            </w:pPr>
          </w:p>
          <w:p w14:paraId="744DCCA9" w14:textId="77777777" w:rsidR="009B52A9" w:rsidRPr="00781FEF" w:rsidRDefault="009B52A9" w:rsidP="004A63AE">
            <w:pPr>
              <w:jc w:val="left"/>
              <w:rPr>
                <w:bCs/>
                <w:sz w:val="18"/>
                <w:szCs w:val="18"/>
              </w:rPr>
            </w:pPr>
          </w:p>
          <w:p w14:paraId="67B1615C" w14:textId="77777777" w:rsidR="009B52A9" w:rsidRPr="00781FEF" w:rsidRDefault="009B52A9" w:rsidP="004A63AE">
            <w:pPr>
              <w:jc w:val="left"/>
              <w:rPr>
                <w:bCs/>
                <w:sz w:val="18"/>
                <w:szCs w:val="18"/>
              </w:rPr>
            </w:pPr>
          </w:p>
          <w:p w14:paraId="1AF0EAE7" w14:textId="77777777" w:rsidR="009B52A9" w:rsidRPr="00781FEF" w:rsidRDefault="009B52A9" w:rsidP="004A63AE">
            <w:pPr>
              <w:jc w:val="left"/>
              <w:rPr>
                <w:bCs/>
                <w:sz w:val="18"/>
                <w:szCs w:val="18"/>
              </w:rPr>
            </w:pPr>
          </w:p>
          <w:p w14:paraId="277069A6" w14:textId="77777777" w:rsidR="009B52A9" w:rsidRPr="00781FEF" w:rsidRDefault="009B52A9" w:rsidP="004A63AE">
            <w:pPr>
              <w:jc w:val="left"/>
              <w:rPr>
                <w:bCs/>
                <w:sz w:val="18"/>
                <w:szCs w:val="18"/>
              </w:rPr>
            </w:pPr>
          </w:p>
          <w:p w14:paraId="1E91D4F5" w14:textId="77777777" w:rsidR="009B52A9" w:rsidRPr="00781FEF" w:rsidRDefault="009B52A9" w:rsidP="004A63AE">
            <w:pPr>
              <w:jc w:val="left"/>
              <w:rPr>
                <w:bCs/>
                <w:sz w:val="18"/>
                <w:szCs w:val="18"/>
              </w:rPr>
            </w:pPr>
          </w:p>
          <w:p w14:paraId="5BA371B3" w14:textId="77777777" w:rsidR="009B52A9" w:rsidRPr="00781FEF" w:rsidRDefault="009B52A9" w:rsidP="004A63AE">
            <w:pPr>
              <w:jc w:val="left"/>
              <w:rPr>
                <w:bCs/>
                <w:sz w:val="18"/>
                <w:szCs w:val="18"/>
              </w:rPr>
            </w:pPr>
          </w:p>
          <w:p w14:paraId="284DD0CC" w14:textId="77777777" w:rsidR="009B52A9" w:rsidRPr="00781FEF" w:rsidRDefault="009B52A9" w:rsidP="004A63AE">
            <w:pPr>
              <w:jc w:val="left"/>
              <w:rPr>
                <w:bCs/>
                <w:sz w:val="18"/>
                <w:szCs w:val="18"/>
              </w:rPr>
            </w:pPr>
          </w:p>
          <w:p w14:paraId="4C4FE3BF" w14:textId="77777777" w:rsidR="009B52A9" w:rsidRPr="00781FEF" w:rsidRDefault="009B52A9" w:rsidP="004A63AE">
            <w:pPr>
              <w:jc w:val="left"/>
              <w:rPr>
                <w:bCs/>
                <w:sz w:val="18"/>
                <w:szCs w:val="18"/>
              </w:rPr>
            </w:pPr>
          </w:p>
          <w:p w14:paraId="2FE0F4B9" w14:textId="77777777" w:rsidR="009B52A9" w:rsidRPr="00781FEF" w:rsidRDefault="009B52A9" w:rsidP="004A63AE">
            <w:pPr>
              <w:jc w:val="left"/>
              <w:rPr>
                <w:bCs/>
                <w:sz w:val="18"/>
                <w:szCs w:val="18"/>
              </w:rPr>
            </w:pPr>
          </w:p>
          <w:p w14:paraId="64192AFB" w14:textId="1289C8A6" w:rsidR="009B52A9" w:rsidRDefault="009B52A9" w:rsidP="004A63AE">
            <w:pPr>
              <w:jc w:val="left"/>
              <w:rPr>
                <w:bCs/>
                <w:sz w:val="18"/>
                <w:szCs w:val="18"/>
              </w:rPr>
            </w:pPr>
          </w:p>
          <w:p w14:paraId="4AE3509C" w14:textId="77777777" w:rsidR="00096A84" w:rsidRDefault="00096A84" w:rsidP="004A63AE">
            <w:pPr>
              <w:jc w:val="left"/>
              <w:rPr>
                <w:bCs/>
                <w:sz w:val="18"/>
                <w:szCs w:val="18"/>
              </w:rPr>
            </w:pPr>
          </w:p>
          <w:p w14:paraId="3492CDDB" w14:textId="77777777" w:rsidR="009B52A9" w:rsidRDefault="009B52A9" w:rsidP="004A63AE">
            <w:pPr>
              <w:jc w:val="left"/>
              <w:rPr>
                <w:bCs/>
                <w:sz w:val="18"/>
                <w:szCs w:val="18"/>
              </w:rPr>
            </w:pPr>
          </w:p>
          <w:p w14:paraId="7EF008E5" w14:textId="77777777" w:rsidR="009B52A9" w:rsidRDefault="009B52A9" w:rsidP="004A63AE">
            <w:pPr>
              <w:jc w:val="left"/>
              <w:rPr>
                <w:bCs/>
                <w:sz w:val="18"/>
                <w:szCs w:val="18"/>
              </w:rPr>
            </w:pPr>
          </w:p>
          <w:p w14:paraId="59923E30" w14:textId="77777777" w:rsidR="009B52A9" w:rsidRPr="00781FEF" w:rsidRDefault="009B52A9" w:rsidP="004A63AE">
            <w:pPr>
              <w:jc w:val="left"/>
              <w:rPr>
                <w:bCs/>
                <w:sz w:val="18"/>
                <w:szCs w:val="18"/>
              </w:rPr>
            </w:pPr>
          </w:p>
          <w:p w14:paraId="5A68A129" w14:textId="77777777" w:rsidR="009B52A9" w:rsidRPr="00781FEF" w:rsidRDefault="009B52A9" w:rsidP="004A63AE">
            <w:pPr>
              <w:jc w:val="left"/>
              <w:rPr>
                <w:bCs/>
                <w:sz w:val="18"/>
                <w:szCs w:val="18"/>
              </w:rPr>
            </w:pPr>
          </w:p>
          <w:p w14:paraId="7AFB870B" w14:textId="77777777" w:rsidR="009B52A9" w:rsidRPr="00781FEF" w:rsidRDefault="009B52A9" w:rsidP="004A63AE">
            <w:pPr>
              <w:jc w:val="left"/>
              <w:rPr>
                <w:bCs/>
                <w:sz w:val="18"/>
                <w:szCs w:val="18"/>
              </w:rPr>
            </w:pPr>
            <w:r w:rsidRPr="00781FEF">
              <w:rPr>
                <w:bCs/>
                <w:sz w:val="18"/>
                <w:szCs w:val="18"/>
              </w:rPr>
              <w:t>N/A</w:t>
            </w:r>
          </w:p>
          <w:p w14:paraId="1E78B971" w14:textId="77777777" w:rsidR="009B52A9" w:rsidRPr="00781FEF" w:rsidRDefault="009B52A9" w:rsidP="004A63AE">
            <w:pPr>
              <w:jc w:val="left"/>
              <w:rPr>
                <w:bCs/>
                <w:sz w:val="18"/>
                <w:szCs w:val="18"/>
              </w:rPr>
            </w:pPr>
          </w:p>
          <w:p w14:paraId="186EF50D" w14:textId="77777777" w:rsidR="009B52A9" w:rsidRPr="00781FEF" w:rsidRDefault="009B52A9" w:rsidP="004A63AE">
            <w:pPr>
              <w:jc w:val="left"/>
              <w:rPr>
                <w:bCs/>
                <w:sz w:val="18"/>
                <w:szCs w:val="18"/>
              </w:rPr>
            </w:pPr>
            <w:r w:rsidRPr="00781FEF">
              <w:rPr>
                <w:bCs/>
                <w:sz w:val="18"/>
                <w:szCs w:val="18"/>
              </w:rPr>
              <w:t>N/A</w:t>
            </w:r>
          </w:p>
          <w:p w14:paraId="73BBB4C2" w14:textId="77777777" w:rsidR="009B52A9" w:rsidRPr="00781FEF" w:rsidRDefault="009B52A9" w:rsidP="004A63AE">
            <w:pPr>
              <w:jc w:val="left"/>
              <w:rPr>
                <w:bCs/>
                <w:sz w:val="18"/>
                <w:szCs w:val="18"/>
              </w:rPr>
            </w:pPr>
          </w:p>
          <w:p w14:paraId="031269CC" w14:textId="77777777" w:rsidR="009B52A9" w:rsidRPr="00781FEF" w:rsidRDefault="009B52A9" w:rsidP="004A63AE">
            <w:pPr>
              <w:jc w:val="left"/>
              <w:rPr>
                <w:bCs/>
                <w:sz w:val="18"/>
                <w:szCs w:val="18"/>
              </w:rPr>
            </w:pPr>
          </w:p>
          <w:p w14:paraId="74715933" w14:textId="77777777" w:rsidR="009B52A9" w:rsidRPr="00781FEF" w:rsidRDefault="009B52A9" w:rsidP="004A63AE">
            <w:pPr>
              <w:jc w:val="left"/>
              <w:rPr>
                <w:bCs/>
                <w:sz w:val="18"/>
                <w:szCs w:val="18"/>
              </w:rPr>
            </w:pPr>
          </w:p>
          <w:p w14:paraId="3B77EC2C" w14:textId="77777777" w:rsidR="009B52A9" w:rsidRPr="00781FEF" w:rsidRDefault="009B52A9" w:rsidP="004A63AE">
            <w:pPr>
              <w:jc w:val="left"/>
              <w:rPr>
                <w:bCs/>
                <w:sz w:val="18"/>
                <w:szCs w:val="18"/>
              </w:rPr>
            </w:pPr>
          </w:p>
          <w:p w14:paraId="02AC1B18" w14:textId="77777777" w:rsidR="009B52A9" w:rsidRPr="00781FEF" w:rsidRDefault="009B52A9" w:rsidP="004A63AE">
            <w:pPr>
              <w:jc w:val="left"/>
              <w:rPr>
                <w:bCs/>
                <w:sz w:val="18"/>
                <w:szCs w:val="18"/>
              </w:rPr>
            </w:pPr>
          </w:p>
          <w:p w14:paraId="1F9829A8" w14:textId="77777777" w:rsidR="009B52A9" w:rsidRPr="00781FEF" w:rsidRDefault="009B52A9" w:rsidP="004A63AE">
            <w:pPr>
              <w:jc w:val="left"/>
              <w:rPr>
                <w:bCs/>
                <w:sz w:val="18"/>
                <w:szCs w:val="18"/>
              </w:rPr>
            </w:pPr>
          </w:p>
          <w:p w14:paraId="2B82E5E1" w14:textId="77777777" w:rsidR="009B52A9" w:rsidRPr="00781FEF" w:rsidRDefault="009B52A9" w:rsidP="004A63AE">
            <w:pPr>
              <w:jc w:val="left"/>
              <w:rPr>
                <w:bCs/>
                <w:sz w:val="18"/>
                <w:szCs w:val="18"/>
              </w:rPr>
            </w:pPr>
          </w:p>
          <w:p w14:paraId="57B9BD08" w14:textId="77777777" w:rsidR="009B52A9" w:rsidRPr="00781FEF" w:rsidRDefault="009B52A9" w:rsidP="004A63AE">
            <w:pPr>
              <w:jc w:val="left"/>
              <w:rPr>
                <w:bCs/>
                <w:sz w:val="18"/>
                <w:szCs w:val="18"/>
              </w:rPr>
            </w:pPr>
          </w:p>
          <w:p w14:paraId="0B95C303" w14:textId="77777777" w:rsidR="009B52A9" w:rsidRPr="00781FEF" w:rsidRDefault="009B52A9" w:rsidP="004A63AE">
            <w:pPr>
              <w:jc w:val="left"/>
              <w:rPr>
                <w:bCs/>
                <w:sz w:val="18"/>
                <w:szCs w:val="18"/>
              </w:rPr>
            </w:pPr>
          </w:p>
          <w:p w14:paraId="0B66FB2C" w14:textId="77777777" w:rsidR="009B52A9" w:rsidRPr="00781FEF" w:rsidRDefault="009B52A9" w:rsidP="004A63AE">
            <w:pPr>
              <w:jc w:val="left"/>
              <w:rPr>
                <w:bCs/>
                <w:sz w:val="18"/>
                <w:szCs w:val="18"/>
              </w:rPr>
            </w:pPr>
          </w:p>
          <w:p w14:paraId="08BE797D" w14:textId="77777777" w:rsidR="009B52A9" w:rsidRPr="00781FEF" w:rsidRDefault="009B52A9" w:rsidP="004A63AE">
            <w:pPr>
              <w:jc w:val="left"/>
              <w:rPr>
                <w:bCs/>
                <w:sz w:val="18"/>
                <w:szCs w:val="18"/>
              </w:rPr>
            </w:pPr>
          </w:p>
          <w:p w14:paraId="0E477439" w14:textId="77777777" w:rsidR="009B52A9" w:rsidRPr="00781FEF" w:rsidRDefault="009B52A9" w:rsidP="004A63AE">
            <w:pPr>
              <w:jc w:val="left"/>
              <w:rPr>
                <w:bCs/>
                <w:sz w:val="18"/>
                <w:szCs w:val="18"/>
              </w:rPr>
            </w:pPr>
          </w:p>
          <w:p w14:paraId="664270F1" w14:textId="77777777" w:rsidR="009B52A9" w:rsidRPr="00781FEF" w:rsidRDefault="009B52A9" w:rsidP="004A63AE">
            <w:pPr>
              <w:jc w:val="left"/>
              <w:rPr>
                <w:bCs/>
                <w:sz w:val="18"/>
                <w:szCs w:val="18"/>
              </w:rPr>
            </w:pPr>
          </w:p>
          <w:p w14:paraId="1DF3BD45" w14:textId="77777777" w:rsidR="009B52A9" w:rsidRPr="00781FEF" w:rsidRDefault="009B52A9" w:rsidP="004A63AE">
            <w:pPr>
              <w:jc w:val="left"/>
              <w:rPr>
                <w:bCs/>
                <w:sz w:val="18"/>
                <w:szCs w:val="18"/>
              </w:rPr>
            </w:pPr>
          </w:p>
          <w:p w14:paraId="2AB0D33D" w14:textId="77777777" w:rsidR="009B52A9" w:rsidRPr="00781FEF" w:rsidRDefault="009B52A9" w:rsidP="004A63AE">
            <w:pPr>
              <w:jc w:val="left"/>
              <w:rPr>
                <w:bCs/>
                <w:sz w:val="18"/>
                <w:szCs w:val="18"/>
              </w:rPr>
            </w:pPr>
          </w:p>
          <w:p w14:paraId="5CA49676" w14:textId="77777777" w:rsidR="009B52A9" w:rsidRPr="00781FEF" w:rsidRDefault="009B52A9" w:rsidP="004A63AE">
            <w:pPr>
              <w:jc w:val="left"/>
              <w:rPr>
                <w:bCs/>
                <w:sz w:val="18"/>
                <w:szCs w:val="18"/>
              </w:rPr>
            </w:pPr>
          </w:p>
          <w:p w14:paraId="312D1BC3" w14:textId="77777777" w:rsidR="009B52A9" w:rsidRPr="00781FEF" w:rsidRDefault="009B52A9" w:rsidP="004A63AE">
            <w:pPr>
              <w:jc w:val="left"/>
              <w:rPr>
                <w:bCs/>
                <w:sz w:val="18"/>
                <w:szCs w:val="18"/>
              </w:rPr>
            </w:pPr>
          </w:p>
          <w:p w14:paraId="2A8EDB16" w14:textId="77777777" w:rsidR="009B52A9" w:rsidRDefault="009B52A9" w:rsidP="004A63AE">
            <w:pPr>
              <w:jc w:val="left"/>
              <w:rPr>
                <w:bCs/>
                <w:sz w:val="18"/>
                <w:szCs w:val="18"/>
              </w:rPr>
            </w:pPr>
          </w:p>
          <w:p w14:paraId="4577AD43" w14:textId="77777777" w:rsidR="009B52A9" w:rsidRDefault="009B52A9" w:rsidP="004A63AE">
            <w:pPr>
              <w:jc w:val="left"/>
              <w:rPr>
                <w:bCs/>
                <w:sz w:val="18"/>
                <w:szCs w:val="18"/>
              </w:rPr>
            </w:pPr>
          </w:p>
          <w:p w14:paraId="53760227" w14:textId="77777777" w:rsidR="009B52A9" w:rsidRDefault="009B52A9" w:rsidP="004A63AE">
            <w:pPr>
              <w:jc w:val="left"/>
              <w:rPr>
                <w:bCs/>
                <w:sz w:val="18"/>
                <w:szCs w:val="18"/>
              </w:rPr>
            </w:pPr>
          </w:p>
          <w:p w14:paraId="713D8747" w14:textId="77777777" w:rsidR="009B52A9" w:rsidRDefault="009B52A9" w:rsidP="004A63AE">
            <w:pPr>
              <w:jc w:val="left"/>
              <w:rPr>
                <w:bCs/>
                <w:sz w:val="18"/>
                <w:szCs w:val="18"/>
              </w:rPr>
            </w:pPr>
          </w:p>
          <w:p w14:paraId="607BAB52" w14:textId="77777777" w:rsidR="009B52A9" w:rsidRDefault="009B52A9" w:rsidP="004A63AE">
            <w:pPr>
              <w:jc w:val="left"/>
              <w:rPr>
                <w:bCs/>
                <w:sz w:val="18"/>
                <w:szCs w:val="18"/>
              </w:rPr>
            </w:pPr>
          </w:p>
          <w:p w14:paraId="036864CD" w14:textId="77777777" w:rsidR="009B52A9" w:rsidRDefault="009B52A9" w:rsidP="004A63AE">
            <w:pPr>
              <w:jc w:val="left"/>
              <w:rPr>
                <w:bCs/>
                <w:sz w:val="18"/>
                <w:szCs w:val="18"/>
              </w:rPr>
            </w:pPr>
          </w:p>
          <w:p w14:paraId="56EFB130" w14:textId="77777777" w:rsidR="009B52A9" w:rsidRDefault="009B52A9" w:rsidP="004A63AE">
            <w:pPr>
              <w:jc w:val="left"/>
              <w:rPr>
                <w:bCs/>
                <w:sz w:val="18"/>
                <w:szCs w:val="18"/>
              </w:rPr>
            </w:pPr>
          </w:p>
          <w:p w14:paraId="446D586D" w14:textId="77777777" w:rsidR="009B52A9" w:rsidRPr="00781FEF" w:rsidRDefault="009B52A9" w:rsidP="004A63AE">
            <w:pPr>
              <w:jc w:val="left"/>
              <w:rPr>
                <w:bCs/>
                <w:sz w:val="18"/>
                <w:szCs w:val="18"/>
              </w:rPr>
            </w:pPr>
          </w:p>
          <w:p w14:paraId="31E62D35" w14:textId="77777777" w:rsidR="009B52A9" w:rsidRPr="00781FEF" w:rsidRDefault="009B52A9" w:rsidP="004A63AE">
            <w:pPr>
              <w:jc w:val="left"/>
              <w:rPr>
                <w:bCs/>
                <w:sz w:val="18"/>
                <w:szCs w:val="18"/>
              </w:rPr>
            </w:pPr>
            <w:r w:rsidRPr="00781FEF">
              <w:rPr>
                <w:bCs/>
                <w:sz w:val="18"/>
                <w:szCs w:val="18"/>
              </w:rPr>
              <w:t>N/A</w:t>
            </w:r>
          </w:p>
          <w:p w14:paraId="66611B66" w14:textId="77777777" w:rsidR="009B52A9" w:rsidRPr="00781FEF" w:rsidRDefault="009B52A9" w:rsidP="004A63AE">
            <w:pPr>
              <w:jc w:val="left"/>
              <w:rPr>
                <w:bCs/>
                <w:sz w:val="18"/>
                <w:szCs w:val="18"/>
              </w:rPr>
            </w:pPr>
          </w:p>
          <w:p w14:paraId="36650D65" w14:textId="77777777" w:rsidR="009B52A9" w:rsidRPr="00781FEF" w:rsidRDefault="009B52A9" w:rsidP="004A63AE">
            <w:pPr>
              <w:jc w:val="left"/>
              <w:rPr>
                <w:bCs/>
                <w:sz w:val="18"/>
                <w:szCs w:val="18"/>
              </w:rPr>
            </w:pPr>
            <w:r w:rsidRPr="00781FEF">
              <w:rPr>
                <w:bCs/>
                <w:sz w:val="18"/>
                <w:szCs w:val="18"/>
              </w:rPr>
              <w:t>N/A</w:t>
            </w:r>
          </w:p>
          <w:p w14:paraId="5DBFA066" w14:textId="77777777" w:rsidR="009B52A9" w:rsidRPr="00781FEF" w:rsidRDefault="009B52A9" w:rsidP="004A63AE">
            <w:pPr>
              <w:jc w:val="left"/>
              <w:rPr>
                <w:bCs/>
                <w:sz w:val="18"/>
                <w:szCs w:val="18"/>
              </w:rPr>
            </w:pPr>
          </w:p>
          <w:p w14:paraId="1B79588D" w14:textId="77777777" w:rsidR="009B52A9" w:rsidRPr="00781FEF" w:rsidRDefault="009B52A9" w:rsidP="004A63AE">
            <w:pPr>
              <w:jc w:val="left"/>
              <w:rPr>
                <w:bCs/>
                <w:sz w:val="18"/>
                <w:szCs w:val="18"/>
              </w:rPr>
            </w:pPr>
          </w:p>
          <w:p w14:paraId="1946D77E" w14:textId="77777777" w:rsidR="009B52A9" w:rsidRPr="00781FEF" w:rsidRDefault="009B52A9" w:rsidP="004A63AE">
            <w:pPr>
              <w:jc w:val="left"/>
              <w:rPr>
                <w:bCs/>
                <w:sz w:val="18"/>
                <w:szCs w:val="18"/>
              </w:rPr>
            </w:pPr>
          </w:p>
          <w:p w14:paraId="4DC5AE13" w14:textId="77777777" w:rsidR="009B52A9" w:rsidRPr="00781FEF" w:rsidRDefault="009B52A9" w:rsidP="004A63AE">
            <w:pPr>
              <w:jc w:val="left"/>
              <w:rPr>
                <w:bCs/>
                <w:sz w:val="18"/>
                <w:szCs w:val="18"/>
              </w:rPr>
            </w:pPr>
          </w:p>
          <w:p w14:paraId="33B3FCAC" w14:textId="77777777" w:rsidR="009B52A9" w:rsidRPr="00781FEF" w:rsidRDefault="009B52A9" w:rsidP="004A63AE">
            <w:pPr>
              <w:jc w:val="left"/>
              <w:rPr>
                <w:bCs/>
                <w:sz w:val="18"/>
                <w:szCs w:val="18"/>
              </w:rPr>
            </w:pPr>
          </w:p>
          <w:p w14:paraId="1AF1304C" w14:textId="77777777" w:rsidR="009B52A9" w:rsidRPr="00781FEF" w:rsidRDefault="009B52A9" w:rsidP="004A63AE">
            <w:pPr>
              <w:jc w:val="left"/>
              <w:rPr>
                <w:bCs/>
                <w:sz w:val="18"/>
                <w:szCs w:val="18"/>
              </w:rPr>
            </w:pPr>
          </w:p>
          <w:p w14:paraId="31D696F9" w14:textId="77777777" w:rsidR="009B52A9" w:rsidRPr="00781FEF" w:rsidRDefault="009B52A9" w:rsidP="004A63AE">
            <w:pPr>
              <w:jc w:val="left"/>
              <w:rPr>
                <w:bCs/>
                <w:sz w:val="18"/>
                <w:szCs w:val="18"/>
              </w:rPr>
            </w:pPr>
          </w:p>
          <w:p w14:paraId="106A8D40" w14:textId="77777777" w:rsidR="009B52A9" w:rsidRPr="00781FEF" w:rsidRDefault="009B52A9" w:rsidP="004A63AE">
            <w:pPr>
              <w:jc w:val="left"/>
              <w:rPr>
                <w:bCs/>
                <w:sz w:val="18"/>
                <w:szCs w:val="18"/>
              </w:rPr>
            </w:pPr>
          </w:p>
          <w:p w14:paraId="62B98BF7" w14:textId="77777777" w:rsidR="009B52A9" w:rsidRPr="00781FEF" w:rsidRDefault="009B52A9" w:rsidP="004A63AE">
            <w:pPr>
              <w:jc w:val="left"/>
              <w:rPr>
                <w:bCs/>
                <w:sz w:val="18"/>
                <w:szCs w:val="18"/>
              </w:rPr>
            </w:pPr>
          </w:p>
          <w:p w14:paraId="033B7A05" w14:textId="77777777" w:rsidR="009B52A9" w:rsidRPr="00781FEF" w:rsidRDefault="009B52A9" w:rsidP="004A63AE">
            <w:pPr>
              <w:jc w:val="left"/>
              <w:rPr>
                <w:bCs/>
                <w:sz w:val="18"/>
                <w:szCs w:val="18"/>
              </w:rPr>
            </w:pPr>
          </w:p>
          <w:p w14:paraId="1BC4CBE3" w14:textId="77777777" w:rsidR="009B52A9" w:rsidRPr="00781FEF" w:rsidRDefault="009B52A9" w:rsidP="004A63AE">
            <w:pPr>
              <w:jc w:val="left"/>
              <w:rPr>
                <w:bCs/>
                <w:sz w:val="18"/>
                <w:szCs w:val="18"/>
              </w:rPr>
            </w:pPr>
          </w:p>
          <w:p w14:paraId="67CE948A" w14:textId="77777777" w:rsidR="009B52A9" w:rsidRPr="00781FEF" w:rsidRDefault="009B52A9" w:rsidP="004A63AE">
            <w:pPr>
              <w:jc w:val="left"/>
              <w:rPr>
                <w:bCs/>
                <w:sz w:val="18"/>
                <w:szCs w:val="18"/>
              </w:rPr>
            </w:pPr>
          </w:p>
          <w:p w14:paraId="7B255123" w14:textId="77777777" w:rsidR="009B52A9" w:rsidRPr="00781FEF" w:rsidRDefault="009B52A9" w:rsidP="004A63AE">
            <w:pPr>
              <w:jc w:val="left"/>
              <w:rPr>
                <w:bCs/>
                <w:sz w:val="18"/>
                <w:szCs w:val="18"/>
              </w:rPr>
            </w:pPr>
          </w:p>
          <w:p w14:paraId="61A6B834" w14:textId="77777777" w:rsidR="009B52A9" w:rsidRPr="00781FEF" w:rsidRDefault="009B52A9" w:rsidP="004A63AE">
            <w:pPr>
              <w:jc w:val="left"/>
              <w:rPr>
                <w:bCs/>
                <w:sz w:val="18"/>
                <w:szCs w:val="18"/>
              </w:rPr>
            </w:pPr>
          </w:p>
          <w:p w14:paraId="53F592E8" w14:textId="77777777" w:rsidR="009B52A9" w:rsidRPr="00781FEF" w:rsidRDefault="009B52A9" w:rsidP="004A63AE">
            <w:pPr>
              <w:jc w:val="left"/>
              <w:rPr>
                <w:bCs/>
                <w:sz w:val="18"/>
                <w:szCs w:val="18"/>
              </w:rPr>
            </w:pPr>
          </w:p>
          <w:p w14:paraId="0F11BD54" w14:textId="77777777" w:rsidR="009B52A9" w:rsidRPr="00781FEF" w:rsidRDefault="009B52A9" w:rsidP="004A63AE">
            <w:pPr>
              <w:jc w:val="left"/>
              <w:rPr>
                <w:bCs/>
                <w:sz w:val="18"/>
                <w:szCs w:val="18"/>
              </w:rPr>
            </w:pPr>
          </w:p>
          <w:p w14:paraId="3698FA56" w14:textId="77777777" w:rsidR="009B52A9" w:rsidRPr="00781FEF" w:rsidRDefault="009B52A9" w:rsidP="004A63AE">
            <w:pPr>
              <w:jc w:val="left"/>
              <w:rPr>
                <w:bCs/>
                <w:sz w:val="18"/>
                <w:szCs w:val="18"/>
              </w:rPr>
            </w:pPr>
          </w:p>
          <w:p w14:paraId="25C87F46" w14:textId="77777777" w:rsidR="009B52A9" w:rsidRPr="00781FEF" w:rsidRDefault="009B52A9" w:rsidP="004A63AE">
            <w:pPr>
              <w:jc w:val="left"/>
              <w:rPr>
                <w:bCs/>
                <w:sz w:val="18"/>
                <w:szCs w:val="18"/>
              </w:rPr>
            </w:pPr>
          </w:p>
          <w:p w14:paraId="17C76597" w14:textId="77777777" w:rsidR="009B52A9" w:rsidRPr="00781FEF" w:rsidRDefault="009B52A9" w:rsidP="004A63AE">
            <w:pPr>
              <w:jc w:val="left"/>
              <w:rPr>
                <w:bCs/>
                <w:sz w:val="18"/>
                <w:szCs w:val="18"/>
              </w:rPr>
            </w:pPr>
          </w:p>
          <w:p w14:paraId="57911E6E" w14:textId="77777777" w:rsidR="009B52A9" w:rsidRDefault="009B52A9" w:rsidP="004A63AE">
            <w:pPr>
              <w:jc w:val="left"/>
              <w:rPr>
                <w:bCs/>
                <w:sz w:val="18"/>
                <w:szCs w:val="18"/>
              </w:rPr>
            </w:pPr>
          </w:p>
          <w:p w14:paraId="75495439" w14:textId="77777777" w:rsidR="009B52A9" w:rsidRDefault="009B52A9" w:rsidP="004A63AE">
            <w:pPr>
              <w:jc w:val="left"/>
              <w:rPr>
                <w:bCs/>
                <w:sz w:val="18"/>
                <w:szCs w:val="18"/>
              </w:rPr>
            </w:pPr>
          </w:p>
          <w:p w14:paraId="19310EFD" w14:textId="77777777" w:rsidR="009B52A9" w:rsidRDefault="009B52A9" w:rsidP="004A63AE">
            <w:pPr>
              <w:jc w:val="left"/>
              <w:rPr>
                <w:bCs/>
                <w:sz w:val="18"/>
                <w:szCs w:val="18"/>
              </w:rPr>
            </w:pPr>
          </w:p>
          <w:p w14:paraId="0A18B231" w14:textId="77777777" w:rsidR="009B52A9" w:rsidRDefault="009B52A9" w:rsidP="004A63AE">
            <w:pPr>
              <w:jc w:val="left"/>
              <w:rPr>
                <w:bCs/>
                <w:sz w:val="18"/>
                <w:szCs w:val="18"/>
              </w:rPr>
            </w:pPr>
          </w:p>
          <w:p w14:paraId="7078B0B4" w14:textId="77777777" w:rsidR="009B52A9" w:rsidRDefault="009B52A9" w:rsidP="004A63AE">
            <w:pPr>
              <w:jc w:val="left"/>
              <w:rPr>
                <w:bCs/>
                <w:sz w:val="18"/>
                <w:szCs w:val="18"/>
              </w:rPr>
            </w:pPr>
          </w:p>
          <w:p w14:paraId="611FDE5A" w14:textId="77777777" w:rsidR="009B52A9" w:rsidRDefault="009B52A9" w:rsidP="004A63AE">
            <w:pPr>
              <w:jc w:val="left"/>
              <w:rPr>
                <w:bCs/>
                <w:sz w:val="18"/>
                <w:szCs w:val="18"/>
              </w:rPr>
            </w:pPr>
          </w:p>
          <w:p w14:paraId="1EA2115E" w14:textId="77777777" w:rsidR="009B52A9" w:rsidRDefault="009B52A9" w:rsidP="004A63AE">
            <w:pPr>
              <w:jc w:val="left"/>
              <w:rPr>
                <w:bCs/>
                <w:sz w:val="18"/>
                <w:szCs w:val="18"/>
              </w:rPr>
            </w:pPr>
          </w:p>
          <w:p w14:paraId="4A81017D" w14:textId="77777777" w:rsidR="009B52A9" w:rsidRDefault="009B52A9" w:rsidP="004A63AE">
            <w:pPr>
              <w:jc w:val="left"/>
              <w:rPr>
                <w:bCs/>
                <w:sz w:val="18"/>
                <w:szCs w:val="18"/>
              </w:rPr>
            </w:pPr>
          </w:p>
          <w:p w14:paraId="5222F70B" w14:textId="77777777" w:rsidR="009B52A9" w:rsidRDefault="009B52A9" w:rsidP="004A63AE">
            <w:pPr>
              <w:jc w:val="left"/>
              <w:rPr>
                <w:bCs/>
                <w:sz w:val="18"/>
                <w:szCs w:val="18"/>
              </w:rPr>
            </w:pPr>
          </w:p>
          <w:p w14:paraId="226C4AA6" w14:textId="77777777" w:rsidR="009B52A9" w:rsidRDefault="009B52A9" w:rsidP="004A63AE">
            <w:pPr>
              <w:jc w:val="left"/>
              <w:rPr>
                <w:bCs/>
                <w:sz w:val="18"/>
                <w:szCs w:val="18"/>
              </w:rPr>
            </w:pPr>
          </w:p>
          <w:p w14:paraId="2F787A21" w14:textId="77777777" w:rsidR="009B52A9" w:rsidRDefault="009B52A9" w:rsidP="004A63AE">
            <w:pPr>
              <w:jc w:val="left"/>
              <w:rPr>
                <w:bCs/>
                <w:sz w:val="18"/>
                <w:szCs w:val="18"/>
              </w:rPr>
            </w:pPr>
          </w:p>
          <w:p w14:paraId="3BF203D4" w14:textId="0F987D8F" w:rsidR="009B52A9" w:rsidRDefault="009B52A9" w:rsidP="004A63AE">
            <w:pPr>
              <w:jc w:val="left"/>
              <w:rPr>
                <w:bCs/>
                <w:sz w:val="18"/>
                <w:szCs w:val="18"/>
              </w:rPr>
            </w:pPr>
          </w:p>
          <w:p w14:paraId="68159630" w14:textId="77777777" w:rsidR="00096A84" w:rsidRPr="00781FEF" w:rsidRDefault="00096A84" w:rsidP="004A63AE">
            <w:pPr>
              <w:jc w:val="left"/>
              <w:rPr>
                <w:bCs/>
                <w:sz w:val="18"/>
                <w:szCs w:val="18"/>
              </w:rPr>
            </w:pPr>
          </w:p>
          <w:p w14:paraId="4E89AC90" w14:textId="77777777" w:rsidR="009B52A9" w:rsidRPr="00781FEF" w:rsidRDefault="009B52A9" w:rsidP="004A63AE">
            <w:pPr>
              <w:jc w:val="left"/>
              <w:rPr>
                <w:bCs/>
                <w:sz w:val="18"/>
                <w:szCs w:val="18"/>
              </w:rPr>
            </w:pPr>
          </w:p>
          <w:p w14:paraId="12ADF445" w14:textId="77777777" w:rsidR="009B52A9" w:rsidRPr="00781FEF" w:rsidRDefault="009B52A9" w:rsidP="004A63AE">
            <w:pPr>
              <w:jc w:val="left"/>
              <w:rPr>
                <w:bCs/>
                <w:sz w:val="18"/>
                <w:szCs w:val="18"/>
              </w:rPr>
            </w:pPr>
            <w:r w:rsidRPr="00781FEF">
              <w:rPr>
                <w:bCs/>
                <w:sz w:val="18"/>
                <w:szCs w:val="18"/>
              </w:rPr>
              <w:t>N/A</w:t>
            </w:r>
          </w:p>
          <w:p w14:paraId="3680BA62" w14:textId="77777777" w:rsidR="009B52A9" w:rsidRPr="00781FEF" w:rsidRDefault="009B52A9" w:rsidP="004A63AE">
            <w:pPr>
              <w:jc w:val="left"/>
              <w:rPr>
                <w:bCs/>
                <w:sz w:val="18"/>
                <w:szCs w:val="18"/>
              </w:rPr>
            </w:pPr>
          </w:p>
          <w:p w14:paraId="037B07BD" w14:textId="77777777" w:rsidR="009B52A9" w:rsidRPr="00781FEF" w:rsidRDefault="009B52A9" w:rsidP="004A63AE">
            <w:pPr>
              <w:jc w:val="left"/>
              <w:rPr>
                <w:bCs/>
                <w:sz w:val="18"/>
                <w:szCs w:val="18"/>
              </w:rPr>
            </w:pPr>
            <w:r w:rsidRPr="00781FEF">
              <w:rPr>
                <w:bCs/>
                <w:sz w:val="18"/>
                <w:szCs w:val="18"/>
              </w:rPr>
              <w:t>N/A</w:t>
            </w:r>
          </w:p>
          <w:p w14:paraId="21E491BD" w14:textId="77777777" w:rsidR="009B52A9" w:rsidRPr="00781FEF" w:rsidRDefault="009B52A9" w:rsidP="004A63AE">
            <w:pPr>
              <w:jc w:val="left"/>
              <w:rPr>
                <w:bCs/>
                <w:sz w:val="18"/>
                <w:szCs w:val="18"/>
              </w:rPr>
            </w:pPr>
          </w:p>
          <w:p w14:paraId="58B7BC5A" w14:textId="77777777" w:rsidR="009B52A9" w:rsidRPr="00781FEF" w:rsidRDefault="009B52A9" w:rsidP="004A63AE">
            <w:pPr>
              <w:jc w:val="left"/>
              <w:rPr>
                <w:bCs/>
                <w:sz w:val="18"/>
                <w:szCs w:val="18"/>
              </w:rPr>
            </w:pPr>
          </w:p>
        </w:tc>
        <w:tc>
          <w:tcPr>
            <w:tcW w:w="1276" w:type="dxa"/>
            <w:shd w:val="clear" w:color="auto" w:fill="auto"/>
            <w:hideMark/>
          </w:tcPr>
          <w:p w14:paraId="1BC1A77B" w14:textId="77777777" w:rsidR="009B52A9" w:rsidRPr="00781FEF" w:rsidRDefault="009B52A9" w:rsidP="004A63AE">
            <w:pPr>
              <w:jc w:val="left"/>
              <w:rPr>
                <w:b/>
                <w:sz w:val="18"/>
                <w:szCs w:val="18"/>
              </w:rPr>
            </w:pPr>
            <w:r w:rsidRPr="00781FEF">
              <w:rPr>
                <w:b/>
                <w:sz w:val="18"/>
                <w:szCs w:val="18"/>
              </w:rPr>
              <w:lastRenderedPageBreak/>
              <w:t>Delegate</w:t>
            </w:r>
          </w:p>
          <w:p w14:paraId="6F42EAE7" w14:textId="77777777" w:rsidR="009B52A9" w:rsidRPr="00781FEF" w:rsidRDefault="009B52A9" w:rsidP="004A63AE">
            <w:pPr>
              <w:jc w:val="left"/>
              <w:rPr>
                <w:bCs/>
                <w:sz w:val="18"/>
                <w:szCs w:val="18"/>
              </w:rPr>
            </w:pPr>
            <w:r w:rsidRPr="00781FEF">
              <w:rPr>
                <w:bCs/>
                <w:sz w:val="18"/>
                <w:szCs w:val="18"/>
              </w:rPr>
              <w:t>CEO</w:t>
            </w:r>
          </w:p>
          <w:p w14:paraId="753A9C39" w14:textId="77777777" w:rsidR="009B52A9" w:rsidRPr="00781FEF" w:rsidRDefault="009B52A9" w:rsidP="004A63AE">
            <w:pPr>
              <w:jc w:val="left"/>
              <w:rPr>
                <w:b/>
                <w:sz w:val="18"/>
                <w:szCs w:val="18"/>
              </w:rPr>
            </w:pPr>
            <w:r w:rsidRPr="00781FEF">
              <w:rPr>
                <w:b/>
                <w:sz w:val="18"/>
                <w:szCs w:val="18"/>
              </w:rPr>
              <w:t>Approved</w:t>
            </w:r>
          </w:p>
          <w:p w14:paraId="64881DBB" w14:textId="77777777" w:rsidR="009B52A9" w:rsidRPr="00781FEF" w:rsidRDefault="009B52A9" w:rsidP="004A63AE">
            <w:pPr>
              <w:jc w:val="left"/>
              <w:rPr>
                <w:bCs/>
                <w:sz w:val="18"/>
                <w:szCs w:val="18"/>
              </w:rPr>
            </w:pPr>
            <w:r w:rsidRPr="00781FEF">
              <w:rPr>
                <w:bCs/>
                <w:sz w:val="18"/>
                <w:szCs w:val="18"/>
              </w:rPr>
              <w:t>04.09.2023</w:t>
            </w:r>
          </w:p>
          <w:p w14:paraId="54E985D8" w14:textId="77777777" w:rsidR="009B52A9" w:rsidRPr="00781FEF" w:rsidRDefault="009B52A9" w:rsidP="004A63AE">
            <w:pPr>
              <w:jc w:val="left"/>
              <w:rPr>
                <w:b/>
                <w:sz w:val="18"/>
                <w:szCs w:val="18"/>
              </w:rPr>
            </w:pPr>
            <w:r w:rsidRPr="00781FEF">
              <w:rPr>
                <w:b/>
                <w:sz w:val="18"/>
                <w:szCs w:val="18"/>
              </w:rPr>
              <w:t>Start</w:t>
            </w:r>
          </w:p>
          <w:p w14:paraId="1DC0936D" w14:textId="77777777" w:rsidR="009B52A9" w:rsidRPr="00781FEF" w:rsidRDefault="009B52A9" w:rsidP="004A63AE">
            <w:pPr>
              <w:jc w:val="left"/>
              <w:rPr>
                <w:bCs/>
                <w:sz w:val="18"/>
                <w:szCs w:val="18"/>
              </w:rPr>
            </w:pPr>
            <w:r w:rsidRPr="00781FEF">
              <w:rPr>
                <w:sz w:val="18"/>
                <w:szCs w:val="18"/>
              </w:rPr>
              <w:t>10.09.2023</w:t>
            </w:r>
          </w:p>
          <w:p w14:paraId="7FE47BE9" w14:textId="77777777" w:rsidR="009B52A9" w:rsidRPr="00781FEF" w:rsidRDefault="009B52A9" w:rsidP="004A63AE">
            <w:pPr>
              <w:jc w:val="left"/>
              <w:rPr>
                <w:b/>
                <w:sz w:val="18"/>
                <w:szCs w:val="18"/>
              </w:rPr>
            </w:pPr>
            <w:r w:rsidRPr="00781FEF">
              <w:rPr>
                <w:b/>
                <w:sz w:val="18"/>
                <w:szCs w:val="18"/>
              </w:rPr>
              <w:lastRenderedPageBreak/>
              <w:t>Term</w:t>
            </w:r>
          </w:p>
          <w:p w14:paraId="7B728623" w14:textId="77777777" w:rsidR="009B52A9" w:rsidRPr="00781FEF" w:rsidRDefault="009B52A9" w:rsidP="004A63AE">
            <w:pPr>
              <w:jc w:val="left"/>
              <w:rPr>
                <w:bCs/>
                <w:sz w:val="18"/>
                <w:szCs w:val="18"/>
              </w:rPr>
            </w:pPr>
            <w:r w:rsidRPr="00781FEF">
              <w:rPr>
                <w:bCs/>
                <w:sz w:val="18"/>
                <w:szCs w:val="18"/>
              </w:rPr>
              <w:t>Initial term of 18 months with a maximum term of six years and six months.</w:t>
            </w:r>
          </w:p>
        </w:tc>
      </w:tr>
      <w:tr w:rsidR="009B52A9" w:rsidRPr="00781FEF" w14:paraId="1088EE5A" w14:textId="77777777" w:rsidTr="006505CD">
        <w:tc>
          <w:tcPr>
            <w:tcW w:w="3828" w:type="dxa"/>
            <w:shd w:val="clear" w:color="auto" w:fill="auto"/>
          </w:tcPr>
          <w:p w14:paraId="19F4C416" w14:textId="77777777" w:rsidR="009B52A9" w:rsidRPr="00781FEF" w:rsidRDefault="009B52A9" w:rsidP="004A63AE">
            <w:pPr>
              <w:jc w:val="left"/>
              <w:rPr>
                <w:b/>
                <w:sz w:val="18"/>
                <w:szCs w:val="18"/>
              </w:rPr>
            </w:pPr>
            <w:r w:rsidRPr="00781FEF">
              <w:rPr>
                <w:b/>
                <w:sz w:val="18"/>
                <w:szCs w:val="18"/>
              </w:rPr>
              <w:lastRenderedPageBreak/>
              <w:t>19. Contract No. 512139</w:t>
            </w:r>
          </w:p>
          <w:p w14:paraId="5E133F74" w14:textId="77777777" w:rsidR="009B52A9" w:rsidRPr="00781FEF" w:rsidRDefault="009B52A9" w:rsidP="004A63AE">
            <w:pPr>
              <w:jc w:val="left"/>
              <w:rPr>
                <w:b/>
                <w:sz w:val="18"/>
                <w:szCs w:val="18"/>
              </w:rPr>
            </w:pPr>
          </w:p>
          <w:p w14:paraId="23763F93" w14:textId="77777777" w:rsidR="009B52A9" w:rsidRPr="00781FEF" w:rsidRDefault="009B52A9" w:rsidP="004A63AE">
            <w:pPr>
              <w:jc w:val="left"/>
              <w:rPr>
                <w:b/>
                <w:sz w:val="18"/>
                <w:szCs w:val="18"/>
              </w:rPr>
            </w:pPr>
            <w:r w:rsidRPr="00781FEF">
              <w:rPr>
                <w:b/>
                <w:sz w:val="18"/>
                <w:szCs w:val="18"/>
              </w:rPr>
              <w:t>DISPLACEMENT MITIGATION OF CONCRETE PATHWAYS</w:t>
            </w:r>
          </w:p>
          <w:p w14:paraId="0A71BC9A" w14:textId="77777777" w:rsidR="009B52A9" w:rsidRPr="00781FEF" w:rsidRDefault="009B52A9" w:rsidP="004A63AE">
            <w:pPr>
              <w:jc w:val="left"/>
              <w:rPr>
                <w:b/>
                <w:sz w:val="18"/>
                <w:szCs w:val="18"/>
              </w:rPr>
            </w:pPr>
          </w:p>
          <w:p w14:paraId="485D1D63" w14:textId="77777777" w:rsidR="009B52A9" w:rsidRPr="00781FEF" w:rsidRDefault="009B52A9" w:rsidP="004A63AE">
            <w:pPr>
              <w:jc w:val="left"/>
              <w:rPr>
                <w:bCs/>
                <w:sz w:val="18"/>
                <w:szCs w:val="18"/>
              </w:rPr>
            </w:pPr>
            <w:r w:rsidRPr="00781FEF">
              <w:rPr>
                <w:b/>
                <w:sz w:val="18"/>
                <w:szCs w:val="18"/>
              </w:rPr>
              <w:t>The Australian Grinding Company Pty. Ltd. – $1,266,506</w:t>
            </w:r>
          </w:p>
          <w:p w14:paraId="373D36B5" w14:textId="77777777" w:rsidR="009B52A9" w:rsidRPr="00781FEF" w:rsidRDefault="009B52A9" w:rsidP="004A63AE">
            <w:pPr>
              <w:jc w:val="left"/>
              <w:rPr>
                <w:bCs/>
                <w:sz w:val="18"/>
                <w:szCs w:val="18"/>
              </w:rPr>
            </w:pPr>
            <w:r w:rsidRPr="00781FEF">
              <w:rPr>
                <w:bCs/>
                <w:sz w:val="18"/>
                <w:szCs w:val="18"/>
              </w:rPr>
              <w:t>Achieved the highest VFM of 6.6</w:t>
            </w:r>
          </w:p>
        </w:tc>
        <w:tc>
          <w:tcPr>
            <w:tcW w:w="1271" w:type="dxa"/>
            <w:shd w:val="clear" w:color="auto" w:fill="auto"/>
          </w:tcPr>
          <w:p w14:paraId="42688C21" w14:textId="77777777" w:rsidR="009B52A9" w:rsidRPr="00781FEF" w:rsidRDefault="009B52A9" w:rsidP="004A63AE">
            <w:pPr>
              <w:jc w:val="left"/>
              <w:rPr>
                <w:sz w:val="18"/>
                <w:szCs w:val="18"/>
              </w:rPr>
            </w:pPr>
            <w:r w:rsidRPr="00781FEF">
              <w:rPr>
                <w:sz w:val="18"/>
                <w:szCs w:val="18"/>
              </w:rPr>
              <w:t>CPA (Panel Arrangement)</w:t>
            </w:r>
          </w:p>
          <w:p w14:paraId="3FD4A7AE" w14:textId="77777777" w:rsidR="009B52A9" w:rsidRPr="00781FEF" w:rsidRDefault="009B52A9" w:rsidP="004A63AE">
            <w:pPr>
              <w:jc w:val="left"/>
              <w:rPr>
                <w:sz w:val="18"/>
                <w:szCs w:val="18"/>
              </w:rPr>
            </w:pPr>
          </w:p>
          <w:p w14:paraId="5C3181F2" w14:textId="77777777" w:rsidR="009B52A9" w:rsidRPr="00781FEF" w:rsidRDefault="009B52A9" w:rsidP="004A63AE">
            <w:pPr>
              <w:jc w:val="left"/>
              <w:rPr>
                <w:sz w:val="18"/>
                <w:szCs w:val="18"/>
              </w:rPr>
            </w:pPr>
            <w:r w:rsidRPr="00781FEF">
              <w:rPr>
                <w:sz w:val="18"/>
                <w:szCs w:val="18"/>
              </w:rPr>
              <w:t>Schedule of rates</w:t>
            </w:r>
          </w:p>
          <w:p w14:paraId="7253028B" w14:textId="77777777" w:rsidR="009B52A9" w:rsidRPr="00781FEF" w:rsidRDefault="009B52A9" w:rsidP="004A63AE">
            <w:pPr>
              <w:jc w:val="left"/>
              <w:rPr>
                <w:sz w:val="18"/>
                <w:szCs w:val="18"/>
              </w:rPr>
            </w:pPr>
          </w:p>
          <w:p w14:paraId="75958255" w14:textId="77777777" w:rsidR="009B52A9" w:rsidRPr="00781FEF" w:rsidRDefault="009B52A9" w:rsidP="004A63AE">
            <w:pPr>
              <w:jc w:val="left"/>
              <w:rPr>
                <w:bCs/>
                <w:sz w:val="18"/>
                <w:szCs w:val="18"/>
              </w:rPr>
            </w:pPr>
            <w:r w:rsidRPr="00781FEF">
              <w:rPr>
                <w:b/>
                <w:sz w:val="18"/>
                <w:szCs w:val="18"/>
              </w:rPr>
              <w:t>$3,600,000</w:t>
            </w:r>
          </w:p>
        </w:tc>
        <w:tc>
          <w:tcPr>
            <w:tcW w:w="3260" w:type="dxa"/>
            <w:shd w:val="clear" w:color="auto" w:fill="auto"/>
          </w:tcPr>
          <w:p w14:paraId="03B5F031" w14:textId="77777777" w:rsidR="009B52A9" w:rsidRPr="00781FEF" w:rsidRDefault="009B52A9" w:rsidP="004A63AE">
            <w:pPr>
              <w:jc w:val="left"/>
              <w:rPr>
                <w:bCs/>
                <w:i/>
                <w:iCs/>
                <w:sz w:val="18"/>
                <w:szCs w:val="18"/>
                <w:u w:val="single"/>
              </w:rPr>
            </w:pPr>
            <w:r w:rsidRPr="00781FEF">
              <w:rPr>
                <w:bCs/>
                <w:i/>
                <w:iCs/>
                <w:sz w:val="18"/>
                <w:szCs w:val="18"/>
                <w:u w:val="single"/>
              </w:rPr>
              <w:t>Shortlisted offer not recommended</w:t>
            </w:r>
          </w:p>
          <w:p w14:paraId="75CC3E45" w14:textId="77777777" w:rsidR="009B52A9" w:rsidRPr="00781FEF" w:rsidRDefault="009B52A9" w:rsidP="004A63AE">
            <w:pPr>
              <w:jc w:val="left"/>
              <w:rPr>
                <w:bCs/>
                <w:sz w:val="18"/>
                <w:szCs w:val="18"/>
              </w:rPr>
            </w:pPr>
          </w:p>
          <w:p w14:paraId="377DDF4B" w14:textId="77777777" w:rsidR="009B52A9" w:rsidRPr="00781FEF" w:rsidRDefault="009B52A9" w:rsidP="004A63AE">
            <w:pPr>
              <w:jc w:val="left"/>
              <w:rPr>
                <w:bCs/>
                <w:sz w:val="18"/>
                <w:szCs w:val="18"/>
              </w:rPr>
            </w:pPr>
            <w:r w:rsidRPr="00781FEF">
              <w:rPr>
                <w:bCs/>
                <w:sz w:val="18"/>
                <w:szCs w:val="18"/>
              </w:rPr>
              <w:t>Safe Footpaths Pty Ltd</w:t>
            </w:r>
          </w:p>
          <w:p w14:paraId="72EC0E65" w14:textId="77777777" w:rsidR="009B52A9" w:rsidRPr="00781FEF" w:rsidRDefault="009B52A9" w:rsidP="004A63AE">
            <w:pPr>
              <w:jc w:val="left"/>
              <w:rPr>
                <w:bCs/>
                <w:sz w:val="18"/>
                <w:szCs w:val="18"/>
              </w:rPr>
            </w:pPr>
            <w:r w:rsidRPr="00781FEF">
              <w:rPr>
                <w:bCs/>
                <w:sz w:val="18"/>
                <w:szCs w:val="18"/>
              </w:rPr>
              <w:t>Achieved VFM of 4.6</w:t>
            </w:r>
          </w:p>
          <w:p w14:paraId="64F123D6" w14:textId="77777777" w:rsidR="009B52A9" w:rsidRPr="00781FEF" w:rsidRDefault="009B52A9" w:rsidP="004A63AE">
            <w:pPr>
              <w:jc w:val="left"/>
              <w:rPr>
                <w:bCs/>
                <w:sz w:val="18"/>
                <w:szCs w:val="18"/>
              </w:rPr>
            </w:pPr>
          </w:p>
          <w:p w14:paraId="11F8BF5B" w14:textId="77777777" w:rsidR="009B52A9" w:rsidRPr="00781FEF" w:rsidRDefault="009B52A9" w:rsidP="004A63AE">
            <w:pPr>
              <w:jc w:val="left"/>
              <w:rPr>
                <w:bCs/>
                <w:i/>
                <w:iCs/>
                <w:sz w:val="18"/>
                <w:szCs w:val="18"/>
                <w:u w:val="single"/>
              </w:rPr>
            </w:pPr>
            <w:r w:rsidRPr="00781FEF">
              <w:rPr>
                <w:bCs/>
                <w:i/>
                <w:iCs/>
                <w:sz w:val="18"/>
                <w:szCs w:val="18"/>
                <w:u w:val="single"/>
              </w:rPr>
              <w:t>Offer not recommended</w:t>
            </w:r>
          </w:p>
          <w:p w14:paraId="0ED1CE25" w14:textId="77777777" w:rsidR="009B52A9" w:rsidRPr="00781FEF" w:rsidRDefault="009B52A9" w:rsidP="004A63AE">
            <w:pPr>
              <w:jc w:val="left"/>
              <w:rPr>
                <w:bCs/>
                <w:sz w:val="18"/>
                <w:szCs w:val="18"/>
              </w:rPr>
            </w:pPr>
          </w:p>
          <w:p w14:paraId="21DE0AE1" w14:textId="77777777" w:rsidR="009B52A9" w:rsidRPr="00781FEF" w:rsidRDefault="009B52A9" w:rsidP="004A63AE">
            <w:pPr>
              <w:jc w:val="left"/>
              <w:rPr>
                <w:bCs/>
                <w:sz w:val="18"/>
                <w:szCs w:val="18"/>
              </w:rPr>
            </w:pPr>
            <w:r w:rsidRPr="00781FEF">
              <w:rPr>
                <w:bCs/>
                <w:sz w:val="18"/>
                <w:szCs w:val="18"/>
              </w:rPr>
              <w:t>Allied Concrete Cutting &amp; Drilling Pty Ltd</w:t>
            </w:r>
          </w:p>
          <w:p w14:paraId="5E541E5F" w14:textId="77777777" w:rsidR="009B52A9" w:rsidRPr="00781FEF" w:rsidRDefault="009B52A9" w:rsidP="004A63AE">
            <w:pPr>
              <w:jc w:val="left"/>
              <w:rPr>
                <w:bCs/>
                <w:sz w:val="18"/>
                <w:szCs w:val="18"/>
              </w:rPr>
            </w:pPr>
            <w:r w:rsidRPr="00781FEF">
              <w:rPr>
                <w:bCs/>
                <w:sz w:val="18"/>
                <w:szCs w:val="18"/>
              </w:rPr>
              <w:t>Achieved VFM of 4.2</w:t>
            </w:r>
          </w:p>
        </w:tc>
        <w:tc>
          <w:tcPr>
            <w:tcW w:w="1417" w:type="dxa"/>
            <w:shd w:val="clear" w:color="auto" w:fill="auto"/>
          </w:tcPr>
          <w:p w14:paraId="5C1E0B09" w14:textId="77777777" w:rsidR="009B52A9" w:rsidRPr="00781FEF" w:rsidRDefault="009B52A9" w:rsidP="004A63AE">
            <w:pPr>
              <w:jc w:val="left"/>
              <w:rPr>
                <w:bCs/>
                <w:sz w:val="18"/>
                <w:szCs w:val="18"/>
              </w:rPr>
            </w:pPr>
          </w:p>
          <w:p w14:paraId="079A4106" w14:textId="77777777" w:rsidR="009B52A9" w:rsidRPr="00781FEF" w:rsidRDefault="009B52A9" w:rsidP="004A63AE">
            <w:pPr>
              <w:jc w:val="left"/>
              <w:rPr>
                <w:bCs/>
                <w:sz w:val="18"/>
                <w:szCs w:val="18"/>
              </w:rPr>
            </w:pPr>
          </w:p>
          <w:p w14:paraId="43BD341C" w14:textId="77777777" w:rsidR="009B52A9" w:rsidRPr="00781FEF" w:rsidRDefault="009B52A9" w:rsidP="004A63AE">
            <w:pPr>
              <w:jc w:val="left"/>
              <w:rPr>
                <w:bCs/>
                <w:sz w:val="18"/>
                <w:szCs w:val="18"/>
              </w:rPr>
            </w:pPr>
            <w:r w:rsidRPr="00781FEF">
              <w:rPr>
                <w:bCs/>
                <w:sz w:val="18"/>
                <w:szCs w:val="18"/>
              </w:rPr>
              <w:t>$1,694,324</w:t>
            </w:r>
          </w:p>
          <w:p w14:paraId="4C84E11A" w14:textId="77777777" w:rsidR="009B52A9" w:rsidRPr="00781FEF" w:rsidRDefault="009B52A9" w:rsidP="004A63AE">
            <w:pPr>
              <w:jc w:val="left"/>
              <w:rPr>
                <w:bCs/>
                <w:sz w:val="18"/>
                <w:szCs w:val="18"/>
              </w:rPr>
            </w:pPr>
          </w:p>
          <w:p w14:paraId="20BC6E80" w14:textId="77777777" w:rsidR="009B52A9" w:rsidRPr="00781FEF" w:rsidRDefault="009B52A9" w:rsidP="004A63AE">
            <w:pPr>
              <w:jc w:val="left"/>
              <w:rPr>
                <w:bCs/>
                <w:sz w:val="18"/>
                <w:szCs w:val="18"/>
              </w:rPr>
            </w:pPr>
          </w:p>
          <w:p w14:paraId="77E7E5FC" w14:textId="77777777" w:rsidR="009B52A9" w:rsidRPr="00781FEF" w:rsidRDefault="009B52A9" w:rsidP="004A63AE">
            <w:pPr>
              <w:jc w:val="left"/>
              <w:rPr>
                <w:bCs/>
                <w:sz w:val="18"/>
                <w:szCs w:val="18"/>
              </w:rPr>
            </w:pPr>
          </w:p>
          <w:p w14:paraId="166EEB50" w14:textId="77777777" w:rsidR="009B52A9" w:rsidRPr="00781FEF" w:rsidRDefault="009B52A9" w:rsidP="004A63AE">
            <w:pPr>
              <w:jc w:val="left"/>
              <w:rPr>
                <w:bCs/>
                <w:sz w:val="18"/>
                <w:szCs w:val="18"/>
              </w:rPr>
            </w:pPr>
          </w:p>
          <w:p w14:paraId="38460BCB" w14:textId="77777777" w:rsidR="009B52A9" w:rsidRPr="00781FEF" w:rsidRDefault="009B52A9" w:rsidP="004A63AE">
            <w:pPr>
              <w:jc w:val="left"/>
              <w:rPr>
                <w:bCs/>
                <w:sz w:val="18"/>
                <w:szCs w:val="18"/>
              </w:rPr>
            </w:pPr>
            <w:r w:rsidRPr="00781FEF">
              <w:rPr>
                <w:bCs/>
                <w:sz w:val="18"/>
                <w:szCs w:val="18"/>
              </w:rPr>
              <w:t>$1,902,520</w:t>
            </w:r>
          </w:p>
        </w:tc>
        <w:tc>
          <w:tcPr>
            <w:tcW w:w="1276" w:type="dxa"/>
            <w:shd w:val="clear" w:color="auto" w:fill="auto"/>
          </w:tcPr>
          <w:p w14:paraId="723F3945" w14:textId="77777777" w:rsidR="009B52A9" w:rsidRPr="00781FEF" w:rsidRDefault="009B52A9" w:rsidP="004A63AE">
            <w:pPr>
              <w:jc w:val="left"/>
              <w:rPr>
                <w:b/>
                <w:sz w:val="18"/>
                <w:szCs w:val="18"/>
              </w:rPr>
            </w:pPr>
            <w:r w:rsidRPr="00781FEF">
              <w:rPr>
                <w:b/>
                <w:sz w:val="18"/>
                <w:szCs w:val="18"/>
              </w:rPr>
              <w:t>Delegate</w:t>
            </w:r>
          </w:p>
          <w:p w14:paraId="7E84F3B0" w14:textId="77777777" w:rsidR="009B52A9" w:rsidRPr="00781FEF" w:rsidRDefault="009B52A9" w:rsidP="004A63AE">
            <w:pPr>
              <w:jc w:val="left"/>
              <w:rPr>
                <w:bCs/>
                <w:sz w:val="18"/>
                <w:szCs w:val="18"/>
              </w:rPr>
            </w:pPr>
            <w:r w:rsidRPr="00781FEF">
              <w:rPr>
                <w:bCs/>
                <w:sz w:val="18"/>
                <w:szCs w:val="18"/>
              </w:rPr>
              <w:t>CEO</w:t>
            </w:r>
          </w:p>
          <w:p w14:paraId="4D85AF3B" w14:textId="77777777" w:rsidR="009B52A9" w:rsidRPr="00781FEF" w:rsidRDefault="009B52A9" w:rsidP="004A63AE">
            <w:pPr>
              <w:jc w:val="left"/>
              <w:rPr>
                <w:b/>
                <w:sz w:val="18"/>
                <w:szCs w:val="18"/>
              </w:rPr>
            </w:pPr>
            <w:r w:rsidRPr="00781FEF">
              <w:rPr>
                <w:b/>
                <w:sz w:val="18"/>
                <w:szCs w:val="18"/>
              </w:rPr>
              <w:t>Approved</w:t>
            </w:r>
          </w:p>
          <w:p w14:paraId="1CA053DC" w14:textId="77777777" w:rsidR="009B52A9" w:rsidRPr="00781FEF" w:rsidRDefault="009B52A9" w:rsidP="004A63AE">
            <w:pPr>
              <w:jc w:val="left"/>
              <w:rPr>
                <w:bCs/>
                <w:sz w:val="18"/>
                <w:szCs w:val="18"/>
              </w:rPr>
            </w:pPr>
            <w:r w:rsidRPr="00781FEF">
              <w:rPr>
                <w:bCs/>
                <w:sz w:val="18"/>
                <w:szCs w:val="18"/>
              </w:rPr>
              <w:t>11.09.2023</w:t>
            </w:r>
          </w:p>
          <w:p w14:paraId="4DBDE834" w14:textId="77777777" w:rsidR="009B52A9" w:rsidRPr="00781FEF" w:rsidRDefault="009B52A9" w:rsidP="004A63AE">
            <w:pPr>
              <w:jc w:val="left"/>
              <w:rPr>
                <w:b/>
                <w:sz w:val="18"/>
                <w:szCs w:val="18"/>
              </w:rPr>
            </w:pPr>
            <w:r w:rsidRPr="00781FEF">
              <w:rPr>
                <w:b/>
                <w:sz w:val="18"/>
                <w:szCs w:val="18"/>
              </w:rPr>
              <w:t>Start</w:t>
            </w:r>
          </w:p>
          <w:p w14:paraId="0981DF19" w14:textId="77777777" w:rsidR="009B52A9" w:rsidRPr="00781FEF" w:rsidRDefault="009B52A9" w:rsidP="004A63AE">
            <w:pPr>
              <w:jc w:val="left"/>
              <w:rPr>
                <w:bCs/>
                <w:sz w:val="18"/>
                <w:szCs w:val="18"/>
              </w:rPr>
            </w:pPr>
            <w:r w:rsidRPr="00781FEF">
              <w:rPr>
                <w:bCs/>
                <w:sz w:val="18"/>
                <w:szCs w:val="18"/>
              </w:rPr>
              <w:t>22.10.2023</w:t>
            </w:r>
          </w:p>
          <w:p w14:paraId="56586B24" w14:textId="77777777" w:rsidR="009B52A9" w:rsidRPr="00781FEF" w:rsidRDefault="009B52A9" w:rsidP="004A63AE">
            <w:pPr>
              <w:jc w:val="left"/>
              <w:rPr>
                <w:b/>
                <w:sz w:val="18"/>
                <w:szCs w:val="18"/>
              </w:rPr>
            </w:pPr>
            <w:r w:rsidRPr="00781FEF">
              <w:rPr>
                <w:b/>
                <w:sz w:val="18"/>
                <w:szCs w:val="18"/>
              </w:rPr>
              <w:t>Term</w:t>
            </w:r>
          </w:p>
          <w:p w14:paraId="1913329A" w14:textId="77777777" w:rsidR="009B52A9" w:rsidRPr="00781FEF" w:rsidRDefault="009B52A9" w:rsidP="004A63AE">
            <w:pPr>
              <w:jc w:val="left"/>
              <w:rPr>
                <w:bCs/>
                <w:sz w:val="18"/>
                <w:szCs w:val="18"/>
              </w:rPr>
            </w:pPr>
            <w:r w:rsidRPr="00781FEF">
              <w:rPr>
                <w:bCs/>
                <w:sz w:val="18"/>
                <w:szCs w:val="18"/>
              </w:rPr>
              <w:t>Initial term of two years with a maximum term of three years.</w:t>
            </w:r>
          </w:p>
        </w:tc>
      </w:tr>
      <w:tr w:rsidR="009B52A9" w:rsidRPr="00781FEF" w14:paraId="2AE4EA76" w14:textId="77777777" w:rsidTr="006505CD">
        <w:tc>
          <w:tcPr>
            <w:tcW w:w="3828" w:type="dxa"/>
            <w:shd w:val="clear" w:color="auto" w:fill="auto"/>
          </w:tcPr>
          <w:p w14:paraId="702CB335" w14:textId="77777777" w:rsidR="009B52A9" w:rsidRPr="00781FEF" w:rsidRDefault="009B52A9" w:rsidP="004A63AE">
            <w:pPr>
              <w:jc w:val="left"/>
              <w:rPr>
                <w:b/>
                <w:sz w:val="18"/>
                <w:szCs w:val="18"/>
              </w:rPr>
            </w:pPr>
            <w:r w:rsidRPr="00781FEF">
              <w:rPr>
                <w:b/>
                <w:sz w:val="18"/>
                <w:szCs w:val="18"/>
              </w:rPr>
              <w:t>20. Contract No. 512143</w:t>
            </w:r>
          </w:p>
          <w:p w14:paraId="7DE3E126" w14:textId="77777777" w:rsidR="009B52A9" w:rsidRPr="00781FEF" w:rsidRDefault="009B52A9" w:rsidP="004A63AE">
            <w:pPr>
              <w:jc w:val="left"/>
              <w:rPr>
                <w:b/>
                <w:sz w:val="18"/>
                <w:szCs w:val="18"/>
              </w:rPr>
            </w:pPr>
          </w:p>
          <w:p w14:paraId="2A417A66" w14:textId="77777777" w:rsidR="009B52A9" w:rsidRPr="00781FEF" w:rsidRDefault="009B52A9" w:rsidP="004A63AE">
            <w:pPr>
              <w:jc w:val="left"/>
              <w:rPr>
                <w:b/>
                <w:sz w:val="18"/>
                <w:szCs w:val="18"/>
              </w:rPr>
            </w:pPr>
            <w:r w:rsidRPr="00781FEF">
              <w:rPr>
                <w:b/>
                <w:sz w:val="18"/>
                <w:szCs w:val="18"/>
              </w:rPr>
              <w:t>LANDSCAPE MAINTENANCE SERVICES FOR COUNCIL FACILITIES</w:t>
            </w:r>
          </w:p>
          <w:p w14:paraId="2D015DD1" w14:textId="77777777" w:rsidR="009B52A9" w:rsidRPr="00781FEF" w:rsidRDefault="009B52A9" w:rsidP="004A63AE">
            <w:pPr>
              <w:jc w:val="left"/>
              <w:rPr>
                <w:b/>
                <w:sz w:val="18"/>
                <w:szCs w:val="18"/>
              </w:rPr>
            </w:pPr>
          </w:p>
          <w:p w14:paraId="2878EEB3" w14:textId="77777777" w:rsidR="009B52A9" w:rsidRPr="00781FEF" w:rsidRDefault="009B52A9" w:rsidP="004A63AE">
            <w:pPr>
              <w:jc w:val="left"/>
              <w:rPr>
                <w:b/>
                <w:i/>
                <w:iCs/>
                <w:sz w:val="18"/>
                <w:szCs w:val="18"/>
                <w:u w:val="single"/>
              </w:rPr>
            </w:pPr>
            <w:r w:rsidRPr="00781FEF">
              <w:rPr>
                <w:b/>
                <w:i/>
                <w:iCs/>
                <w:sz w:val="18"/>
                <w:szCs w:val="18"/>
                <w:u w:val="single"/>
              </w:rPr>
              <w:t>Category 1 – North Sites</w:t>
            </w:r>
          </w:p>
          <w:p w14:paraId="4269FF5A" w14:textId="77777777" w:rsidR="009B52A9" w:rsidRPr="00781FEF" w:rsidRDefault="009B52A9" w:rsidP="004A63AE">
            <w:pPr>
              <w:jc w:val="left"/>
              <w:rPr>
                <w:b/>
                <w:sz w:val="18"/>
                <w:szCs w:val="18"/>
                <w:u w:val="single"/>
              </w:rPr>
            </w:pPr>
          </w:p>
          <w:p w14:paraId="7775ED9E" w14:textId="77777777" w:rsidR="009B52A9" w:rsidRPr="00781FEF" w:rsidRDefault="009B52A9" w:rsidP="004A63AE">
            <w:pPr>
              <w:jc w:val="left"/>
              <w:rPr>
                <w:b/>
                <w:sz w:val="18"/>
                <w:szCs w:val="18"/>
              </w:rPr>
            </w:pPr>
            <w:r w:rsidRPr="00781FEF">
              <w:rPr>
                <w:b/>
                <w:sz w:val="18"/>
                <w:szCs w:val="18"/>
              </w:rPr>
              <w:t>GLG GreenLife Group Pty Ltd as the trustee for GLG GreenLife Group Unit Trust – $451,930</w:t>
            </w:r>
          </w:p>
          <w:p w14:paraId="0229C302" w14:textId="77777777" w:rsidR="009B52A9" w:rsidRPr="00781FEF" w:rsidRDefault="009B52A9" w:rsidP="004A63AE">
            <w:pPr>
              <w:jc w:val="left"/>
              <w:rPr>
                <w:bCs/>
                <w:sz w:val="18"/>
                <w:szCs w:val="18"/>
              </w:rPr>
            </w:pPr>
            <w:r w:rsidRPr="00781FEF">
              <w:rPr>
                <w:bCs/>
                <w:sz w:val="18"/>
                <w:szCs w:val="18"/>
              </w:rPr>
              <w:t>Achieved the highest VFM of 17</w:t>
            </w:r>
          </w:p>
          <w:p w14:paraId="172AD9E7" w14:textId="77777777" w:rsidR="009B52A9" w:rsidRPr="00781FEF" w:rsidRDefault="009B52A9" w:rsidP="004A63AE">
            <w:pPr>
              <w:jc w:val="left"/>
              <w:rPr>
                <w:bCs/>
                <w:sz w:val="18"/>
                <w:szCs w:val="18"/>
              </w:rPr>
            </w:pPr>
          </w:p>
          <w:p w14:paraId="61F632E8" w14:textId="77777777" w:rsidR="009B52A9" w:rsidRPr="00781FEF" w:rsidRDefault="009B52A9" w:rsidP="004A63AE">
            <w:pPr>
              <w:jc w:val="left"/>
              <w:rPr>
                <w:bCs/>
                <w:sz w:val="18"/>
                <w:szCs w:val="18"/>
              </w:rPr>
            </w:pPr>
          </w:p>
          <w:p w14:paraId="3D0BE3C5" w14:textId="77777777" w:rsidR="009B52A9" w:rsidRPr="00781FEF" w:rsidRDefault="009B52A9" w:rsidP="004A63AE">
            <w:pPr>
              <w:jc w:val="left"/>
              <w:rPr>
                <w:bCs/>
                <w:sz w:val="18"/>
                <w:szCs w:val="18"/>
              </w:rPr>
            </w:pPr>
          </w:p>
          <w:p w14:paraId="0C2DCF37" w14:textId="77777777" w:rsidR="009B52A9" w:rsidRPr="00781FEF" w:rsidRDefault="009B52A9" w:rsidP="004A63AE">
            <w:pPr>
              <w:jc w:val="left"/>
              <w:rPr>
                <w:bCs/>
                <w:sz w:val="18"/>
                <w:szCs w:val="18"/>
              </w:rPr>
            </w:pPr>
          </w:p>
          <w:p w14:paraId="547331DE" w14:textId="77777777" w:rsidR="009B52A9" w:rsidRPr="00781FEF" w:rsidRDefault="009B52A9" w:rsidP="004A63AE">
            <w:pPr>
              <w:jc w:val="left"/>
              <w:rPr>
                <w:bCs/>
                <w:sz w:val="18"/>
                <w:szCs w:val="18"/>
              </w:rPr>
            </w:pPr>
          </w:p>
          <w:p w14:paraId="624CF706" w14:textId="77777777" w:rsidR="009B52A9" w:rsidRPr="00781FEF" w:rsidRDefault="009B52A9" w:rsidP="004A63AE">
            <w:pPr>
              <w:jc w:val="left"/>
              <w:rPr>
                <w:bCs/>
                <w:sz w:val="18"/>
                <w:szCs w:val="18"/>
              </w:rPr>
            </w:pPr>
          </w:p>
          <w:p w14:paraId="3DAD982B" w14:textId="77777777" w:rsidR="009B52A9" w:rsidRPr="00781FEF" w:rsidRDefault="009B52A9" w:rsidP="004A63AE">
            <w:pPr>
              <w:jc w:val="left"/>
              <w:rPr>
                <w:bCs/>
                <w:sz w:val="18"/>
                <w:szCs w:val="18"/>
              </w:rPr>
            </w:pPr>
          </w:p>
          <w:p w14:paraId="47B36E2E" w14:textId="77777777" w:rsidR="009B52A9" w:rsidRPr="00781FEF" w:rsidRDefault="009B52A9" w:rsidP="004A63AE">
            <w:pPr>
              <w:jc w:val="left"/>
              <w:rPr>
                <w:bCs/>
                <w:sz w:val="18"/>
                <w:szCs w:val="18"/>
              </w:rPr>
            </w:pPr>
          </w:p>
          <w:p w14:paraId="4996BC44" w14:textId="77777777" w:rsidR="009B52A9" w:rsidRPr="00781FEF" w:rsidRDefault="009B52A9" w:rsidP="004A63AE">
            <w:pPr>
              <w:jc w:val="left"/>
              <w:rPr>
                <w:bCs/>
                <w:sz w:val="18"/>
                <w:szCs w:val="18"/>
              </w:rPr>
            </w:pPr>
          </w:p>
          <w:p w14:paraId="36C16993" w14:textId="77777777" w:rsidR="009B52A9" w:rsidRPr="00781FEF" w:rsidRDefault="009B52A9" w:rsidP="004A63AE">
            <w:pPr>
              <w:jc w:val="left"/>
              <w:rPr>
                <w:bCs/>
                <w:sz w:val="18"/>
                <w:szCs w:val="18"/>
              </w:rPr>
            </w:pPr>
          </w:p>
          <w:p w14:paraId="34FC0352" w14:textId="77777777" w:rsidR="009B52A9" w:rsidRPr="00781FEF" w:rsidRDefault="009B52A9" w:rsidP="004A63AE">
            <w:pPr>
              <w:jc w:val="left"/>
              <w:rPr>
                <w:bCs/>
                <w:sz w:val="18"/>
                <w:szCs w:val="18"/>
              </w:rPr>
            </w:pPr>
          </w:p>
          <w:p w14:paraId="43182F3D" w14:textId="77777777" w:rsidR="009B52A9" w:rsidRPr="00781FEF" w:rsidRDefault="009B52A9" w:rsidP="004A63AE">
            <w:pPr>
              <w:jc w:val="left"/>
              <w:rPr>
                <w:bCs/>
                <w:sz w:val="18"/>
                <w:szCs w:val="18"/>
              </w:rPr>
            </w:pPr>
          </w:p>
          <w:p w14:paraId="11D917D2" w14:textId="77777777" w:rsidR="009B52A9" w:rsidRPr="00781FEF" w:rsidRDefault="009B52A9" w:rsidP="004A63AE">
            <w:pPr>
              <w:jc w:val="left"/>
              <w:rPr>
                <w:bCs/>
                <w:sz w:val="18"/>
                <w:szCs w:val="18"/>
              </w:rPr>
            </w:pPr>
          </w:p>
          <w:p w14:paraId="507392E7" w14:textId="77777777" w:rsidR="009B52A9" w:rsidRPr="00781FEF" w:rsidRDefault="009B52A9" w:rsidP="004A63AE">
            <w:pPr>
              <w:jc w:val="left"/>
              <w:rPr>
                <w:bCs/>
                <w:sz w:val="18"/>
                <w:szCs w:val="18"/>
              </w:rPr>
            </w:pPr>
          </w:p>
          <w:p w14:paraId="7CD789EC" w14:textId="77777777" w:rsidR="009B52A9" w:rsidRPr="00781FEF" w:rsidRDefault="009B52A9" w:rsidP="004A63AE">
            <w:pPr>
              <w:jc w:val="left"/>
              <w:rPr>
                <w:bCs/>
                <w:sz w:val="18"/>
                <w:szCs w:val="18"/>
              </w:rPr>
            </w:pPr>
          </w:p>
          <w:p w14:paraId="73D3130D" w14:textId="77777777" w:rsidR="009B52A9" w:rsidRPr="00781FEF" w:rsidRDefault="009B52A9" w:rsidP="004A63AE">
            <w:pPr>
              <w:jc w:val="left"/>
              <w:rPr>
                <w:bCs/>
                <w:sz w:val="18"/>
                <w:szCs w:val="18"/>
              </w:rPr>
            </w:pPr>
          </w:p>
          <w:p w14:paraId="038EBE5B" w14:textId="77777777" w:rsidR="009B52A9" w:rsidRPr="00781FEF" w:rsidRDefault="009B52A9" w:rsidP="004A63AE">
            <w:pPr>
              <w:jc w:val="left"/>
              <w:rPr>
                <w:bCs/>
                <w:sz w:val="18"/>
                <w:szCs w:val="18"/>
              </w:rPr>
            </w:pPr>
          </w:p>
          <w:p w14:paraId="16295A70" w14:textId="77777777" w:rsidR="009B52A9" w:rsidRPr="00781FEF" w:rsidRDefault="009B52A9" w:rsidP="004A63AE">
            <w:pPr>
              <w:jc w:val="left"/>
              <w:rPr>
                <w:bCs/>
                <w:sz w:val="18"/>
                <w:szCs w:val="18"/>
              </w:rPr>
            </w:pPr>
          </w:p>
          <w:p w14:paraId="4B7F4910" w14:textId="77777777" w:rsidR="009B52A9" w:rsidRPr="00781FEF" w:rsidRDefault="009B52A9" w:rsidP="004A63AE">
            <w:pPr>
              <w:jc w:val="left"/>
              <w:rPr>
                <w:bCs/>
                <w:sz w:val="18"/>
                <w:szCs w:val="18"/>
              </w:rPr>
            </w:pPr>
          </w:p>
          <w:p w14:paraId="6D22C480" w14:textId="77777777" w:rsidR="009B52A9" w:rsidRPr="00781FEF" w:rsidRDefault="009B52A9" w:rsidP="004A63AE">
            <w:pPr>
              <w:jc w:val="left"/>
              <w:rPr>
                <w:bCs/>
                <w:sz w:val="18"/>
                <w:szCs w:val="18"/>
              </w:rPr>
            </w:pPr>
          </w:p>
          <w:p w14:paraId="69D94C99" w14:textId="10756C51" w:rsidR="009B52A9" w:rsidRDefault="009B52A9" w:rsidP="004A63AE">
            <w:pPr>
              <w:jc w:val="left"/>
              <w:rPr>
                <w:bCs/>
                <w:sz w:val="18"/>
                <w:szCs w:val="18"/>
              </w:rPr>
            </w:pPr>
          </w:p>
          <w:p w14:paraId="03C9299C" w14:textId="77777777" w:rsidR="002B0ADC" w:rsidRPr="00781FEF" w:rsidRDefault="002B0ADC" w:rsidP="004A63AE">
            <w:pPr>
              <w:jc w:val="left"/>
              <w:rPr>
                <w:bCs/>
                <w:sz w:val="18"/>
                <w:szCs w:val="18"/>
              </w:rPr>
            </w:pPr>
          </w:p>
          <w:p w14:paraId="505C6B37" w14:textId="77777777" w:rsidR="009B52A9" w:rsidRPr="00781FEF" w:rsidRDefault="009B52A9" w:rsidP="004A63AE">
            <w:pPr>
              <w:jc w:val="left"/>
              <w:rPr>
                <w:bCs/>
                <w:sz w:val="18"/>
                <w:szCs w:val="18"/>
              </w:rPr>
            </w:pPr>
          </w:p>
          <w:p w14:paraId="0489EA76" w14:textId="77777777" w:rsidR="009B52A9" w:rsidRDefault="009B52A9" w:rsidP="004A63AE">
            <w:pPr>
              <w:jc w:val="left"/>
              <w:rPr>
                <w:bCs/>
                <w:sz w:val="18"/>
                <w:szCs w:val="18"/>
              </w:rPr>
            </w:pPr>
          </w:p>
          <w:p w14:paraId="39F45D4D" w14:textId="77777777" w:rsidR="009B52A9" w:rsidRPr="00781FEF" w:rsidRDefault="009B52A9" w:rsidP="004A63AE">
            <w:pPr>
              <w:jc w:val="left"/>
              <w:rPr>
                <w:bCs/>
                <w:sz w:val="18"/>
                <w:szCs w:val="18"/>
              </w:rPr>
            </w:pPr>
          </w:p>
          <w:p w14:paraId="6EAC21CB" w14:textId="77777777" w:rsidR="009B52A9" w:rsidRPr="00781FEF" w:rsidRDefault="009B52A9" w:rsidP="004A63AE">
            <w:pPr>
              <w:jc w:val="left"/>
              <w:rPr>
                <w:b/>
                <w:i/>
                <w:iCs/>
                <w:sz w:val="18"/>
                <w:szCs w:val="18"/>
                <w:u w:val="single"/>
              </w:rPr>
            </w:pPr>
            <w:r w:rsidRPr="00781FEF">
              <w:rPr>
                <w:b/>
                <w:i/>
                <w:iCs/>
                <w:sz w:val="18"/>
                <w:szCs w:val="18"/>
                <w:u w:val="single"/>
              </w:rPr>
              <w:t>Category 2 – South Sites</w:t>
            </w:r>
          </w:p>
          <w:p w14:paraId="5C996C3E" w14:textId="77777777" w:rsidR="009B52A9" w:rsidRPr="00781FEF" w:rsidRDefault="009B52A9" w:rsidP="004A63AE">
            <w:pPr>
              <w:jc w:val="left"/>
              <w:rPr>
                <w:bCs/>
                <w:sz w:val="18"/>
                <w:szCs w:val="18"/>
                <w:u w:val="single"/>
              </w:rPr>
            </w:pPr>
          </w:p>
          <w:p w14:paraId="04DA7E56" w14:textId="77777777" w:rsidR="009B52A9" w:rsidRPr="00781FEF" w:rsidRDefault="009B52A9" w:rsidP="004A63AE">
            <w:pPr>
              <w:jc w:val="left"/>
              <w:rPr>
                <w:b/>
                <w:sz w:val="18"/>
                <w:szCs w:val="18"/>
              </w:rPr>
            </w:pPr>
            <w:r w:rsidRPr="00781FEF">
              <w:rPr>
                <w:b/>
                <w:sz w:val="18"/>
                <w:szCs w:val="18"/>
              </w:rPr>
              <w:t>Green Options Pty Limited – $530,142</w:t>
            </w:r>
          </w:p>
          <w:p w14:paraId="4D2D6DBA" w14:textId="77777777" w:rsidR="009B52A9" w:rsidRPr="00781FEF" w:rsidRDefault="009B52A9" w:rsidP="004A63AE">
            <w:pPr>
              <w:jc w:val="left"/>
              <w:rPr>
                <w:bCs/>
                <w:sz w:val="18"/>
                <w:szCs w:val="18"/>
              </w:rPr>
            </w:pPr>
            <w:r w:rsidRPr="00781FEF">
              <w:rPr>
                <w:bCs/>
                <w:sz w:val="18"/>
                <w:szCs w:val="18"/>
              </w:rPr>
              <w:t>Achieved VFM of 17^</w:t>
            </w:r>
          </w:p>
          <w:p w14:paraId="62D75328" w14:textId="77777777" w:rsidR="009B52A9" w:rsidRPr="00781FEF" w:rsidRDefault="009B52A9" w:rsidP="004A63AE">
            <w:pPr>
              <w:jc w:val="left"/>
              <w:rPr>
                <w:bCs/>
                <w:sz w:val="18"/>
                <w:szCs w:val="18"/>
              </w:rPr>
            </w:pPr>
          </w:p>
          <w:p w14:paraId="799E1685" w14:textId="77777777" w:rsidR="009B52A9" w:rsidRPr="00781FEF" w:rsidRDefault="009B52A9" w:rsidP="004A63AE">
            <w:pPr>
              <w:jc w:val="left"/>
              <w:rPr>
                <w:bCs/>
                <w:i/>
                <w:iCs/>
                <w:sz w:val="18"/>
                <w:szCs w:val="18"/>
              </w:rPr>
            </w:pPr>
            <w:r w:rsidRPr="00781FEF">
              <w:rPr>
                <w:bCs/>
                <w:i/>
                <w:iCs/>
                <w:sz w:val="18"/>
                <w:szCs w:val="18"/>
              </w:rPr>
              <w:t>^Council sought a different contractor for each category as allocating all sites to one supplier was considered to represent a service delivery risk for Council.</w:t>
            </w:r>
          </w:p>
          <w:p w14:paraId="40D2E939" w14:textId="77777777" w:rsidR="009B52A9" w:rsidRPr="00781FEF" w:rsidRDefault="009B52A9" w:rsidP="004A63AE">
            <w:pPr>
              <w:jc w:val="left"/>
              <w:rPr>
                <w:bCs/>
                <w:sz w:val="18"/>
                <w:szCs w:val="18"/>
              </w:rPr>
            </w:pPr>
          </w:p>
          <w:p w14:paraId="764A01C0" w14:textId="77777777" w:rsidR="009B52A9" w:rsidRPr="00781FEF" w:rsidRDefault="009B52A9" w:rsidP="004A63AE">
            <w:pPr>
              <w:jc w:val="left"/>
              <w:rPr>
                <w:bCs/>
                <w:sz w:val="18"/>
                <w:szCs w:val="18"/>
              </w:rPr>
            </w:pPr>
          </w:p>
          <w:p w14:paraId="10321EFC" w14:textId="77777777" w:rsidR="009B52A9" w:rsidRPr="00781FEF" w:rsidRDefault="009B52A9" w:rsidP="004A63AE">
            <w:pPr>
              <w:jc w:val="left"/>
              <w:rPr>
                <w:bCs/>
                <w:sz w:val="18"/>
                <w:szCs w:val="18"/>
              </w:rPr>
            </w:pPr>
          </w:p>
        </w:tc>
        <w:tc>
          <w:tcPr>
            <w:tcW w:w="1271" w:type="dxa"/>
            <w:shd w:val="clear" w:color="auto" w:fill="auto"/>
          </w:tcPr>
          <w:p w14:paraId="6DDB6350" w14:textId="77777777" w:rsidR="009B52A9" w:rsidRPr="00781FEF" w:rsidRDefault="009B52A9" w:rsidP="004A63AE">
            <w:pPr>
              <w:jc w:val="left"/>
              <w:rPr>
                <w:sz w:val="18"/>
                <w:szCs w:val="18"/>
              </w:rPr>
            </w:pPr>
            <w:r w:rsidRPr="00781FEF">
              <w:rPr>
                <w:sz w:val="18"/>
                <w:szCs w:val="18"/>
              </w:rPr>
              <w:lastRenderedPageBreak/>
              <w:t>CPA (Preferred Supplier Arrangements)</w:t>
            </w:r>
          </w:p>
          <w:p w14:paraId="147DF5FE" w14:textId="77777777" w:rsidR="009B52A9" w:rsidRPr="00781FEF" w:rsidRDefault="009B52A9" w:rsidP="004A63AE">
            <w:pPr>
              <w:jc w:val="left"/>
              <w:rPr>
                <w:sz w:val="18"/>
                <w:szCs w:val="18"/>
              </w:rPr>
            </w:pPr>
          </w:p>
          <w:p w14:paraId="3F52C38D" w14:textId="77777777" w:rsidR="009B52A9" w:rsidRPr="00781FEF" w:rsidRDefault="009B52A9" w:rsidP="004A63AE">
            <w:pPr>
              <w:jc w:val="left"/>
              <w:rPr>
                <w:sz w:val="18"/>
                <w:szCs w:val="18"/>
              </w:rPr>
            </w:pPr>
            <w:r w:rsidRPr="00781FEF">
              <w:rPr>
                <w:sz w:val="18"/>
                <w:szCs w:val="18"/>
              </w:rPr>
              <w:t>Schedule of rates</w:t>
            </w:r>
          </w:p>
          <w:p w14:paraId="6524CD7D" w14:textId="77777777" w:rsidR="009B52A9" w:rsidRPr="00781FEF" w:rsidRDefault="009B52A9" w:rsidP="004A63AE">
            <w:pPr>
              <w:jc w:val="left"/>
              <w:rPr>
                <w:sz w:val="18"/>
                <w:szCs w:val="18"/>
              </w:rPr>
            </w:pPr>
          </w:p>
          <w:p w14:paraId="4FEC295F" w14:textId="77777777" w:rsidR="009B52A9" w:rsidRPr="00781FEF" w:rsidRDefault="009B52A9" w:rsidP="004A63AE">
            <w:pPr>
              <w:jc w:val="left"/>
              <w:rPr>
                <w:b/>
                <w:bCs/>
                <w:sz w:val="18"/>
                <w:szCs w:val="18"/>
              </w:rPr>
            </w:pPr>
            <w:r w:rsidRPr="00781FEF">
              <w:rPr>
                <w:b/>
                <w:bCs/>
                <w:sz w:val="18"/>
                <w:szCs w:val="18"/>
              </w:rPr>
              <w:t>$5,500,000</w:t>
            </w:r>
          </w:p>
        </w:tc>
        <w:tc>
          <w:tcPr>
            <w:tcW w:w="3260" w:type="dxa"/>
            <w:shd w:val="clear" w:color="auto" w:fill="auto"/>
          </w:tcPr>
          <w:p w14:paraId="31FC101B" w14:textId="77777777" w:rsidR="009B52A9" w:rsidRPr="00781FEF" w:rsidRDefault="009B52A9" w:rsidP="004A63AE">
            <w:pPr>
              <w:jc w:val="left"/>
              <w:rPr>
                <w:bCs/>
                <w:sz w:val="18"/>
                <w:szCs w:val="18"/>
                <w:u w:val="single"/>
              </w:rPr>
            </w:pPr>
          </w:p>
          <w:p w14:paraId="2E02B98C" w14:textId="77777777" w:rsidR="009B52A9" w:rsidRPr="00781FEF" w:rsidRDefault="009B52A9" w:rsidP="004A63AE">
            <w:pPr>
              <w:jc w:val="left"/>
              <w:rPr>
                <w:bCs/>
                <w:sz w:val="18"/>
                <w:szCs w:val="18"/>
                <w:u w:val="single"/>
              </w:rPr>
            </w:pPr>
          </w:p>
          <w:p w14:paraId="3994EC41" w14:textId="77777777" w:rsidR="009B52A9" w:rsidRPr="00781FEF" w:rsidRDefault="009B52A9" w:rsidP="004A63AE">
            <w:pPr>
              <w:jc w:val="left"/>
              <w:rPr>
                <w:bCs/>
                <w:sz w:val="18"/>
                <w:szCs w:val="18"/>
                <w:u w:val="single"/>
              </w:rPr>
            </w:pPr>
          </w:p>
          <w:p w14:paraId="21383C87" w14:textId="77777777" w:rsidR="009B52A9" w:rsidRPr="00781FEF" w:rsidRDefault="009B52A9" w:rsidP="004A63AE">
            <w:pPr>
              <w:jc w:val="left"/>
              <w:rPr>
                <w:bCs/>
                <w:sz w:val="18"/>
                <w:szCs w:val="18"/>
                <w:u w:val="single"/>
              </w:rPr>
            </w:pPr>
          </w:p>
          <w:p w14:paraId="0576C264" w14:textId="77777777" w:rsidR="009B52A9" w:rsidRPr="00781FEF" w:rsidRDefault="009B52A9" w:rsidP="004A63AE">
            <w:pPr>
              <w:jc w:val="left"/>
              <w:rPr>
                <w:bCs/>
                <w:sz w:val="18"/>
                <w:szCs w:val="18"/>
                <w:u w:val="single"/>
              </w:rPr>
            </w:pPr>
          </w:p>
          <w:p w14:paraId="380C2469" w14:textId="77777777" w:rsidR="009B52A9" w:rsidRPr="00781FEF" w:rsidRDefault="009B52A9" w:rsidP="004A63AE">
            <w:pPr>
              <w:jc w:val="left"/>
              <w:rPr>
                <w:b/>
                <w:i/>
                <w:iCs/>
                <w:sz w:val="18"/>
                <w:szCs w:val="18"/>
                <w:u w:val="single"/>
              </w:rPr>
            </w:pPr>
            <w:r w:rsidRPr="00781FEF">
              <w:rPr>
                <w:b/>
                <w:i/>
                <w:iCs/>
                <w:sz w:val="18"/>
                <w:szCs w:val="18"/>
                <w:u w:val="single"/>
              </w:rPr>
              <w:t>Category 1 – North Sites</w:t>
            </w:r>
          </w:p>
          <w:p w14:paraId="44DD9ED2" w14:textId="77777777" w:rsidR="009B52A9" w:rsidRPr="00781FEF" w:rsidRDefault="009B52A9" w:rsidP="004A63AE">
            <w:pPr>
              <w:jc w:val="left"/>
              <w:rPr>
                <w:bCs/>
                <w:sz w:val="18"/>
                <w:szCs w:val="18"/>
              </w:rPr>
            </w:pPr>
          </w:p>
          <w:p w14:paraId="0522AD7E" w14:textId="77777777" w:rsidR="009B52A9" w:rsidRPr="00781FEF" w:rsidRDefault="009B52A9" w:rsidP="004A63AE">
            <w:pPr>
              <w:jc w:val="left"/>
              <w:rPr>
                <w:bCs/>
                <w:i/>
                <w:iCs/>
                <w:sz w:val="18"/>
                <w:szCs w:val="18"/>
                <w:u w:val="single"/>
              </w:rPr>
            </w:pPr>
            <w:r w:rsidRPr="00781FEF">
              <w:rPr>
                <w:bCs/>
                <w:i/>
                <w:iCs/>
                <w:sz w:val="18"/>
                <w:szCs w:val="18"/>
                <w:u w:val="single"/>
              </w:rPr>
              <w:t>Shortlisted offers not recommended</w:t>
            </w:r>
          </w:p>
          <w:p w14:paraId="1E666E07" w14:textId="77777777" w:rsidR="009B52A9" w:rsidRPr="00781FEF" w:rsidRDefault="009B52A9" w:rsidP="004A63AE">
            <w:pPr>
              <w:jc w:val="left"/>
              <w:rPr>
                <w:bCs/>
                <w:sz w:val="18"/>
                <w:szCs w:val="18"/>
              </w:rPr>
            </w:pPr>
          </w:p>
          <w:p w14:paraId="5A97BF4F" w14:textId="77777777" w:rsidR="009B52A9" w:rsidRPr="00781FEF" w:rsidRDefault="009B52A9" w:rsidP="004A63AE">
            <w:pPr>
              <w:jc w:val="left"/>
              <w:rPr>
                <w:bCs/>
                <w:sz w:val="18"/>
                <w:szCs w:val="18"/>
              </w:rPr>
            </w:pPr>
            <w:r w:rsidRPr="00781FEF">
              <w:rPr>
                <w:bCs/>
                <w:sz w:val="18"/>
                <w:szCs w:val="18"/>
              </w:rPr>
              <w:t>Green Options Pty Limited</w:t>
            </w:r>
          </w:p>
          <w:p w14:paraId="0A931F75" w14:textId="77777777" w:rsidR="009B52A9" w:rsidRPr="00781FEF" w:rsidRDefault="009B52A9" w:rsidP="004A63AE">
            <w:pPr>
              <w:jc w:val="left"/>
              <w:rPr>
                <w:bCs/>
                <w:sz w:val="18"/>
                <w:szCs w:val="18"/>
              </w:rPr>
            </w:pPr>
            <w:r w:rsidRPr="00781FEF">
              <w:rPr>
                <w:bCs/>
                <w:sz w:val="18"/>
                <w:szCs w:val="18"/>
              </w:rPr>
              <w:t>Achieved VFM of 16</w:t>
            </w:r>
          </w:p>
          <w:p w14:paraId="492A723E" w14:textId="77777777" w:rsidR="009B52A9" w:rsidRPr="00781FEF" w:rsidRDefault="009B52A9" w:rsidP="004A63AE">
            <w:pPr>
              <w:jc w:val="left"/>
              <w:rPr>
                <w:bCs/>
                <w:sz w:val="18"/>
                <w:szCs w:val="18"/>
              </w:rPr>
            </w:pPr>
          </w:p>
          <w:p w14:paraId="7C6D8AD6" w14:textId="77777777" w:rsidR="009B52A9" w:rsidRPr="00781FEF" w:rsidRDefault="009B52A9" w:rsidP="004A63AE">
            <w:pPr>
              <w:jc w:val="left"/>
              <w:rPr>
                <w:bCs/>
                <w:sz w:val="18"/>
                <w:szCs w:val="18"/>
              </w:rPr>
            </w:pPr>
            <w:r w:rsidRPr="00781FEF">
              <w:rPr>
                <w:bCs/>
                <w:sz w:val="18"/>
                <w:szCs w:val="18"/>
              </w:rPr>
              <w:t>Urban Maintenance Systems Pty Ltd</w:t>
            </w:r>
          </w:p>
          <w:p w14:paraId="11743D8A" w14:textId="77777777" w:rsidR="009B52A9" w:rsidRPr="00781FEF" w:rsidRDefault="009B52A9" w:rsidP="004A63AE">
            <w:pPr>
              <w:jc w:val="left"/>
              <w:rPr>
                <w:bCs/>
                <w:sz w:val="18"/>
                <w:szCs w:val="18"/>
              </w:rPr>
            </w:pPr>
            <w:r w:rsidRPr="00781FEF">
              <w:rPr>
                <w:bCs/>
                <w:sz w:val="18"/>
                <w:szCs w:val="18"/>
              </w:rPr>
              <w:t>Achieved VFM of 15</w:t>
            </w:r>
          </w:p>
          <w:p w14:paraId="33698C1C" w14:textId="77777777" w:rsidR="009B52A9" w:rsidRPr="00781FEF" w:rsidRDefault="009B52A9" w:rsidP="004A63AE">
            <w:pPr>
              <w:jc w:val="left"/>
              <w:rPr>
                <w:bCs/>
                <w:sz w:val="18"/>
                <w:szCs w:val="18"/>
              </w:rPr>
            </w:pPr>
          </w:p>
          <w:p w14:paraId="7330D1C1" w14:textId="77777777" w:rsidR="009B52A9" w:rsidRPr="00781FEF" w:rsidRDefault="009B52A9" w:rsidP="004A63AE">
            <w:pPr>
              <w:jc w:val="left"/>
              <w:rPr>
                <w:bCs/>
                <w:sz w:val="18"/>
                <w:szCs w:val="18"/>
              </w:rPr>
            </w:pPr>
            <w:r w:rsidRPr="00781FEF">
              <w:rPr>
                <w:bCs/>
                <w:sz w:val="18"/>
                <w:szCs w:val="18"/>
              </w:rPr>
              <w:t>Tuff Yards Pty Ltd*</w:t>
            </w:r>
          </w:p>
          <w:p w14:paraId="32EBD32C" w14:textId="77777777" w:rsidR="009B52A9" w:rsidRPr="00781FEF" w:rsidRDefault="009B52A9" w:rsidP="004A63AE">
            <w:pPr>
              <w:jc w:val="left"/>
              <w:rPr>
                <w:bCs/>
                <w:sz w:val="18"/>
                <w:szCs w:val="18"/>
              </w:rPr>
            </w:pPr>
          </w:p>
          <w:p w14:paraId="1C1114C8" w14:textId="77777777" w:rsidR="009B52A9" w:rsidRPr="00781FEF" w:rsidRDefault="009B52A9" w:rsidP="004A63AE">
            <w:pPr>
              <w:jc w:val="left"/>
              <w:rPr>
                <w:bCs/>
                <w:sz w:val="18"/>
                <w:szCs w:val="18"/>
              </w:rPr>
            </w:pPr>
            <w:r w:rsidRPr="00781FEF">
              <w:rPr>
                <w:bCs/>
                <w:sz w:val="18"/>
                <w:szCs w:val="18"/>
              </w:rPr>
              <w:t>Southern Cross Facilities Services Pty Ltd*</w:t>
            </w:r>
          </w:p>
          <w:p w14:paraId="5656EF4F" w14:textId="77777777" w:rsidR="009B52A9" w:rsidRPr="00781FEF" w:rsidRDefault="009B52A9" w:rsidP="004A63AE">
            <w:pPr>
              <w:jc w:val="left"/>
              <w:rPr>
                <w:bCs/>
                <w:sz w:val="18"/>
                <w:szCs w:val="18"/>
              </w:rPr>
            </w:pPr>
          </w:p>
          <w:p w14:paraId="60277B72" w14:textId="77777777" w:rsidR="009B52A9" w:rsidRPr="00781FEF" w:rsidRDefault="009B52A9" w:rsidP="004A63AE">
            <w:pPr>
              <w:jc w:val="left"/>
              <w:rPr>
                <w:bCs/>
                <w:sz w:val="18"/>
                <w:szCs w:val="18"/>
              </w:rPr>
            </w:pPr>
            <w:r w:rsidRPr="00781FEF">
              <w:rPr>
                <w:bCs/>
                <w:sz w:val="18"/>
                <w:szCs w:val="18"/>
              </w:rPr>
              <w:lastRenderedPageBreak/>
              <w:t>Lush and Green Pty Ltd*</w:t>
            </w:r>
          </w:p>
          <w:p w14:paraId="65B7A4C5" w14:textId="77777777" w:rsidR="009B52A9" w:rsidRPr="00781FEF" w:rsidRDefault="009B52A9" w:rsidP="004A63AE">
            <w:pPr>
              <w:jc w:val="left"/>
              <w:rPr>
                <w:bCs/>
                <w:sz w:val="18"/>
                <w:szCs w:val="18"/>
              </w:rPr>
            </w:pPr>
          </w:p>
          <w:p w14:paraId="51390A08" w14:textId="77777777" w:rsidR="009B52A9" w:rsidRPr="00781FEF" w:rsidRDefault="009B52A9" w:rsidP="004A63AE">
            <w:pPr>
              <w:jc w:val="left"/>
              <w:rPr>
                <w:bCs/>
                <w:sz w:val="18"/>
                <w:szCs w:val="18"/>
              </w:rPr>
            </w:pPr>
            <w:r w:rsidRPr="00781FEF">
              <w:rPr>
                <w:bCs/>
                <w:i/>
                <w:iCs/>
                <w:sz w:val="18"/>
                <w:szCs w:val="18"/>
                <w:u w:val="single"/>
              </w:rPr>
              <w:t>Offers not shortlisted</w:t>
            </w:r>
          </w:p>
          <w:p w14:paraId="1442C766" w14:textId="77777777" w:rsidR="009B52A9" w:rsidRPr="00781FEF" w:rsidRDefault="009B52A9" w:rsidP="004A63AE">
            <w:pPr>
              <w:jc w:val="left"/>
              <w:rPr>
                <w:bCs/>
                <w:sz w:val="18"/>
                <w:szCs w:val="18"/>
              </w:rPr>
            </w:pPr>
          </w:p>
          <w:p w14:paraId="60E85C82" w14:textId="77777777" w:rsidR="009B52A9" w:rsidRPr="00781FEF" w:rsidRDefault="009B52A9" w:rsidP="004A63AE">
            <w:pPr>
              <w:jc w:val="left"/>
              <w:rPr>
                <w:bCs/>
                <w:sz w:val="18"/>
                <w:szCs w:val="18"/>
              </w:rPr>
            </w:pPr>
            <w:r w:rsidRPr="00781FEF">
              <w:rPr>
                <w:bCs/>
                <w:sz w:val="18"/>
                <w:szCs w:val="18"/>
              </w:rPr>
              <w:t>HL Landscapes Pty Ltd**</w:t>
            </w:r>
          </w:p>
          <w:p w14:paraId="4D31D9DE" w14:textId="77777777" w:rsidR="009B52A9" w:rsidRPr="00781FEF" w:rsidRDefault="009B52A9" w:rsidP="004A63AE">
            <w:pPr>
              <w:jc w:val="left"/>
              <w:rPr>
                <w:bCs/>
                <w:sz w:val="18"/>
                <w:szCs w:val="18"/>
              </w:rPr>
            </w:pPr>
          </w:p>
          <w:p w14:paraId="0C7FF00B" w14:textId="77777777" w:rsidR="009B52A9" w:rsidRPr="00781FEF" w:rsidRDefault="009B52A9" w:rsidP="004A63AE">
            <w:pPr>
              <w:jc w:val="left"/>
              <w:rPr>
                <w:bCs/>
                <w:sz w:val="18"/>
                <w:szCs w:val="18"/>
              </w:rPr>
            </w:pPr>
            <w:r w:rsidRPr="00781FEF">
              <w:rPr>
                <w:bCs/>
                <w:sz w:val="18"/>
                <w:szCs w:val="18"/>
              </w:rPr>
              <w:t>Harvent Pty Ltd trading as Total Building Maintenance – Queensland**</w:t>
            </w:r>
          </w:p>
          <w:p w14:paraId="23289A08" w14:textId="77777777" w:rsidR="009B52A9" w:rsidRDefault="009B52A9" w:rsidP="004A63AE">
            <w:pPr>
              <w:jc w:val="left"/>
              <w:rPr>
                <w:bCs/>
                <w:sz w:val="18"/>
                <w:szCs w:val="18"/>
              </w:rPr>
            </w:pPr>
          </w:p>
          <w:p w14:paraId="67A9FC0C" w14:textId="77777777" w:rsidR="009B52A9" w:rsidRPr="00781FEF" w:rsidRDefault="009B52A9" w:rsidP="004A63AE">
            <w:pPr>
              <w:jc w:val="left"/>
              <w:rPr>
                <w:bCs/>
                <w:sz w:val="18"/>
                <w:szCs w:val="18"/>
              </w:rPr>
            </w:pPr>
            <w:r w:rsidRPr="00781FEF">
              <w:rPr>
                <w:bCs/>
                <w:sz w:val="18"/>
                <w:szCs w:val="18"/>
              </w:rPr>
              <w:t>Solutions Grow Pty Ltd trading as Landscape Solutions**</w:t>
            </w:r>
          </w:p>
          <w:p w14:paraId="7F373BB6" w14:textId="77777777" w:rsidR="009B52A9" w:rsidRPr="00781FEF" w:rsidRDefault="009B52A9" w:rsidP="004A63AE">
            <w:pPr>
              <w:jc w:val="left"/>
              <w:rPr>
                <w:bCs/>
                <w:sz w:val="18"/>
                <w:szCs w:val="18"/>
              </w:rPr>
            </w:pPr>
          </w:p>
          <w:p w14:paraId="04FAAFC7" w14:textId="77777777" w:rsidR="009B52A9" w:rsidRPr="00781FEF" w:rsidRDefault="009B52A9" w:rsidP="004A63AE">
            <w:pPr>
              <w:jc w:val="left"/>
              <w:rPr>
                <w:bCs/>
                <w:sz w:val="18"/>
                <w:szCs w:val="18"/>
              </w:rPr>
            </w:pPr>
            <w:r w:rsidRPr="00781FEF">
              <w:rPr>
                <w:bCs/>
                <w:sz w:val="18"/>
                <w:szCs w:val="18"/>
              </w:rPr>
              <w:t>Brothers in Yards Pty Ltd**</w:t>
            </w:r>
          </w:p>
          <w:p w14:paraId="2036261C" w14:textId="77777777" w:rsidR="009B52A9" w:rsidRPr="00781FEF" w:rsidRDefault="009B52A9" w:rsidP="004A63AE">
            <w:pPr>
              <w:jc w:val="left"/>
              <w:rPr>
                <w:bCs/>
                <w:sz w:val="18"/>
                <w:szCs w:val="18"/>
              </w:rPr>
            </w:pPr>
          </w:p>
          <w:p w14:paraId="5860B838" w14:textId="77777777" w:rsidR="009B52A9" w:rsidRPr="00781FEF" w:rsidRDefault="009B52A9" w:rsidP="004A63AE">
            <w:pPr>
              <w:jc w:val="left"/>
              <w:rPr>
                <w:bCs/>
                <w:sz w:val="18"/>
                <w:szCs w:val="18"/>
              </w:rPr>
            </w:pPr>
            <w:r w:rsidRPr="00781FEF">
              <w:rPr>
                <w:bCs/>
                <w:sz w:val="18"/>
                <w:szCs w:val="18"/>
              </w:rPr>
              <w:t>NSM Holdings Qld Pty Ltd**</w:t>
            </w:r>
          </w:p>
          <w:p w14:paraId="11881117" w14:textId="77777777" w:rsidR="009B52A9" w:rsidRPr="00781FEF" w:rsidRDefault="009B52A9" w:rsidP="004A63AE">
            <w:pPr>
              <w:jc w:val="left"/>
              <w:rPr>
                <w:bCs/>
                <w:sz w:val="18"/>
                <w:szCs w:val="18"/>
              </w:rPr>
            </w:pPr>
          </w:p>
          <w:p w14:paraId="2C04638B" w14:textId="77777777" w:rsidR="009B52A9" w:rsidRPr="00781FEF" w:rsidRDefault="009B52A9" w:rsidP="004A63AE">
            <w:pPr>
              <w:jc w:val="left"/>
              <w:rPr>
                <w:b/>
                <w:i/>
                <w:iCs/>
                <w:sz w:val="18"/>
                <w:szCs w:val="18"/>
                <w:u w:val="single"/>
              </w:rPr>
            </w:pPr>
            <w:r w:rsidRPr="00781FEF">
              <w:rPr>
                <w:b/>
                <w:i/>
                <w:iCs/>
                <w:sz w:val="18"/>
                <w:szCs w:val="18"/>
                <w:u w:val="single"/>
              </w:rPr>
              <w:t>Category 2 – South Sites</w:t>
            </w:r>
          </w:p>
          <w:p w14:paraId="3F6B8A36" w14:textId="77777777" w:rsidR="009B52A9" w:rsidRPr="00781FEF" w:rsidRDefault="009B52A9" w:rsidP="004A63AE">
            <w:pPr>
              <w:jc w:val="left"/>
              <w:rPr>
                <w:bCs/>
                <w:sz w:val="18"/>
                <w:szCs w:val="18"/>
              </w:rPr>
            </w:pPr>
          </w:p>
          <w:p w14:paraId="1BA214BC" w14:textId="77777777" w:rsidR="009B52A9" w:rsidRPr="00781FEF" w:rsidRDefault="009B52A9" w:rsidP="004A63AE">
            <w:pPr>
              <w:jc w:val="left"/>
              <w:rPr>
                <w:bCs/>
                <w:i/>
                <w:iCs/>
                <w:sz w:val="18"/>
                <w:szCs w:val="18"/>
                <w:u w:val="single"/>
              </w:rPr>
            </w:pPr>
            <w:r w:rsidRPr="00781FEF">
              <w:rPr>
                <w:bCs/>
                <w:i/>
                <w:iCs/>
                <w:sz w:val="18"/>
                <w:szCs w:val="18"/>
                <w:u w:val="single"/>
              </w:rPr>
              <w:t>Shortlisted offers not recommended</w:t>
            </w:r>
          </w:p>
          <w:p w14:paraId="34021EFA" w14:textId="77777777" w:rsidR="009B52A9" w:rsidRPr="00781FEF" w:rsidRDefault="009B52A9" w:rsidP="004A63AE">
            <w:pPr>
              <w:jc w:val="left"/>
              <w:rPr>
                <w:bCs/>
                <w:sz w:val="18"/>
                <w:szCs w:val="18"/>
              </w:rPr>
            </w:pPr>
          </w:p>
          <w:p w14:paraId="506B3CE1" w14:textId="77777777" w:rsidR="009B52A9" w:rsidRPr="00781FEF" w:rsidRDefault="009B52A9" w:rsidP="004A63AE">
            <w:pPr>
              <w:jc w:val="left"/>
              <w:rPr>
                <w:bCs/>
                <w:sz w:val="18"/>
                <w:szCs w:val="18"/>
              </w:rPr>
            </w:pPr>
            <w:r w:rsidRPr="00781FEF">
              <w:rPr>
                <w:bCs/>
                <w:sz w:val="18"/>
                <w:szCs w:val="18"/>
              </w:rPr>
              <w:t>GLG GreenLife Group Pty Ltd as the trustee for GLG GreenLife Group Unit Trust</w:t>
            </w:r>
          </w:p>
          <w:p w14:paraId="3D0B5855" w14:textId="77777777" w:rsidR="009B52A9" w:rsidRPr="00781FEF" w:rsidRDefault="009B52A9" w:rsidP="004A63AE">
            <w:pPr>
              <w:jc w:val="left"/>
              <w:rPr>
                <w:bCs/>
                <w:sz w:val="18"/>
                <w:szCs w:val="18"/>
              </w:rPr>
            </w:pPr>
            <w:r w:rsidRPr="00781FEF">
              <w:rPr>
                <w:bCs/>
                <w:sz w:val="18"/>
                <w:szCs w:val="18"/>
              </w:rPr>
              <w:t>Achieved the highest VFM of 18^</w:t>
            </w:r>
          </w:p>
          <w:p w14:paraId="7748917D" w14:textId="77777777" w:rsidR="009B52A9" w:rsidRPr="00781FEF" w:rsidRDefault="009B52A9" w:rsidP="004A63AE">
            <w:pPr>
              <w:jc w:val="left"/>
              <w:rPr>
                <w:bCs/>
                <w:sz w:val="18"/>
                <w:szCs w:val="18"/>
              </w:rPr>
            </w:pPr>
          </w:p>
          <w:p w14:paraId="360255BB" w14:textId="77777777" w:rsidR="009B52A9" w:rsidRPr="00781FEF" w:rsidRDefault="009B52A9" w:rsidP="004A63AE">
            <w:pPr>
              <w:jc w:val="left"/>
              <w:rPr>
                <w:bCs/>
                <w:sz w:val="18"/>
                <w:szCs w:val="18"/>
              </w:rPr>
            </w:pPr>
            <w:r w:rsidRPr="00781FEF">
              <w:rPr>
                <w:bCs/>
                <w:sz w:val="18"/>
                <w:szCs w:val="18"/>
              </w:rPr>
              <w:t>Urban Maintenance Systems Pty Ltd</w:t>
            </w:r>
          </w:p>
          <w:p w14:paraId="129FC160" w14:textId="77777777" w:rsidR="009B52A9" w:rsidRPr="00781FEF" w:rsidRDefault="009B52A9" w:rsidP="004A63AE">
            <w:pPr>
              <w:jc w:val="left"/>
              <w:rPr>
                <w:bCs/>
                <w:sz w:val="18"/>
                <w:szCs w:val="18"/>
              </w:rPr>
            </w:pPr>
            <w:r w:rsidRPr="00781FEF">
              <w:rPr>
                <w:bCs/>
                <w:sz w:val="18"/>
                <w:szCs w:val="18"/>
              </w:rPr>
              <w:t>Achieved VFM of 12</w:t>
            </w:r>
          </w:p>
          <w:p w14:paraId="15CA3C92" w14:textId="77777777" w:rsidR="009B52A9" w:rsidRPr="00781FEF" w:rsidRDefault="009B52A9" w:rsidP="004A63AE">
            <w:pPr>
              <w:jc w:val="left"/>
              <w:rPr>
                <w:bCs/>
                <w:sz w:val="18"/>
                <w:szCs w:val="18"/>
              </w:rPr>
            </w:pPr>
          </w:p>
          <w:p w14:paraId="0A826577" w14:textId="77777777" w:rsidR="009B52A9" w:rsidRPr="00781FEF" w:rsidRDefault="009B52A9" w:rsidP="004A63AE">
            <w:pPr>
              <w:jc w:val="left"/>
              <w:rPr>
                <w:bCs/>
                <w:sz w:val="18"/>
                <w:szCs w:val="18"/>
              </w:rPr>
            </w:pPr>
            <w:r w:rsidRPr="00781FEF">
              <w:rPr>
                <w:bCs/>
                <w:sz w:val="18"/>
                <w:szCs w:val="18"/>
              </w:rPr>
              <w:t>Tuff Yards Pty Ltd*</w:t>
            </w:r>
          </w:p>
          <w:p w14:paraId="477B3117" w14:textId="77777777" w:rsidR="009B52A9" w:rsidRPr="00781FEF" w:rsidRDefault="009B52A9" w:rsidP="004A63AE">
            <w:pPr>
              <w:jc w:val="left"/>
              <w:rPr>
                <w:bCs/>
                <w:sz w:val="18"/>
                <w:szCs w:val="18"/>
              </w:rPr>
            </w:pPr>
          </w:p>
          <w:p w14:paraId="5C17154C" w14:textId="77777777" w:rsidR="009B52A9" w:rsidRPr="00781FEF" w:rsidRDefault="009B52A9" w:rsidP="004A63AE">
            <w:pPr>
              <w:jc w:val="left"/>
              <w:rPr>
                <w:bCs/>
                <w:sz w:val="18"/>
                <w:szCs w:val="18"/>
              </w:rPr>
            </w:pPr>
            <w:r w:rsidRPr="00781FEF">
              <w:rPr>
                <w:bCs/>
                <w:sz w:val="18"/>
                <w:szCs w:val="18"/>
              </w:rPr>
              <w:t>Lush and Green Pty Ltd*</w:t>
            </w:r>
          </w:p>
          <w:p w14:paraId="7C98EB8F" w14:textId="77777777" w:rsidR="009B52A9" w:rsidRPr="00781FEF" w:rsidRDefault="009B52A9" w:rsidP="004A63AE">
            <w:pPr>
              <w:jc w:val="left"/>
              <w:rPr>
                <w:bCs/>
                <w:sz w:val="18"/>
                <w:szCs w:val="18"/>
              </w:rPr>
            </w:pPr>
          </w:p>
          <w:p w14:paraId="1191BCD2" w14:textId="77777777" w:rsidR="009B52A9" w:rsidRPr="00781FEF" w:rsidRDefault="009B52A9" w:rsidP="004A63AE">
            <w:pPr>
              <w:jc w:val="left"/>
              <w:rPr>
                <w:bCs/>
                <w:i/>
                <w:iCs/>
                <w:sz w:val="18"/>
                <w:szCs w:val="18"/>
                <w:u w:val="single"/>
              </w:rPr>
            </w:pPr>
            <w:r w:rsidRPr="00781FEF">
              <w:rPr>
                <w:bCs/>
                <w:i/>
                <w:iCs/>
                <w:sz w:val="18"/>
                <w:szCs w:val="18"/>
                <w:u w:val="single"/>
              </w:rPr>
              <w:t>Offers not shortlisted</w:t>
            </w:r>
          </w:p>
          <w:p w14:paraId="1F057F1C" w14:textId="77777777" w:rsidR="009B52A9" w:rsidRPr="00781FEF" w:rsidRDefault="009B52A9" w:rsidP="004A63AE">
            <w:pPr>
              <w:jc w:val="left"/>
              <w:rPr>
                <w:bCs/>
                <w:sz w:val="18"/>
                <w:szCs w:val="18"/>
              </w:rPr>
            </w:pPr>
          </w:p>
          <w:p w14:paraId="30EA1F34" w14:textId="77777777" w:rsidR="009B52A9" w:rsidRPr="00781FEF" w:rsidRDefault="009B52A9" w:rsidP="004A63AE">
            <w:pPr>
              <w:jc w:val="left"/>
              <w:rPr>
                <w:bCs/>
                <w:sz w:val="18"/>
                <w:szCs w:val="18"/>
              </w:rPr>
            </w:pPr>
            <w:r w:rsidRPr="00781FEF">
              <w:rPr>
                <w:bCs/>
                <w:sz w:val="18"/>
                <w:szCs w:val="18"/>
              </w:rPr>
              <w:t>HL Landscapes Pty Ltd**</w:t>
            </w:r>
          </w:p>
          <w:p w14:paraId="20BBD30D" w14:textId="77777777" w:rsidR="009B52A9" w:rsidRPr="00781FEF" w:rsidRDefault="009B52A9" w:rsidP="004A63AE">
            <w:pPr>
              <w:jc w:val="left"/>
              <w:rPr>
                <w:bCs/>
                <w:sz w:val="18"/>
                <w:szCs w:val="18"/>
              </w:rPr>
            </w:pPr>
          </w:p>
          <w:p w14:paraId="609C664C" w14:textId="77777777" w:rsidR="009B52A9" w:rsidRPr="00781FEF" w:rsidRDefault="009B52A9" w:rsidP="004A63AE">
            <w:pPr>
              <w:jc w:val="left"/>
              <w:rPr>
                <w:bCs/>
                <w:sz w:val="18"/>
                <w:szCs w:val="18"/>
              </w:rPr>
            </w:pPr>
            <w:r w:rsidRPr="00781FEF">
              <w:rPr>
                <w:bCs/>
                <w:sz w:val="18"/>
                <w:szCs w:val="18"/>
              </w:rPr>
              <w:t>Treescape Australasia Pty Ltd**</w:t>
            </w:r>
          </w:p>
          <w:p w14:paraId="6B0D63DF" w14:textId="77777777" w:rsidR="009B52A9" w:rsidRPr="00781FEF" w:rsidRDefault="009B52A9" w:rsidP="004A63AE">
            <w:pPr>
              <w:jc w:val="left"/>
              <w:rPr>
                <w:bCs/>
                <w:sz w:val="18"/>
                <w:szCs w:val="18"/>
              </w:rPr>
            </w:pPr>
          </w:p>
          <w:p w14:paraId="7BBD6249" w14:textId="77777777" w:rsidR="009B52A9" w:rsidRPr="00781FEF" w:rsidRDefault="009B52A9" w:rsidP="004A63AE">
            <w:pPr>
              <w:jc w:val="left"/>
              <w:rPr>
                <w:bCs/>
                <w:sz w:val="18"/>
                <w:szCs w:val="18"/>
              </w:rPr>
            </w:pPr>
            <w:r w:rsidRPr="00781FEF">
              <w:rPr>
                <w:bCs/>
                <w:sz w:val="18"/>
                <w:szCs w:val="18"/>
              </w:rPr>
              <w:t>Harvent Pty Ltd trading as Total Building Maintenance – Queensland**</w:t>
            </w:r>
          </w:p>
          <w:p w14:paraId="2B708986" w14:textId="77777777" w:rsidR="009B52A9" w:rsidRPr="00781FEF" w:rsidRDefault="009B52A9" w:rsidP="004A63AE">
            <w:pPr>
              <w:jc w:val="left"/>
              <w:rPr>
                <w:bCs/>
                <w:sz w:val="18"/>
                <w:szCs w:val="18"/>
              </w:rPr>
            </w:pPr>
          </w:p>
          <w:p w14:paraId="1758AF07" w14:textId="77777777" w:rsidR="009B52A9" w:rsidRPr="00781FEF" w:rsidRDefault="009B52A9" w:rsidP="004A63AE">
            <w:pPr>
              <w:jc w:val="left"/>
              <w:rPr>
                <w:bCs/>
                <w:sz w:val="18"/>
                <w:szCs w:val="18"/>
              </w:rPr>
            </w:pPr>
            <w:r w:rsidRPr="00781FEF">
              <w:rPr>
                <w:bCs/>
                <w:sz w:val="18"/>
                <w:szCs w:val="18"/>
              </w:rPr>
              <w:t>NSM Holdings Qld Pty Ltd**</w:t>
            </w:r>
          </w:p>
          <w:p w14:paraId="403F4EC0" w14:textId="77777777" w:rsidR="009B52A9" w:rsidRPr="00781FEF" w:rsidRDefault="009B52A9" w:rsidP="004A63AE">
            <w:pPr>
              <w:jc w:val="left"/>
              <w:rPr>
                <w:bCs/>
                <w:sz w:val="18"/>
                <w:szCs w:val="18"/>
              </w:rPr>
            </w:pPr>
          </w:p>
          <w:p w14:paraId="57BCDFDC" w14:textId="77777777" w:rsidR="009B52A9" w:rsidRPr="00781FEF" w:rsidRDefault="009B52A9" w:rsidP="004A63AE">
            <w:pPr>
              <w:jc w:val="left"/>
              <w:rPr>
                <w:bCs/>
                <w:i/>
                <w:iCs/>
                <w:sz w:val="18"/>
                <w:szCs w:val="18"/>
              </w:rPr>
            </w:pPr>
            <w:r w:rsidRPr="00781FEF">
              <w:rPr>
                <w:bCs/>
                <w:i/>
                <w:iCs/>
                <w:sz w:val="18"/>
                <w:szCs w:val="18"/>
              </w:rPr>
              <w:t>*VFM not applicable as offer was considered high risk to Council.</w:t>
            </w:r>
          </w:p>
          <w:p w14:paraId="03E4D909" w14:textId="77777777" w:rsidR="009B52A9" w:rsidRPr="00781FEF" w:rsidRDefault="009B52A9" w:rsidP="004A63AE">
            <w:pPr>
              <w:jc w:val="left"/>
              <w:rPr>
                <w:bCs/>
                <w:i/>
                <w:iCs/>
                <w:sz w:val="18"/>
                <w:szCs w:val="18"/>
              </w:rPr>
            </w:pPr>
          </w:p>
          <w:p w14:paraId="7D66E723" w14:textId="77777777" w:rsidR="009B52A9" w:rsidRPr="00781FEF" w:rsidRDefault="009B52A9" w:rsidP="004A63AE">
            <w:pPr>
              <w:jc w:val="left"/>
              <w:rPr>
                <w:bCs/>
                <w:i/>
                <w:iCs/>
                <w:sz w:val="18"/>
                <w:szCs w:val="18"/>
              </w:rPr>
            </w:pPr>
            <w:r w:rsidRPr="00781FEF">
              <w:rPr>
                <w:bCs/>
                <w:i/>
                <w:iCs/>
                <w:sz w:val="18"/>
                <w:szCs w:val="18"/>
              </w:rPr>
              <w:t>**VFM not applicable as offer did not meet minimum quality requirements.</w:t>
            </w:r>
          </w:p>
        </w:tc>
        <w:tc>
          <w:tcPr>
            <w:tcW w:w="1417" w:type="dxa"/>
            <w:shd w:val="clear" w:color="auto" w:fill="auto"/>
          </w:tcPr>
          <w:p w14:paraId="6FBE24BF" w14:textId="77777777" w:rsidR="009B52A9" w:rsidRPr="00781FEF" w:rsidRDefault="009B52A9" w:rsidP="004A63AE">
            <w:pPr>
              <w:jc w:val="left"/>
              <w:rPr>
                <w:bCs/>
                <w:sz w:val="18"/>
                <w:szCs w:val="18"/>
              </w:rPr>
            </w:pPr>
          </w:p>
          <w:p w14:paraId="6C94971D" w14:textId="77777777" w:rsidR="009B52A9" w:rsidRPr="00781FEF" w:rsidRDefault="009B52A9" w:rsidP="004A63AE">
            <w:pPr>
              <w:jc w:val="left"/>
              <w:rPr>
                <w:bCs/>
                <w:sz w:val="18"/>
                <w:szCs w:val="18"/>
              </w:rPr>
            </w:pPr>
          </w:p>
          <w:p w14:paraId="1B762AC0" w14:textId="77777777" w:rsidR="009B52A9" w:rsidRPr="00781FEF" w:rsidRDefault="009B52A9" w:rsidP="004A63AE">
            <w:pPr>
              <w:jc w:val="left"/>
              <w:rPr>
                <w:bCs/>
                <w:sz w:val="18"/>
                <w:szCs w:val="18"/>
              </w:rPr>
            </w:pPr>
          </w:p>
          <w:p w14:paraId="1F52BAEE" w14:textId="77777777" w:rsidR="009B52A9" w:rsidRPr="00781FEF" w:rsidRDefault="009B52A9" w:rsidP="004A63AE">
            <w:pPr>
              <w:jc w:val="left"/>
              <w:rPr>
                <w:bCs/>
                <w:sz w:val="18"/>
                <w:szCs w:val="18"/>
              </w:rPr>
            </w:pPr>
          </w:p>
          <w:p w14:paraId="43D9F242" w14:textId="77777777" w:rsidR="009B52A9" w:rsidRPr="00781FEF" w:rsidRDefault="009B52A9" w:rsidP="004A63AE">
            <w:pPr>
              <w:jc w:val="left"/>
              <w:rPr>
                <w:bCs/>
                <w:sz w:val="18"/>
                <w:szCs w:val="18"/>
              </w:rPr>
            </w:pPr>
          </w:p>
          <w:p w14:paraId="1B2FB7DA" w14:textId="77777777" w:rsidR="009B52A9" w:rsidRPr="00781FEF" w:rsidRDefault="009B52A9" w:rsidP="004A63AE">
            <w:pPr>
              <w:jc w:val="left"/>
              <w:rPr>
                <w:bCs/>
                <w:sz w:val="18"/>
                <w:szCs w:val="18"/>
              </w:rPr>
            </w:pPr>
          </w:p>
          <w:p w14:paraId="10ACF2ED" w14:textId="77777777" w:rsidR="009B52A9" w:rsidRPr="00781FEF" w:rsidRDefault="009B52A9" w:rsidP="004A63AE">
            <w:pPr>
              <w:jc w:val="left"/>
              <w:rPr>
                <w:bCs/>
                <w:sz w:val="18"/>
                <w:szCs w:val="18"/>
              </w:rPr>
            </w:pPr>
          </w:p>
          <w:p w14:paraId="55F02193" w14:textId="77777777" w:rsidR="009B52A9" w:rsidRPr="00781FEF" w:rsidRDefault="009B52A9" w:rsidP="004A63AE">
            <w:pPr>
              <w:jc w:val="left"/>
              <w:rPr>
                <w:bCs/>
                <w:sz w:val="18"/>
                <w:szCs w:val="18"/>
              </w:rPr>
            </w:pPr>
          </w:p>
          <w:p w14:paraId="7844D612" w14:textId="77777777" w:rsidR="009B52A9" w:rsidRPr="00781FEF" w:rsidRDefault="009B52A9" w:rsidP="004A63AE">
            <w:pPr>
              <w:jc w:val="left"/>
              <w:rPr>
                <w:bCs/>
                <w:sz w:val="18"/>
                <w:szCs w:val="18"/>
              </w:rPr>
            </w:pPr>
          </w:p>
          <w:p w14:paraId="03D5704C" w14:textId="77777777" w:rsidR="009B52A9" w:rsidRPr="00781FEF" w:rsidRDefault="009B52A9" w:rsidP="004A63AE">
            <w:pPr>
              <w:jc w:val="left"/>
              <w:rPr>
                <w:bCs/>
                <w:sz w:val="18"/>
                <w:szCs w:val="18"/>
              </w:rPr>
            </w:pPr>
            <w:r w:rsidRPr="00781FEF">
              <w:rPr>
                <w:bCs/>
                <w:sz w:val="18"/>
                <w:szCs w:val="18"/>
              </w:rPr>
              <w:t>$563,844</w:t>
            </w:r>
          </w:p>
          <w:p w14:paraId="2E41BB8C" w14:textId="77777777" w:rsidR="009B52A9" w:rsidRPr="00781FEF" w:rsidRDefault="009B52A9" w:rsidP="004A63AE">
            <w:pPr>
              <w:jc w:val="left"/>
              <w:rPr>
                <w:bCs/>
                <w:sz w:val="18"/>
                <w:szCs w:val="18"/>
              </w:rPr>
            </w:pPr>
          </w:p>
          <w:p w14:paraId="2AC4BC95" w14:textId="77777777" w:rsidR="009B52A9" w:rsidRPr="00781FEF" w:rsidRDefault="009B52A9" w:rsidP="004A63AE">
            <w:pPr>
              <w:jc w:val="left"/>
              <w:rPr>
                <w:bCs/>
                <w:sz w:val="18"/>
                <w:szCs w:val="18"/>
              </w:rPr>
            </w:pPr>
          </w:p>
          <w:p w14:paraId="588367FC" w14:textId="77777777" w:rsidR="009B52A9" w:rsidRPr="00781FEF" w:rsidRDefault="009B52A9" w:rsidP="004A63AE">
            <w:pPr>
              <w:jc w:val="left"/>
              <w:rPr>
                <w:bCs/>
                <w:sz w:val="18"/>
                <w:szCs w:val="18"/>
              </w:rPr>
            </w:pPr>
            <w:r w:rsidRPr="00781FEF">
              <w:rPr>
                <w:bCs/>
                <w:sz w:val="18"/>
                <w:szCs w:val="18"/>
              </w:rPr>
              <w:t>$524,179</w:t>
            </w:r>
          </w:p>
          <w:p w14:paraId="44390FCE" w14:textId="77777777" w:rsidR="009B52A9" w:rsidRPr="00781FEF" w:rsidRDefault="009B52A9" w:rsidP="004A63AE">
            <w:pPr>
              <w:jc w:val="left"/>
              <w:rPr>
                <w:bCs/>
                <w:sz w:val="18"/>
                <w:szCs w:val="18"/>
              </w:rPr>
            </w:pPr>
          </w:p>
          <w:p w14:paraId="5C2022D5" w14:textId="77777777" w:rsidR="009B52A9" w:rsidRPr="00781FEF" w:rsidRDefault="009B52A9" w:rsidP="004A63AE">
            <w:pPr>
              <w:jc w:val="left"/>
              <w:rPr>
                <w:bCs/>
                <w:sz w:val="18"/>
                <w:szCs w:val="18"/>
              </w:rPr>
            </w:pPr>
          </w:p>
          <w:p w14:paraId="57E52CC7" w14:textId="77777777" w:rsidR="009B52A9" w:rsidRPr="00781FEF" w:rsidRDefault="009B52A9" w:rsidP="004A63AE">
            <w:pPr>
              <w:jc w:val="left"/>
              <w:rPr>
                <w:bCs/>
                <w:sz w:val="18"/>
                <w:szCs w:val="18"/>
              </w:rPr>
            </w:pPr>
            <w:r w:rsidRPr="00781FEF">
              <w:rPr>
                <w:bCs/>
                <w:sz w:val="18"/>
                <w:szCs w:val="18"/>
              </w:rPr>
              <w:t>$354,677</w:t>
            </w:r>
          </w:p>
          <w:p w14:paraId="0DF3C19C" w14:textId="77777777" w:rsidR="009B52A9" w:rsidRPr="00781FEF" w:rsidRDefault="009B52A9" w:rsidP="004A63AE">
            <w:pPr>
              <w:jc w:val="left"/>
              <w:rPr>
                <w:bCs/>
                <w:sz w:val="18"/>
                <w:szCs w:val="18"/>
              </w:rPr>
            </w:pPr>
          </w:p>
          <w:p w14:paraId="5B57460D" w14:textId="77777777" w:rsidR="009B52A9" w:rsidRPr="00781FEF" w:rsidRDefault="009B52A9" w:rsidP="004A63AE">
            <w:pPr>
              <w:jc w:val="left"/>
              <w:rPr>
                <w:bCs/>
                <w:sz w:val="18"/>
                <w:szCs w:val="18"/>
              </w:rPr>
            </w:pPr>
            <w:r w:rsidRPr="00781FEF">
              <w:rPr>
                <w:bCs/>
                <w:sz w:val="18"/>
                <w:szCs w:val="18"/>
              </w:rPr>
              <w:t>$402,023</w:t>
            </w:r>
          </w:p>
          <w:p w14:paraId="3E274C65" w14:textId="77777777" w:rsidR="009B52A9" w:rsidRPr="00781FEF" w:rsidRDefault="009B52A9" w:rsidP="004A63AE">
            <w:pPr>
              <w:jc w:val="left"/>
              <w:rPr>
                <w:bCs/>
                <w:sz w:val="18"/>
                <w:szCs w:val="18"/>
              </w:rPr>
            </w:pPr>
          </w:p>
          <w:p w14:paraId="04AA9935" w14:textId="77777777" w:rsidR="009B52A9" w:rsidRPr="00781FEF" w:rsidRDefault="009B52A9" w:rsidP="004A63AE">
            <w:pPr>
              <w:jc w:val="left"/>
              <w:rPr>
                <w:bCs/>
                <w:sz w:val="18"/>
                <w:szCs w:val="18"/>
              </w:rPr>
            </w:pPr>
            <w:r w:rsidRPr="00781FEF">
              <w:rPr>
                <w:bCs/>
                <w:sz w:val="18"/>
                <w:szCs w:val="18"/>
              </w:rPr>
              <w:lastRenderedPageBreak/>
              <w:t>$339,300</w:t>
            </w:r>
          </w:p>
          <w:p w14:paraId="1FC449EB" w14:textId="77777777" w:rsidR="009B52A9" w:rsidRPr="00781FEF" w:rsidRDefault="009B52A9" w:rsidP="004A63AE">
            <w:pPr>
              <w:jc w:val="left"/>
              <w:rPr>
                <w:bCs/>
                <w:sz w:val="18"/>
                <w:szCs w:val="18"/>
              </w:rPr>
            </w:pPr>
          </w:p>
          <w:p w14:paraId="485470AC" w14:textId="77777777" w:rsidR="009B52A9" w:rsidRPr="00781FEF" w:rsidRDefault="009B52A9" w:rsidP="004A63AE">
            <w:pPr>
              <w:jc w:val="left"/>
              <w:rPr>
                <w:bCs/>
                <w:sz w:val="18"/>
                <w:szCs w:val="18"/>
              </w:rPr>
            </w:pPr>
          </w:p>
          <w:p w14:paraId="6A734814" w14:textId="77777777" w:rsidR="009B52A9" w:rsidRPr="00781FEF" w:rsidRDefault="009B52A9" w:rsidP="004A63AE">
            <w:pPr>
              <w:jc w:val="left"/>
              <w:rPr>
                <w:bCs/>
                <w:sz w:val="18"/>
                <w:szCs w:val="18"/>
              </w:rPr>
            </w:pPr>
          </w:p>
          <w:p w14:paraId="63A1200C" w14:textId="77777777" w:rsidR="009B52A9" w:rsidRPr="00781FEF" w:rsidRDefault="009B52A9" w:rsidP="004A63AE">
            <w:pPr>
              <w:jc w:val="left"/>
              <w:rPr>
                <w:bCs/>
                <w:sz w:val="18"/>
                <w:szCs w:val="18"/>
              </w:rPr>
            </w:pPr>
            <w:r w:rsidRPr="00781FEF">
              <w:rPr>
                <w:bCs/>
                <w:sz w:val="18"/>
                <w:szCs w:val="18"/>
              </w:rPr>
              <w:t>$329,014</w:t>
            </w:r>
          </w:p>
          <w:p w14:paraId="37576512" w14:textId="77777777" w:rsidR="009B52A9" w:rsidRPr="00781FEF" w:rsidRDefault="009B52A9" w:rsidP="004A63AE">
            <w:pPr>
              <w:jc w:val="left"/>
              <w:rPr>
                <w:bCs/>
                <w:sz w:val="18"/>
                <w:szCs w:val="18"/>
              </w:rPr>
            </w:pPr>
          </w:p>
          <w:p w14:paraId="2ECD2EEB" w14:textId="77777777" w:rsidR="009B52A9" w:rsidRPr="00781FEF" w:rsidRDefault="009B52A9" w:rsidP="004A63AE">
            <w:pPr>
              <w:jc w:val="left"/>
              <w:rPr>
                <w:bCs/>
                <w:sz w:val="18"/>
                <w:szCs w:val="18"/>
              </w:rPr>
            </w:pPr>
            <w:r w:rsidRPr="00781FEF">
              <w:rPr>
                <w:bCs/>
                <w:sz w:val="18"/>
                <w:szCs w:val="18"/>
              </w:rPr>
              <w:t>$234,464</w:t>
            </w:r>
          </w:p>
          <w:p w14:paraId="108DBCE0" w14:textId="77777777" w:rsidR="009B52A9" w:rsidRPr="00781FEF" w:rsidRDefault="009B52A9" w:rsidP="004A63AE">
            <w:pPr>
              <w:jc w:val="left"/>
              <w:rPr>
                <w:bCs/>
                <w:sz w:val="18"/>
                <w:szCs w:val="18"/>
              </w:rPr>
            </w:pPr>
          </w:p>
          <w:p w14:paraId="28938623" w14:textId="77777777" w:rsidR="009B52A9" w:rsidRDefault="009B52A9" w:rsidP="004A63AE">
            <w:pPr>
              <w:jc w:val="left"/>
              <w:rPr>
                <w:bCs/>
                <w:sz w:val="18"/>
                <w:szCs w:val="18"/>
              </w:rPr>
            </w:pPr>
          </w:p>
          <w:p w14:paraId="3E8DBF5C" w14:textId="77777777" w:rsidR="009B52A9" w:rsidRPr="00781FEF" w:rsidRDefault="009B52A9" w:rsidP="004A63AE">
            <w:pPr>
              <w:jc w:val="left"/>
              <w:rPr>
                <w:bCs/>
                <w:sz w:val="18"/>
                <w:szCs w:val="18"/>
              </w:rPr>
            </w:pPr>
            <w:r w:rsidRPr="00781FEF">
              <w:rPr>
                <w:bCs/>
                <w:sz w:val="18"/>
                <w:szCs w:val="18"/>
              </w:rPr>
              <w:t>$479,336</w:t>
            </w:r>
          </w:p>
          <w:p w14:paraId="5EF313AC" w14:textId="77777777" w:rsidR="009B52A9" w:rsidRPr="00781FEF" w:rsidRDefault="009B52A9" w:rsidP="004A63AE">
            <w:pPr>
              <w:jc w:val="left"/>
              <w:rPr>
                <w:bCs/>
                <w:sz w:val="18"/>
                <w:szCs w:val="18"/>
              </w:rPr>
            </w:pPr>
          </w:p>
          <w:p w14:paraId="2E4692DD" w14:textId="77777777" w:rsidR="009B52A9" w:rsidRPr="00781FEF" w:rsidRDefault="009B52A9" w:rsidP="004A63AE">
            <w:pPr>
              <w:jc w:val="left"/>
              <w:rPr>
                <w:bCs/>
                <w:sz w:val="18"/>
                <w:szCs w:val="18"/>
              </w:rPr>
            </w:pPr>
          </w:p>
          <w:p w14:paraId="647CF8E8" w14:textId="77777777" w:rsidR="009B52A9" w:rsidRPr="00781FEF" w:rsidRDefault="009B52A9" w:rsidP="004A63AE">
            <w:pPr>
              <w:jc w:val="left"/>
              <w:rPr>
                <w:bCs/>
                <w:sz w:val="18"/>
                <w:szCs w:val="18"/>
              </w:rPr>
            </w:pPr>
            <w:r w:rsidRPr="00781FEF">
              <w:rPr>
                <w:bCs/>
                <w:sz w:val="18"/>
                <w:szCs w:val="18"/>
              </w:rPr>
              <w:t>$827,300</w:t>
            </w:r>
          </w:p>
          <w:p w14:paraId="2965C735" w14:textId="77777777" w:rsidR="009B52A9" w:rsidRPr="00781FEF" w:rsidRDefault="009B52A9" w:rsidP="004A63AE">
            <w:pPr>
              <w:jc w:val="left"/>
              <w:rPr>
                <w:bCs/>
                <w:sz w:val="18"/>
                <w:szCs w:val="18"/>
              </w:rPr>
            </w:pPr>
          </w:p>
          <w:p w14:paraId="4097F773" w14:textId="77777777" w:rsidR="009B52A9" w:rsidRPr="00781FEF" w:rsidRDefault="009B52A9" w:rsidP="004A63AE">
            <w:pPr>
              <w:jc w:val="left"/>
              <w:rPr>
                <w:bCs/>
                <w:sz w:val="18"/>
                <w:szCs w:val="18"/>
              </w:rPr>
            </w:pPr>
            <w:r w:rsidRPr="00781FEF">
              <w:rPr>
                <w:bCs/>
                <w:sz w:val="18"/>
                <w:szCs w:val="18"/>
              </w:rPr>
              <w:t>$705,750</w:t>
            </w:r>
          </w:p>
          <w:p w14:paraId="20FCBD49" w14:textId="77777777" w:rsidR="009B52A9" w:rsidRPr="00781FEF" w:rsidRDefault="009B52A9" w:rsidP="004A63AE">
            <w:pPr>
              <w:jc w:val="left"/>
              <w:rPr>
                <w:bCs/>
                <w:sz w:val="18"/>
                <w:szCs w:val="18"/>
              </w:rPr>
            </w:pPr>
          </w:p>
          <w:p w14:paraId="1AF67070" w14:textId="77777777" w:rsidR="009B52A9" w:rsidRPr="00781FEF" w:rsidRDefault="009B52A9" w:rsidP="004A63AE">
            <w:pPr>
              <w:jc w:val="left"/>
              <w:rPr>
                <w:bCs/>
                <w:sz w:val="18"/>
                <w:szCs w:val="18"/>
              </w:rPr>
            </w:pPr>
          </w:p>
          <w:p w14:paraId="7B444722" w14:textId="77777777" w:rsidR="009B52A9" w:rsidRPr="00781FEF" w:rsidRDefault="009B52A9" w:rsidP="004A63AE">
            <w:pPr>
              <w:jc w:val="left"/>
              <w:rPr>
                <w:bCs/>
                <w:sz w:val="18"/>
                <w:szCs w:val="18"/>
              </w:rPr>
            </w:pPr>
          </w:p>
          <w:p w14:paraId="0569EA60" w14:textId="77777777" w:rsidR="009B52A9" w:rsidRDefault="009B52A9" w:rsidP="004A63AE">
            <w:pPr>
              <w:jc w:val="left"/>
              <w:rPr>
                <w:bCs/>
                <w:sz w:val="18"/>
                <w:szCs w:val="18"/>
              </w:rPr>
            </w:pPr>
          </w:p>
          <w:p w14:paraId="4B5124A3" w14:textId="77777777" w:rsidR="009B52A9" w:rsidRPr="00781FEF" w:rsidRDefault="009B52A9" w:rsidP="004A63AE">
            <w:pPr>
              <w:jc w:val="left"/>
              <w:rPr>
                <w:bCs/>
                <w:sz w:val="18"/>
                <w:szCs w:val="18"/>
              </w:rPr>
            </w:pPr>
          </w:p>
          <w:p w14:paraId="02F77129" w14:textId="77777777" w:rsidR="009B52A9" w:rsidRPr="00781FEF" w:rsidRDefault="009B52A9" w:rsidP="004A63AE">
            <w:pPr>
              <w:jc w:val="left"/>
              <w:rPr>
                <w:bCs/>
                <w:sz w:val="18"/>
                <w:szCs w:val="18"/>
              </w:rPr>
            </w:pPr>
            <w:r w:rsidRPr="00781FEF">
              <w:rPr>
                <w:bCs/>
                <w:sz w:val="18"/>
                <w:szCs w:val="18"/>
              </w:rPr>
              <w:t>$417,447</w:t>
            </w:r>
          </w:p>
          <w:p w14:paraId="69BCF39B" w14:textId="77777777" w:rsidR="009B52A9" w:rsidRPr="00781FEF" w:rsidRDefault="009B52A9" w:rsidP="004A63AE">
            <w:pPr>
              <w:jc w:val="left"/>
              <w:rPr>
                <w:bCs/>
                <w:sz w:val="18"/>
                <w:szCs w:val="18"/>
              </w:rPr>
            </w:pPr>
          </w:p>
          <w:p w14:paraId="10DA669E" w14:textId="77777777" w:rsidR="009B52A9" w:rsidRPr="00781FEF" w:rsidRDefault="009B52A9" w:rsidP="004A63AE">
            <w:pPr>
              <w:jc w:val="left"/>
              <w:rPr>
                <w:bCs/>
                <w:sz w:val="18"/>
                <w:szCs w:val="18"/>
              </w:rPr>
            </w:pPr>
          </w:p>
          <w:p w14:paraId="259F75B2" w14:textId="77777777" w:rsidR="009B52A9" w:rsidRPr="00781FEF" w:rsidRDefault="009B52A9" w:rsidP="004A63AE">
            <w:pPr>
              <w:jc w:val="left"/>
              <w:rPr>
                <w:bCs/>
                <w:sz w:val="18"/>
                <w:szCs w:val="18"/>
              </w:rPr>
            </w:pPr>
          </w:p>
          <w:p w14:paraId="7172ED47" w14:textId="77777777" w:rsidR="009B52A9" w:rsidRPr="00781FEF" w:rsidRDefault="009B52A9" w:rsidP="004A63AE">
            <w:pPr>
              <w:jc w:val="left"/>
              <w:rPr>
                <w:bCs/>
                <w:sz w:val="18"/>
                <w:szCs w:val="18"/>
              </w:rPr>
            </w:pPr>
          </w:p>
          <w:p w14:paraId="61059ECC" w14:textId="77777777" w:rsidR="009B52A9" w:rsidRPr="00781FEF" w:rsidRDefault="009B52A9" w:rsidP="004A63AE">
            <w:pPr>
              <w:jc w:val="left"/>
              <w:rPr>
                <w:bCs/>
                <w:sz w:val="18"/>
                <w:szCs w:val="18"/>
              </w:rPr>
            </w:pPr>
            <w:r w:rsidRPr="00781FEF">
              <w:rPr>
                <w:bCs/>
                <w:sz w:val="18"/>
                <w:szCs w:val="18"/>
              </w:rPr>
              <w:t>$697,143</w:t>
            </w:r>
          </w:p>
          <w:p w14:paraId="2FA9E86E" w14:textId="77777777" w:rsidR="009B52A9" w:rsidRPr="00781FEF" w:rsidRDefault="009B52A9" w:rsidP="004A63AE">
            <w:pPr>
              <w:jc w:val="left"/>
              <w:rPr>
                <w:bCs/>
                <w:sz w:val="18"/>
                <w:szCs w:val="18"/>
              </w:rPr>
            </w:pPr>
          </w:p>
          <w:p w14:paraId="24468227" w14:textId="77777777" w:rsidR="009B52A9" w:rsidRPr="00781FEF" w:rsidRDefault="009B52A9" w:rsidP="004A63AE">
            <w:pPr>
              <w:jc w:val="left"/>
              <w:rPr>
                <w:bCs/>
                <w:sz w:val="18"/>
                <w:szCs w:val="18"/>
              </w:rPr>
            </w:pPr>
          </w:p>
          <w:p w14:paraId="3FFBE2DE" w14:textId="77777777" w:rsidR="009B52A9" w:rsidRPr="00781FEF" w:rsidRDefault="009B52A9" w:rsidP="004A63AE">
            <w:pPr>
              <w:jc w:val="left"/>
              <w:rPr>
                <w:bCs/>
                <w:sz w:val="18"/>
                <w:szCs w:val="18"/>
              </w:rPr>
            </w:pPr>
            <w:r w:rsidRPr="00781FEF">
              <w:rPr>
                <w:bCs/>
                <w:sz w:val="18"/>
                <w:szCs w:val="18"/>
              </w:rPr>
              <w:t>$359,391</w:t>
            </w:r>
          </w:p>
          <w:p w14:paraId="3D3B2A2D" w14:textId="77777777" w:rsidR="009B52A9" w:rsidRPr="00781FEF" w:rsidRDefault="009B52A9" w:rsidP="004A63AE">
            <w:pPr>
              <w:jc w:val="left"/>
              <w:rPr>
                <w:bCs/>
                <w:sz w:val="18"/>
                <w:szCs w:val="18"/>
              </w:rPr>
            </w:pPr>
          </w:p>
          <w:p w14:paraId="21CDDDC9" w14:textId="77777777" w:rsidR="009B52A9" w:rsidRPr="00781FEF" w:rsidRDefault="009B52A9" w:rsidP="004A63AE">
            <w:pPr>
              <w:jc w:val="left"/>
              <w:rPr>
                <w:bCs/>
                <w:sz w:val="18"/>
                <w:szCs w:val="18"/>
              </w:rPr>
            </w:pPr>
            <w:r w:rsidRPr="00781FEF">
              <w:rPr>
                <w:bCs/>
                <w:sz w:val="18"/>
                <w:szCs w:val="18"/>
              </w:rPr>
              <w:t>$314,086</w:t>
            </w:r>
          </w:p>
          <w:p w14:paraId="71C22EE6" w14:textId="77777777" w:rsidR="009B52A9" w:rsidRPr="00781FEF" w:rsidRDefault="009B52A9" w:rsidP="004A63AE">
            <w:pPr>
              <w:jc w:val="left"/>
              <w:rPr>
                <w:bCs/>
                <w:sz w:val="18"/>
                <w:szCs w:val="18"/>
              </w:rPr>
            </w:pPr>
          </w:p>
          <w:p w14:paraId="418E2750" w14:textId="77777777" w:rsidR="009B52A9" w:rsidRPr="00781FEF" w:rsidRDefault="009B52A9" w:rsidP="004A63AE">
            <w:pPr>
              <w:jc w:val="left"/>
              <w:rPr>
                <w:bCs/>
                <w:sz w:val="18"/>
                <w:szCs w:val="18"/>
              </w:rPr>
            </w:pPr>
          </w:p>
          <w:p w14:paraId="05870859" w14:textId="77777777" w:rsidR="009B52A9" w:rsidRPr="00781FEF" w:rsidRDefault="009B52A9" w:rsidP="004A63AE">
            <w:pPr>
              <w:jc w:val="left"/>
              <w:rPr>
                <w:bCs/>
                <w:sz w:val="18"/>
                <w:szCs w:val="18"/>
              </w:rPr>
            </w:pPr>
          </w:p>
          <w:p w14:paraId="28580178" w14:textId="77777777" w:rsidR="009B52A9" w:rsidRPr="00781FEF" w:rsidRDefault="009B52A9" w:rsidP="004A63AE">
            <w:pPr>
              <w:jc w:val="left"/>
              <w:rPr>
                <w:bCs/>
                <w:sz w:val="18"/>
                <w:szCs w:val="18"/>
              </w:rPr>
            </w:pPr>
            <w:r w:rsidRPr="00781FEF">
              <w:rPr>
                <w:bCs/>
                <w:sz w:val="18"/>
                <w:szCs w:val="18"/>
              </w:rPr>
              <w:t>$331,905</w:t>
            </w:r>
          </w:p>
          <w:p w14:paraId="533D28D7" w14:textId="77777777" w:rsidR="009B52A9" w:rsidRPr="00781FEF" w:rsidRDefault="009B52A9" w:rsidP="004A63AE">
            <w:pPr>
              <w:jc w:val="left"/>
              <w:rPr>
                <w:bCs/>
                <w:sz w:val="18"/>
                <w:szCs w:val="18"/>
              </w:rPr>
            </w:pPr>
          </w:p>
          <w:p w14:paraId="6C54AE8C" w14:textId="77777777" w:rsidR="009B52A9" w:rsidRPr="00781FEF" w:rsidRDefault="009B52A9" w:rsidP="004A63AE">
            <w:pPr>
              <w:jc w:val="left"/>
              <w:rPr>
                <w:bCs/>
                <w:sz w:val="18"/>
                <w:szCs w:val="18"/>
              </w:rPr>
            </w:pPr>
            <w:r w:rsidRPr="00781FEF">
              <w:rPr>
                <w:bCs/>
                <w:sz w:val="18"/>
                <w:szCs w:val="18"/>
              </w:rPr>
              <w:t>$490,972</w:t>
            </w:r>
          </w:p>
          <w:p w14:paraId="07B92706" w14:textId="77777777" w:rsidR="009B52A9" w:rsidRPr="00781FEF" w:rsidRDefault="009B52A9" w:rsidP="004A63AE">
            <w:pPr>
              <w:jc w:val="left"/>
              <w:rPr>
                <w:bCs/>
                <w:sz w:val="18"/>
                <w:szCs w:val="18"/>
              </w:rPr>
            </w:pPr>
          </w:p>
          <w:p w14:paraId="651AD5E3" w14:textId="77777777" w:rsidR="009B52A9" w:rsidRPr="00781FEF" w:rsidRDefault="009B52A9" w:rsidP="004A63AE">
            <w:pPr>
              <w:jc w:val="left"/>
              <w:rPr>
                <w:bCs/>
                <w:sz w:val="18"/>
                <w:szCs w:val="18"/>
              </w:rPr>
            </w:pPr>
            <w:r w:rsidRPr="00781FEF">
              <w:rPr>
                <w:bCs/>
                <w:sz w:val="18"/>
                <w:szCs w:val="18"/>
              </w:rPr>
              <w:t>$221,850</w:t>
            </w:r>
          </w:p>
          <w:p w14:paraId="518C54F5" w14:textId="77777777" w:rsidR="009B52A9" w:rsidRPr="00781FEF" w:rsidRDefault="009B52A9" w:rsidP="004A63AE">
            <w:pPr>
              <w:jc w:val="left"/>
              <w:rPr>
                <w:bCs/>
                <w:sz w:val="18"/>
                <w:szCs w:val="18"/>
              </w:rPr>
            </w:pPr>
          </w:p>
          <w:p w14:paraId="0FA41FA3" w14:textId="77777777" w:rsidR="009B52A9" w:rsidRPr="00781FEF" w:rsidRDefault="009B52A9" w:rsidP="004A63AE">
            <w:pPr>
              <w:jc w:val="left"/>
              <w:rPr>
                <w:bCs/>
                <w:sz w:val="18"/>
                <w:szCs w:val="18"/>
              </w:rPr>
            </w:pPr>
          </w:p>
          <w:p w14:paraId="265E6185" w14:textId="77777777" w:rsidR="009B52A9" w:rsidRPr="00781FEF" w:rsidRDefault="009B52A9" w:rsidP="004A63AE">
            <w:pPr>
              <w:jc w:val="left"/>
              <w:rPr>
                <w:bCs/>
                <w:sz w:val="18"/>
                <w:szCs w:val="18"/>
              </w:rPr>
            </w:pPr>
            <w:r w:rsidRPr="00781FEF">
              <w:rPr>
                <w:bCs/>
                <w:sz w:val="18"/>
                <w:szCs w:val="18"/>
              </w:rPr>
              <w:t>$643,000</w:t>
            </w:r>
          </w:p>
        </w:tc>
        <w:tc>
          <w:tcPr>
            <w:tcW w:w="1276" w:type="dxa"/>
            <w:shd w:val="clear" w:color="auto" w:fill="auto"/>
          </w:tcPr>
          <w:p w14:paraId="0DCFF2BA" w14:textId="77777777" w:rsidR="009B52A9" w:rsidRPr="00781FEF" w:rsidRDefault="009B52A9" w:rsidP="004A63AE">
            <w:pPr>
              <w:jc w:val="left"/>
              <w:rPr>
                <w:b/>
                <w:sz w:val="18"/>
                <w:szCs w:val="18"/>
              </w:rPr>
            </w:pPr>
            <w:r w:rsidRPr="00781FEF">
              <w:rPr>
                <w:b/>
                <w:sz w:val="18"/>
                <w:szCs w:val="18"/>
              </w:rPr>
              <w:lastRenderedPageBreak/>
              <w:t>Delegate</w:t>
            </w:r>
          </w:p>
          <w:p w14:paraId="7D9F8104" w14:textId="77777777" w:rsidR="009B52A9" w:rsidRPr="00781FEF" w:rsidRDefault="009B52A9" w:rsidP="004A63AE">
            <w:pPr>
              <w:jc w:val="left"/>
              <w:rPr>
                <w:bCs/>
                <w:sz w:val="18"/>
                <w:szCs w:val="18"/>
              </w:rPr>
            </w:pPr>
            <w:r w:rsidRPr="00781FEF">
              <w:rPr>
                <w:bCs/>
                <w:sz w:val="18"/>
                <w:szCs w:val="18"/>
              </w:rPr>
              <w:t>CEO</w:t>
            </w:r>
          </w:p>
          <w:p w14:paraId="6B25602D" w14:textId="77777777" w:rsidR="009B52A9" w:rsidRPr="00781FEF" w:rsidRDefault="009B52A9" w:rsidP="004A63AE">
            <w:pPr>
              <w:jc w:val="left"/>
              <w:rPr>
                <w:b/>
                <w:sz w:val="18"/>
                <w:szCs w:val="18"/>
              </w:rPr>
            </w:pPr>
            <w:r w:rsidRPr="00781FEF">
              <w:rPr>
                <w:b/>
                <w:sz w:val="18"/>
                <w:szCs w:val="18"/>
              </w:rPr>
              <w:t>Approved</w:t>
            </w:r>
          </w:p>
          <w:p w14:paraId="13E78394" w14:textId="77777777" w:rsidR="009B52A9" w:rsidRPr="00781FEF" w:rsidRDefault="009B52A9" w:rsidP="004A63AE">
            <w:pPr>
              <w:jc w:val="left"/>
              <w:rPr>
                <w:bCs/>
                <w:sz w:val="18"/>
                <w:szCs w:val="18"/>
              </w:rPr>
            </w:pPr>
            <w:r w:rsidRPr="00781FEF">
              <w:rPr>
                <w:bCs/>
                <w:sz w:val="18"/>
                <w:szCs w:val="18"/>
              </w:rPr>
              <w:t>04.09.2023</w:t>
            </w:r>
          </w:p>
          <w:p w14:paraId="33AF8787" w14:textId="77777777" w:rsidR="009B52A9" w:rsidRPr="00781FEF" w:rsidRDefault="009B52A9" w:rsidP="004A63AE">
            <w:pPr>
              <w:jc w:val="left"/>
              <w:rPr>
                <w:b/>
                <w:sz w:val="18"/>
                <w:szCs w:val="18"/>
              </w:rPr>
            </w:pPr>
            <w:r w:rsidRPr="00781FEF">
              <w:rPr>
                <w:b/>
                <w:sz w:val="18"/>
                <w:szCs w:val="18"/>
              </w:rPr>
              <w:t>Start</w:t>
            </w:r>
          </w:p>
          <w:p w14:paraId="6FEF19CF" w14:textId="77777777" w:rsidR="009B52A9" w:rsidRPr="00781FEF" w:rsidRDefault="009B52A9" w:rsidP="004A63AE">
            <w:pPr>
              <w:jc w:val="left"/>
              <w:rPr>
                <w:bCs/>
                <w:sz w:val="18"/>
                <w:szCs w:val="18"/>
              </w:rPr>
            </w:pPr>
            <w:r w:rsidRPr="00781FEF">
              <w:rPr>
                <w:bCs/>
                <w:sz w:val="18"/>
                <w:szCs w:val="18"/>
              </w:rPr>
              <w:t>17.09.2023</w:t>
            </w:r>
          </w:p>
          <w:p w14:paraId="42BE1D40" w14:textId="77777777" w:rsidR="009B52A9" w:rsidRPr="00781FEF" w:rsidRDefault="009B52A9" w:rsidP="004A63AE">
            <w:pPr>
              <w:jc w:val="left"/>
              <w:rPr>
                <w:b/>
                <w:sz w:val="18"/>
                <w:szCs w:val="18"/>
              </w:rPr>
            </w:pPr>
            <w:r w:rsidRPr="00781FEF">
              <w:rPr>
                <w:b/>
                <w:sz w:val="18"/>
                <w:szCs w:val="18"/>
              </w:rPr>
              <w:t>Term</w:t>
            </w:r>
          </w:p>
          <w:p w14:paraId="1274EE41" w14:textId="77777777" w:rsidR="009B52A9" w:rsidRPr="00781FEF" w:rsidRDefault="009B52A9" w:rsidP="004A63AE">
            <w:pPr>
              <w:jc w:val="left"/>
              <w:rPr>
                <w:bCs/>
                <w:sz w:val="18"/>
                <w:szCs w:val="18"/>
              </w:rPr>
            </w:pPr>
            <w:r w:rsidRPr="00781FEF">
              <w:rPr>
                <w:bCs/>
                <w:sz w:val="18"/>
                <w:szCs w:val="18"/>
              </w:rPr>
              <w:t>Initial term of three years with a maximum term of five years.</w:t>
            </w:r>
          </w:p>
        </w:tc>
      </w:tr>
      <w:tr w:rsidR="009B52A9" w:rsidRPr="00781FEF" w14:paraId="0EE51FBE" w14:textId="77777777" w:rsidTr="006505CD">
        <w:tc>
          <w:tcPr>
            <w:tcW w:w="3828" w:type="dxa"/>
            <w:shd w:val="clear" w:color="auto" w:fill="auto"/>
          </w:tcPr>
          <w:p w14:paraId="2B038936" w14:textId="77777777" w:rsidR="009B52A9" w:rsidRPr="00781FEF" w:rsidRDefault="009B52A9" w:rsidP="004A63AE">
            <w:pPr>
              <w:jc w:val="left"/>
              <w:rPr>
                <w:b/>
                <w:sz w:val="18"/>
                <w:szCs w:val="18"/>
              </w:rPr>
            </w:pPr>
            <w:r w:rsidRPr="00781FEF">
              <w:rPr>
                <w:b/>
                <w:sz w:val="18"/>
                <w:szCs w:val="18"/>
              </w:rPr>
              <w:t>21. Contract No. 512194</w:t>
            </w:r>
          </w:p>
          <w:p w14:paraId="41B39603" w14:textId="77777777" w:rsidR="009B52A9" w:rsidRPr="00781FEF" w:rsidRDefault="009B52A9" w:rsidP="004A63AE">
            <w:pPr>
              <w:jc w:val="left"/>
              <w:rPr>
                <w:b/>
                <w:sz w:val="18"/>
                <w:szCs w:val="18"/>
              </w:rPr>
            </w:pPr>
          </w:p>
          <w:p w14:paraId="218ED02D" w14:textId="77777777" w:rsidR="009B52A9" w:rsidRPr="00781FEF" w:rsidRDefault="009B52A9" w:rsidP="004A63AE">
            <w:pPr>
              <w:jc w:val="left"/>
              <w:rPr>
                <w:b/>
                <w:sz w:val="18"/>
                <w:szCs w:val="18"/>
              </w:rPr>
            </w:pPr>
            <w:r w:rsidRPr="00781FEF">
              <w:rPr>
                <w:b/>
                <w:sz w:val="18"/>
                <w:szCs w:val="18"/>
              </w:rPr>
              <w:t>BUILDING CERTIFICATION SERVICES</w:t>
            </w:r>
          </w:p>
          <w:p w14:paraId="7ED51514" w14:textId="77777777" w:rsidR="009B52A9" w:rsidRPr="00781FEF" w:rsidRDefault="009B52A9" w:rsidP="004A63AE">
            <w:pPr>
              <w:jc w:val="left"/>
              <w:rPr>
                <w:b/>
                <w:sz w:val="18"/>
                <w:szCs w:val="18"/>
              </w:rPr>
            </w:pPr>
          </w:p>
          <w:p w14:paraId="4F968C16" w14:textId="77777777" w:rsidR="009B52A9" w:rsidRPr="00781FEF" w:rsidRDefault="009B52A9" w:rsidP="004A63AE">
            <w:pPr>
              <w:jc w:val="left"/>
              <w:rPr>
                <w:b/>
                <w:i/>
                <w:iCs/>
                <w:sz w:val="18"/>
                <w:szCs w:val="18"/>
                <w:u w:val="single"/>
              </w:rPr>
            </w:pPr>
            <w:r w:rsidRPr="00781FEF">
              <w:rPr>
                <w:b/>
                <w:i/>
                <w:iCs/>
                <w:sz w:val="18"/>
                <w:szCs w:val="18"/>
                <w:u w:val="single"/>
              </w:rPr>
              <w:t>Category 1 – Private Building Certification Services</w:t>
            </w:r>
          </w:p>
          <w:p w14:paraId="5D891084" w14:textId="77777777" w:rsidR="009B52A9" w:rsidRPr="00781FEF" w:rsidRDefault="009B52A9" w:rsidP="004A63AE">
            <w:pPr>
              <w:jc w:val="left"/>
              <w:rPr>
                <w:b/>
                <w:sz w:val="18"/>
                <w:szCs w:val="18"/>
              </w:rPr>
            </w:pPr>
          </w:p>
          <w:p w14:paraId="6E4B80B3" w14:textId="77777777" w:rsidR="009B52A9" w:rsidRPr="00781FEF" w:rsidRDefault="009B52A9" w:rsidP="004A63AE">
            <w:pPr>
              <w:jc w:val="left"/>
              <w:rPr>
                <w:b/>
                <w:sz w:val="18"/>
                <w:szCs w:val="18"/>
              </w:rPr>
            </w:pPr>
            <w:r w:rsidRPr="00781FEF">
              <w:rPr>
                <w:b/>
                <w:sz w:val="18"/>
                <w:szCs w:val="18"/>
              </w:rPr>
              <w:t>Knisco Development Solutions Pty Ltd – $12,987</w:t>
            </w:r>
          </w:p>
          <w:p w14:paraId="619550AE" w14:textId="77777777" w:rsidR="009B52A9" w:rsidRPr="00781FEF" w:rsidRDefault="009B52A9" w:rsidP="004A63AE">
            <w:pPr>
              <w:jc w:val="left"/>
              <w:rPr>
                <w:bCs/>
                <w:sz w:val="18"/>
                <w:szCs w:val="18"/>
              </w:rPr>
            </w:pPr>
            <w:r w:rsidRPr="00781FEF">
              <w:rPr>
                <w:bCs/>
                <w:sz w:val="18"/>
                <w:szCs w:val="18"/>
              </w:rPr>
              <w:t>Achieved the highest VFM of 56.2</w:t>
            </w:r>
          </w:p>
          <w:p w14:paraId="38451494" w14:textId="77777777" w:rsidR="009B52A9" w:rsidRPr="00781FEF" w:rsidRDefault="009B52A9" w:rsidP="004A63AE">
            <w:pPr>
              <w:jc w:val="left"/>
              <w:rPr>
                <w:b/>
                <w:sz w:val="18"/>
                <w:szCs w:val="18"/>
              </w:rPr>
            </w:pPr>
          </w:p>
          <w:p w14:paraId="4D3344C9" w14:textId="77777777" w:rsidR="009B52A9" w:rsidRPr="00781FEF" w:rsidRDefault="009B52A9" w:rsidP="004A63AE">
            <w:pPr>
              <w:jc w:val="left"/>
              <w:rPr>
                <w:b/>
                <w:sz w:val="18"/>
                <w:szCs w:val="18"/>
              </w:rPr>
            </w:pPr>
            <w:r w:rsidRPr="00781FEF">
              <w:rPr>
                <w:b/>
                <w:sz w:val="18"/>
                <w:szCs w:val="18"/>
              </w:rPr>
              <w:t>Certis (QLD) Pty Ltd – $14,662</w:t>
            </w:r>
          </w:p>
          <w:p w14:paraId="42E2B6C0" w14:textId="77777777" w:rsidR="009B52A9" w:rsidRPr="00781FEF" w:rsidRDefault="009B52A9" w:rsidP="004A63AE">
            <w:pPr>
              <w:jc w:val="left"/>
              <w:rPr>
                <w:bCs/>
                <w:sz w:val="18"/>
                <w:szCs w:val="18"/>
              </w:rPr>
            </w:pPr>
            <w:r w:rsidRPr="00781FEF">
              <w:rPr>
                <w:bCs/>
                <w:sz w:val="18"/>
                <w:szCs w:val="18"/>
              </w:rPr>
              <w:t>Achieved VFM of 50.1</w:t>
            </w:r>
          </w:p>
          <w:p w14:paraId="0E89B487" w14:textId="77777777" w:rsidR="009B52A9" w:rsidRPr="00781FEF" w:rsidRDefault="009B52A9" w:rsidP="004A63AE">
            <w:pPr>
              <w:jc w:val="left"/>
              <w:rPr>
                <w:b/>
                <w:sz w:val="18"/>
                <w:szCs w:val="18"/>
              </w:rPr>
            </w:pPr>
          </w:p>
          <w:p w14:paraId="53DF4B2D" w14:textId="77777777" w:rsidR="009B52A9" w:rsidRPr="00781FEF" w:rsidRDefault="009B52A9" w:rsidP="004A63AE">
            <w:pPr>
              <w:jc w:val="left"/>
              <w:rPr>
                <w:b/>
                <w:sz w:val="18"/>
                <w:szCs w:val="18"/>
              </w:rPr>
            </w:pPr>
            <w:r w:rsidRPr="00781FEF">
              <w:rPr>
                <w:b/>
                <w:sz w:val="18"/>
                <w:szCs w:val="18"/>
              </w:rPr>
              <w:t>BCA Certifiers Australia Pty Ltd – $17,439</w:t>
            </w:r>
          </w:p>
          <w:p w14:paraId="3853D6AA" w14:textId="77777777" w:rsidR="009B52A9" w:rsidRPr="00781FEF" w:rsidRDefault="009B52A9" w:rsidP="004A63AE">
            <w:pPr>
              <w:jc w:val="left"/>
              <w:rPr>
                <w:bCs/>
                <w:sz w:val="18"/>
                <w:szCs w:val="18"/>
              </w:rPr>
            </w:pPr>
            <w:r w:rsidRPr="00781FEF">
              <w:rPr>
                <w:bCs/>
                <w:sz w:val="18"/>
                <w:szCs w:val="18"/>
              </w:rPr>
              <w:t>Achieved VFM of 30.3</w:t>
            </w:r>
          </w:p>
          <w:p w14:paraId="035EFF05" w14:textId="77777777" w:rsidR="009B52A9" w:rsidRPr="00781FEF" w:rsidRDefault="009B52A9" w:rsidP="004A63AE">
            <w:pPr>
              <w:jc w:val="left"/>
              <w:rPr>
                <w:b/>
                <w:sz w:val="18"/>
                <w:szCs w:val="18"/>
              </w:rPr>
            </w:pPr>
          </w:p>
          <w:p w14:paraId="6E6A0C53" w14:textId="77777777" w:rsidR="009B52A9" w:rsidRPr="00781FEF" w:rsidRDefault="009B52A9" w:rsidP="004A63AE">
            <w:pPr>
              <w:jc w:val="left"/>
              <w:rPr>
                <w:b/>
                <w:sz w:val="18"/>
                <w:szCs w:val="18"/>
              </w:rPr>
            </w:pPr>
            <w:r w:rsidRPr="00781FEF">
              <w:rPr>
                <w:b/>
                <w:sz w:val="18"/>
                <w:szCs w:val="18"/>
              </w:rPr>
              <w:t>Fluid Building Approvals Pty Ltd – $21,664</w:t>
            </w:r>
          </w:p>
          <w:p w14:paraId="7567BE1E" w14:textId="77777777" w:rsidR="009B52A9" w:rsidRPr="00781FEF" w:rsidRDefault="009B52A9" w:rsidP="004A63AE">
            <w:pPr>
              <w:jc w:val="left"/>
              <w:rPr>
                <w:bCs/>
                <w:sz w:val="18"/>
                <w:szCs w:val="18"/>
              </w:rPr>
            </w:pPr>
            <w:r w:rsidRPr="00781FEF">
              <w:rPr>
                <w:bCs/>
                <w:sz w:val="18"/>
                <w:szCs w:val="18"/>
              </w:rPr>
              <w:t>Achieved VFM of 26.5</w:t>
            </w:r>
          </w:p>
          <w:p w14:paraId="27F56961" w14:textId="77777777" w:rsidR="009B52A9" w:rsidRPr="00781FEF" w:rsidRDefault="009B52A9" w:rsidP="004A63AE">
            <w:pPr>
              <w:jc w:val="left"/>
              <w:rPr>
                <w:b/>
                <w:sz w:val="18"/>
                <w:szCs w:val="18"/>
              </w:rPr>
            </w:pPr>
          </w:p>
          <w:p w14:paraId="0CD8780C" w14:textId="77777777" w:rsidR="009B52A9" w:rsidRPr="00781FEF" w:rsidRDefault="009B52A9" w:rsidP="004A63AE">
            <w:pPr>
              <w:jc w:val="left"/>
              <w:rPr>
                <w:b/>
                <w:i/>
                <w:iCs/>
                <w:sz w:val="18"/>
                <w:szCs w:val="18"/>
                <w:u w:val="single"/>
              </w:rPr>
            </w:pPr>
            <w:r w:rsidRPr="00781FEF">
              <w:rPr>
                <w:b/>
                <w:i/>
                <w:iCs/>
                <w:sz w:val="18"/>
                <w:szCs w:val="18"/>
                <w:u w:val="single"/>
              </w:rPr>
              <w:t>Category 2 – Local Government Building Certification Services</w:t>
            </w:r>
          </w:p>
          <w:p w14:paraId="6782149C" w14:textId="77777777" w:rsidR="009B52A9" w:rsidRPr="00781FEF" w:rsidRDefault="009B52A9" w:rsidP="004A63AE">
            <w:pPr>
              <w:jc w:val="left"/>
              <w:rPr>
                <w:bCs/>
                <w:sz w:val="18"/>
                <w:szCs w:val="18"/>
                <w:u w:val="single"/>
              </w:rPr>
            </w:pPr>
          </w:p>
          <w:p w14:paraId="045DA3FB" w14:textId="77777777" w:rsidR="009B52A9" w:rsidRPr="00781FEF" w:rsidRDefault="009B52A9" w:rsidP="004A63AE">
            <w:pPr>
              <w:jc w:val="left"/>
              <w:rPr>
                <w:b/>
                <w:sz w:val="18"/>
                <w:szCs w:val="18"/>
              </w:rPr>
            </w:pPr>
            <w:r w:rsidRPr="00781FEF">
              <w:rPr>
                <w:b/>
                <w:sz w:val="18"/>
                <w:szCs w:val="18"/>
              </w:rPr>
              <w:t>BCA Certifiers Australia Pty Ltd – $79,500</w:t>
            </w:r>
          </w:p>
          <w:p w14:paraId="1768789A" w14:textId="77777777" w:rsidR="009B52A9" w:rsidRPr="00781FEF" w:rsidRDefault="009B52A9" w:rsidP="004A63AE">
            <w:pPr>
              <w:jc w:val="left"/>
              <w:rPr>
                <w:bCs/>
                <w:sz w:val="18"/>
                <w:szCs w:val="18"/>
              </w:rPr>
            </w:pPr>
            <w:r w:rsidRPr="00781FEF">
              <w:rPr>
                <w:bCs/>
                <w:sz w:val="18"/>
                <w:szCs w:val="18"/>
              </w:rPr>
              <w:t>Achieved VFM of 66.4</w:t>
            </w:r>
          </w:p>
          <w:p w14:paraId="1DE76A10" w14:textId="77777777" w:rsidR="009B52A9" w:rsidRPr="00781FEF" w:rsidRDefault="009B52A9" w:rsidP="004A63AE">
            <w:pPr>
              <w:jc w:val="left"/>
              <w:rPr>
                <w:b/>
                <w:sz w:val="18"/>
                <w:szCs w:val="18"/>
              </w:rPr>
            </w:pPr>
          </w:p>
          <w:p w14:paraId="51DCB18B" w14:textId="77777777" w:rsidR="009B52A9" w:rsidRPr="00781FEF" w:rsidRDefault="009B52A9" w:rsidP="004A63AE">
            <w:pPr>
              <w:autoSpaceDE w:val="0"/>
              <w:autoSpaceDN w:val="0"/>
              <w:adjustRightInd w:val="0"/>
              <w:jc w:val="left"/>
              <w:rPr>
                <w:b/>
                <w:sz w:val="18"/>
                <w:szCs w:val="18"/>
              </w:rPr>
            </w:pPr>
            <w:r w:rsidRPr="00781FEF">
              <w:rPr>
                <w:b/>
                <w:bCs/>
                <w:sz w:val="18"/>
                <w:szCs w:val="18"/>
              </w:rPr>
              <w:t>Vadim Ribinsky and Michelle Ribinsky as trustees for the Ribinsky Family Trust trading as DA Solutions QLD</w:t>
            </w:r>
            <w:r w:rsidRPr="00781FEF">
              <w:rPr>
                <w:b/>
                <w:sz w:val="18"/>
                <w:szCs w:val="18"/>
              </w:rPr>
              <w:t xml:space="preserve"> – $106,325</w:t>
            </w:r>
          </w:p>
          <w:p w14:paraId="1A93F126" w14:textId="77777777" w:rsidR="009B52A9" w:rsidRPr="00781FEF" w:rsidRDefault="009B52A9" w:rsidP="004A63AE">
            <w:pPr>
              <w:jc w:val="left"/>
              <w:rPr>
                <w:bCs/>
                <w:sz w:val="18"/>
                <w:szCs w:val="18"/>
              </w:rPr>
            </w:pPr>
            <w:r w:rsidRPr="00781FEF">
              <w:rPr>
                <w:bCs/>
                <w:sz w:val="18"/>
                <w:szCs w:val="18"/>
              </w:rPr>
              <w:t>Achieved VFM of 66.3</w:t>
            </w:r>
          </w:p>
          <w:p w14:paraId="3896F581" w14:textId="77777777" w:rsidR="009B52A9" w:rsidRPr="00781FEF" w:rsidRDefault="009B52A9" w:rsidP="004A63AE">
            <w:pPr>
              <w:jc w:val="left"/>
              <w:rPr>
                <w:b/>
                <w:sz w:val="18"/>
                <w:szCs w:val="18"/>
              </w:rPr>
            </w:pPr>
          </w:p>
          <w:p w14:paraId="12552045" w14:textId="77777777" w:rsidR="009B52A9" w:rsidRPr="00781FEF" w:rsidRDefault="009B52A9" w:rsidP="004A63AE">
            <w:pPr>
              <w:jc w:val="left"/>
              <w:rPr>
                <w:b/>
                <w:sz w:val="18"/>
                <w:szCs w:val="18"/>
              </w:rPr>
            </w:pPr>
            <w:r w:rsidRPr="00781FEF">
              <w:rPr>
                <w:b/>
                <w:sz w:val="18"/>
                <w:szCs w:val="18"/>
              </w:rPr>
              <w:t>Fluid Building Approvals Pty Ltd – $169,800</w:t>
            </w:r>
          </w:p>
          <w:p w14:paraId="66C3B8B4" w14:textId="77777777" w:rsidR="009B52A9" w:rsidRPr="00781FEF" w:rsidRDefault="009B52A9" w:rsidP="004A63AE">
            <w:pPr>
              <w:jc w:val="left"/>
              <w:rPr>
                <w:bCs/>
                <w:sz w:val="18"/>
                <w:szCs w:val="18"/>
              </w:rPr>
            </w:pPr>
            <w:r w:rsidRPr="00781FEF">
              <w:rPr>
                <w:bCs/>
                <w:sz w:val="18"/>
                <w:szCs w:val="18"/>
              </w:rPr>
              <w:t>Achieved VFM of 33.8</w:t>
            </w:r>
          </w:p>
        </w:tc>
        <w:tc>
          <w:tcPr>
            <w:tcW w:w="1271" w:type="dxa"/>
            <w:shd w:val="clear" w:color="auto" w:fill="auto"/>
          </w:tcPr>
          <w:p w14:paraId="7D91AFB9" w14:textId="77777777" w:rsidR="009B52A9" w:rsidRPr="00781FEF" w:rsidRDefault="009B52A9" w:rsidP="004A63AE">
            <w:pPr>
              <w:jc w:val="left"/>
              <w:rPr>
                <w:snapToGrid w:val="0"/>
                <w:sz w:val="18"/>
                <w:szCs w:val="18"/>
              </w:rPr>
            </w:pPr>
            <w:r w:rsidRPr="00781FEF">
              <w:rPr>
                <w:snapToGrid w:val="0"/>
                <w:sz w:val="18"/>
                <w:szCs w:val="18"/>
              </w:rPr>
              <w:lastRenderedPageBreak/>
              <w:t>CPA (Panel Arrangements)</w:t>
            </w:r>
          </w:p>
          <w:p w14:paraId="590F4058" w14:textId="77777777" w:rsidR="009B52A9" w:rsidRPr="00781FEF" w:rsidRDefault="009B52A9" w:rsidP="004A63AE">
            <w:pPr>
              <w:jc w:val="left"/>
              <w:rPr>
                <w:sz w:val="18"/>
                <w:szCs w:val="18"/>
              </w:rPr>
            </w:pPr>
          </w:p>
          <w:p w14:paraId="39245ECA" w14:textId="77777777" w:rsidR="009B52A9" w:rsidRPr="00781FEF" w:rsidRDefault="009B52A9" w:rsidP="004A63AE">
            <w:pPr>
              <w:jc w:val="left"/>
              <w:rPr>
                <w:sz w:val="18"/>
                <w:szCs w:val="18"/>
              </w:rPr>
            </w:pPr>
            <w:r w:rsidRPr="00781FEF">
              <w:rPr>
                <w:sz w:val="18"/>
                <w:szCs w:val="18"/>
              </w:rPr>
              <w:t>Schedule of rates</w:t>
            </w:r>
          </w:p>
          <w:p w14:paraId="435537A9" w14:textId="77777777" w:rsidR="009B52A9" w:rsidRPr="00781FEF" w:rsidRDefault="009B52A9" w:rsidP="004A63AE">
            <w:pPr>
              <w:jc w:val="left"/>
              <w:rPr>
                <w:sz w:val="18"/>
                <w:szCs w:val="18"/>
              </w:rPr>
            </w:pPr>
          </w:p>
          <w:p w14:paraId="374524CA" w14:textId="77777777" w:rsidR="009B52A9" w:rsidRPr="00781FEF" w:rsidRDefault="009B52A9" w:rsidP="004A63AE">
            <w:pPr>
              <w:jc w:val="left"/>
              <w:rPr>
                <w:b/>
                <w:bCs/>
                <w:sz w:val="18"/>
                <w:szCs w:val="18"/>
              </w:rPr>
            </w:pPr>
            <w:r w:rsidRPr="00781FEF">
              <w:rPr>
                <w:b/>
                <w:bCs/>
                <w:sz w:val="18"/>
                <w:szCs w:val="18"/>
              </w:rPr>
              <w:t>$1,680,000</w:t>
            </w:r>
          </w:p>
        </w:tc>
        <w:tc>
          <w:tcPr>
            <w:tcW w:w="3260" w:type="dxa"/>
            <w:shd w:val="clear" w:color="auto" w:fill="auto"/>
          </w:tcPr>
          <w:p w14:paraId="72A11D6A" w14:textId="77777777" w:rsidR="009B52A9" w:rsidRPr="00781FEF" w:rsidRDefault="009B52A9" w:rsidP="004A63AE">
            <w:pPr>
              <w:jc w:val="left"/>
              <w:rPr>
                <w:bCs/>
                <w:i/>
                <w:iCs/>
                <w:sz w:val="18"/>
                <w:szCs w:val="18"/>
                <w:u w:val="single"/>
              </w:rPr>
            </w:pPr>
          </w:p>
          <w:p w14:paraId="29F26904" w14:textId="77777777" w:rsidR="009B52A9" w:rsidRPr="00781FEF" w:rsidRDefault="009B52A9" w:rsidP="004A63AE">
            <w:pPr>
              <w:jc w:val="left"/>
              <w:rPr>
                <w:bCs/>
                <w:i/>
                <w:iCs/>
                <w:sz w:val="18"/>
                <w:szCs w:val="18"/>
                <w:u w:val="single"/>
              </w:rPr>
            </w:pPr>
          </w:p>
          <w:p w14:paraId="53B37B85" w14:textId="77777777" w:rsidR="009B52A9" w:rsidRPr="00781FEF" w:rsidRDefault="009B52A9" w:rsidP="004A63AE">
            <w:pPr>
              <w:jc w:val="left"/>
              <w:rPr>
                <w:bCs/>
                <w:i/>
                <w:iCs/>
                <w:sz w:val="18"/>
                <w:szCs w:val="18"/>
                <w:u w:val="single"/>
              </w:rPr>
            </w:pPr>
          </w:p>
          <w:p w14:paraId="27967895" w14:textId="77777777" w:rsidR="009B52A9" w:rsidRPr="00781FEF" w:rsidRDefault="009B52A9" w:rsidP="004A63AE">
            <w:pPr>
              <w:jc w:val="left"/>
              <w:rPr>
                <w:bCs/>
                <w:i/>
                <w:iCs/>
                <w:sz w:val="18"/>
                <w:szCs w:val="18"/>
                <w:u w:val="single"/>
              </w:rPr>
            </w:pPr>
          </w:p>
          <w:p w14:paraId="529CA8BF" w14:textId="77777777" w:rsidR="009B52A9" w:rsidRPr="00781FEF" w:rsidRDefault="009B52A9" w:rsidP="004A63AE">
            <w:pPr>
              <w:jc w:val="left"/>
              <w:rPr>
                <w:b/>
                <w:i/>
                <w:iCs/>
                <w:sz w:val="18"/>
                <w:szCs w:val="18"/>
                <w:u w:val="single"/>
              </w:rPr>
            </w:pPr>
            <w:r w:rsidRPr="00781FEF">
              <w:rPr>
                <w:b/>
                <w:i/>
                <w:iCs/>
                <w:sz w:val="18"/>
                <w:szCs w:val="18"/>
                <w:u w:val="single"/>
              </w:rPr>
              <w:t>Category 1 – Private Building Certification Services</w:t>
            </w:r>
          </w:p>
          <w:p w14:paraId="5F027F33" w14:textId="77777777" w:rsidR="009B52A9" w:rsidRPr="00781FEF" w:rsidRDefault="009B52A9" w:rsidP="004A63AE">
            <w:pPr>
              <w:jc w:val="left"/>
              <w:rPr>
                <w:bCs/>
                <w:sz w:val="18"/>
                <w:szCs w:val="18"/>
              </w:rPr>
            </w:pPr>
          </w:p>
          <w:p w14:paraId="7DD6C33B" w14:textId="77777777" w:rsidR="009B52A9" w:rsidRPr="00781FEF" w:rsidRDefault="009B52A9" w:rsidP="004A63AE">
            <w:pPr>
              <w:jc w:val="left"/>
              <w:rPr>
                <w:bCs/>
                <w:i/>
                <w:iCs/>
                <w:sz w:val="18"/>
                <w:szCs w:val="18"/>
                <w:u w:val="single"/>
              </w:rPr>
            </w:pPr>
            <w:r w:rsidRPr="00781FEF">
              <w:rPr>
                <w:bCs/>
                <w:i/>
                <w:iCs/>
                <w:sz w:val="18"/>
                <w:szCs w:val="18"/>
                <w:u w:val="single"/>
              </w:rPr>
              <w:t>Shortlisted offer not recommended</w:t>
            </w:r>
          </w:p>
          <w:p w14:paraId="330CAA5E" w14:textId="77777777" w:rsidR="009B52A9" w:rsidRPr="00781FEF" w:rsidRDefault="009B52A9" w:rsidP="004A63AE">
            <w:pPr>
              <w:jc w:val="left"/>
              <w:rPr>
                <w:bCs/>
                <w:sz w:val="18"/>
                <w:szCs w:val="18"/>
              </w:rPr>
            </w:pPr>
          </w:p>
          <w:p w14:paraId="07F09C69" w14:textId="77777777" w:rsidR="009B52A9" w:rsidRPr="00781FEF" w:rsidRDefault="009B52A9" w:rsidP="004A63AE">
            <w:pPr>
              <w:jc w:val="left"/>
              <w:rPr>
                <w:bCs/>
                <w:sz w:val="18"/>
                <w:szCs w:val="18"/>
              </w:rPr>
            </w:pPr>
            <w:r w:rsidRPr="00781FEF">
              <w:rPr>
                <w:bCs/>
                <w:sz w:val="18"/>
                <w:szCs w:val="18"/>
              </w:rPr>
              <w:t>Hendry Group Pty Ltd*</w:t>
            </w:r>
          </w:p>
          <w:p w14:paraId="34AD2DD4" w14:textId="77777777" w:rsidR="009B52A9" w:rsidRPr="00781FEF" w:rsidRDefault="009B52A9" w:rsidP="004A63AE">
            <w:pPr>
              <w:jc w:val="left"/>
              <w:rPr>
                <w:bCs/>
                <w:sz w:val="18"/>
                <w:szCs w:val="18"/>
              </w:rPr>
            </w:pPr>
            <w:r w:rsidRPr="00781FEF">
              <w:rPr>
                <w:sz w:val="18"/>
                <w:szCs w:val="18"/>
              </w:rPr>
              <w:t>Achieved VFM of</w:t>
            </w:r>
            <w:r w:rsidRPr="00781FEF">
              <w:rPr>
                <w:bCs/>
                <w:sz w:val="18"/>
                <w:szCs w:val="18"/>
              </w:rPr>
              <w:t xml:space="preserve"> 49.9</w:t>
            </w:r>
          </w:p>
          <w:p w14:paraId="72C3F501" w14:textId="77777777" w:rsidR="009B52A9" w:rsidRPr="00781FEF" w:rsidRDefault="009B52A9" w:rsidP="004A63AE">
            <w:pPr>
              <w:jc w:val="left"/>
              <w:rPr>
                <w:bCs/>
                <w:sz w:val="18"/>
                <w:szCs w:val="18"/>
              </w:rPr>
            </w:pPr>
          </w:p>
          <w:p w14:paraId="629B2325" w14:textId="77777777" w:rsidR="009B52A9" w:rsidRPr="00781FEF" w:rsidRDefault="009B52A9" w:rsidP="004A63AE">
            <w:pPr>
              <w:jc w:val="left"/>
              <w:rPr>
                <w:bCs/>
                <w:sz w:val="18"/>
                <w:szCs w:val="18"/>
              </w:rPr>
            </w:pPr>
          </w:p>
          <w:p w14:paraId="74A01EFA" w14:textId="77777777" w:rsidR="009B52A9" w:rsidRPr="00781FEF" w:rsidRDefault="009B52A9" w:rsidP="004A63AE">
            <w:pPr>
              <w:jc w:val="left"/>
              <w:rPr>
                <w:bCs/>
                <w:sz w:val="18"/>
                <w:szCs w:val="18"/>
              </w:rPr>
            </w:pPr>
          </w:p>
          <w:p w14:paraId="3DD1432C" w14:textId="77777777" w:rsidR="009B52A9" w:rsidRPr="00781FEF" w:rsidRDefault="009B52A9" w:rsidP="004A63AE">
            <w:pPr>
              <w:jc w:val="left"/>
              <w:rPr>
                <w:bCs/>
                <w:sz w:val="18"/>
                <w:szCs w:val="18"/>
              </w:rPr>
            </w:pPr>
          </w:p>
          <w:p w14:paraId="200ACD9F" w14:textId="77777777" w:rsidR="009B52A9" w:rsidRPr="00781FEF" w:rsidRDefault="009B52A9" w:rsidP="004A63AE">
            <w:pPr>
              <w:jc w:val="left"/>
              <w:rPr>
                <w:bCs/>
                <w:sz w:val="18"/>
                <w:szCs w:val="18"/>
              </w:rPr>
            </w:pPr>
          </w:p>
          <w:p w14:paraId="597F100C" w14:textId="77777777" w:rsidR="009B52A9" w:rsidRPr="00781FEF" w:rsidRDefault="009B52A9" w:rsidP="004A63AE">
            <w:pPr>
              <w:jc w:val="left"/>
              <w:rPr>
                <w:bCs/>
                <w:sz w:val="18"/>
                <w:szCs w:val="18"/>
              </w:rPr>
            </w:pPr>
          </w:p>
          <w:p w14:paraId="20450CB3" w14:textId="77777777" w:rsidR="009B52A9" w:rsidRPr="00781FEF" w:rsidRDefault="009B52A9" w:rsidP="004A63AE">
            <w:pPr>
              <w:jc w:val="left"/>
              <w:rPr>
                <w:bCs/>
                <w:sz w:val="18"/>
                <w:szCs w:val="18"/>
              </w:rPr>
            </w:pPr>
          </w:p>
          <w:p w14:paraId="1404FF94" w14:textId="77777777" w:rsidR="009B52A9" w:rsidRPr="00781FEF" w:rsidRDefault="009B52A9" w:rsidP="004A63AE">
            <w:pPr>
              <w:jc w:val="left"/>
              <w:rPr>
                <w:bCs/>
                <w:sz w:val="18"/>
                <w:szCs w:val="18"/>
              </w:rPr>
            </w:pPr>
          </w:p>
          <w:p w14:paraId="1ECD8E5C" w14:textId="77777777" w:rsidR="009B52A9" w:rsidRPr="00781FEF" w:rsidRDefault="009B52A9" w:rsidP="004A63AE">
            <w:pPr>
              <w:jc w:val="left"/>
              <w:rPr>
                <w:b/>
                <w:i/>
                <w:iCs/>
                <w:sz w:val="18"/>
                <w:szCs w:val="18"/>
                <w:u w:val="single"/>
              </w:rPr>
            </w:pPr>
            <w:r w:rsidRPr="00781FEF">
              <w:rPr>
                <w:b/>
                <w:i/>
                <w:iCs/>
                <w:sz w:val="18"/>
                <w:szCs w:val="18"/>
                <w:u w:val="single"/>
              </w:rPr>
              <w:t>Category 2 – Local Government Building Certification Services</w:t>
            </w:r>
          </w:p>
          <w:p w14:paraId="4EDB1EBC" w14:textId="77777777" w:rsidR="009B52A9" w:rsidRPr="00781FEF" w:rsidRDefault="009B52A9" w:rsidP="004A63AE">
            <w:pPr>
              <w:jc w:val="left"/>
              <w:rPr>
                <w:bCs/>
                <w:sz w:val="18"/>
                <w:szCs w:val="18"/>
              </w:rPr>
            </w:pPr>
          </w:p>
          <w:p w14:paraId="4736FECB" w14:textId="77777777" w:rsidR="009B52A9" w:rsidRPr="00781FEF" w:rsidRDefault="009B52A9" w:rsidP="004A63AE">
            <w:pPr>
              <w:jc w:val="left"/>
              <w:rPr>
                <w:bCs/>
                <w:i/>
                <w:iCs/>
                <w:sz w:val="18"/>
                <w:szCs w:val="18"/>
                <w:u w:val="single"/>
              </w:rPr>
            </w:pPr>
            <w:r w:rsidRPr="00781FEF">
              <w:rPr>
                <w:bCs/>
                <w:i/>
                <w:iCs/>
                <w:sz w:val="18"/>
                <w:szCs w:val="18"/>
                <w:u w:val="single"/>
              </w:rPr>
              <w:t>Shortlisted offer not recommended</w:t>
            </w:r>
          </w:p>
          <w:p w14:paraId="23D98C30" w14:textId="77777777" w:rsidR="009B52A9" w:rsidRPr="00781FEF" w:rsidRDefault="009B52A9" w:rsidP="004A63AE">
            <w:pPr>
              <w:jc w:val="left"/>
              <w:rPr>
                <w:bCs/>
                <w:sz w:val="18"/>
                <w:szCs w:val="18"/>
              </w:rPr>
            </w:pPr>
          </w:p>
          <w:p w14:paraId="6BE3CA21" w14:textId="77777777" w:rsidR="009B52A9" w:rsidRPr="00781FEF" w:rsidRDefault="009B52A9" w:rsidP="004A63AE">
            <w:pPr>
              <w:jc w:val="left"/>
              <w:rPr>
                <w:bCs/>
                <w:sz w:val="18"/>
                <w:szCs w:val="18"/>
              </w:rPr>
            </w:pPr>
            <w:r w:rsidRPr="00781FEF">
              <w:rPr>
                <w:bCs/>
                <w:sz w:val="18"/>
                <w:szCs w:val="18"/>
              </w:rPr>
              <w:t>Hendry Group Pty Ltd*</w:t>
            </w:r>
          </w:p>
          <w:p w14:paraId="1CCE32C6" w14:textId="77777777" w:rsidR="009B52A9" w:rsidRPr="00781FEF" w:rsidRDefault="009B52A9" w:rsidP="004A63AE">
            <w:pPr>
              <w:jc w:val="left"/>
              <w:rPr>
                <w:bCs/>
                <w:sz w:val="18"/>
                <w:szCs w:val="18"/>
              </w:rPr>
            </w:pPr>
            <w:r w:rsidRPr="00781FEF">
              <w:rPr>
                <w:bCs/>
                <w:sz w:val="18"/>
                <w:szCs w:val="18"/>
              </w:rPr>
              <w:t>Achieved VFM of 76.7</w:t>
            </w:r>
          </w:p>
          <w:p w14:paraId="2D7EA73A" w14:textId="77777777" w:rsidR="009B52A9" w:rsidRPr="00781FEF" w:rsidRDefault="009B52A9" w:rsidP="004A63AE">
            <w:pPr>
              <w:jc w:val="left"/>
              <w:rPr>
                <w:bCs/>
                <w:i/>
                <w:iCs/>
                <w:sz w:val="18"/>
                <w:szCs w:val="18"/>
              </w:rPr>
            </w:pPr>
          </w:p>
          <w:p w14:paraId="6EE238FB" w14:textId="77777777" w:rsidR="009B52A9" w:rsidRPr="00781FEF" w:rsidRDefault="009B52A9" w:rsidP="004A63AE">
            <w:pPr>
              <w:jc w:val="left"/>
              <w:rPr>
                <w:bCs/>
                <w:sz w:val="18"/>
                <w:szCs w:val="18"/>
              </w:rPr>
            </w:pPr>
            <w:r w:rsidRPr="00781FEF">
              <w:rPr>
                <w:bCs/>
                <w:i/>
                <w:iCs/>
                <w:sz w:val="18"/>
                <w:szCs w:val="18"/>
              </w:rPr>
              <w:t>*Tenderer removed from further consideration due to going into voluntary administration.</w:t>
            </w:r>
          </w:p>
        </w:tc>
        <w:tc>
          <w:tcPr>
            <w:tcW w:w="1417" w:type="dxa"/>
            <w:shd w:val="clear" w:color="auto" w:fill="auto"/>
          </w:tcPr>
          <w:p w14:paraId="77B0D803" w14:textId="77777777" w:rsidR="009B52A9" w:rsidRPr="00781FEF" w:rsidRDefault="009B52A9" w:rsidP="004A63AE">
            <w:pPr>
              <w:jc w:val="left"/>
              <w:rPr>
                <w:bCs/>
                <w:sz w:val="18"/>
                <w:szCs w:val="18"/>
              </w:rPr>
            </w:pPr>
          </w:p>
          <w:p w14:paraId="565BDB68" w14:textId="77777777" w:rsidR="009B52A9" w:rsidRPr="00781FEF" w:rsidRDefault="009B52A9" w:rsidP="004A63AE">
            <w:pPr>
              <w:jc w:val="left"/>
              <w:rPr>
                <w:bCs/>
                <w:sz w:val="18"/>
                <w:szCs w:val="18"/>
              </w:rPr>
            </w:pPr>
          </w:p>
          <w:p w14:paraId="1CFD096A" w14:textId="77777777" w:rsidR="009B52A9" w:rsidRPr="00781FEF" w:rsidRDefault="009B52A9" w:rsidP="004A63AE">
            <w:pPr>
              <w:jc w:val="left"/>
              <w:rPr>
                <w:bCs/>
                <w:sz w:val="18"/>
                <w:szCs w:val="18"/>
              </w:rPr>
            </w:pPr>
          </w:p>
          <w:p w14:paraId="325ED8D0" w14:textId="77777777" w:rsidR="009B52A9" w:rsidRPr="00781FEF" w:rsidRDefault="009B52A9" w:rsidP="004A63AE">
            <w:pPr>
              <w:jc w:val="left"/>
              <w:rPr>
                <w:bCs/>
                <w:sz w:val="18"/>
                <w:szCs w:val="18"/>
              </w:rPr>
            </w:pPr>
          </w:p>
          <w:p w14:paraId="7BB06AF7" w14:textId="77777777" w:rsidR="009B52A9" w:rsidRPr="00781FEF" w:rsidRDefault="009B52A9" w:rsidP="004A63AE">
            <w:pPr>
              <w:jc w:val="left"/>
              <w:rPr>
                <w:bCs/>
                <w:sz w:val="18"/>
                <w:szCs w:val="18"/>
              </w:rPr>
            </w:pPr>
          </w:p>
          <w:p w14:paraId="3A0489E8" w14:textId="77777777" w:rsidR="009B52A9" w:rsidRPr="00781FEF" w:rsidRDefault="009B52A9" w:rsidP="004A63AE">
            <w:pPr>
              <w:jc w:val="left"/>
              <w:rPr>
                <w:bCs/>
                <w:sz w:val="18"/>
                <w:szCs w:val="18"/>
              </w:rPr>
            </w:pPr>
          </w:p>
          <w:p w14:paraId="5B2B4CA4" w14:textId="77777777" w:rsidR="009B52A9" w:rsidRPr="00781FEF" w:rsidRDefault="009B52A9" w:rsidP="004A63AE">
            <w:pPr>
              <w:jc w:val="left"/>
              <w:rPr>
                <w:bCs/>
                <w:sz w:val="18"/>
                <w:szCs w:val="18"/>
              </w:rPr>
            </w:pPr>
          </w:p>
          <w:p w14:paraId="272814BC" w14:textId="77777777" w:rsidR="009B52A9" w:rsidRPr="00781FEF" w:rsidRDefault="009B52A9" w:rsidP="004A63AE">
            <w:pPr>
              <w:jc w:val="left"/>
              <w:rPr>
                <w:bCs/>
                <w:sz w:val="18"/>
                <w:szCs w:val="18"/>
              </w:rPr>
            </w:pPr>
          </w:p>
          <w:p w14:paraId="47B02C04" w14:textId="77777777" w:rsidR="009B52A9" w:rsidRPr="00781FEF" w:rsidRDefault="009B52A9" w:rsidP="004A63AE">
            <w:pPr>
              <w:jc w:val="left"/>
              <w:rPr>
                <w:bCs/>
                <w:sz w:val="18"/>
                <w:szCs w:val="18"/>
              </w:rPr>
            </w:pPr>
          </w:p>
          <w:p w14:paraId="4C956660" w14:textId="77777777" w:rsidR="009B52A9" w:rsidRPr="00781FEF" w:rsidRDefault="009B52A9" w:rsidP="004A63AE">
            <w:pPr>
              <w:jc w:val="left"/>
              <w:rPr>
                <w:bCs/>
                <w:sz w:val="18"/>
                <w:szCs w:val="18"/>
              </w:rPr>
            </w:pPr>
            <w:r w:rsidRPr="00781FEF">
              <w:rPr>
                <w:bCs/>
                <w:sz w:val="18"/>
                <w:szCs w:val="18"/>
              </w:rPr>
              <w:t>$15,442</w:t>
            </w:r>
          </w:p>
          <w:p w14:paraId="1A85514F" w14:textId="77777777" w:rsidR="009B52A9" w:rsidRPr="00781FEF" w:rsidRDefault="009B52A9" w:rsidP="004A63AE">
            <w:pPr>
              <w:jc w:val="left"/>
              <w:rPr>
                <w:bCs/>
                <w:sz w:val="18"/>
                <w:szCs w:val="18"/>
              </w:rPr>
            </w:pPr>
          </w:p>
          <w:p w14:paraId="078D14C7" w14:textId="77777777" w:rsidR="009B52A9" w:rsidRPr="00781FEF" w:rsidRDefault="009B52A9" w:rsidP="004A63AE">
            <w:pPr>
              <w:jc w:val="left"/>
              <w:rPr>
                <w:bCs/>
                <w:sz w:val="18"/>
                <w:szCs w:val="18"/>
              </w:rPr>
            </w:pPr>
          </w:p>
          <w:p w14:paraId="4A62B7EF" w14:textId="77777777" w:rsidR="009B52A9" w:rsidRPr="00781FEF" w:rsidRDefault="009B52A9" w:rsidP="004A63AE">
            <w:pPr>
              <w:jc w:val="left"/>
              <w:rPr>
                <w:bCs/>
                <w:sz w:val="18"/>
                <w:szCs w:val="18"/>
              </w:rPr>
            </w:pPr>
          </w:p>
          <w:p w14:paraId="48373B05" w14:textId="77777777" w:rsidR="009B52A9" w:rsidRPr="00781FEF" w:rsidRDefault="009B52A9" w:rsidP="004A63AE">
            <w:pPr>
              <w:jc w:val="left"/>
              <w:rPr>
                <w:bCs/>
                <w:sz w:val="18"/>
                <w:szCs w:val="18"/>
              </w:rPr>
            </w:pPr>
          </w:p>
          <w:p w14:paraId="09DFF793" w14:textId="77777777" w:rsidR="009B52A9" w:rsidRPr="00781FEF" w:rsidRDefault="009B52A9" w:rsidP="004A63AE">
            <w:pPr>
              <w:jc w:val="left"/>
              <w:rPr>
                <w:bCs/>
                <w:sz w:val="18"/>
                <w:szCs w:val="18"/>
              </w:rPr>
            </w:pPr>
          </w:p>
          <w:p w14:paraId="70298430" w14:textId="77777777" w:rsidR="009B52A9" w:rsidRPr="00781FEF" w:rsidRDefault="009B52A9" w:rsidP="004A63AE">
            <w:pPr>
              <w:jc w:val="left"/>
              <w:rPr>
                <w:bCs/>
                <w:sz w:val="18"/>
                <w:szCs w:val="18"/>
              </w:rPr>
            </w:pPr>
          </w:p>
          <w:p w14:paraId="03C111B6" w14:textId="77777777" w:rsidR="009B52A9" w:rsidRPr="00781FEF" w:rsidRDefault="009B52A9" w:rsidP="004A63AE">
            <w:pPr>
              <w:jc w:val="left"/>
              <w:rPr>
                <w:bCs/>
                <w:sz w:val="18"/>
                <w:szCs w:val="18"/>
              </w:rPr>
            </w:pPr>
          </w:p>
          <w:p w14:paraId="20D138BA" w14:textId="77777777" w:rsidR="009B52A9" w:rsidRPr="00781FEF" w:rsidRDefault="009B52A9" w:rsidP="004A63AE">
            <w:pPr>
              <w:jc w:val="left"/>
              <w:rPr>
                <w:bCs/>
                <w:sz w:val="18"/>
                <w:szCs w:val="18"/>
              </w:rPr>
            </w:pPr>
          </w:p>
          <w:p w14:paraId="157A0799" w14:textId="77777777" w:rsidR="009B52A9" w:rsidRPr="00781FEF" w:rsidRDefault="009B52A9" w:rsidP="004A63AE">
            <w:pPr>
              <w:jc w:val="left"/>
              <w:rPr>
                <w:bCs/>
                <w:sz w:val="18"/>
                <w:szCs w:val="18"/>
              </w:rPr>
            </w:pPr>
          </w:p>
          <w:p w14:paraId="05822BC3" w14:textId="77777777" w:rsidR="009B52A9" w:rsidRPr="00781FEF" w:rsidRDefault="009B52A9" w:rsidP="004A63AE">
            <w:pPr>
              <w:jc w:val="left"/>
              <w:rPr>
                <w:bCs/>
                <w:sz w:val="18"/>
                <w:szCs w:val="18"/>
              </w:rPr>
            </w:pPr>
          </w:p>
          <w:p w14:paraId="6DD58DA3" w14:textId="77777777" w:rsidR="009B52A9" w:rsidRPr="00781FEF" w:rsidRDefault="009B52A9" w:rsidP="004A63AE">
            <w:pPr>
              <w:jc w:val="left"/>
              <w:rPr>
                <w:bCs/>
                <w:sz w:val="18"/>
                <w:szCs w:val="18"/>
              </w:rPr>
            </w:pPr>
          </w:p>
          <w:p w14:paraId="1B4F8F29" w14:textId="77777777" w:rsidR="009B52A9" w:rsidRPr="00781FEF" w:rsidRDefault="009B52A9" w:rsidP="004A63AE">
            <w:pPr>
              <w:jc w:val="left"/>
              <w:rPr>
                <w:bCs/>
                <w:sz w:val="18"/>
                <w:szCs w:val="18"/>
              </w:rPr>
            </w:pPr>
          </w:p>
          <w:p w14:paraId="5633D256" w14:textId="77777777" w:rsidR="009B52A9" w:rsidRPr="00781FEF" w:rsidRDefault="009B52A9" w:rsidP="004A63AE">
            <w:pPr>
              <w:jc w:val="left"/>
              <w:rPr>
                <w:bCs/>
                <w:sz w:val="18"/>
                <w:szCs w:val="18"/>
              </w:rPr>
            </w:pPr>
          </w:p>
          <w:p w14:paraId="1D192129" w14:textId="77777777" w:rsidR="009B52A9" w:rsidRPr="00781FEF" w:rsidRDefault="009B52A9" w:rsidP="004A63AE">
            <w:pPr>
              <w:jc w:val="left"/>
              <w:rPr>
                <w:bCs/>
                <w:sz w:val="18"/>
                <w:szCs w:val="18"/>
              </w:rPr>
            </w:pPr>
          </w:p>
          <w:p w14:paraId="6819D54B" w14:textId="77777777" w:rsidR="009B52A9" w:rsidRPr="00781FEF" w:rsidRDefault="009B52A9" w:rsidP="004A63AE">
            <w:pPr>
              <w:jc w:val="left"/>
              <w:rPr>
                <w:bCs/>
                <w:sz w:val="18"/>
                <w:szCs w:val="18"/>
              </w:rPr>
            </w:pPr>
            <w:r w:rsidRPr="00781FEF">
              <w:rPr>
                <w:bCs/>
                <w:sz w:val="18"/>
                <w:szCs w:val="18"/>
              </w:rPr>
              <w:t>$100,435</w:t>
            </w:r>
          </w:p>
        </w:tc>
        <w:tc>
          <w:tcPr>
            <w:tcW w:w="1276" w:type="dxa"/>
            <w:shd w:val="clear" w:color="auto" w:fill="auto"/>
          </w:tcPr>
          <w:p w14:paraId="42188F50" w14:textId="77777777" w:rsidR="009B52A9" w:rsidRPr="00781FEF" w:rsidRDefault="009B52A9" w:rsidP="004A63AE">
            <w:pPr>
              <w:jc w:val="left"/>
              <w:rPr>
                <w:b/>
                <w:sz w:val="18"/>
                <w:szCs w:val="18"/>
              </w:rPr>
            </w:pPr>
            <w:r w:rsidRPr="00781FEF">
              <w:rPr>
                <w:b/>
                <w:sz w:val="18"/>
                <w:szCs w:val="18"/>
              </w:rPr>
              <w:lastRenderedPageBreak/>
              <w:t>Delegate</w:t>
            </w:r>
          </w:p>
          <w:p w14:paraId="433ECD93" w14:textId="77777777" w:rsidR="009B52A9" w:rsidRPr="00781FEF" w:rsidRDefault="009B52A9" w:rsidP="004A63AE">
            <w:pPr>
              <w:jc w:val="left"/>
              <w:rPr>
                <w:bCs/>
                <w:sz w:val="18"/>
                <w:szCs w:val="18"/>
              </w:rPr>
            </w:pPr>
            <w:r w:rsidRPr="00781FEF">
              <w:rPr>
                <w:bCs/>
                <w:sz w:val="18"/>
                <w:szCs w:val="18"/>
              </w:rPr>
              <w:t>CPO</w:t>
            </w:r>
          </w:p>
          <w:p w14:paraId="5B614E40" w14:textId="77777777" w:rsidR="009B52A9" w:rsidRPr="00781FEF" w:rsidRDefault="009B52A9" w:rsidP="004A63AE">
            <w:pPr>
              <w:jc w:val="left"/>
              <w:rPr>
                <w:b/>
                <w:sz w:val="18"/>
                <w:szCs w:val="18"/>
              </w:rPr>
            </w:pPr>
            <w:r w:rsidRPr="00781FEF">
              <w:rPr>
                <w:b/>
                <w:sz w:val="18"/>
                <w:szCs w:val="18"/>
              </w:rPr>
              <w:t>Approved</w:t>
            </w:r>
          </w:p>
          <w:p w14:paraId="3F03E2E3" w14:textId="77777777" w:rsidR="009B52A9" w:rsidRPr="00781FEF" w:rsidRDefault="009B52A9" w:rsidP="004A63AE">
            <w:pPr>
              <w:jc w:val="left"/>
              <w:rPr>
                <w:bCs/>
                <w:sz w:val="18"/>
                <w:szCs w:val="18"/>
              </w:rPr>
            </w:pPr>
            <w:r w:rsidRPr="00781FEF">
              <w:rPr>
                <w:bCs/>
                <w:sz w:val="18"/>
                <w:szCs w:val="18"/>
              </w:rPr>
              <w:t>06.09.2023</w:t>
            </w:r>
          </w:p>
          <w:p w14:paraId="1323FF0D" w14:textId="77777777" w:rsidR="009B52A9" w:rsidRPr="00781FEF" w:rsidRDefault="009B52A9" w:rsidP="004A63AE">
            <w:pPr>
              <w:jc w:val="left"/>
              <w:rPr>
                <w:b/>
                <w:sz w:val="18"/>
                <w:szCs w:val="18"/>
              </w:rPr>
            </w:pPr>
            <w:r w:rsidRPr="00781FEF">
              <w:rPr>
                <w:b/>
                <w:sz w:val="18"/>
                <w:szCs w:val="18"/>
              </w:rPr>
              <w:t>Start</w:t>
            </w:r>
          </w:p>
          <w:p w14:paraId="66FC4E5E" w14:textId="77777777" w:rsidR="009B52A9" w:rsidRPr="00781FEF" w:rsidRDefault="009B52A9" w:rsidP="004A63AE">
            <w:pPr>
              <w:jc w:val="left"/>
              <w:rPr>
                <w:bCs/>
                <w:sz w:val="18"/>
                <w:szCs w:val="18"/>
              </w:rPr>
            </w:pPr>
            <w:r w:rsidRPr="00781FEF">
              <w:rPr>
                <w:bCs/>
                <w:sz w:val="18"/>
                <w:szCs w:val="18"/>
              </w:rPr>
              <w:t>01.10.2023</w:t>
            </w:r>
          </w:p>
          <w:p w14:paraId="78575246" w14:textId="77777777" w:rsidR="009B52A9" w:rsidRPr="00781FEF" w:rsidRDefault="009B52A9" w:rsidP="004A63AE">
            <w:pPr>
              <w:jc w:val="left"/>
              <w:rPr>
                <w:b/>
                <w:sz w:val="18"/>
                <w:szCs w:val="18"/>
              </w:rPr>
            </w:pPr>
            <w:r w:rsidRPr="00781FEF">
              <w:rPr>
                <w:b/>
                <w:sz w:val="18"/>
                <w:szCs w:val="18"/>
              </w:rPr>
              <w:t>Term</w:t>
            </w:r>
          </w:p>
          <w:p w14:paraId="48FC375F" w14:textId="77777777" w:rsidR="009B52A9" w:rsidRPr="00781FEF" w:rsidRDefault="009B52A9" w:rsidP="004A63AE">
            <w:pPr>
              <w:jc w:val="left"/>
              <w:rPr>
                <w:bCs/>
                <w:sz w:val="18"/>
                <w:szCs w:val="18"/>
              </w:rPr>
            </w:pPr>
            <w:r w:rsidRPr="00781FEF">
              <w:rPr>
                <w:bCs/>
                <w:sz w:val="18"/>
                <w:szCs w:val="18"/>
              </w:rPr>
              <w:t>Initial term of three years with a maximum term of seven years</w:t>
            </w:r>
          </w:p>
        </w:tc>
      </w:tr>
      <w:tr w:rsidR="009B52A9" w:rsidRPr="00781FEF" w14:paraId="414C889F" w14:textId="77777777" w:rsidTr="006505CD">
        <w:tc>
          <w:tcPr>
            <w:tcW w:w="3828" w:type="dxa"/>
            <w:shd w:val="clear" w:color="auto" w:fill="auto"/>
          </w:tcPr>
          <w:p w14:paraId="06FF628A" w14:textId="77777777" w:rsidR="009B52A9" w:rsidRPr="00781FEF" w:rsidRDefault="009B52A9" w:rsidP="004A63AE">
            <w:pPr>
              <w:jc w:val="left"/>
              <w:rPr>
                <w:b/>
                <w:sz w:val="18"/>
                <w:szCs w:val="18"/>
              </w:rPr>
            </w:pPr>
            <w:r w:rsidRPr="00781FEF">
              <w:rPr>
                <w:b/>
                <w:sz w:val="18"/>
                <w:szCs w:val="18"/>
              </w:rPr>
              <w:t>22. Contract No. 521081</w:t>
            </w:r>
          </w:p>
          <w:p w14:paraId="0E74098C" w14:textId="77777777" w:rsidR="009B52A9" w:rsidRPr="00781FEF" w:rsidRDefault="009B52A9" w:rsidP="004A63AE">
            <w:pPr>
              <w:jc w:val="left"/>
              <w:rPr>
                <w:b/>
                <w:sz w:val="18"/>
                <w:szCs w:val="18"/>
              </w:rPr>
            </w:pPr>
          </w:p>
          <w:p w14:paraId="149F094B" w14:textId="77777777" w:rsidR="009B52A9" w:rsidRPr="00781FEF" w:rsidRDefault="009B52A9" w:rsidP="004A63AE">
            <w:pPr>
              <w:jc w:val="left"/>
              <w:rPr>
                <w:b/>
                <w:sz w:val="18"/>
                <w:szCs w:val="18"/>
              </w:rPr>
            </w:pPr>
            <w:r w:rsidRPr="00781FEF">
              <w:rPr>
                <w:b/>
                <w:sz w:val="18"/>
                <w:szCs w:val="18"/>
              </w:rPr>
              <w:t>PROVISION OF AN OPEN DATA PLATFORM</w:t>
            </w:r>
          </w:p>
          <w:p w14:paraId="34343606" w14:textId="77777777" w:rsidR="009B52A9" w:rsidRPr="00781FEF" w:rsidRDefault="009B52A9" w:rsidP="004A63AE">
            <w:pPr>
              <w:jc w:val="left"/>
              <w:rPr>
                <w:b/>
                <w:sz w:val="18"/>
                <w:szCs w:val="18"/>
              </w:rPr>
            </w:pPr>
          </w:p>
          <w:p w14:paraId="52094B5C" w14:textId="77777777" w:rsidR="009B52A9" w:rsidRPr="00781FEF" w:rsidRDefault="009B52A9" w:rsidP="004A63AE">
            <w:pPr>
              <w:jc w:val="left"/>
              <w:rPr>
                <w:b/>
                <w:sz w:val="18"/>
                <w:szCs w:val="18"/>
              </w:rPr>
            </w:pPr>
            <w:r w:rsidRPr="00781FEF">
              <w:rPr>
                <w:b/>
                <w:sz w:val="18"/>
                <w:szCs w:val="18"/>
              </w:rPr>
              <w:t>Peclet Technology Pty. Ltd.– $524,813</w:t>
            </w:r>
          </w:p>
          <w:p w14:paraId="499CF7B1" w14:textId="77777777" w:rsidR="009B52A9" w:rsidRPr="00781FEF" w:rsidRDefault="009B52A9" w:rsidP="004A63AE">
            <w:pPr>
              <w:jc w:val="left"/>
              <w:rPr>
                <w:bCs/>
                <w:sz w:val="18"/>
                <w:szCs w:val="18"/>
              </w:rPr>
            </w:pPr>
            <w:r w:rsidRPr="00781FEF">
              <w:rPr>
                <w:bCs/>
                <w:sz w:val="18"/>
                <w:szCs w:val="18"/>
              </w:rPr>
              <w:t>Achieved VFM of 16.99</w:t>
            </w:r>
          </w:p>
        </w:tc>
        <w:tc>
          <w:tcPr>
            <w:tcW w:w="1271" w:type="dxa"/>
            <w:shd w:val="clear" w:color="auto" w:fill="auto"/>
          </w:tcPr>
          <w:p w14:paraId="25D71107" w14:textId="77777777" w:rsidR="009B52A9" w:rsidRPr="00781FEF" w:rsidRDefault="009B52A9" w:rsidP="004A63AE">
            <w:pPr>
              <w:jc w:val="left"/>
              <w:rPr>
                <w:snapToGrid w:val="0"/>
                <w:sz w:val="18"/>
                <w:szCs w:val="18"/>
              </w:rPr>
            </w:pPr>
            <w:r w:rsidRPr="00781FEF">
              <w:rPr>
                <w:snapToGrid w:val="0"/>
                <w:sz w:val="18"/>
                <w:szCs w:val="18"/>
              </w:rPr>
              <w:t>CPA (Preferred Supplier Arrangement)</w:t>
            </w:r>
          </w:p>
          <w:p w14:paraId="46B4F735" w14:textId="77777777" w:rsidR="009B52A9" w:rsidRPr="00781FEF" w:rsidRDefault="009B52A9" w:rsidP="004A63AE">
            <w:pPr>
              <w:jc w:val="left"/>
              <w:rPr>
                <w:snapToGrid w:val="0"/>
                <w:sz w:val="18"/>
                <w:szCs w:val="18"/>
              </w:rPr>
            </w:pPr>
          </w:p>
          <w:p w14:paraId="277C98E7" w14:textId="77777777" w:rsidR="009B52A9" w:rsidRPr="00781FEF" w:rsidRDefault="009B52A9" w:rsidP="004A63AE">
            <w:pPr>
              <w:jc w:val="left"/>
              <w:rPr>
                <w:sz w:val="18"/>
                <w:szCs w:val="18"/>
              </w:rPr>
            </w:pPr>
            <w:r w:rsidRPr="00781FEF">
              <w:rPr>
                <w:sz w:val="18"/>
                <w:szCs w:val="18"/>
              </w:rPr>
              <w:t>Schedule of rates</w:t>
            </w:r>
          </w:p>
          <w:p w14:paraId="720297ED" w14:textId="77777777" w:rsidR="009B52A9" w:rsidRPr="00781FEF" w:rsidRDefault="009B52A9" w:rsidP="004A63AE">
            <w:pPr>
              <w:jc w:val="left"/>
              <w:rPr>
                <w:sz w:val="18"/>
                <w:szCs w:val="18"/>
              </w:rPr>
            </w:pPr>
          </w:p>
          <w:p w14:paraId="688B6046" w14:textId="77777777" w:rsidR="009B52A9" w:rsidRPr="00781FEF" w:rsidRDefault="009B52A9" w:rsidP="004A63AE">
            <w:pPr>
              <w:jc w:val="left"/>
              <w:rPr>
                <w:b/>
                <w:bCs/>
                <w:snapToGrid w:val="0"/>
                <w:sz w:val="18"/>
                <w:szCs w:val="18"/>
              </w:rPr>
            </w:pPr>
            <w:r w:rsidRPr="00781FEF">
              <w:rPr>
                <w:b/>
                <w:bCs/>
                <w:sz w:val="18"/>
                <w:szCs w:val="18"/>
              </w:rPr>
              <w:t>$525,000</w:t>
            </w:r>
          </w:p>
        </w:tc>
        <w:tc>
          <w:tcPr>
            <w:tcW w:w="3260" w:type="dxa"/>
            <w:shd w:val="clear" w:color="auto" w:fill="auto"/>
          </w:tcPr>
          <w:p w14:paraId="45F93CF7" w14:textId="77777777" w:rsidR="009B52A9" w:rsidRPr="00781FEF" w:rsidRDefault="009B52A9" w:rsidP="004A63AE">
            <w:pPr>
              <w:jc w:val="left"/>
              <w:rPr>
                <w:bCs/>
                <w:i/>
                <w:iCs/>
                <w:sz w:val="18"/>
                <w:szCs w:val="18"/>
                <w:u w:val="single"/>
              </w:rPr>
            </w:pPr>
            <w:r w:rsidRPr="00781FEF">
              <w:rPr>
                <w:bCs/>
                <w:i/>
                <w:iCs/>
                <w:sz w:val="18"/>
                <w:szCs w:val="18"/>
                <w:u w:val="single"/>
              </w:rPr>
              <w:t>Shortlisted Offer not recommended</w:t>
            </w:r>
          </w:p>
          <w:p w14:paraId="05A499EA" w14:textId="77777777" w:rsidR="009B52A9" w:rsidRPr="00781FEF" w:rsidRDefault="009B52A9" w:rsidP="004A63AE">
            <w:pPr>
              <w:jc w:val="left"/>
              <w:rPr>
                <w:bCs/>
                <w:sz w:val="18"/>
                <w:szCs w:val="18"/>
              </w:rPr>
            </w:pPr>
          </w:p>
          <w:p w14:paraId="16B152BE" w14:textId="77777777" w:rsidR="009B52A9" w:rsidRPr="00781FEF" w:rsidRDefault="009B52A9" w:rsidP="004A63AE">
            <w:pPr>
              <w:jc w:val="left"/>
              <w:rPr>
                <w:bCs/>
                <w:sz w:val="18"/>
                <w:szCs w:val="18"/>
              </w:rPr>
            </w:pPr>
            <w:r w:rsidRPr="00781FEF">
              <w:rPr>
                <w:bCs/>
                <w:sz w:val="18"/>
                <w:szCs w:val="18"/>
              </w:rPr>
              <w:t>Link Web Services Pty Limited</w:t>
            </w:r>
          </w:p>
          <w:p w14:paraId="2BC0075C" w14:textId="77777777" w:rsidR="009B52A9" w:rsidRPr="00781FEF" w:rsidRDefault="009B52A9" w:rsidP="004A63AE">
            <w:pPr>
              <w:jc w:val="left"/>
              <w:rPr>
                <w:bCs/>
                <w:sz w:val="18"/>
                <w:szCs w:val="18"/>
              </w:rPr>
            </w:pPr>
            <w:r w:rsidRPr="00781FEF">
              <w:rPr>
                <w:bCs/>
                <w:sz w:val="18"/>
                <w:szCs w:val="18"/>
              </w:rPr>
              <w:t>Achieved the highest VFM of 18.58*</w:t>
            </w:r>
          </w:p>
          <w:p w14:paraId="00E72114" w14:textId="77777777" w:rsidR="009B52A9" w:rsidRPr="00781FEF" w:rsidRDefault="009B52A9" w:rsidP="004A63AE">
            <w:pPr>
              <w:jc w:val="left"/>
              <w:rPr>
                <w:bCs/>
                <w:sz w:val="18"/>
                <w:szCs w:val="18"/>
              </w:rPr>
            </w:pPr>
          </w:p>
          <w:p w14:paraId="3DECA8C6" w14:textId="77777777" w:rsidR="009B52A9" w:rsidRPr="00781FEF" w:rsidRDefault="009B52A9" w:rsidP="004A63AE">
            <w:pPr>
              <w:jc w:val="left"/>
              <w:rPr>
                <w:bCs/>
                <w:i/>
                <w:iCs/>
                <w:sz w:val="18"/>
                <w:szCs w:val="18"/>
                <w:u w:val="single"/>
              </w:rPr>
            </w:pPr>
            <w:r w:rsidRPr="00781FEF">
              <w:rPr>
                <w:bCs/>
                <w:i/>
                <w:iCs/>
                <w:sz w:val="18"/>
                <w:szCs w:val="18"/>
                <w:u w:val="single"/>
              </w:rPr>
              <w:t>Offer not recommended</w:t>
            </w:r>
          </w:p>
          <w:p w14:paraId="3B1389B9" w14:textId="77777777" w:rsidR="009B52A9" w:rsidRPr="00781FEF" w:rsidRDefault="009B52A9" w:rsidP="004A63AE">
            <w:pPr>
              <w:jc w:val="left"/>
              <w:rPr>
                <w:bCs/>
                <w:i/>
                <w:iCs/>
                <w:sz w:val="18"/>
                <w:szCs w:val="18"/>
                <w:u w:val="single"/>
              </w:rPr>
            </w:pPr>
          </w:p>
          <w:p w14:paraId="779762AF" w14:textId="77777777" w:rsidR="009B52A9" w:rsidRPr="00781FEF" w:rsidRDefault="009B52A9" w:rsidP="004A63AE">
            <w:pPr>
              <w:jc w:val="left"/>
              <w:rPr>
                <w:bCs/>
                <w:sz w:val="18"/>
                <w:szCs w:val="18"/>
              </w:rPr>
            </w:pPr>
            <w:r w:rsidRPr="00781FEF">
              <w:rPr>
                <w:bCs/>
                <w:sz w:val="18"/>
                <w:szCs w:val="18"/>
              </w:rPr>
              <w:t>Combase Pty Limited**</w:t>
            </w:r>
          </w:p>
          <w:p w14:paraId="05B1C3AC" w14:textId="77777777" w:rsidR="009B52A9" w:rsidRPr="00781FEF" w:rsidRDefault="009B52A9" w:rsidP="004A63AE">
            <w:pPr>
              <w:jc w:val="left"/>
              <w:rPr>
                <w:bCs/>
                <w:sz w:val="18"/>
                <w:szCs w:val="18"/>
              </w:rPr>
            </w:pPr>
          </w:p>
          <w:p w14:paraId="0FAC46C6" w14:textId="77777777" w:rsidR="009B52A9" w:rsidRPr="00781FEF" w:rsidRDefault="009B52A9" w:rsidP="004A63AE">
            <w:pPr>
              <w:jc w:val="left"/>
              <w:rPr>
                <w:bCs/>
                <w:i/>
                <w:iCs/>
                <w:sz w:val="18"/>
                <w:szCs w:val="18"/>
                <w:u w:val="single"/>
              </w:rPr>
            </w:pPr>
            <w:r w:rsidRPr="00781FEF">
              <w:rPr>
                <w:bCs/>
                <w:i/>
                <w:iCs/>
                <w:sz w:val="18"/>
                <w:szCs w:val="18"/>
                <w:u w:val="single"/>
              </w:rPr>
              <w:t>Non-confirming offer</w:t>
            </w:r>
          </w:p>
          <w:p w14:paraId="5F23D0A0" w14:textId="77777777" w:rsidR="009B52A9" w:rsidRPr="00781FEF" w:rsidRDefault="009B52A9" w:rsidP="004A63AE">
            <w:pPr>
              <w:jc w:val="left"/>
              <w:rPr>
                <w:bCs/>
                <w:i/>
                <w:iCs/>
                <w:sz w:val="18"/>
                <w:szCs w:val="18"/>
                <w:u w:val="single"/>
              </w:rPr>
            </w:pPr>
          </w:p>
          <w:p w14:paraId="7C077AE4" w14:textId="77777777" w:rsidR="009B52A9" w:rsidRPr="00781FEF" w:rsidRDefault="009B52A9" w:rsidP="004A63AE">
            <w:pPr>
              <w:jc w:val="left"/>
              <w:rPr>
                <w:bCs/>
                <w:sz w:val="18"/>
                <w:szCs w:val="18"/>
              </w:rPr>
            </w:pPr>
            <w:r w:rsidRPr="00781FEF">
              <w:rPr>
                <w:bCs/>
                <w:sz w:val="18"/>
                <w:szCs w:val="18"/>
              </w:rPr>
              <w:t>Le Mans Automotive Pty Ltd as trustee for the S.S. Ivanusic Family Trust trading as Inspire 360</w:t>
            </w:r>
          </w:p>
          <w:p w14:paraId="460264D4" w14:textId="77777777" w:rsidR="009B52A9" w:rsidRPr="00781FEF" w:rsidRDefault="009B52A9" w:rsidP="004A63AE">
            <w:pPr>
              <w:jc w:val="left"/>
              <w:rPr>
                <w:bCs/>
                <w:sz w:val="18"/>
                <w:szCs w:val="18"/>
              </w:rPr>
            </w:pPr>
          </w:p>
          <w:p w14:paraId="64E2F759" w14:textId="77777777" w:rsidR="009B52A9" w:rsidRPr="00781FEF" w:rsidRDefault="009B52A9" w:rsidP="004A63AE">
            <w:pPr>
              <w:jc w:val="left"/>
              <w:rPr>
                <w:bCs/>
                <w:i/>
                <w:iCs/>
                <w:sz w:val="18"/>
                <w:szCs w:val="18"/>
              </w:rPr>
            </w:pPr>
            <w:r w:rsidRPr="00781FEF">
              <w:rPr>
                <w:bCs/>
                <w:i/>
                <w:iCs/>
                <w:sz w:val="18"/>
                <w:szCs w:val="18"/>
              </w:rPr>
              <w:t>*Offer not recommended as it was considered too high risk for Council.</w:t>
            </w:r>
          </w:p>
          <w:p w14:paraId="72380578" w14:textId="77777777" w:rsidR="009B52A9" w:rsidRPr="00781FEF" w:rsidRDefault="009B52A9" w:rsidP="004A63AE">
            <w:pPr>
              <w:jc w:val="left"/>
              <w:rPr>
                <w:bCs/>
                <w:i/>
                <w:iCs/>
                <w:sz w:val="18"/>
                <w:szCs w:val="18"/>
              </w:rPr>
            </w:pPr>
          </w:p>
          <w:p w14:paraId="6A36BB43" w14:textId="77777777" w:rsidR="009B52A9" w:rsidRPr="00781FEF" w:rsidRDefault="009B52A9" w:rsidP="004A63AE">
            <w:pPr>
              <w:jc w:val="left"/>
              <w:rPr>
                <w:bCs/>
                <w:sz w:val="18"/>
                <w:szCs w:val="18"/>
              </w:rPr>
            </w:pPr>
            <w:r w:rsidRPr="00781FEF">
              <w:rPr>
                <w:bCs/>
                <w:i/>
                <w:iCs/>
                <w:sz w:val="18"/>
                <w:szCs w:val="18"/>
              </w:rPr>
              <w:t>**VFM not calculated due to low non</w:t>
            </w:r>
            <w:r w:rsidRPr="00781FEF">
              <w:rPr>
                <w:bCs/>
                <w:i/>
                <w:iCs/>
                <w:sz w:val="18"/>
                <w:szCs w:val="18"/>
              </w:rPr>
              <w:noBreakHyphen/>
              <w:t>price score.</w:t>
            </w:r>
          </w:p>
        </w:tc>
        <w:tc>
          <w:tcPr>
            <w:tcW w:w="1417" w:type="dxa"/>
            <w:shd w:val="clear" w:color="auto" w:fill="auto"/>
          </w:tcPr>
          <w:p w14:paraId="50BADE1E" w14:textId="77777777" w:rsidR="009B52A9" w:rsidRPr="00781FEF" w:rsidRDefault="009B52A9" w:rsidP="004A63AE">
            <w:pPr>
              <w:jc w:val="left"/>
              <w:rPr>
                <w:bCs/>
                <w:sz w:val="18"/>
                <w:szCs w:val="18"/>
              </w:rPr>
            </w:pPr>
          </w:p>
          <w:p w14:paraId="2BE80A81" w14:textId="77777777" w:rsidR="009B52A9" w:rsidRPr="00781FEF" w:rsidRDefault="009B52A9" w:rsidP="004A63AE">
            <w:pPr>
              <w:jc w:val="left"/>
              <w:rPr>
                <w:bCs/>
                <w:sz w:val="18"/>
                <w:szCs w:val="18"/>
              </w:rPr>
            </w:pPr>
          </w:p>
          <w:p w14:paraId="7FE7B606" w14:textId="77777777" w:rsidR="009B52A9" w:rsidRPr="00781FEF" w:rsidRDefault="009B52A9" w:rsidP="004A63AE">
            <w:pPr>
              <w:jc w:val="left"/>
              <w:rPr>
                <w:bCs/>
                <w:sz w:val="18"/>
                <w:szCs w:val="18"/>
              </w:rPr>
            </w:pPr>
            <w:r w:rsidRPr="00781FEF">
              <w:rPr>
                <w:bCs/>
                <w:sz w:val="18"/>
                <w:szCs w:val="18"/>
              </w:rPr>
              <w:t>$400</w:t>
            </w:r>
            <w:r>
              <w:rPr>
                <w:bCs/>
                <w:sz w:val="18"/>
                <w:szCs w:val="18"/>
              </w:rPr>
              <w:t>,</w:t>
            </w:r>
            <w:r w:rsidRPr="00781FEF">
              <w:rPr>
                <w:bCs/>
                <w:sz w:val="18"/>
                <w:szCs w:val="18"/>
              </w:rPr>
              <w:t>464</w:t>
            </w:r>
          </w:p>
          <w:p w14:paraId="773F0919" w14:textId="77777777" w:rsidR="009B52A9" w:rsidRPr="00781FEF" w:rsidRDefault="009B52A9" w:rsidP="004A63AE">
            <w:pPr>
              <w:jc w:val="left"/>
              <w:rPr>
                <w:bCs/>
                <w:sz w:val="18"/>
                <w:szCs w:val="18"/>
              </w:rPr>
            </w:pPr>
          </w:p>
          <w:p w14:paraId="484D0D47" w14:textId="77777777" w:rsidR="009B52A9" w:rsidRPr="00781FEF" w:rsidRDefault="009B52A9" w:rsidP="004A63AE">
            <w:pPr>
              <w:jc w:val="left"/>
              <w:rPr>
                <w:bCs/>
                <w:sz w:val="18"/>
                <w:szCs w:val="18"/>
              </w:rPr>
            </w:pPr>
          </w:p>
          <w:p w14:paraId="4F0326BF" w14:textId="77777777" w:rsidR="009B52A9" w:rsidRPr="00781FEF" w:rsidRDefault="009B52A9" w:rsidP="004A63AE">
            <w:pPr>
              <w:jc w:val="left"/>
              <w:rPr>
                <w:bCs/>
                <w:sz w:val="18"/>
                <w:szCs w:val="18"/>
              </w:rPr>
            </w:pPr>
          </w:p>
          <w:p w14:paraId="46F251F1" w14:textId="77777777" w:rsidR="009B52A9" w:rsidRPr="00781FEF" w:rsidRDefault="009B52A9" w:rsidP="004A63AE">
            <w:pPr>
              <w:jc w:val="left"/>
              <w:rPr>
                <w:bCs/>
                <w:sz w:val="18"/>
                <w:szCs w:val="18"/>
              </w:rPr>
            </w:pPr>
          </w:p>
          <w:p w14:paraId="593E5B3F" w14:textId="77777777" w:rsidR="009B52A9" w:rsidRPr="00781FEF" w:rsidRDefault="009B52A9" w:rsidP="004A63AE">
            <w:pPr>
              <w:jc w:val="left"/>
              <w:rPr>
                <w:bCs/>
                <w:sz w:val="18"/>
                <w:szCs w:val="18"/>
              </w:rPr>
            </w:pPr>
            <w:r w:rsidRPr="00781FEF">
              <w:rPr>
                <w:bCs/>
                <w:sz w:val="18"/>
                <w:szCs w:val="18"/>
              </w:rPr>
              <w:t>$1,384,000</w:t>
            </w:r>
          </w:p>
          <w:p w14:paraId="483F71C7" w14:textId="77777777" w:rsidR="009B52A9" w:rsidRPr="00781FEF" w:rsidRDefault="009B52A9" w:rsidP="004A63AE">
            <w:pPr>
              <w:jc w:val="left"/>
              <w:rPr>
                <w:bCs/>
                <w:sz w:val="18"/>
                <w:szCs w:val="18"/>
              </w:rPr>
            </w:pPr>
          </w:p>
          <w:p w14:paraId="44FCBCBB" w14:textId="77777777" w:rsidR="009B52A9" w:rsidRPr="00781FEF" w:rsidRDefault="009B52A9" w:rsidP="004A63AE">
            <w:pPr>
              <w:jc w:val="left"/>
              <w:rPr>
                <w:bCs/>
                <w:sz w:val="18"/>
                <w:szCs w:val="18"/>
              </w:rPr>
            </w:pPr>
          </w:p>
          <w:p w14:paraId="2EE118D1" w14:textId="77777777" w:rsidR="009B52A9" w:rsidRPr="00781FEF" w:rsidRDefault="009B52A9" w:rsidP="004A63AE">
            <w:pPr>
              <w:jc w:val="left"/>
              <w:rPr>
                <w:bCs/>
                <w:sz w:val="18"/>
                <w:szCs w:val="18"/>
              </w:rPr>
            </w:pPr>
          </w:p>
          <w:p w14:paraId="0C81DD53" w14:textId="77777777" w:rsidR="009B52A9" w:rsidRPr="00781FEF" w:rsidRDefault="009B52A9" w:rsidP="004A63AE">
            <w:pPr>
              <w:jc w:val="left"/>
              <w:rPr>
                <w:bCs/>
                <w:sz w:val="18"/>
                <w:szCs w:val="18"/>
              </w:rPr>
            </w:pPr>
            <w:r w:rsidRPr="00781FEF">
              <w:rPr>
                <w:bCs/>
                <w:sz w:val="18"/>
                <w:szCs w:val="18"/>
              </w:rPr>
              <w:t>N/A</w:t>
            </w:r>
          </w:p>
          <w:p w14:paraId="6D1472FF" w14:textId="77777777" w:rsidR="009B52A9" w:rsidRPr="00781FEF" w:rsidRDefault="009B52A9" w:rsidP="004A63AE">
            <w:pPr>
              <w:jc w:val="left"/>
              <w:rPr>
                <w:bCs/>
                <w:sz w:val="18"/>
                <w:szCs w:val="18"/>
              </w:rPr>
            </w:pPr>
          </w:p>
        </w:tc>
        <w:tc>
          <w:tcPr>
            <w:tcW w:w="1276" w:type="dxa"/>
            <w:shd w:val="clear" w:color="auto" w:fill="auto"/>
          </w:tcPr>
          <w:p w14:paraId="448C832B" w14:textId="77777777" w:rsidR="009B52A9" w:rsidRPr="00781FEF" w:rsidRDefault="009B52A9" w:rsidP="004A63AE">
            <w:pPr>
              <w:jc w:val="left"/>
              <w:rPr>
                <w:b/>
                <w:sz w:val="18"/>
                <w:szCs w:val="18"/>
              </w:rPr>
            </w:pPr>
            <w:r w:rsidRPr="00781FEF">
              <w:rPr>
                <w:b/>
                <w:sz w:val="18"/>
                <w:szCs w:val="18"/>
              </w:rPr>
              <w:t>Delegate</w:t>
            </w:r>
          </w:p>
          <w:p w14:paraId="5D90DD10" w14:textId="77777777" w:rsidR="009B52A9" w:rsidRPr="00781FEF" w:rsidRDefault="009B52A9" w:rsidP="004A63AE">
            <w:pPr>
              <w:jc w:val="left"/>
              <w:rPr>
                <w:sz w:val="18"/>
                <w:szCs w:val="18"/>
              </w:rPr>
            </w:pPr>
            <w:r w:rsidRPr="00781FEF">
              <w:rPr>
                <w:sz w:val="18"/>
                <w:szCs w:val="18"/>
              </w:rPr>
              <w:t>CPO</w:t>
            </w:r>
          </w:p>
          <w:p w14:paraId="197DA3DA" w14:textId="77777777" w:rsidR="009B52A9" w:rsidRPr="00781FEF" w:rsidRDefault="009B52A9" w:rsidP="004A63AE">
            <w:pPr>
              <w:jc w:val="left"/>
              <w:rPr>
                <w:b/>
                <w:sz w:val="18"/>
                <w:szCs w:val="18"/>
              </w:rPr>
            </w:pPr>
            <w:r w:rsidRPr="00781FEF">
              <w:rPr>
                <w:b/>
                <w:sz w:val="18"/>
                <w:szCs w:val="18"/>
              </w:rPr>
              <w:t>Approved</w:t>
            </w:r>
          </w:p>
          <w:p w14:paraId="0403B166" w14:textId="77777777" w:rsidR="009B52A9" w:rsidRPr="00781FEF" w:rsidRDefault="009B52A9" w:rsidP="004A63AE">
            <w:pPr>
              <w:jc w:val="left"/>
              <w:rPr>
                <w:sz w:val="18"/>
                <w:szCs w:val="18"/>
              </w:rPr>
            </w:pPr>
            <w:r w:rsidRPr="00781FEF">
              <w:rPr>
                <w:sz w:val="18"/>
                <w:szCs w:val="18"/>
              </w:rPr>
              <w:t>27.09.2023</w:t>
            </w:r>
          </w:p>
          <w:p w14:paraId="1CB9494F" w14:textId="77777777" w:rsidR="009B52A9" w:rsidRPr="00781FEF" w:rsidRDefault="009B52A9" w:rsidP="004A63AE">
            <w:pPr>
              <w:jc w:val="left"/>
              <w:rPr>
                <w:b/>
                <w:sz w:val="18"/>
                <w:szCs w:val="18"/>
              </w:rPr>
            </w:pPr>
            <w:r w:rsidRPr="00781FEF">
              <w:rPr>
                <w:b/>
                <w:sz w:val="18"/>
                <w:szCs w:val="18"/>
              </w:rPr>
              <w:t>Start</w:t>
            </w:r>
          </w:p>
          <w:p w14:paraId="0B3E1878" w14:textId="77777777" w:rsidR="009B52A9" w:rsidRPr="00781FEF" w:rsidRDefault="009B52A9" w:rsidP="004A63AE">
            <w:pPr>
              <w:jc w:val="left"/>
              <w:rPr>
                <w:sz w:val="18"/>
                <w:szCs w:val="18"/>
              </w:rPr>
            </w:pPr>
            <w:r w:rsidRPr="00781FEF">
              <w:rPr>
                <w:bCs/>
                <w:sz w:val="18"/>
                <w:szCs w:val="18"/>
              </w:rPr>
              <w:t>11</w:t>
            </w:r>
            <w:r w:rsidRPr="00781FEF">
              <w:rPr>
                <w:sz w:val="18"/>
                <w:szCs w:val="18"/>
              </w:rPr>
              <w:t>.</w:t>
            </w:r>
            <w:r w:rsidRPr="00781FEF">
              <w:rPr>
                <w:bCs/>
                <w:sz w:val="18"/>
                <w:szCs w:val="18"/>
              </w:rPr>
              <w:t>10</w:t>
            </w:r>
            <w:r w:rsidRPr="00781FEF">
              <w:rPr>
                <w:sz w:val="18"/>
                <w:szCs w:val="18"/>
              </w:rPr>
              <w:t>.20</w:t>
            </w:r>
            <w:r w:rsidRPr="00781FEF">
              <w:rPr>
                <w:bCs/>
                <w:sz w:val="18"/>
                <w:szCs w:val="18"/>
              </w:rPr>
              <w:t>23</w:t>
            </w:r>
          </w:p>
          <w:p w14:paraId="683D72FB" w14:textId="77777777" w:rsidR="009B52A9" w:rsidRPr="00781FEF" w:rsidRDefault="009B52A9" w:rsidP="004A63AE">
            <w:pPr>
              <w:jc w:val="left"/>
              <w:rPr>
                <w:b/>
                <w:sz w:val="18"/>
                <w:szCs w:val="18"/>
              </w:rPr>
            </w:pPr>
            <w:r w:rsidRPr="00781FEF">
              <w:rPr>
                <w:b/>
                <w:sz w:val="18"/>
                <w:szCs w:val="18"/>
              </w:rPr>
              <w:t>Term</w:t>
            </w:r>
          </w:p>
          <w:p w14:paraId="1870FAA7" w14:textId="77777777" w:rsidR="009B52A9" w:rsidRPr="00781FEF" w:rsidRDefault="009B52A9" w:rsidP="004A63AE">
            <w:pPr>
              <w:jc w:val="left"/>
              <w:rPr>
                <w:bCs/>
                <w:sz w:val="18"/>
                <w:szCs w:val="18"/>
              </w:rPr>
            </w:pPr>
            <w:r w:rsidRPr="00781FEF">
              <w:rPr>
                <w:sz w:val="18"/>
                <w:szCs w:val="18"/>
              </w:rPr>
              <w:t>Initial term of three years with a maximum term of five years.</w:t>
            </w:r>
          </w:p>
        </w:tc>
      </w:tr>
      <w:tr w:rsidR="009B52A9" w:rsidRPr="00781FEF" w14:paraId="28137611" w14:textId="77777777" w:rsidTr="006505CD">
        <w:tc>
          <w:tcPr>
            <w:tcW w:w="11052" w:type="dxa"/>
            <w:gridSpan w:val="5"/>
            <w:shd w:val="clear" w:color="auto" w:fill="auto"/>
          </w:tcPr>
          <w:p w14:paraId="30221F31" w14:textId="77777777" w:rsidR="009B52A9" w:rsidRPr="00781FEF" w:rsidRDefault="009B52A9" w:rsidP="004A63AE">
            <w:pPr>
              <w:jc w:val="left"/>
              <w:rPr>
                <w:b/>
                <w:sz w:val="18"/>
                <w:szCs w:val="18"/>
              </w:rPr>
            </w:pPr>
            <w:r w:rsidRPr="00781FEF">
              <w:rPr>
                <w:b/>
                <w:sz w:val="18"/>
                <w:szCs w:val="18"/>
              </w:rPr>
              <w:t>TRANSPORT FOR BRISBANE</w:t>
            </w:r>
          </w:p>
        </w:tc>
      </w:tr>
      <w:tr w:rsidR="009B52A9" w:rsidRPr="00781FEF" w14:paraId="503CEF45" w14:textId="77777777" w:rsidTr="006505CD">
        <w:tc>
          <w:tcPr>
            <w:tcW w:w="3828" w:type="dxa"/>
            <w:shd w:val="clear" w:color="auto" w:fill="auto"/>
          </w:tcPr>
          <w:p w14:paraId="0DA526CC" w14:textId="77777777" w:rsidR="009B52A9" w:rsidRPr="00781FEF" w:rsidRDefault="009B52A9" w:rsidP="004A63AE">
            <w:pPr>
              <w:jc w:val="left"/>
              <w:rPr>
                <w:bCs/>
                <w:sz w:val="18"/>
                <w:szCs w:val="18"/>
              </w:rPr>
            </w:pPr>
            <w:r w:rsidRPr="00781FEF">
              <w:rPr>
                <w:bCs/>
                <w:sz w:val="18"/>
                <w:szCs w:val="18"/>
              </w:rPr>
              <w:t>Nil</w:t>
            </w:r>
          </w:p>
        </w:tc>
        <w:tc>
          <w:tcPr>
            <w:tcW w:w="1271" w:type="dxa"/>
            <w:shd w:val="clear" w:color="auto" w:fill="auto"/>
          </w:tcPr>
          <w:p w14:paraId="13CE1191" w14:textId="77777777" w:rsidR="009B52A9" w:rsidRPr="00781FEF" w:rsidRDefault="009B52A9" w:rsidP="004A63AE">
            <w:pPr>
              <w:jc w:val="left"/>
              <w:rPr>
                <w:b/>
                <w:bCs/>
                <w:snapToGrid w:val="0"/>
                <w:sz w:val="18"/>
                <w:szCs w:val="18"/>
              </w:rPr>
            </w:pPr>
          </w:p>
        </w:tc>
        <w:tc>
          <w:tcPr>
            <w:tcW w:w="3260" w:type="dxa"/>
            <w:shd w:val="clear" w:color="auto" w:fill="auto"/>
          </w:tcPr>
          <w:p w14:paraId="638496A7" w14:textId="77777777" w:rsidR="009B52A9" w:rsidRPr="00781FEF" w:rsidRDefault="009B52A9" w:rsidP="004A63AE">
            <w:pPr>
              <w:jc w:val="left"/>
              <w:rPr>
                <w:bCs/>
                <w:sz w:val="18"/>
                <w:szCs w:val="18"/>
              </w:rPr>
            </w:pPr>
          </w:p>
        </w:tc>
        <w:tc>
          <w:tcPr>
            <w:tcW w:w="1417" w:type="dxa"/>
            <w:shd w:val="clear" w:color="auto" w:fill="auto"/>
          </w:tcPr>
          <w:p w14:paraId="70948099" w14:textId="77777777" w:rsidR="009B52A9" w:rsidRPr="00781FEF" w:rsidRDefault="009B52A9" w:rsidP="004A63AE">
            <w:pPr>
              <w:jc w:val="left"/>
              <w:rPr>
                <w:bCs/>
                <w:sz w:val="18"/>
                <w:szCs w:val="18"/>
              </w:rPr>
            </w:pPr>
          </w:p>
        </w:tc>
        <w:tc>
          <w:tcPr>
            <w:tcW w:w="1276" w:type="dxa"/>
            <w:shd w:val="clear" w:color="auto" w:fill="auto"/>
          </w:tcPr>
          <w:p w14:paraId="0C16580F" w14:textId="77777777" w:rsidR="009B52A9" w:rsidRPr="00781FEF" w:rsidRDefault="009B52A9" w:rsidP="004A63AE">
            <w:pPr>
              <w:jc w:val="left"/>
              <w:rPr>
                <w:bCs/>
                <w:sz w:val="18"/>
                <w:szCs w:val="18"/>
              </w:rPr>
            </w:pPr>
          </w:p>
        </w:tc>
      </w:tr>
    </w:tbl>
    <w:p w14:paraId="2F7FC80C" w14:textId="77777777" w:rsidR="002048BE" w:rsidRDefault="002048BE" w:rsidP="004A63AE">
      <w:pPr>
        <w:jc w:val="right"/>
        <w:rPr>
          <w:rFonts w:ascii="Arial" w:hAnsi="Arial"/>
          <w:b/>
          <w:sz w:val="28"/>
        </w:rPr>
      </w:pPr>
      <w:r>
        <w:rPr>
          <w:rFonts w:ascii="Arial" w:hAnsi="Arial"/>
          <w:b/>
          <w:sz w:val="28"/>
        </w:rPr>
        <w:t>ADOPTED</w:t>
      </w:r>
    </w:p>
    <w:p w14:paraId="542A47D4" w14:textId="77777777" w:rsidR="002048BE" w:rsidRDefault="002048BE" w:rsidP="004A63AE">
      <w:pPr>
        <w:tabs>
          <w:tab w:val="left" w:pos="-1440"/>
        </w:tabs>
        <w:spacing w:line="218" w:lineRule="auto"/>
        <w:jc w:val="left"/>
        <w:rPr>
          <w:b/>
          <w:szCs w:val="24"/>
        </w:rPr>
      </w:pPr>
    </w:p>
    <w:p w14:paraId="75127730" w14:textId="7FE0E105" w:rsidR="002048BE" w:rsidRPr="001904D2" w:rsidRDefault="002048BE" w:rsidP="004A63AE">
      <w:pPr>
        <w:pStyle w:val="Heading4"/>
      </w:pPr>
      <w:bookmarkStart w:id="23" w:name="_Toc150782947"/>
      <w:r>
        <w:rPr>
          <w:u w:val="none"/>
        </w:rPr>
        <w:t>B</w:t>
      </w:r>
      <w:r w:rsidRPr="001904D2">
        <w:rPr>
          <w:u w:val="none"/>
        </w:rPr>
        <w:tab/>
      </w:r>
      <w:r w:rsidR="009B52A9" w:rsidRPr="00761AD8">
        <w:rPr>
          <w:szCs w:val="22"/>
        </w:rPr>
        <w:t>LEASE OF COUNCIL LAND TO COMMUNITY ORGANISATIONS</w:t>
      </w:r>
      <w:bookmarkEnd w:id="23"/>
    </w:p>
    <w:p w14:paraId="60737135" w14:textId="5A4F9BFD" w:rsidR="002048BE" w:rsidRPr="001904D2" w:rsidRDefault="002048BE" w:rsidP="004A63AE">
      <w:pPr>
        <w:rPr>
          <w:b/>
          <w:bCs/>
        </w:rPr>
      </w:pPr>
      <w:r>
        <w:tab/>
      </w:r>
      <w:r>
        <w:tab/>
      </w:r>
      <w:r w:rsidR="009B52A9" w:rsidRPr="00761AD8">
        <w:rPr>
          <w:b/>
          <w:snapToGrid w:val="0"/>
        </w:rPr>
        <w:t>112/445/439/208</w:t>
      </w:r>
    </w:p>
    <w:p w14:paraId="47CAF95C" w14:textId="5668591A" w:rsidR="002048BE" w:rsidRDefault="009873D1" w:rsidP="004A63AE">
      <w:pPr>
        <w:tabs>
          <w:tab w:val="left" w:pos="-1440"/>
        </w:tabs>
        <w:spacing w:line="218" w:lineRule="auto"/>
        <w:jc w:val="right"/>
        <w:rPr>
          <w:rFonts w:ascii="Arial" w:hAnsi="Arial"/>
          <w:b/>
          <w:sz w:val="28"/>
        </w:rPr>
      </w:pPr>
      <w:r>
        <w:rPr>
          <w:rFonts w:ascii="Arial" w:hAnsi="Arial"/>
          <w:b/>
          <w:sz w:val="28"/>
        </w:rPr>
        <w:t>285</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4BC338E" w14:textId="77777777" w:rsidR="009B52A9" w:rsidRPr="00BB218A" w:rsidRDefault="009B52A9" w:rsidP="004A63AE">
      <w:pPr>
        <w:ind w:left="720" w:hanging="720"/>
        <w:rPr>
          <w:snapToGrid w:val="0"/>
        </w:rPr>
      </w:pPr>
      <w:r>
        <w:rPr>
          <w:snapToGrid w:val="0"/>
        </w:rPr>
        <w:t>9</w:t>
      </w:r>
      <w:r w:rsidRPr="00BB218A">
        <w:rPr>
          <w:snapToGrid w:val="0"/>
        </w:rPr>
        <w:t>.</w:t>
      </w:r>
      <w:r w:rsidRPr="00BB218A">
        <w:rPr>
          <w:snapToGrid w:val="0"/>
        </w:rPr>
        <w:tab/>
        <w:t xml:space="preserve">The </w:t>
      </w:r>
      <w:r w:rsidRPr="00761AD8">
        <w:rPr>
          <w:snapToGrid w:val="0"/>
        </w:rPr>
        <w:t>Divisional Manager, L</w:t>
      </w:r>
      <w:r>
        <w:rPr>
          <w:snapToGrid w:val="0"/>
        </w:rPr>
        <w:t>ifestyle and Community Services</w:t>
      </w:r>
      <w:r w:rsidRPr="00BB218A">
        <w:rPr>
          <w:snapToGrid w:val="0"/>
        </w:rPr>
        <w:t>, provided the information below.</w:t>
      </w:r>
    </w:p>
    <w:p w14:paraId="5312A1E8" w14:textId="77777777" w:rsidR="009B52A9" w:rsidRPr="00BB218A" w:rsidRDefault="009B52A9" w:rsidP="004A63AE">
      <w:pPr>
        <w:ind w:left="720" w:hanging="720"/>
        <w:rPr>
          <w:snapToGrid w:val="0"/>
        </w:rPr>
      </w:pPr>
    </w:p>
    <w:p w14:paraId="0CDA1A86" w14:textId="77777777" w:rsidR="009B52A9" w:rsidRPr="00761AD8" w:rsidRDefault="009B52A9" w:rsidP="004A63AE">
      <w:pPr>
        <w:ind w:left="720" w:hanging="720"/>
        <w:rPr>
          <w:snapToGrid w:val="0"/>
        </w:rPr>
      </w:pPr>
      <w:r>
        <w:rPr>
          <w:snapToGrid w:val="0"/>
        </w:rPr>
        <w:t>10</w:t>
      </w:r>
      <w:r w:rsidRPr="00BB218A">
        <w:rPr>
          <w:snapToGrid w:val="0"/>
        </w:rPr>
        <w:t>.</w:t>
      </w:r>
      <w:r w:rsidRPr="00BB218A">
        <w:rPr>
          <w:snapToGrid w:val="0"/>
        </w:rPr>
        <w:tab/>
      </w:r>
      <w:r w:rsidRPr="00761AD8">
        <w:rPr>
          <w:snapToGrid w:val="0"/>
        </w:rPr>
        <w:t xml:space="preserve">In accordance with section 217 of the </w:t>
      </w:r>
      <w:r w:rsidRPr="00761AD8">
        <w:rPr>
          <w:i/>
          <w:iCs/>
          <w:snapToGrid w:val="0"/>
        </w:rPr>
        <w:t>City of Brisbane Regulation 2012</w:t>
      </w:r>
      <w:r w:rsidRPr="00761AD8">
        <w:rPr>
          <w:snapToGrid w:val="0"/>
        </w:rPr>
        <w:t xml:space="preserve"> (the Regulation), Council cannot enter into a valuable non-current asset contract (relevantly, a lease in respect of land or contract for the disposal of land) unless it first:</w:t>
      </w:r>
    </w:p>
    <w:p w14:paraId="263846F8" w14:textId="77777777" w:rsidR="009B52A9" w:rsidRPr="00761AD8" w:rsidRDefault="009B52A9" w:rsidP="004A63AE">
      <w:pPr>
        <w:ind w:left="1440" w:hanging="720"/>
        <w:rPr>
          <w:snapToGrid w:val="0"/>
        </w:rPr>
      </w:pPr>
      <w:r w:rsidRPr="00761AD8">
        <w:rPr>
          <w:snapToGrid w:val="0"/>
        </w:rPr>
        <w:t>(a)</w:t>
      </w:r>
      <w:r w:rsidRPr="00761AD8">
        <w:rPr>
          <w:snapToGrid w:val="0"/>
        </w:rPr>
        <w:tab/>
        <w:t xml:space="preserve">invites written tenders for the contract; or </w:t>
      </w:r>
    </w:p>
    <w:p w14:paraId="58076C16" w14:textId="77777777" w:rsidR="009B52A9" w:rsidRPr="00761AD8" w:rsidRDefault="009B52A9" w:rsidP="004A63AE">
      <w:pPr>
        <w:ind w:left="1440" w:hanging="720"/>
        <w:rPr>
          <w:snapToGrid w:val="0"/>
        </w:rPr>
      </w:pPr>
      <w:r w:rsidRPr="00761AD8">
        <w:rPr>
          <w:snapToGrid w:val="0"/>
        </w:rPr>
        <w:t>(b)</w:t>
      </w:r>
      <w:r w:rsidRPr="00761AD8">
        <w:rPr>
          <w:snapToGrid w:val="0"/>
        </w:rPr>
        <w:tab/>
        <w:t>offers the valuable non-current asset for sale by auction.</w:t>
      </w:r>
    </w:p>
    <w:p w14:paraId="2FCA7996" w14:textId="77777777" w:rsidR="009B52A9" w:rsidRPr="00761AD8" w:rsidRDefault="009B52A9" w:rsidP="004A63AE">
      <w:pPr>
        <w:ind w:left="720" w:hanging="720"/>
        <w:rPr>
          <w:snapToGrid w:val="0"/>
        </w:rPr>
      </w:pPr>
    </w:p>
    <w:p w14:paraId="05A7310F" w14:textId="77777777" w:rsidR="009B52A9" w:rsidRPr="00761AD8" w:rsidRDefault="009B52A9" w:rsidP="004A63AE">
      <w:pPr>
        <w:ind w:left="720" w:hanging="720"/>
        <w:rPr>
          <w:snapToGrid w:val="0"/>
        </w:rPr>
      </w:pPr>
      <w:r>
        <w:rPr>
          <w:snapToGrid w:val="0"/>
        </w:rPr>
        <w:t>11.</w:t>
      </w:r>
      <w:r>
        <w:rPr>
          <w:snapToGrid w:val="0"/>
        </w:rPr>
        <w:tab/>
      </w:r>
      <w:r w:rsidRPr="00761AD8">
        <w:rPr>
          <w:snapToGrid w:val="0"/>
        </w:rPr>
        <w:t>Section 226(1) of the Regulation provides a number of exceptions that Council may apply to the disposal of an interest in land other than by way of tender or auction, including, but not limited to, land that is to be leased to a government agency or a community organisation.</w:t>
      </w:r>
    </w:p>
    <w:p w14:paraId="7A11BD73" w14:textId="77777777" w:rsidR="009B52A9" w:rsidRPr="00761AD8" w:rsidRDefault="009B52A9" w:rsidP="004A63AE">
      <w:pPr>
        <w:ind w:left="720" w:hanging="720"/>
        <w:rPr>
          <w:snapToGrid w:val="0"/>
        </w:rPr>
      </w:pPr>
    </w:p>
    <w:p w14:paraId="159DDD0A" w14:textId="77777777" w:rsidR="009B52A9" w:rsidRPr="00761AD8" w:rsidRDefault="009B52A9" w:rsidP="004A63AE">
      <w:pPr>
        <w:ind w:left="720" w:hanging="720"/>
        <w:rPr>
          <w:snapToGrid w:val="0"/>
        </w:rPr>
      </w:pPr>
      <w:r>
        <w:rPr>
          <w:snapToGrid w:val="0"/>
        </w:rPr>
        <w:t>12.</w:t>
      </w:r>
      <w:r>
        <w:rPr>
          <w:snapToGrid w:val="0"/>
        </w:rPr>
        <w:tab/>
      </w:r>
      <w:r w:rsidRPr="00761AD8">
        <w:rPr>
          <w:snapToGrid w:val="0"/>
        </w:rPr>
        <w:t>Council currently leases properties to the community organisations listed in Attachment B</w:t>
      </w:r>
      <w:r>
        <w:rPr>
          <w:snapToGrid w:val="0"/>
        </w:rPr>
        <w:t xml:space="preserve"> (submitted on file)</w:t>
      </w:r>
      <w:r w:rsidRPr="00761AD8">
        <w:rPr>
          <w:snapToGrid w:val="0"/>
        </w:rPr>
        <w:t xml:space="preserve"> for community, sport, recreation and cultural purposes.</w:t>
      </w:r>
    </w:p>
    <w:p w14:paraId="643590A3" w14:textId="77777777" w:rsidR="009B52A9" w:rsidRPr="00761AD8" w:rsidRDefault="009B52A9" w:rsidP="004A63AE">
      <w:pPr>
        <w:ind w:left="720" w:hanging="720"/>
        <w:rPr>
          <w:snapToGrid w:val="0"/>
        </w:rPr>
      </w:pPr>
    </w:p>
    <w:p w14:paraId="75FAAC68" w14:textId="77777777" w:rsidR="009B52A9" w:rsidRPr="00761AD8" w:rsidRDefault="009B52A9" w:rsidP="004A63AE">
      <w:pPr>
        <w:ind w:left="720" w:hanging="720"/>
        <w:rPr>
          <w:snapToGrid w:val="0"/>
        </w:rPr>
      </w:pPr>
      <w:r>
        <w:rPr>
          <w:snapToGrid w:val="0"/>
        </w:rPr>
        <w:lastRenderedPageBreak/>
        <w:t>13.</w:t>
      </w:r>
      <w:r>
        <w:rPr>
          <w:snapToGrid w:val="0"/>
        </w:rPr>
        <w:tab/>
      </w:r>
      <w:r w:rsidRPr="00761AD8">
        <w:rPr>
          <w:snapToGrid w:val="0"/>
        </w:rPr>
        <w:t>To ensure the continued effective management of Council</w:t>
      </w:r>
      <w:r>
        <w:rPr>
          <w:snapToGrid w:val="0"/>
        </w:rPr>
        <w:t>’</w:t>
      </w:r>
      <w:r w:rsidRPr="00761AD8">
        <w:rPr>
          <w:snapToGrid w:val="0"/>
        </w:rPr>
        <w:t>s community, sport, recreation and cultural facilities, it is proposed that Council resolve to apply the exception provided by section 226(1)(b)(ii) of the Regulation to the properties identified in Attachment B.</w:t>
      </w:r>
    </w:p>
    <w:p w14:paraId="2CB500E7" w14:textId="77777777" w:rsidR="009B52A9" w:rsidRPr="00761AD8" w:rsidRDefault="009B52A9" w:rsidP="004A63AE">
      <w:pPr>
        <w:ind w:left="720" w:hanging="720"/>
        <w:rPr>
          <w:snapToGrid w:val="0"/>
        </w:rPr>
      </w:pPr>
    </w:p>
    <w:p w14:paraId="36F05FC8" w14:textId="77777777" w:rsidR="009B52A9" w:rsidRPr="00761AD8" w:rsidRDefault="009B52A9" w:rsidP="004A63AE">
      <w:pPr>
        <w:ind w:left="720" w:hanging="720"/>
        <w:rPr>
          <w:snapToGrid w:val="0"/>
        </w:rPr>
      </w:pPr>
      <w:r>
        <w:rPr>
          <w:snapToGrid w:val="0"/>
        </w:rPr>
        <w:t>14.</w:t>
      </w:r>
      <w:r>
        <w:rPr>
          <w:snapToGrid w:val="0"/>
        </w:rPr>
        <w:tab/>
      </w:r>
      <w:r w:rsidRPr="00761AD8">
        <w:rPr>
          <w:snapToGrid w:val="0"/>
        </w:rPr>
        <w:t>Local Councillors have been informed of Council</w:t>
      </w:r>
      <w:r>
        <w:rPr>
          <w:snapToGrid w:val="0"/>
        </w:rPr>
        <w:t>’</w:t>
      </w:r>
      <w:r w:rsidRPr="00761AD8">
        <w:rPr>
          <w:snapToGrid w:val="0"/>
        </w:rPr>
        <w:t>s intention to apply the exception and continue lease negotiations with the relevant organisations within their ward.</w:t>
      </w:r>
    </w:p>
    <w:p w14:paraId="3E974888" w14:textId="77777777" w:rsidR="009B52A9" w:rsidRPr="00BB218A" w:rsidRDefault="009B52A9" w:rsidP="004A63AE">
      <w:pPr>
        <w:rPr>
          <w:snapToGrid w:val="0"/>
        </w:rPr>
      </w:pPr>
    </w:p>
    <w:p w14:paraId="4CC6712E" w14:textId="77777777" w:rsidR="009B52A9" w:rsidRPr="00BB218A" w:rsidRDefault="009B52A9" w:rsidP="004A63AE">
      <w:pPr>
        <w:ind w:left="720" w:hanging="720"/>
        <w:rPr>
          <w:snapToGrid w:val="0"/>
        </w:rPr>
      </w:pPr>
      <w:r>
        <w:rPr>
          <w:snapToGrid w:val="0"/>
        </w:rPr>
        <w:t>15</w:t>
      </w:r>
      <w:r w:rsidRPr="00761AD8">
        <w:rPr>
          <w:snapToGrid w:val="0"/>
        </w:rPr>
        <w:t>.</w:t>
      </w:r>
      <w:r w:rsidRPr="00761AD8">
        <w:rPr>
          <w:snapToGrid w:val="0"/>
        </w:rPr>
        <w:tab/>
        <w:t>The Divisional Manager provided</w:t>
      </w:r>
      <w:r w:rsidRPr="00BB218A">
        <w:rPr>
          <w:snapToGrid w:val="0"/>
        </w:rPr>
        <w:t xml:space="preserve"> the following recommendation and the Committee agreed.</w:t>
      </w:r>
    </w:p>
    <w:p w14:paraId="73F0E180" w14:textId="77777777" w:rsidR="009B52A9" w:rsidRPr="00BB218A" w:rsidRDefault="009B52A9" w:rsidP="004A63AE">
      <w:pPr>
        <w:rPr>
          <w:snapToGrid w:val="0"/>
        </w:rPr>
      </w:pPr>
    </w:p>
    <w:p w14:paraId="7B07EC00" w14:textId="77777777" w:rsidR="009B52A9" w:rsidRPr="00BB218A" w:rsidRDefault="009B52A9" w:rsidP="004A63AE">
      <w:pPr>
        <w:ind w:left="720" w:hanging="720"/>
        <w:rPr>
          <w:snapToGrid w:val="0"/>
        </w:rPr>
      </w:pPr>
      <w:r>
        <w:rPr>
          <w:snapToGrid w:val="0"/>
        </w:rPr>
        <w:t>16</w:t>
      </w:r>
      <w:r w:rsidRPr="00BB218A">
        <w:rPr>
          <w:snapToGrid w:val="0"/>
        </w:rPr>
        <w:t>.</w:t>
      </w:r>
      <w:r w:rsidRPr="00BB218A">
        <w:rPr>
          <w:snapToGrid w:val="0"/>
        </w:rPr>
        <w:tab/>
      </w:r>
      <w:r w:rsidRPr="00BB218A">
        <w:rPr>
          <w:b/>
          <w:snapToGrid w:val="0"/>
        </w:rPr>
        <w:t>RECOMMENDATION:</w:t>
      </w:r>
    </w:p>
    <w:p w14:paraId="79F5A99E" w14:textId="77777777" w:rsidR="009B52A9" w:rsidRPr="00BB218A" w:rsidRDefault="009B52A9" w:rsidP="004A63AE">
      <w:pPr>
        <w:ind w:left="720" w:hanging="720"/>
        <w:rPr>
          <w:snapToGrid w:val="0"/>
        </w:rPr>
      </w:pPr>
    </w:p>
    <w:p w14:paraId="607908B5" w14:textId="77777777" w:rsidR="009B52A9" w:rsidRPr="00BB218A" w:rsidRDefault="009B52A9" w:rsidP="004A63AE">
      <w:pPr>
        <w:keepNext/>
        <w:ind w:left="720"/>
        <w:rPr>
          <w:snapToGrid w:val="0"/>
        </w:rPr>
      </w:pPr>
      <w:r w:rsidRPr="00BB218A">
        <w:rPr>
          <w:b/>
          <w:snapToGrid w:val="0"/>
        </w:rPr>
        <w:t xml:space="preserve">THAT </w:t>
      </w:r>
      <w:r w:rsidRPr="00761AD8">
        <w:rPr>
          <w:b/>
          <w:snapToGrid w:val="0"/>
        </w:rPr>
        <w:t>COUNCIL RESOLVE IN ACCORDANCE WITH THE DRAFT RESOLUTION SET OUT IN ATTACHMENT A</w:t>
      </w:r>
      <w:r w:rsidRPr="00BB218A">
        <w:rPr>
          <w:snapToGrid w:val="0"/>
        </w:rPr>
        <w:t>, hereunder.</w:t>
      </w:r>
    </w:p>
    <w:p w14:paraId="1E5000C4" w14:textId="77777777" w:rsidR="009B52A9" w:rsidRPr="00BB218A" w:rsidRDefault="009B52A9" w:rsidP="004A63AE">
      <w:pPr>
        <w:ind w:left="1440" w:hanging="720"/>
        <w:rPr>
          <w:snapToGrid w:val="0"/>
        </w:rPr>
      </w:pPr>
    </w:p>
    <w:p w14:paraId="7E3A2016" w14:textId="77777777" w:rsidR="009B52A9" w:rsidRPr="00BB218A" w:rsidRDefault="009B52A9" w:rsidP="004A63AE">
      <w:pPr>
        <w:keepNext/>
        <w:keepLines/>
        <w:ind w:left="720"/>
        <w:jc w:val="center"/>
        <w:rPr>
          <w:rFonts w:eastAsia="Calibri"/>
          <w:b/>
          <w:snapToGrid w:val="0"/>
          <w:u w:val="single"/>
        </w:rPr>
      </w:pPr>
      <w:r w:rsidRPr="00BB218A">
        <w:rPr>
          <w:rFonts w:eastAsia="Calibri"/>
          <w:b/>
          <w:snapToGrid w:val="0"/>
          <w:u w:val="single"/>
        </w:rPr>
        <w:t>Attachment A</w:t>
      </w:r>
    </w:p>
    <w:p w14:paraId="16EDF7BC" w14:textId="77777777" w:rsidR="009B52A9" w:rsidRPr="00BB218A" w:rsidRDefault="009B52A9" w:rsidP="004A63AE">
      <w:pPr>
        <w:keepNext/>
        <w:keepLines/>
        <w:ind w:left="720"/>
        <w:jc w:val="center"/>
        <w:rPr>
          <w:rFonts w:eastAsia="Calibri"/>
          <w:b/>
          <w:snapToGrid w:val="0"/>
        </w:rPr>
      </w:pPr>
      <w:r w:rsidRPr="00BB218A">
        <w:rPr>
          <w:rFonts w:eastAsia="Calibri"/>
          <w:b/>
          <w:snapToGrid w:val="0"/>
        </w:rPr>
        <w:t>Draft Resolution</w:t>
      </w:r>
    </w:p>
    <w:p w14:paraId="4245B7FF" w14:textId="77777777" w:rsidR="009B52A9" w:rsidRPr="00BB218A" w:rsidRDefault="009B52A9" w:rsidP="004A63AE">
      <w:pPr>
        <w:keepNext/>
        <w:keepLines/>
        <w:ind w:left="720"/>
        <w:rPr>
          <w:rFonts w:eastAsia="Calibri"/>
          <w:bCs/>
          <w:snapToGrid w:val="0"/>
        </w:rPr>
      </w:pPr>
    </w:p>
    <w:p w14:paraId="07B07D2B" w14:textId="77777777" w:rsidR="009B52A9" w:rsidRDefault="009B52A9" w:rsidP="004A63AE">
      <w:pPr>
        <w:keepNext/>
        <w:keepLines/>
        <w:ind w:left="720"/>
        <w:rPr>
          <w:b/>
          <w:i/>
          <w:iCs/>
        </w:rPr>
      </w:pPr>
      <w:r w:rsidRPr="00BB218A">
        <w:rPr>
          <w:rFonts w:eastAsia="Calibri"/>
          <w:b/>
          <w:snapToGrid w:val="0"/>
        </w:rPr>
        <w:t xml:space="preserve">DRAFT </w:t>
      </w:r>
      <w:r>
        <w:rPr>
          <w:b/>
        </w:rPr>
        <w:t xml:space="preserve">RESOLUTION TO DISPOSE OF AN INTEREST IN LAND BY LEASE IN ACCORDANCE WITH SECTION 226(1) OF THE </w:t>
      </w:r>
      <w:r>
        <w:rPr>
          <w:b/>
          <w:i/>
          <w:iCs/>
        </w:rPr>
        <w:t>CITY OF BRISBANE REGULATION 2012</w:t>
      </w:r>
    </w:p>
    <w:p w14:paraId="18BE91B2" w14:textId="77777777" w:rsidR="009B52A9" w:rsidRPr="00BB218A" w:rsidRDefault="009B52A9" w:rsidP="004A63AE">
      <w:pPr>
        <w:keepNext/>
        <w:keepLines/>
        <w:ind w:left="720"/>
        <w:rPr>
          <w:snapToGrid w:val="0"/>
        </w:rPr>
      </w:pPr>
    </w:p>
    <w:p w14:paraId="61E8208B" w14:textId="77777777" w:rsidR="009B52A9" w:rsidRPr="00761AD8" w:rsidRDefault="009B52A9" w:rsidP="004A63AE">
      <w:pPr>
        <w:ind w:left="720"/>
        <w:rPr>
          <w:iCs/>
          <w:snapToGrid w:val="0"/>
        </w:rPr>
      </w:pPr>
      <w:r w:rsidRPr="00761AD8">
        <w:rPr>
          <w:iCs/>
          <w:snapToGrid w:val="0"/>
        </w:rPr>
        <w:t>As:</w:t>
      </w:r>
    </w:p>
    <w:p w14:paraId="21356E42" w14:textId="77777777" w:rsidR="009B52A9" w:rsidRPr="00761AD8" w:rsidRDefault="009B52A9" w:rsidP="004A63AE">
      <w:pPr>
        <w:ind w:left="720"/>
        <w:rPr>
          <w:iCs/>
          <w:snapToGrid w:val="0"/>
        </w:rPr>
      </w:pPr>
    </w:p>
    <w:p w14:paraId="19D393D3" w14:textId="53081806" w:rsidR="009B52A9" w:rsidRPr="00761AD8" w:rsidRDefault="009B52A9" w:rsidP="004A63AE">
      <w:pPr>
        <w:ind w:left="1440" w:hanging="720"/>
        <w:rPr>
          <w:iCs/>
          <w:snapToGrid w:val="0"/>
        </w:rPr>
      </w:pPr>
      <w:r w:rsidRPr="00761AD8">
        <w:rPr>
          <w:iCs/>
          <w:snapToGrid w:val="0"/>
        </w:rPr>
        <w:t>(i)</w:t>
      </w:r>
      <w:r w:rsidRPr="00761AD8">
        <w:rPr>
          <w:iCs/>
          <w:snapToGrid w:val="0"/>
        </w:rPr>
        <w:tab/>
        <w:t>Council is the owner of the land (freehold), or the trustee of the land, as set out in Attachment</w:t>
      </w:r>
      <w:r>
        <w:rPr>
          <w:iCs/>
          <w:snapToGrid w:val="0"/>
        </w:rPr>
        <w:t> </w:t>
      </w:r>
      <w:r w:rsidRPr="00761AD8">
        <w:rPr>
          <w:iCs/>
          <w:snapToGrid w:val="0"/>
        </w:rPr>
        <w:t>B</w:t>
      </w:r>
      <w:r>
        <w:rPr>
          <w:iCs/>
          <w:snapToGrid w:val="0"/>
        </w:rPr>
        <w:t xml:space="preserve"> (</w:t>
      </w:r>
      <w:r>
        <w:rPr>
          <w:snapToGrid w:val="0"/>
        </w:rPr>
        <w:t>submitted on file)</w:t>
      </w:r>
      <w:r w:rsidRPr="00761AD8">
        <w:rPr>
          <w:iCs/>
          <w:snapToGrid w:val="0"/>
        </w:rPr>
        <w:t>, which is used, or is proposed to be used, for community, sport, recreation and cultural purposes</w:t>
      </w:r>
    </w:p>
    <w:p w14:paraId="64DAC1D1" w14:textId="77777777" w:rsidR="009B52A9" w:rsidRPr="00761AD8" w:rsidRDefault="009B52A9" w:rsidP="004A63AE">
      <w:pPr>
        <w:ind w:left="1440" w:hanging="720"/>
        <w:rPr>
          <w:snapToGrid w:val="0"/>
        </w:rPr>
      </w:pPr>
    </w:p>
    <w:p w14:paraId="374A69A9" w14:textId="77777777" w:rsidR="009B52A9" w:rsidRPr="00761AD8" w:rsidRDefault="009B52A9" w:rsidP="004A63AE">
      <w:pPr>
        <w:ind w:left="1440" w:hanging="720"/>
        <w:rPr>
          <w:snapToGrid w:val="0"/>
        </w:rPr>
      </w:pPr>
      <w:r w:rsidRPr="00761AD8">
        <w:rPr>
          <w:snapToGrid w:val="0"/>
        </w:rPr>
        <w:t>(ii)</w:t>
      </w:r>
      <w:r w:rsidRPr="00761AD8">
        <w:rPr>
          <w:snapToGrid w:val="0"/>
        </w:rPr>
        <w:tab/>
        <w:t>Council proposes to renew existing leases in respect of land which is used, or is proposed to be used, for community, sport, recreation and cultural purposes</w:t>
      </w:r>
    </w:p>
    <w:p w14:paraId="3CC4401A" w14:textId="77777777" w:rsidR="009B52A9" w:rsidRPr="00761AD8" w:rsidRDefault="009B52A9" w:rsidP="004A63AE">
      <w:pPr>
        <w:ind w:left="1440" w:hanging="720"/>
        <w:rPr>
          <w:snapToGrid w:val="0"/>
        </w:rPr>
      </w:pPr>
    </w:p>
    <w:p w14:paraId="4FDBF8C4" w14:textId="77777777" w:rsidR="009B52A9" w:rsidRPr="00761AD8" w:rsidRDefault="009B52A9" w:rsidP="004A63AE">
      <w:pPr>
        <w:ind w:left="1440" w:hanging="720"/>
        <w:rPr>
          <w:snapToGrid w:val="0"/>
        </w:rPr>
      </w:pPr>
      <w:r w:rsidRPr="00761AD8">
        <w:rPr>
          <w:snapToGrid w:val="0"/>
        </w:rPr>
        <w:t>(iii)</w:t>
      </w:r>
      <w:r w:rsidRPr="00761AD8">
        <w:rPr>
          <w:snapToGrid w:val="0"/>
        </w:rPr>
        <w:tab/>
        <w:t xml:space="preserve">section 226(2) of the </w:t>
      </w:r>
      <w:r w:rsidRPr="00761AD8">
        <w:rPr>
          <w:i/>
          <w:iCs/>
          <w:snapToGrid w:val="0"/>
        </w:rPr>
        <w:t>City of Brisbane Regulation 2012</w:t>
      </w:r>
      <w:r w:rsidRPr="00761AD8">
        <w:rPr>
          <w:snapToGrid w:val="0"/>
        </w:rPr>
        <w:t xml:space="preserve"> (the Regulation) requires that Council decide by resolution that exceptions set out in section 226(1) of the Regulation</w:t>
      </w:r>
      <w:r w:rsidRPr="00761AD8">
        <w:rPr>
          <w:i/>
          <w:iCs/>
          <w:snapToGrid w:val="0"/>
        </w:rPr>
        <w:t xml:space="preserve"> </w:t>
      </w:r>
      <w:r w:rsidRPr="00761AD8">
        <w:rPr>
          <w:snapToGrid w:val="0"/>
        </w:rPr>
        <w:t>may apply before disposing of a valuable non-current asset other than by way of tender or auction,</w:t>
      </w:r>
    </w:p>
    <w:p w14:paraId="44E35071" w14:textId="77777777" w:rsidR="009B52A9" w:rsidRPr="00761AD8" w:rsidRDefault="009B52A9" w:rsidP="004A63AE">
      <w:pPr>
        <w:ind w:left="1440"/>
        <w:rPr>
          <w:snapToGrid w:val="0"/>
        </w:rPr>
      </w:pPr>
    </w:p>
    <w:p w14:paraId="5F91E5B3" w14:textId="77777777" w:rsidR="009B52A9" w:rsidRPr="00761AD8" w:rsidRDefault="009B52A9" w:rsidP="004A63AE">
      <w:pPr>
        <w:ind w:left="720"/>
        <w:rPr>
          <w:snapToGrid w:val="0"/>
        </w:rPr>
      </w:pPr>
      <w:r w:rsidRPr="00761AD8">
        <w:rPr>
          <w:snapToGrid w:val="0"/>
        </w:rPr>
        <w:t>then Council:</w:t>
      </w:r>
    </w:p>
    <w:p w14:paraId="7B25FE62" w14:textId="77777777" w:rsidR="009B52A9" w:rsidRPr="00761AD8" w:rsidRDefault="009B52A9" w:rsidP="004A63AE">
      <w:pPr>
        <w:ind w:left="1440" w:hanging="720"/>
        <w:rPr>
          <w:snapToGrid w:val="0"/>
        </w:rPr>
      </w:pPr>
    </w:p>
    <w:p w14:paraId="7B9CE731" w14:textId="77777777" w:rsidR="009B52A9" w:rsidRPr="00761AD8" w:rsidRDefault="009B52A9" w:rsidP="004A63AE">
      <w:pPr>
        <w:ind w:left="1440" w:hanging="720"/>
        <w:rPr>
          <w:snapToGrid w:val="0"/>
        </w:rPr>
      </w:pPr>
      <w:r w:rsidRPr="00761AD8">
        <w:rPr>
          <w:snapToGrid w:val="0"/>
        </w:rPr>
        <w:t>(i)</w:t>
      </w:r>
      <w:r w:rsidRPr="00761AD8">
        <w:rPr>
          <w:snapToGrid w:val="0"/>
        </w:rPr>
        <w:tab/>
        <w:t>resolves that the exception set out in section 226(1)(b)(ii) of the Regulation</w:t>
      </w:r>
      <w:r w:rsidRPr="00761AD8">
        <w:rPr>
          <w:i/>
          <w:iCs/>
          <w:snapToGrid w:val="0"/>
        </w:rPr>
        <w:t xml:space="preserve"> </w:t>
      </w:r>
      <w:r w:rsidRPr="00761AD8">
        <w:rPr>
          <w:snapToGrid w:val="0"/>
        </w:rPr>
        <w:t>applies to the disposal of the properties by way of lease, as described in Attachment B.</w:t>
      </w:r>
    </w:p>
    <w:p w14:paraId="69A9972B" w14:textId="33E6CB28" w:rsidR="002048BE" w:rsidRDefault="002048BE" w:rsidP="004A63AE">
      <w:pPr>
        <w:jc w:val="right"/>
        <w:rPr>
          <w:rFonts w:ascii="Arial" w:hAnsi="Arial"/>
          <w:b/>
          <w:sz w:val="28"/>
        </w:rPr>
      </w:pPr>
      <w:r>
        <w:rPr>
          <w:rFonts w:ascii="Arial" w:hAnsi="Arial"/>
          <w:b/>
          <w:sz w:val="28"/>
        </w:rPr>
        <w:t>ADOPTED</w:t>
      </w:r>
    </w:p>
    <w:p w14:paraId="214C5FB0" w14:textId="77777777" w:rsidR="002048BE" w:rsidRDefault="002048BE" w:rsidP="004A63AE">
      <w:pPr>
        <w:tabs>
          <w:tab w:val="left" w:pos="-1440"/>
        </w:tabs>
        <w:spacing w:line="218" w:lineRule="auto"/>
        <w:jc w:val="left"/>
        <w:rPr>
          <w:b/>
          <w:szCs w:val="24"/>
        </w:rPr>
      </w:pPr>
    </w:p>
    <w:p w14:paraId="5C110E88" w14:textId="77777777" w:rsidR="009728FC" w:rsidRPr="009728FC" w:rsidRDefault="009728FC" w:rsidP="004A63AE">
      <w:pPr>
        <w:spacing w:after="120"/>
        <w:ind w:left="2517" w:hanging="2517"/>
        <w:rPr>
          <w:rFonts w:eastAsia="Calibri"/>
          <w:color w:val="000000"/>
          <w:lang w:eastAsia="en-US"/>
        </w:rPr>
      </w:pPr>
      <w:bookmarkStart w:id="24" w:name="_Toc114546464"/>
      <w:bookmarkStart w:id="25" w:name="_Toc114546753"/>
      <w:bookmarkEnd w:id="18"/>
      <w:r w:rsidRPr="009728FC">
        <w:rPr>
          <w:rFonts w:eastAsia="Calibri"/>
          <w:color w:val="000000"/>
          <w:lang w:eastAsia="en-US"/>
        </w:rPr>
        <w:t>Chair:</w:t>
      </w:r>
      <w:r w:rsidRPr="009728FC">
        <w:rPr>
          <w:rFonts w:eastAsia="Calibri"/>
          <w:color w:val="000000"/>
          <w:lang w:eastAsia="en-US"/>
        </w:rPr>
        <w:tab/>
        <w:t xml:space="preserve">Councillors, we move on to—but before we do, can I just take a moment to acknowledge our former Councillor in the gallery, Norm Wyndham. Norm, welcome back to the Chamber. </w:t>
      </w:r>
    </w:p>
    <w:p w14:paraId="15676ED8" w14:textId="77777777" w:rsidR="009728FC" w:rsidRPr="009728FC" w:rsidRDefault="009728FC" w:rsidP="004A63AE">
      <w:pPr>
        <w:ind w:left="2517"/>
        <w:rPr>
          <w:rFonts w:eastAsia="Calibri"/>
          <w:color w:val="000000"/>
          <w:lang w:eastAsia="en-US"/>
        </w:rPr>
      </w:pPr>
      <w:r w:rsidRPr="009728FC">
        <w:rPr>
          <w:rFonts w:eastAsia="Calibri"/>
          <w:color w:val="000000"/>
          <w:lang w:eastAsia="en-US"/>
        </w:rPr>
        <w:t xml:space="preserve">DEPUTY MAYOR, Economic Development and Brisbane 2032 Olympics. </w:t>
      </w:r>
    </w:p>
    <w:p w14:paraId="545E2E9F" w14:textId="77777777" w:rsidR="006505CD" w:rsidRDefault="006505CD" w:rsidP="004A63AE">
      <w:pPr>
        <w:rPr>
          <w:sz w:val="22"/>
        </w:rPr>
      </w:pPr>
    </w:p>
    <w:p w14:paraId="398850C7" w14:textId="77777777" w:rsidR="00D46E85" w:rsidRDefault="00D46E85" w:rsidP="004A63AE">
      <w:pPr>
        <w:rPr>
          <w:sz w:val="22"/>
        </w:rPr>
      </w:pPr>
    </w:p>
    <w:p w14:paraId="6BD394C3" w14:textId="5E3ACBFC" w:rsidR="00B0352C" w:rsidRDefault="00B0352C" w:rsidP="004A63AE">
      <w:pPr>
        <w:pStyle w:val="Heading3"/>
      </w:pPr>
      <w:bookmarkStart w:id="26" w:name="_Toc150782948"/>
      <w:r>
        <w:t>ECONOMIC DEVELOPMENT AND THE</w:t>
      </w:r>
      <w:r w:rsidR="00555F2C">
        <w:t xml:space="preserve"> BRISBANE</w:t>
      </w:r>
      <w:r>
        <w:t xml:space="preserve"> 2032 OLYMPIC AND PARALYMPIC GAMES COMMITTEE</w:t>
      </w:r>
      <w:bookmarkEnd w:id="26"/>
    </w:p>
    <w:p w14:paraId="02CEF3C1" w14:textId="77777777" w:rsidR="00B0352C" w:rsidRDefault="00B0352C" w:rsidP="004A63AE"/>
    <w:p w14:paraId="5869F6B3" w14:textId="30336F88" w:rsidR="00B0352C" w:rsidRDefault="00B0352C" w:rsidP="004A63AE">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9873D1">
        <w:t>Sarah HUTTON</w:t>
      </w:r>
      <w:r w:rsidR="00E2189B">
        <w:t>,</w:t>
      </w:r>
      <w:r>
        <w:t xml:space="preserve"> that the report of the meeting of that Committee held on </w:t>
      </w:r>
      <w:r w:rsidR="009B52A9">
        <w:t>31 October 2023</w:t>
      </w:r>
      <w:r>
        <w:t>, be adopted.</w:t>
      </w:r>
    </w:p>
    <w:p w14:paraId="742A04B9" w14:textId="77777777" w:rsidR="00B0352C" w:rsidRDefault="00B0352C" w:rsidP="004A63AE"/>
    <w:p w14:paraId="22500AFA"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COLLIER:</w:t>
      </w:r>
      <w:r w:rsidRPr="009728FC">
        <w:rPr>
          <w:rFonts w:eastAsia="Calibri"/>
          <w:color w:val="000000"/>
          <w:lang w:eastAsia="en-US"/>
        </w:rPr>
        <w:tab/>
        <w:t>Point of order, Chair.</w:t>
      </w:r>
    </w:p>
    <w:p w14:paraId="73C1EFE2" w14:textId="77777777" w:rsidR="009728FC" w:rsidRPr="009728FC" w:rsidRDefault="009728FC" w:rsidP="004A63AE">
      <w:pPr>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DEPUTY MAYOR, you’ve got the call—oh sorry, Councillor COLLIER, your point of order.</w:t>
      </w:r>
    </w:p>
    <w:p w14:paraId="0676A19D" w14:textId="1022CAFF" w:rsidR="009873D1" w:rsidRDefault="009873D1" w:rsidP="004A63AE">
      <w:pPr>
        <w:pStyle w:val="BodyTextIndent2Transcript"/>
        <w:spacing w:before="0"/>
      </w:pPr>
    </w:p>
    <w:p w14:paraId="78A1729E" w14:textId="41C4E55D" w:rsidR="009873D1" w:rsidRPr="00663384" w:rsidRDefault="009873D1" w:rsidP="004A63AE">
      <w:pPr>
        <w:rPr>
          <w:b/>
        </w:rPr>
      </w:pPr>
      <w:r w:rsidRPr="0016204C">
        <w:rPr>
          <w:b/>
        </w:rPr>
        <w:t>Procedural motion –</w:t>
      </w:r>
      <w:r w:rsidR="00947542">
        <w:rPr>
          <w:b/>
        </w:rPr>
        <w:t xml:space="preserve"> </w:t>
      </w:r>
      <w:r w:rsidRPr="00E315E2">
        <w:rPr>
          <w:b/>
          <w:szCs w:val="18"/>
        </w:rPr>
        <w:t xml:space="preserve">Motion </w:t>
      </w:r>
      <w:r>
        <w:rPr>
          <w:b/>
        </w:rPr>
        <w:t>be taken off</w:t>
      </w:r>
      <w:r w:rsidRPr="0016204C">
        <w:rPr>
          <w:b/>
        </w:rPr>
        <w:t xml:space="preserve"> the table</w:t>
      </w:r>
    </w:p>
    <w:p w14:paraId="64B71F51" w14:textId="1D150BD6" w:rsidR="009873D1" w:rsidRPr="0016204C" w:rsidRDefault="00947542" w:rsidP="004A63AE">
      <w:pPr>
        <w:jc w:val="right"/>
        <w:rPr>
          <w:rFonts w:ascii="Arial" w:hAnsi="Arial"/>
          <w:b/>
          <w:sz w:val="28"/>
        </w:rPr>
      </w:pPr>
      <w:r>
        <w:rPr>
          <w:rFonts w:ascii="Arial" w:hAnsi="Arial"/>
          <w:b/>
          <w:sz w:val="28"/>
        </w:rPr>
        <w:t>286</w:t>
      </w:r>
      <w:r w:rsidR="009873D1">
        <w:rPr>
          <w:rFonts w:ascii="Arial" w:hAnsi="Arial"/>
          <w:b/>
          <w:sz w:val="28"/>
        </w:rPr>
        <w:t>/2023-24</w:t>
      </w:r>
    </w:p>
    <w:p w14:paraId="60395372" w14:textId="69D99B36" w:rsidR="009873D1" w:rsidRDefault="009873D1" w:rsidP="004A63AE">
      <w:r w:rsidRPr="00DA3030">
        <w:t xml:space="preserve">At that juncture, Councillor </w:t>
      </w:r>
      <w:r w:rsidR="00FC24AA">
        <w:rPr>
          <w:snapToGrid w:val="0"/>
          <w:lang w:val="en-US" w:eastAsia="en-US"/>
        </w:rPr>
        <w:t>Lucy COLLIER</w:t>
      </w:r>
      <w:r w:rsidRPr="00DA3030">
        <w:t xml:space="preserve"> moved, seconded by Councillor </w:t>
      </w:r>
      <w:r w:rsidR="00FC24AA">
        <w:rPr>
          <w:snapToGrid w:val="0"/>
          <w:lang w:val="en-US" w:eastAsia="en-US"/>
        </w:rPr>
        <w:t>Jared CASSIDY</w:t>
      </w:r>
      <w:r w:rsidRPr="00DA3030">
        <w:t>, that the motion submitted by</w:t>
      </w:r>
      <w:r w:rsidR="00FC24AA">
        <w:t xml:space="preserve"> former </w:t>
      </w:r>
      <w:r w:rsidRPr="00DA3030">
        <w:t xml:space="preserve">Councillor </w:t>
      </w:r>
      <w:r w:rsidR="00FC24AA">
        <w:rPr>
          <w:snapToGrid w:val="0"/>
          <w:lang w:val="en-US" w:eastAsia="en-US"/>
        </w:rPr>
        <w:t xml:space="preserve">Kara </w:t>
      </w:r>
      <w:r w:rsidR="00CD2EBA">
        <w:rPr>
          <w:snapToGrid w:val="0"/>
          <w:lang w:val="en-US" w:eastAsia="en-US"/>
        </w:rPr>
        <w:t>Cook</w:t>
      </w:r>
      <w:r w:rsidR="00CD2EBA" w:rsidRPr="00DA3030">
        <w:t xml:space="preserve"> </w:t>
      </w:r>
      <w:r w:rsidRPr="00DA3030">
        <w:t xml:space="preserve">at the meeting on </w:t>
      </w:r>
      <w:r w:rsidR="00FC24AA">
        <w:t>6 September 2022</w:t>
      </w:r>
      <w:r w:rsidRPr="00DA3030">
        <w:t xml:space="preserve">, be taken off the table. </w:t>
      </w:r>
    </w:p>
    <w:p w14:paraId="37638884" w14:textId="0620CB13" w:rsidR="00B0352C" w:rsidRDefault="00B0352C" w:rsidP="004A63AE"/>
    <w:p w14:paraId="7FB19758" w14:textId="1735D4A1" w:rsidR="00FC24AA" w:rsidRPr="00DA3030" w:rsidRDefault="00FC24AA" w:rsidP="004A63AE">
      <w:r w:rsidRPr="00DA3030">
        <w:t>Upon being submitted to the Chamber</w:t>
      </w:r>
      <w:r>
        <w:t>,</w:t>
      </w:r>
      <w:r w:rsidRPr="00DA3030">
        <w:t xml:space="preserve"> the motion was declared </w:t>
      </w:r>
      <w:r w:rsidRPr="00FC24AA">
        <w:rPr>
          <w:b/>
          <w:bCs/>
          <w:snapToGrid w:val="0"/>
          <w:lang w:val="en-US" w:eastAsia="en-US"/>
        </w:rPr>
        <w:t>lost</w:t>
      </w:r>
      <w:r>
        <w:rPr>
          <w:snapToGrid w:val="0"/>
          <w:lang w:val="en-US" w:eastAsia="en-US"/>
        </w:rPr>
        <w:t xml:space="preserve"> </w:t>
      </w:r>
      <w:r w:rsidRPr="00DA3030">
        <w:t>on the voices.</w:t>
      </w:r>
    </w:p>
    <w:p w14:paraId="331B56D8" w14:textId="12C2C3DC" w:rsidR="00FC24AA" w:rsidRDefault="00FC24AA" w:rsidP="004A63AE"/>
    <w:p w14:paraId="1EF209CC"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DEPUTY MAYOR.</w:t>
      </w:r>
    </w:p>
    <w:p w14:paraId="466E9D18" w14:textId="6E47E9B6"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Thank you, Mr Chair. Thank you, Mr Chair. I’ve got a double whammy this afternoon on the Business Hub, because we love it so much. It was the report last week. Before that, I do want to actually talk about what’s been happening and what’s coming up in the Business Hub, as I do each week. This week, on 14 November, which is next Tuesday, we have How to Market Your Business Masterclass. So that is on from 9.30 to 11.30am. It is being run with our partner expert, Staunch</w:t>
      </w:r>
      <w:r w:rsidR="00781A5D">
        <w:rPr>
          <w:rFonts w:eastAsia="Calibri"/>
          <w:color w:val="000000"/>
          <w:lang w:eastAsia="en-US"/>
        </w:rPr>
        <w:t xml:space="preserve"> </w:t>
      </w:r>
      <w:r w:rsidRPr="009728FC">
        <w:rPr>
          <w:rFonts w:eastAsia="Calibri"/>
          <w:color w:val="000000"/>
          <w:lang w:eastAsia="en-US"/>
        </w:rPr>
        <w:t xml:space="preserve">Digital, and it’s a comprehensive workshop designed to be </w:t>
      </w:r>
      <w:r w:rsidR="00096A84">
        <w:rPr>
          <w:rFonts w:eastAsia="Calibri"/>
          <w:color w:val="000000"/>
          <w:lang w:eastAsia="en-US"/>
        </w:rPr>
        <w:t xml:space="preserve">to </w:t>
      </w:r>
      <w:r w:rsidRPr="009728FC">
        <w:rPr>
          <w:rFonts w:eastAsia="Calibri"/>
          <w:color w:val="000000"/>
          <w:lang w:eastAsia="en-US"/>
        </w:rPr>
        <w:t xml:space="preserve">the point without the fluff. So, led by a marketing expert, it will provide you actionable strategies and invaluable insights to take your marketing to the next level. So, fantastic opportunities, if you’ve got businesses that are starting out in your community, to get them along to that next Tuesday. </w:t>
      </w:r>
    </w:p>
    <w:p w14:paraId="1C8D6E39"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We’ve also got some feedback over recent events. How to Write a Great Grant Submission, it was the Women in Business edition, and some of the feedback was, “So impressed with the event, the space and everyone working there was so helpful. We also got fantastic, insightful help from our team for not only your upcoming $5,000 Women in Business grant, but also for other grants in the future. Much appreciated, thank you. The speakers were really helpful. Nikki assisted me with specific questions after the event and followed up with a solution”. </w:t>
      </w:r>
    </w:p>
    <w:p w14:paraId="78CA45A3"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So, that’s the type of feedback we love to hear. We are helping people. We are particularly helping women in business, because we know that less than 40% of our local small to medium enterprises are run by Wynnum—women. There’s a great—Wynnum, not run by Wynnum, either, but run by women. We’ll be running Wynnum soon, but we are trying to encourage women now with the flexibilities of the hours and the opportunity and digital innovation to get into business if they ever thought they were interested, and giving them that support, as well. </w:t>
      </w:r>
    </w:p>
    <w:p w14:paraId="02DE829E" w14:textId="0571A768"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Last week’s presentation was on the Business Hub because it was our third birthday. Can you believe that, LORD MAYOR? Anniversary, third birthday of the Business Hub. I just have to go through some of the actual statistics. In three years, 370 workshops and events, over 400 facilitators, 92% participant satisfaction, 445 mentoring sessions with over 90 mentors with 100% satisfaction from our participants, 12,950 unique businesses supported, 23,000 total visitors to the Hub, including 12,100 using the coworking space and 10,900 event attendees. We’ve had over 86,300 website visits and 38,790 online subscribers. </w:t>
      </w:r>
    </w:p>
    <w:p w14:paraId="2D459961" w14:textId="702240C9"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So, whether you can come in person or you can come online, there is something for everybody. I encourage all Councillors to please promote this fantastic resource to your businesses right throughout the city. We can definitely speak to them. The question in Committee last week, what if your head’s down and working too hard? You can’t get into the city. We’ve also got our ED (Economic Development) team with our </w:t>
      </w:r>
      <w:r w:rsidR="00D72E97">
        <w:rPr>
          <w:rFonts w:eastAsia="Calibri"/>
          <w:color w:val="000000"/>
          <w:lang w:eastAsia="en-US"/>
        </w:rPr>
        <w:t>B</w:t>
      </w:r>
      <w:r w:rsidRPr="009728FC">
        <w:rPr>
          <w:rFonts w:eastAsia="Calibri"/>
          <w:color w:val="000000"/>
          <w:lang w:eastAsia="en-US"/>
        </w:rPr>
        <w:t xml:space="preserve">usiness </w:t>
      </w:r>
      <w:r w:rsidR="00D72E97">
        <w:rPr>
          <w:rFonts w:eastAsia="Calibri"/>
          <w:color w:val="000000"/>
          <w:lang w:eastAsia="en-US"/>
        </w:rPr>
        <w:t>L</w:t>
      </w:r>
      <w:r w:rsidRPr="009728FC">
        <w:rPr>
          <w:rFonts w:eastAsia="Calibri"/>
          <w:color w:val="000000"/>
          <w:lang w:eastAsia="en-US"/>
        </w:rPr>
        <w:t xml:space="preserve">iaison </w:t>
      </w:r>
      <w:r w:rsidR="00D72E97">
        <w:rPr>
          <w:rFonts w:eastAsia="Calibri"/>
          <w:color w:val="000000"/>
          <w:lang w:eastAsia="en-US"/>
        </w:rPr>
        <w:t>O</w:t>
      </w:r>
      <w:r w:rsidRPr="009728FC">
        <w:rPr>
          <w:rFonts w:eastAsia="Calibri"/>
          <w:color w:val="000000"/>
          <w:lang w:eastAsia="en-US"/>
        </w:rPr>
        <w:t xml:space="preserve">fficers out there to help people in the Chambers and in their suburbs, as well. I recommend the report to Chambers. Thank you. </w:t>
      </w:r>
    </w:p>
    <w:p w14:paraId="6219D7A2"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Thank you, DEPUTY MAYOR. </w:t>
      </w:r>
    </w:p>
    <w:p w14:paraId="147257F1"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 xml:space="preserve">Further speakers? </w:t>
      </w:r>
    </w:p>
    <w:p w14:paraId="01A47639"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Councillor CASSIDY.</w:t>
      </w:r>
    </w:p>
    <w:p w14:paraId="1D5808A1"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CASSIDY:</w:t>
      </w:r>
      <w:r w:rsidRPr="009728FC">
        <w:rPr>
          <w:rFonts w:eastAsia="Calibri"/>
          <w:color w:val="000000"/>
          <w:lang w:eastAsia="en-US"/>
        </w:rPr>
        <w:tab/>
        <w:t xml:space="preserve">Thanks very much, Chair. Just on the presentation, the Brisbane Business Hub, and to what Councillor ADAMS just mentioned then. We did have a discussion around the support the Brisbane Business Hub can or can’t—and often doesn’t—provide to small suburban businesses. I raise these issues, as Councillor ADAMS has alluded to there, in that a lot of—the bulk of Brisbane’s small businesses that might otherwise like some support from Council, whether it’s to keep the doors open, whether it’s to expand their operations and diversify in a difficult economy, aren’t getting the support they need from Council to do that. </w:t>
      </w:r>
    </w:p>
    <w:p w14:paraId="554FCA80"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lastRenderedPageBreak/>
        <w:t xml:space="preserve">We had a discussion that there are some online options and things like that, but I went and had a discussion about the Brisbane Business Hub with a local business with the, sort of—you know, trying to do the right thing and extol its virtues to this small business owner in my ward. Just in that short conversation that I had with that business owner, I learned some amazing things about the kind of support they would love to get from Council, but simply aren’t. They pay their footpath dining permit. They have the area marked out and pay for it. It’s pretty extensive for a small café, but the footpath is so damaged there that an elderly resident recently tripped over and broke bones, had to be taken away in an ambulance. </w:t>
      </w:r>
    </w:p>
    <w:p w14:paraId="711876D0"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Council came and looked at it and said, that should be fixed soon. It’s still not fixed, still not fixed today. They tried to diversify into selling some items that they produce in their commercial kitchen, their approved kitchen by Council, at markets. They were told they’d have to pay—it’s close to $1,000 for a market permit, where across the bridge in the Moreton Bay Regional Council, it’s half that. It’s half the price. So, that meant that business owner couldn’t make that commitment to diversify their business. </w:t>
      </w:r>
    </w:p>
    <w:p w14:paraId="5292F7B5"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Another one was their food licence. When they bought the business a couple of years ago, their first inspection occurred, of course, which it does, doing the new food licence, and they were marked from a five down to a three.</w:t>
      </w:r>
    </w:p>
    <w:p w14:paraId="6B35B531"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Councillor CASSIDY, just give me one moment.</w:t>
      </w:r>
    </w:p>
    <w:p w14:paraId="0674FBDC"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CASSIDY:</w:t>
      </w:r>
      <w:r w:rsidRPr="009728FC">
        <w:rPr>
          <w:rFonts w:eastAsia="Calibri"/>
          <w:color w:val="000000"/>
          <w:lang w:eastAsia="en-US"/>
        </w:rPr>
        <w:tab/>
        <w:t>Sorry.</w:t>
      </w:r>
    </w:p>
    <w:p w14:paraId="50EEDF7E"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Councillor HAMMOND and Councillor WOLFF, if you would like to engage in conversation, can you please take yourself to the antechamber? Thank you. </w:t>
      </w:r>
    </w:p>
    <w:p w14:paraId="7700C3EE"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Councillor CASSIDY.</w:t>
      </w:r>
    </w:p>
    <w:p w14:paraId="73697586"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CASSIDY:</w:t>
      </w:r>
      <w:r w:rsidRPr="009728FC">
        <w:rPr>
          <w:rFonts w:eastAsia="Calibri"/>
          <w:color w:val="000000"/>
          <w:lang w:eastAsia="en-US"/>
        </w:rPr>
        <w:tab/>
        <w:t>Thanks very much, Chair. They were marked down to three stars because there was a non-compliant front counter. It needed a sink in it. So, this new owner of the business spent tens of thousands of dollars immediately rectifying it. Council came back and said, great, it’s signed off, you are totally compliant, but you’re stuck on a three-star rating for another two years. They couldn’t put them back to a five-star rating because they had to work their way each year through another star. Then, they were told that they could go to the next star in the next 12 months, get another inspection. Eighteen months has passed and they haven’t had that inspection to progress through that star rating. Why that’s important, why that’s important is—</w:t>
      </w:r>
    </w:p>
    <w:p w14:paraId="2FCE7D75"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Point of order, Mr Chair.</w:t>
      </w:r>
    </w:p>
    <w:p w14:paraId="1FAFBB03"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Just one moment, Councillor CASSIDY. </w:t>
      </w:r>
    </w:p>
    <w:p w14:paraId="33A61CD6"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Point of order, DEPUTY MAYOR.</w:t>
      </w:r>
    </w:p>
    <w:p w14:paraId="06AD00CF"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 xml:space="preserve">I’m happy to respond to this, but the report—again, Councillor CASSIDY, very clear rules—is about the third-year anniversary of the Business Hub. </w:t>
      </w:r>
    </w:p>
    <w:p w14:paraId="3604A81E"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Thank you, DEPUTY—</w:t>
      </w:r>
    </w:p>
    <w:p w14:paraId="6BB25319"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This is Council Business Hub.</w:t>
      </w:r>
    </w:p>
    <w:p w14:paraId="332ADBDF"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Thank you, DEPUTY MAYOR. Thank you. You’ve made your point. </w:t>
      </w:r>
    </w:p>
    <w:p w14:paraId="0E41C22C"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 xml:space="preserve">Councillor CASSIDY, I’ll draw you back to relevance. Item A, please. </w:t>
      </w:r>
    </w:p>
    <w:p w14:paraId="0BC2C264"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CASSIDY:</w:t>
      </w:r>
      <w:r w:rsidRPr="009728FC">
        <w:rPr>
          <w:rFonts w:eastAsia="Calibri"/>
          <w:color w:val="000000"/>
          <w:lang w:eastAsia="en-US"/>
        </w:rPr>
        <w:tab/>
        <w:t xml:space="preserve">Thanks very much, Chair. So, the support that the Business Hub could provide this business, it’s a husband-and-wife operation, employing people locally, as well. They’re just not getting that support through the Business Hub. They’re paying more, so when they’re stuck on a three-star rating, their food licence fees are much higher, but they’re left languished for 18 months, sat on that three-star rating. They’re not progressing to the four and the five-star rating, even though they met all of the requirements of Council. </w:t>
      </w:r>
    </w:p>
    <w:p w14:paraId="49A836D7"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So, when the DEPUTY MAYOR gets up and talks about the lobster lunches and the champagne and oysters and things like that, and the Business Hub supporting all of these entrepreneurs in Brisbane and venture capitalists and inventors and whatnot, they have totally forgotten the suburbs, totally, totally forgotten the </w:t>
      </w:r>
      <w:r w:rsidRPr="009728FC">
        <w:rPr>
          <w:rFonts w:eastAsia="Calibri"/>
          <w:color w:val="000000"/>
          <w:lang w:eastAsia="en-US"/>
        </w:rPr>
        <w:lastRenderedPageBreak/>
        <w:t>suburbs. This guy gets to the café at four in the morning. I met him there at three o’clock in the afternoon, still mopping the floors, and just wants some support from Council to be able to progress through some very simple things to be able to continue to put food on his own table and employ people in the local community. What does he get from this LNP Administration? Absolutely nothing.</w:t>
      </w:r>
    </w:p>
    <w:p w14:paraId="554CBF01"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Further speakers? That’s a no, none rising. </w:t>
      </w:r>
    </w:p>
    <w:p w14:paraId="7C486E97"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DEPUTY MAYOR, right of reply. </w:t>
      </w:r>
    </w:p>
    <w:p w14:paraId="01C77FE9"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 xml:space="preserve">Thank you, Mr Chair. Councillor CASSIDY—through you, Mr Chair—has been in this place for eight years, and I’m so glad to see he finally got out of his office and spoke to a local business. Nice change. Apparently, he spoke to a bus driver, but I call hogwash on that. I think he spoke to a union member that represents the bus drivers, but this is the Food Safety Act that we need to deal with, which—wait to see what’s coming, but the Eat Safe is there for a reason. </w:t>
      </w:r>
    </w:p>
    <w:p w14:paraId="5D82B43B"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Now, this is not to do with the Hub. Let’s talk about the Hub. Third year anniversary. I’ve got four sections across Economic Development that Councillor CASSIDY still doesn’t even recognise because he says, oh, maybe she does this and maybe she does that, but Eat Safe, a well-recognised, award-winning program that we developed in Council, which is done through four or five other councils because it was such a good program, actually is about the safety of food. </w:t>
      </w:r>
    </w:p>
    <w:p w14:paraId="7A492A2D" w14:textId="77777777" w:rsidR="009728FC" w:rsidRPr="009728FC" w:rsidRDefault="009728FC" w:rsidP="004A63AE">
      <w:pPr>
        <w:spacing w:after="120"/>
        <w:ind w:left="2517" w:hanging="2517"/>
        <w:rPr>
          <w:rFonts w:eastAsia="Calibri"/>
          <w:i/>
          <w:iCs/>
          <w:color w:val="000000"/>
          <w:lang w:eastAsia="en-US"/>
        </w:rPr>
      </w:pPr>
      <w:r w:rsidRPr="009728FC">
        <w:rPr>
          <w:rFonts w:eastAsia="Calibri"/>
          <w:i/>
          <w:iCs/>
          <w:color w:val="000000"/>
          <w:lang w:eastAsia="en-US"/>
        </w:rPr>
        <w:t>Councillor interjecting.</w:t>
      </w:r>
    </w:p>
    <w:p w14:paraId="63E40305"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It’s not about whether your food’s good.</w:t>
      </w:r>
    </w:p>
    <w:p w14:paraId="3D54CEA1"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Just one moment.</w:t>
      </w:r>
    </w:p>
    <w:p w14:paraId="7987BAF8"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It’s not whether about—</w:t>
      </w:r>
    </w:p>
    <w:p w14:paraId="671CBD0B"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Councillor CASSIDY, there’s no calling out across the Chamber. </w:t>
      </w:r>
    </w:p>
    <w:p w14:paraId="548D4010"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DEPUTY MAYOR.</w:t>
      </w:r>
    </w:p>
    <w:p w14:paraId="49DF8353"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It’s not whether your food is great or good or tasty, or your service is superlative. It is about food safety, and we make no apologies for the hardest-working cafe or the laziest cafe not getting a star that they don’t deserve if they haven’t complied with the food safety regulations. What I just heard there is that they work hard, so give them a food safety rating. That’s what I heard. That is outrageous, but since Councillor CASSIDY has just woken up to this fact, that is about food safety, and as for no support through the suburbs, again—</w:t>
      </w:r>
    </w:p>
    <w:p w14:paraId="1EBDD501" w14:textId="77777777" w:rsidR="009728FC" w:rsidRPr="009728FC" w:rsidRDefault="009728FC" w:rsidP="004A63AE">
      <w:pPr>
        <w:spacing w:after="120"/>
        <w:ind w:left="2517" w:hanging="2517"/>
        <w:rPr>
          <w:rFonts w:eastAsia="Calibri"/>
          <w:i/>
          <w:iCs/>
          <w:color w:val="000000"/>
          <w:lang w:eastAsia="en-US"/>
        </w:rPr>
      </w:pPr>
      <w:r w:rsidRPr="009728FC">
        <w:rPr>
          <w:rFonts w:eastAsia="Calibri"/>
          <w:i/>
          <w:iCs/>
          <w:color w:val="000000"/>
          <w:lang w:eastAsia="en-US"/>
        </w:rPr>
        <w:t>Councillor interjecting.</w:t>
      </w:r>
    </w:p>
    <w:p w14:paraId="73A156A2"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 xml:space="preserve">—as I explained last week—it will be good, Councillor CASSIDY. I’ll take your shout across the Chambers. How about you ask Councillor Whatmee about how—WHITMEE, sorry. Oh, I don’t know. Alex Givney told me, anyway. She was there last Thursday. The Growing Precincts Together that we launched through ED last week in Wynnum, with the local businesses that came along and how much they enjoyed the support from Council. </w:t>
      </w:r>
    </w:p>
    <w:p w14:paraId="0F858BCD" w14:textId="77777777" w:rsidR="009728FC" w:rsidRPr="009728FC" w:rsidRDefault="009728FC" w:rsidP="004A63AE">
      <w:pPr>
        <w:spacing w:after="120"/>
        <w:ind w:left="2517" w:hanging="2517"/>
        <w:rPr>
          <w:rFonts w:eastAsia="Calibri"/>
          <w:i/>
          <w:iCs/>
          <w:color w:val="000000"/>
          <w:lang w:eastAsia="en-US"/>
        </w:rPr>
      </w:pPr>
      <w:r w:rsidRPr="009728FC">
        <w:rPr>
          <w:rFonts w:eastAsia="Calibri"/>
          <w:i/>
          <w:iCs/>
          <w:color w:val="000000"/>
          <w:lang w:eastAsia="en-US"/>
        </w:rPr>
        <w:t>Councillor interjecting.</w:t>
      </w:r>
    </w:p>
    <w:p w14:paraId="1150F032"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Just one moment, DEPUTY MAYOR. </w:t>
      </w:r>
    </w:p>
    <w:p w14:paraId="691B74E5"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 xml:space="preserve">Councillor WHITMEE, you know that that’s inappropriate and highly unprofessional. </w:t>
      </w:r>
    </w:p>
    <w:p w14:paraId="5D606103"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DEPUTY MAYOR.</w:t>
      </w:r>
    </w:p>
    <w:p w14:paraId="5576988A"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 xml:space="preserve">Thank you. Well, obviously, Councillor WHITMEE is not speaking to the same people that Alex Givney is, so lucky. After March next year, the Business Development Officer and former local business person will be down there in Wynnum, supporting the businesses, as we were in Sandgate through all of the work that we did in their precinct down there, as we were through Morningside when we did the precincts development and local business partnership initiatives down there. We are on the ground. If there are issues with the footpath, that is something that should be raised immediately. </w:t>
      </w:r>
    </w:p>
    <w:p w14:paraId="41C6C7EA"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lastRenderedPageBreak/>
        <w:t xml:space="preserve">I hope Councillor CASSIDY didn’t just chuck it on Facebook, but did actually report it to Council officers or the Chair, but it’s not the Business Hub that manages the footpaths. For him to say that we don’t support businesses because there’s something wrong with the footpath is outrageous. As I said again, I’m glad that Councillor CASSIDY finally got to see one of his local businesses. </w:t>
      </w:r>
    </w:p>
    <w:p w14:paraId="01F0376D" w14:textId="77777777" w:rsidR="009728FC" w:rsidRPr="009728FC" w:rsidRDefault="009728FC" w:rsidP="004A63AE">
      <w:pPr>
        <w:spacing w:after="120"/>
        <w:ind w:left="2517" w:hanging="2517"/>
        <w:rPr>
          <w:rFonts w:eastAsia="Calibri"/>
          <w:i/>
          <w:iCs/>
          <w:color w:val="000000"/>
          <w:lang w:eastAsia="en-US"/>
        </w:rPr>
      </w:pPr>
      <w:r w:rsidRPr="009728FC">
        <w:rPr>
          <w:rFonts w:eastAsia="Calibri"/>
          <w:i/>
          <w:iCs/>
          <w:color w:val="000000"/>
          <w:lang w:eastAsia="en-US"/>
        </w:rPr>
        <w:t>Councillors interjecting.</w:t>
      </w:r>
    </w:p>
    <w:p w14:paraId="778AF4C9"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Just one moment, DEPUTY MAYOR. Just one moment. Just one moment. </w:t>
      </w:r>
    </w:p>
    <w:p w14:paraId="28DDB8F6"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DEPUTY MAYOR.</w:t>
      </w:r>
    </w:p>
    <w:p w14:paraId="5D0D7C2C" w14:textId="77777777" w:rsidR="009728FC" w:rsidRPr="009728FC" w:rsidRDefault="009728FC" w:rsidP="004A63AE">
      <w:pPr>
        <w:ind w:left="2517" w:hanging="2517"/>
        <w:rPr>
          <w:rFonts w:eastAsia="Calibri"/>
          <w:color w:val="000000"/>
          <w:lang w:eastAsia="en-US"/>
        </w:rPr>
      </w:pPr>
      <w:r w:rsidRPr="009728FC">
        <w:rPr>
          <w:rFonts w:eastAsia="Calibri"/>
          <w:color w:val="000000"/>
          <w:lang w:eastAsia="en-US"/>
        </w:rPr>
        <w:t>DEPUTY MAYOR:</w:t>
      </w:r>
      <w:r w:rsidRPr="009728FC">
        <w:rPr>
          <w:rFonts w:eastAsia="Calibri"/>
          <w:color w:val="000000"/>
          <w:lang w:eastAsia="en-US"/>
        </w:rPr>
        <w:tab/>
        <w:t xml:space="preserve">I’ve been to coffee with businesses in Sandgate, and you know what they tell me? Their Councillor doesn’t care about local business. He played political games with the neighbourhood plan, then changed his mind after the election. The State Member said, oh, that was just politics, Krista. Now we’ll have some density. Outrageous, outrageous hypocrisy from these people who say they support local business but wouldn’t know how to make their way out of a paper bag if they were asked. Three weeks, three taxes. What do you think that’s doing to the people of Brisbane? I commend the report on the third anniversary of the Business Hub to the Chamber. </w:t>
      </w:r>
    </w:p>
    <w:p w14:paraId="275DA24F" w14:textId="77777777" w:rsidR="00FC24AA" w:rsidRDefault="00FC24AA" w:rsidP="004A63AE"/>
    <w:p w14:paraId="00790D9E" w14:textId="5C849B24" w:rsidR="00B0352C" w:rsidRDefault="00B0352C" w:rsidP="004A63AE">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6640A298" w14:textId="58AA9E59" w:rsidR="00FC24AA" w:rsidRDefault="00FC24AA" w:rsidP="004A63AE"/>
    <w:p w14:paraId="20C9E134" w14:textId="4D77EB46" w:rsidR="00FC24AA" w:rsidRPr="0025005A" w:rsidRDefault="00FC24AA" w:rsidP="004A63AE">
      <w:r w:rsidRPr="0025005A">
        <w:t xml:space="preserve">Thereupon, </w:t>
      </w:r>
      <w:r>
        <w:t xml:space="preserve">the DEPUTY MAYOR and </w:t>
      </w:r>
      <w:r w:rsidRPr="0025005A">
        <w:t>Councillor</w:t>
      </w:r>
      <w:r>
        <w:t xml:space="preserve"> </w:t>
      </w:r>
      <w:r>
        <w:rPr>
          <w:snapToGrid w:val="0"/>
          <w:lang w:val="en-US" w:eastAsia="en-US"/>
        </w:rPr>
        <w:t>Sarah HUTTON</w:t>
      </w:r>
      <w:r w:rsidRPr="0025005A">
        <w:t xml:space="preserve"> immediately rose and called for a division, which resulted in the motion being declared </w:t>
      </w:r>
      <w:r w:rsidRPr="0025005A">
        <w:rPr>
          <w:b/>
        </w:rPr>
        <w:t>carried</w:t>
      </w:r>
      <w:r w:rsidRPr="0025005A">
        <w:t>.</w:t>
      </w:r>
    </w:p>
    <w:p w14:paraId="7BD13C0A" w14:textId="77777777" w:rsidR="00FC24AA" w:rsidRPr="0025005A" w:rsidRDefault="00FC24AA" w:rsidP="004A63AE"/>
    <w:p w14:paraId="24F935A9" w14:textId="77777777" w:rsidR="00FC24AA" w:rsidRPr="0025005A" w:rsidRDefault="00FC24AA" w:rsidP="004A63AE">
      <w:r w:rsidRPr="0025005A">
        <w:t>The voting was as follows:</w:t>
      </w:r>
    </w:p>
    <w:p w14:paraId="078C48C6" w14:textId="77777777" w:rsidR="00FC24AA" w:rsidRPr="0025005A" w:rsidRDefault="00FC24AA" w:rsidP="004A63AE"/>
    <w:p w14:paraId="2BD08622" w14:textId="006476C8" w:rsidR="00FC24AA" w:rsidRPr="0025005A" w:rsidRDefault="00FC24AA" w:rsidP="004A63AE">
      <w:pPr>
        <w:ind w:left="2160" w:hanging="2160"/>
      </w:pPr>
      <w:r w:rsidRPr="0025005A">
        <w:t xml:space="preserve">AYES: </w:t>
      </w:r>
      <w:r w:rsidRPr="00FC24AA">
        <w:t>23</w:t>
      </w:r>
      <w:r w:rsidRPr="0025005A">
        <w:t xml:space="preserve"> -</w:t>
      </w:r>
      <w:r w:rsidRPr="0025005A">
        <w:tab/>
      </w:r>
      <w:bookmarkStart w:id="27" w:name="_Hlk113372151"/>
      <w:r w:rsidRPr="00FC24AA">
        <w:rPr>
          <w:snapToGrid w:val="0"/>
          <w:lang w:eastAsia="en-US"/>
        </w:rPr>
        <w:t xml:space="preserve">The Right Honourable, the LORD MAYOR, Councillor Adrian SCHRINNER, DEPUTY MAYOR, Councillor Krista ADAMS, and Councillors Greg ADERMANN, Adam ALLAN, Lisa ATWOOD, </w:t>
      </w:r>
      <w:r w:rsidRPr="00FC24AA">
        <w:rPr>
          <w:lang w:val="en-US"/>
        </w:rPr>
        <w:t xml:space="preserve">Fiona CUNNINGHAM, Tracy DAVIS, Julia DIXON, </w:t>
      </w:r>
      <w:r w:rsidRPr="00FC24AA">
        <w:rPr>
          <w:snapToGrid w:val="0"/>
          <w:lang w:eastAsia="en-US"/>
        </w:rPr>
        <w:t xml:space="preserve">Fiona HAMMOND, Vicki HOWARD, Steven HUANG, Sarah HUTTON, Clare JENKINSON, Sandy LANDERS, Ryan MURPHY, Angela OWEN, Steven TOOMEY, </w:t>
      </w:r>
      <w:r w:rsidRPr="00FC24AA">
        <w:t xml:space="preserve">Penny WOLFF and the Leader of the OPPOSITION, Councillor Jared CASSIDY, and Councillors Lucy COLLIER, Charles STRUNK, </w:t>
      </w:r>
      <w:r w:rsidRPr="00FC24AA">
        <w:rPr>
          <w:snapToGrid w:val="0"/>
          <w:lang w:eastAsia="en-US"/>
        </w:rPr>
        <w:t>Sara WHITMEE and</w:t>
      </w:r>
      <w:r w:rsidRPr="00FC24AA">
        <w:t xml:space="preserve"> Trina MASSEY.</w:t>
      </w:r>
    </w:p>
    <w:bookmarkEnd w:id="27"/>
    <w:p w14:paraId="2489A336" w14:textId="77777777" w:rsidR="00FC24AA" w:rsidRDefault="00FC24AA" w:rsidP="004A63AE"/>
    <w:p w14:paraId="76A32465" w14:textId="77777777" w:rsidR="00D46E85" w:rsidRDefault="00D46E85" w:rsidP="004A63AE">
      <w:r>
        <w:t>The report read as follows</w:t>
      </w:r>
      <w:r>
        <w:sym w:font="Symbol" w:char="F0BE"/>
      </w:r>
    </w:p>
    <w:p w14:paraId="6BB83F95" w14:textId="77777777" w:rsidR="00D46E85" w:rsidRDefault="00D46E85" w:rsidP="004A63AE"/>
    <w:p w14:paraId="166C31F0" w14:textId="77777777" w:rsidR="00D46E85" w:rsidRPr="00380BDC" w:rsidRDefault="00D46E85" w:rsidP="004A63AE">
      <w:pPr>
        <w:rPr>
          <w:b/>
          <w:bCs/>
        </w:rPr>
      </w:pPr>
      <w:r w:rsidRPr="00380BDC">
        <w:rPr>
          <w:b/>
          <w:bCs/>
        </w:rPr>
        <w:t>ATTENDANCE:</w:t>
      </w:r>
      <w:r w:rsidRPr="00380BDC">
        <w:rPr>
          <w:b/>
          <w:bCs/>
        </w:rPr>
        <w:br/>
      </w:r>
    </w:p>
    <w:p w14:paraId="300C42E7" w14:textId="05016EBA" w:rsidR="000079FC" w:rsidRPr="009B52A9" w:rsidRDefault="009B52A9" w:rsidP="004A63AE">
      <w:pPr>
        <w:rPr>
          <w:snapToGrid w:val="0"/>
        </w:rPr>
      </w:pPr>
      <w:r w:rsidRPr="001E3DEA">
        <w:t>The Deputy Mayor, Councillor Krista Adams (</w:t>
      </w:r>
      <w:bookmarkStart w:id="28" w:name="_Hlk79429955"/>
      <w:r w:rsidRPr="001E3DEA">
        <w:t>Civic Cabinet Chair</w:t>
      </w:r>
      <w:bookmarkEnd w:id="28"/>
      <w:r w:rsidRPr="001E3DEA">
        <w:t xml:space="preserve">), Councillor Sarah Hutton (Deputy Chair), and Councillors Greg Adermann, Jared Cassidy, Lucy Collier and </w:t>
      </w:r>
      <w:r w:rsidRPr="001E3DEA">
        <w:rPr>
          <w:snapToGrid w:val="0"/>
        </w:rPr>
        <w:t>Steven Huang.</w:t>
      </w:r>
    </w:p>
    <w:p w14:paraId="6963938D" w14:textId="75FECC97" w:rsidR="00D46E85" w:rsidRPr="007607CE" w:rsidRDefault="00D46E85" w:rsidP="004A63AE">
      <w:pPr>
        <w:pStyle w:val="Heading4"/>
        <w:ind w:left="1440" w:hanging="720"/>
      </w:pPr>
      <w:bookmarkStart w:id="29" w:name="_Toc150782949"/>
      <w:r>
        <w:rPr>
          <w:u w:val="none"/>
        </w:rPr>
        <w:t>A</w:t>
      </w:r>
      <w:r w:rsidRPr="001904D2">
        <w:rPr>
          <w:u w:val="none"/>
        </w:rPr>
        <w:tab/>
      </w:r>
      <w:r w:rsidR="009B52A9" w:rsidRPr="001E3DEA">
        <w:t>COMMITTEE PRESENTATION – BRISBANE BUSINESS HUB – THREE YEARS IN REVIEW</w:t>
      </w:r>
      <w:bookmarkEnd w:id="29"/>
    </w:p>
    <w:p w14:paraId="2C206BBB" w14:textId="45460DC8" w:rsidR="00D46E85" w:rsidRDefault="009873D1" w:rsidP="004A63AE">
      <w:pPr>
        <w:tabs>
          <w:tab w:val="left" w:pos="-1440"/>
        </w:tabs>
        <w:spacing w:line="218" w:lineRule="auto"/>
        <w:jc w:val="right"/>
        <w:rPr>
          <w:rFonts w:ascii="Arial" w:hAnsi="Arial"/>
          <w:b/>
          <w:sz w:val="28"/>
        </w:rPr>
      </w:pPr>
      <w:r>
        <w:rPr>
          <w:rFonts w:ascii="Arial" w:hAnsi="Arial"/>
          <w:b/>
          <w:sz w:val="28"/>
        </w:rPr>
        <w:t>28</w:t>
      </w:r>
      <w:r w:rsidR="00FC24AA">
        <w:rPr>
          <w:rFonts w:ascii="Arial" w:hAnsi="Arial"/>
          <w:b/>
          <w:sz w:val="28"/>
        </w:rPr>
        <w:t>7</w:t>
      </w:r>
      <w:r w:rsidR="00D46E85">
        <w:rPr>
          <w:rFonts w:ascii="Arial" w:hAnsi="Arial"/>
          <w:b/>
          <w:sz w:val="28"/>
        </w:rPr>
        <w:t>/</w:t>
      </w:r>
      <w:r w:rsidR="00317639">
        <w:rPr>
          <w:rFonts w:ascii="Arial" w:hAnsi="Arial"/>
          <w:b/>
          <w:sz w:val="28"/>
        </w:rPr>
        <w:t>2023-24</w:t>
      </w:r>
    </w:p>
    <w:p w14:paraId="5D3A675B" w14:textId="77777777" w:rsidR="009B52A9" w:rsidRPr="001E3DEA" w:rsidRDefault="009B52A9" w:rsidP="004A63AE">
      <w:pPr>
        <w:ind w:left="720" w:hanging="720"/>
        <w:rPr>
          <w:snapToGrid w:val="0"/>
        </w:rPr>
      </w:pPr>
      <w:bookmarkStart w:id="30" w:name="_Hlk50022291"/>
      <w:bookmarkStart w:id="31" w:name="_Hlk109226149"/>
      <w:r w:rsidRPr="001E3DEA">
        <w:rPr>
          <w:snapToGrid w:val="0"/>
        </w:rPr>
        <w:t>1.</w:t>
      </w:r>
      <w:r w:rsidRPr="001E3DEA">
        <w:rPr>
          <w:snapToGrid w:val="0"/>
        </w:rPr>
        <w:tab/>
        <w:t xml:space="preserve">The </w:t>
      </w:r>
      <w:r w:rsidRPr="001E3DEA">
        <w:rPr>
          <w:lang w:val="en-US"/>
        </w:rPr>
        <w:t>Chief Operating Officer, Brisbane Economic Development Agency (BEDA),</w:t>
      </w:r>
      <w:r w:rsidRPr="001E3DEA">
        <w:rPr>
          <w:bCs/>
          <w:snapToGrid w:val="0"/>
        </w:rPr>
        <w:t xml:space="preserve"> </w:t>
      </w:r>
      <w:r w:rsidRPr="001E3DEA">
        <w:rPr>
          <w:snapToGrid w:val="0"/>
        </w:rPr>
        <w:t>attended the meeting to provide a three year review on Brisbane Business Hub (</w:t>
      </w:r>
      <w:r w:rsidRPr="001E3DEA">
        <w:rPr>
          <w:bCs/>
          <w:snapToGrid w:val="0"/>
        </w:rPr>
        <w:t>the Hub)</w:t>
      </w:r>
      <w:r w:rsidRPr="001E3DEA">
        <w:rPr>
          <w:snapToGrid w:val="0"/>
        </w:rPr>
        <w:t xml:space="preserve">. </w:t>
      </w:r>
      <w:r w:rsidRPr="001E3DEA">
        <w:rPr>
          <w:bCs/>
          <w:snapToGrid w:val="0"/>
        </w:rPr>
        <w:t xml:space="preserve">She </w:t>
      </w:r>
      <w:r w:rsidRPr="001E3DEA">
        <w:rPr>
          <w:snapToGrid w:val="0"/>
        </w:rPr>
        <w:t>provided the information below.</w:t>
      </w:r>
    </w:p>
    <w:p w14:paraId="249BEA5F" w14:textId="77777777" w:rsidR="009B52A9" w:rsidRPr="001E3DEA" w:rsidRDefault="009B52A9" w:rsidP="004A63AE">
      <w:pPr>
        <w:tabs>
          <w:tab w:val="left" w:pos="3765"/>
        </w:tabs>
        <w:ind w:left="720" w:hanging="720"/>
        <w:rPr>
          <w:snapToGrid w:val="0"/>
        </w:rPr>
      </w:pPr>
    </w:p>
    <w:p w14:paraId="0C7B0FF6" w14:textId="77777777" w:rsidR="009B52A9" w:rsidRPr="001E3DEA" w:rsidRDefault="009B52A9" w:rsidP="004A63AE">
      <w:pPr>
        <w:ind w:left="720" w:hanging="720"/>
        <w:rPr>
          <w:snapToGrid w:val="0"/>
        </w:rPr>
      </w:pPr>
      <w:r w:rsidRPr="001E3DEA">
        <w:rPr>
          <w:snapToGrid w:val="0"/>
        </w:rPr>
        <w:t>2.</w:t>
      </w:r>
      <w:r w:rsidRPr="001E3DEA">
        <w:rPr>
          <w:snapToGrid w:val="0"/>
        </w:rPr>
        <w:tab/>
        <w:t xml:space="preserve">Established in 2020 at the height of the COVID-19 pandemic, the Hub was a key action in </w:t>
      </w:r>
      <w:r w:rsidRPr="001E3DEA">
        <w:rPr>
          <w:i/>
          <w:iCs/>
          <w:snapToGrid w:val="0"/>
        </w:rPr>
        <w:t>Brisbane’s Economic Recovery Plan</w:t>
      </w:r>
      <w:r w:rsidRPr="001E3DEA">
        <w:rPr>
          <w:snapToGrid w:val="0"/>
        </w:rPr>
        <w:t>, designed to support local businesses to recover, grow and thrive. During the past three years, the Hub has continued to provide valued support to local Brisbane businesses across all industries through the delivery of targeted programs and initiatives, providing access to workspaces and curating an environment for business connections and community engagement.</w:t>
      </w:r>
    </w:p>
    <w:p w14:paraId="682014D9" w14:textId="77777777" w:rsidR="009B52A9" w:rsidRPr="001E3DEA" w:rsidRDefault="009B52A9" w:rsidP="004A63AE">
      <w:pPr>
        <w:rPr>
          <w:snapToGrid w:val="0"/>
        </w:rPr>
      </w:pPr>
    </w:p>
    <w:p w14:paraId="31CCC9C9" w14:textId="77777777" w:rsidR="009B52A9" w:rsidRPr="001E3DEA" w:rsidRDefault="009B52A9" w:rsidP="004A63AE">
      <w:pPr>
        <w:ind w:left="720" w:hanging="720"/>
        <w:rPr>
          <w:snapToGrid w:val="0"/>
        </w:rPr>
      </w:pPr>
      <w:r w:rsidRPr="001E3DEA">
        <w:rPr>
          <w:snapToGrid w:val="0"/>
        </w:rPr>
        <w:t>3.</w:t>
      </w:r>
      <w:r w:rsidRPr="001E3DEA">
        <w:rPr>
          <w:snapToGrid w:val="0"/>
        </w:rPr>
        <w:tab/>
        <w:t>Since opening, the Hub has focused on five key areas for supporting businesses:</w:t>
      </w:r>
    </w:p>
    <w:p w14:paraId="1865EEA7" w14:textId="77777777" w:rsidR="009B52A9" w:rsidRPr="001E3DEA" w:rsidRDefault="009B52A9" w:rsidP="004A63AE">
      <w:pPr>
        <w:ind w:left="1440" w:hanging="720"/>
        <w:rPr>
          <w:snapToGrid w:val="0"/>
        </w:rPr>
      </w:pPr>
      <w:r w:rsidRPr="001E3DEA">
        <w:rPr>
          <w:snapToGrid w:val="0"/>
        </w:rPr>
        <w:t>-</w:t>
      </w:r>
      <w:r w:rsidRPr="001E3DEA">
        <w:rPr>
          <w:snapToGrid w:val="0"/>
        </w:rPr>
        <w:tab/>
        <w:t>business event programs including workshops and industry initiatives</w:t>
      </w:r>
    </w:p>
    <w:p w14:paraId="19812CD9" w14:textId="77777777" w:rsidR="009B52A9" w:rsidRPr="001E3DEA" w:rsidRDefault="009B52A9" w:rsidP="004A63AE">
      <w:pPr>
        <w:ind w:left="1440" w:hanging="720"/>
        <w:rPr>
          <w:snapToGrid w:val="0"/>
        </w:rPr>
      </w:pPr>
      <w:r w:rsidRPr="001E3DEA">
        <w:rPr>
          <w:snapToGrid w:val="0"/>
        </w:rPr>
        <w:t>-</w:t>
      </w:r>
      <w:r w:rsidRPr="001E3DEA">
        <w:rPr>
          <w:snapToGrid w:val="0"/>
        </w:rPr>
        <w:tab/>
        <w:t>complementary one-on-one mentoring</w:t>
      </w:r>
    </w:p>
    <w:p w14:paraId="0BA252CF" w14:textId="173405DB" w:rsidR="009B52A9" w:rsidRPr="001E3DEA" w:rsidRDefault="009B52A9" w:rsidP="004A63AE">
      <w:pPr>
        <w:ind w:left="1440" w:hanging="720"/>
        <w:rPr>
          <w:snapToGrid w:val="0"/>
        </w:rPr>
      </w:pPr>
      <w:r w:rsidRPr="001E3DEA">
        <w:rPr>
          <w:snapToGrid w:val="0"/>
        </w:rPr>
        <w:t>-</w:t>
      </w:r>
      <w:r w:rsidRPr="001E3DEA">
        <w:rPr>
          <w:snapToGrid w:val="0"/>
        </w:rPr>
        <w:tab/>
        <w:t>coworking space for flexible and practical coworking including dedicated office suites and ad</w:t>
      </w:r>
      <w:r w:rsidR="00F94237">
        <w:rPr>
          <w:snapToGrid w:val="0"/>
        </w:rPr>
        <w:t> </w:t>
      </w:r>
      <w:r w:rsidRPr="001E3DEA">
        <w:rPr>
          <w:snapToGrid w:val="0"/>
        </w:rPr>
        <w:t>hoc hot desks</w:t>
      </w:r>
    </w:p>
    <w:p w14:paraId="6D4F77BC" w14:textId="77777777" w:rsidR="009B52A9" w:rsidRPr="001E3DEA" w:rsidRDefault="009B52A9" w:rsidP="00781A5D">
      <w:pPr>
        <w:keepNext/>
        <w:ind w:left="1440" w:hanging="720"/>
        <w:rPr>
          <w:snapToGrid w:val="0"/>
        </w:rPr>
      </w:pPr>
      <w:r w:rsidRPr="001E3DEA">
        <w:rPr>
          <w:snapToGrid w:val="0"/>
        </w:rPr>
        <w:lastRenderedPageBreak/>
        <w:t>-</w:t>
      </w:r>
      <w:r w:rsidRPr="001E3DEA">
        <w:rPr>
          <w:snapToGrid w:val="0"/>
        </w:rPr>
        <w:tab/>
        <w:t>online learning and resources</w:t>
      </w:r>
    </w:p>
    <w:p w14:paraId="1CB14B67" w14:textId="77777777" w:rsidR="009B52A9" w:rsidRPr="001E3DEA" w:rsidRDefault="009B52A9" w:rsidP="004A63AE">
      <w:pPr>
        <w:ind w:left="1440" w:hanging="720"/>
        <w:rPr>
          <w:snapToGrid w:val="0"/>
        </w:rPr>
      </w:pPr>
      <w:r w:rsidRPr="001E3DEA">
        <w:rPr>
          <w:snapToGrid w:val="0"/>
        </w:rPr>
        <w:t>-</w:t>
      </w:r>
      <w:r w:rsidRPr="001E3DEA">
        <w:rPr>
          <w:snapToGrid w:val="0"/>
        </w:rPr>
        <w:tab/>
        <w:t>collaborative community space to build business networks.</w:t>
      </w:r>
    </w:p>
    <w:p w14:paraId="58A67BAB" w14:textId="77777777" w:rsidR="009B52A9" w:rsidRPr="001E3DEA" w:rsidRDefault="009B52A9" w:rsidP="004A63AE">
      <w:pPr>
        <w:ind w:left="720" w:hanging="720"/>
        <w:rPr>
          <w:snapToGrid w:val="0"/>
        </w:rPr>
      </w:pPr>
    </w:p>
    <w:p w14:paraId="05E33361" w14:textId="77777777" w:rsidR="009B52A9" w:rsidRPr="001E3DEA" w:rsidRDefault="009B52A9" w:rsidP="004A63AE">
      <w:pPr>
        <w:ind w:left="720" w:hanging="720"/>
        <w:rPr>
          <w:snapToGrid w:val="0"/>
        </w:rPr>
      </w:pPr>
      <w:r w:rsidRPr="001E3DEA">
        <w:rPr>
          <w:snapToGrid w:val="0"/>
        </w:rPr>
        <w:t>4.</w:t>
      </w:r>
      <w:r w:rsidRPr="001E3DEA">
        <w:rPr>
          <w:snapToGrid w:val="0"/>
        </w:rPr>
        <w:tab/>
        <w:t>The Committee was shown a slide of the Hub’s business partners that have supported the facilitation of events including:</w:t>
      </w:r>
    </w:p>
    <w:p w14:paraId="7836C50F" w14:textId="77777777" w:rsidR="009B52A9" w:rsidRPr="001E3DEA" w:rsidRDefault="009B52A9" w:rsidP="004A63AE">
      <w:pPr>
        <w:ind w:left="1440" w:hanging="720"/>
        <w:rPr>
          <w:snapToGrid w:val="0"/>
        </w:rPr>
      </w:pPr>
      <w:r w:rsidRPr="001E3DEA">
        <w:rPr>
          <w:snapToGrid w:val="0"/>
        </w:rPr>
        <w:t>-</w:t>
      </w:r>
      <w:r w:rsidRPr="001E3DEA">
        <w:rPr>
          <w:snapToGrid w:val="0"/>
        </w:rPr>
        <w:tab/>
        <w:t>370 workshops and events, with over 400 facilitators and 92% participant satisfaction</w:t>
      </w:r>
    </w:p>
    <w:p w14:paraId="6832D2D3" w14:textId="77777777" w:rsidR="009B52A9" w:rsidRPr="001E3DEA" w:rsidRDefault="009B52A9" w:rsidP="004A63AE">
      <w:pPr>
        <w:ind w:left="1440" w:hanging="720"/>
        <w:rPr>
          <w:snapToGrid w:val="0"/>
        </w:rPr>
      </w:pPr>
      <w:r w:rsidRPr="001E3DEA">
        <w:rPr>
          <w:snapToGrid w:val="0"/>
        </w:rPr>
        <w:t>-</w:t>
      </w:r>
      <w:r w:rsidRPr="001E3DEA">
        <w:rPr>
          <w:snapToGrid w:val="0"/>
        </w:rPr>
        <w:tab/>
        <w:t>445 mentoring sessions, with over 90 mentors and 100% participant satisfaction</w:t>
      </w:r>
    </w:p>
    <w:p w14:paraId="00CEC498" w14:textId="77777777" w:rsidR="009B52A9" w:rsidRPr="001E3DEA" w:rsidRDefault="009B52A9" w:rsidP="004A63AE">
      <w:pPr>
        <w:ind w:left="1440" w:hanging="720"/>
        <w:rPr>
          <w:snapToGrid w:val="0"/>
        </w:rPr>
      </w:pPr>
      <w:r w:rsidRPr="001E3DEA">
        <w:rPr>
          <w:snapToGrid w:val="0"/>
        </w:rPr>
        <w:t>-</w:t>
      </w:r>
      <w:r w:rsidRPr="001E3DEA">
        <w:rPr>
          <w:snapToGrid w:val="0"/>
        </w:rPr>
        <w:tab/>
        <w:t>12,950 unique businesses supported through Hub programs and initiatives</w:t>
      </w:r>
    </w:p>
    <w:p w14:paraId="1758A9D4" w14:textId="77777777" w:rsidR="009B52A9" w:rsidRPr="001E3DEA" w:rsidRDefault="009B52A9" w:rsidP="004A63AE">
      <w:pPr>
        <w:ind w:left="1440" w:hanging="720"/>
        <w:rPr>
          <w:snapToGrid w:val="0"/>
        </w:rPr>
      </w:pPr>
      <w:r w:rsidRPr="001E3DEA">
        <w:rPr>
          <w:snapToGrid w:val="0"/>
        </w:rPr>
        <w:t>-</w:t>
      </w:r>
      <w:r w:rsidRPr="001E3DEA">
        <w:rPr>
          <w:snapToGrid w:val="0"/>
        </w:rPr>
        <w:tab/>
        <w:t>23,000 total visitors to the Hub, including 12,100 using the coworking space and 10,900 event attendees.</w:t>
      </w:r>
    </w:p>
    <w:p w14:paraId="3F77DCBE" w14:textId="77777777" w:rsidR="009B52A9" w:rsidRPr="001E3DEA" w:rsidRDefault="009B52A9" w:rsidP="004A63AE">
      <w:pPr>
        <w:rPr>
          <w:snapToGrid w:val="0"/>
        </w:rPr>
      </w:pPr>
    </w:p>
    <w:p w14:paraId="745C493D" w14:textId="77777777" w:rsidR="009B52A9" w:rsidRPr="001E3DEA" w:rsidRDefault="009B52A9" w:rsidP="004A63AE">
      <w:pPr>
        <w:ind w:left="720" w:hanging="720"/>
        <w:rPr>
          <w:snapToGrid w:val="0"/>
        </w:rPr>
      </w:pPr>
      <w:r w:rsidRPr="001E3DEA">
        <w:rPr>
          <w:snapToGrid w:val="0"/>
        </w:rPr>
        <w:t>5.</w:t>
      </w:r>
      <w:r w:rsidRPr="001E3DEA">
        <w:rPr>
          <w:snapToGrid w:val="0"/>
        </w:rPr>
        <w:tab/>
        <w:t xml:space="preserve">With over 86,300 website visits and 38,790 online subscribers, the Hub provides valuable resources and online learning opportunities to the business community, reaching more than 24,300 contacts over the last three years. </w:t>
      </w:r>
    </w:p>
    <w:p w14:paraId="13729403" w14:textId="77777777" w:rsidR="009B52A9" w:rsidRPr="001E3DEA" w:rsidRDefault="009B52A9" w:rsidP="004A63AE">
      <w:pPr>
        <w:ind w:left="720" w:hanging="720"/>
        <w:rPr>
          <w:snapToGrid w:val="0"/>
        </w:rPr>
      </w:pPr>
    </w:p>
    <w:p w14:paraId="2DA4EB77" w14:textId="77777777" w:rsidR="009B52A9" w:rsidRPr="001E3DEA" w:rsidRDefault="009B52A9" w:rsidP="004A63AE">
      <w:pPr>
        <w:ind w:left="720" w:hanging="720"/>
        <w:rPr>
          <w:snapToGrid w:val="0"/>
        </w:rPr>
      </w:pPr>
      <w:r w:rsidRPr="001E3DEA">
        <w:rPr>
          <w:snapToGrid w:val="0"/>
        </w:rPr>
        <w:t>6.</w:t>
      </w:r>
      <w:r w:rsidRPr="001E3DEA">
        <w:rPr>
          <w:snapToGrid w:val="0"/>
        </w:rPr>
        <w:tab/>
        <w:t xml:space="preserve">One of the programs Council and BEDA supports through the Hub is the Women in Business Grant program (the program). Since the program’s launch in 2021, the program has supported 106 recipient female-led businesses with grant funding to grow their business and a 12-month ongoing business support initiative. Of the recipients, 85.7% of businesses are wholly female owned. The program’s website has been visited 88,350 times and reached an audience of 125,500. The Women in Business Grant program is now in its third year, with applications closing on 6 November 2023. </w:t>
      </w:r>
    </w:p>
    <w:p w14:paraId="2AEA0CCC" w14:textId="77777777" w:rsidR="009B52A9" w:rsidRPr="001E3DEA" w:rsidRDefault="009B52A9" w:rsidP="004A63AE">
      <w:pPr>
        <w:ind w:left="720" w:hanging="720"/>
        <w:rPr>
          <w:snapToGrid w:val="0"/>
        </w:rPr>
      </w:pPr>
    </w:p>
    <w:p w14:paraId="6FF9BC68" w14:textId="5C244B05" w:rsidR="009B52A9" w:rsidRPr="001E3DEA" w:rsidRDefault="009B52A9" w:rsidP="004A63AE">
      <w:pPr>
        <w:ind w:left="720" w:hanging="720"/>
        <w:rPr>
          <w:snapToGrid w:val="0"/>
        </w:rPr>
      </w:pPr>
      <w:r w:rsidRPr="001E3DEA">
        <w:rPr>
          <w:snapToGrid w:val="0"/>
        </w:rPr>
        <w:t>7.</w:t>
      </w:r>
      <w:r w:rsidRPr="001E3DEA">
        <w:rPr>
          <w:snapToGrid w:val="0"/>
        </w:rPr>
        <w:tab/>
        <w:t>The Committee was provided an overview of the MedTech initiative (the initiative), supported by the Hub since launching in 2022. The initiative is designed to work with local businesses to build global capability and fast-track international investment for business growth. In its first year, the initiative reached an estimated economic impact of $61 million, with job growth of an additional 92.5 full time employees. Currently in its second year, the initiative has partnered with Life Science Nation, focusing on market, investor and regulation readiness, capital and licensing pathways and amplifying industry success.</w:t>
      </w:r>
    </w:p>
    <w:p w14:paraId="5ABDDADD" w14:textId="77777777" w:rsidR="009B52A9" w:rsidRPr="001E3DEA" w:rsidRDefault="009B52A9" w:rsidP="004A63AE">
      <w:pPr>
        <w:rPr>
          <w:snapToGrid w:val="0"/>
        </w:rPr>
      </w:pPr>
    </w:p>
    <w:p w14:paraId="40823E81" w14:textId="77777777" w:rsidR="009B52A9" w:rsidRPr="001E3DEA" w:rsidRDefault="009B52A9" w:rsidP="004A63AE">
      <w:pPr>
        <w:ind w:left="720" w:hanging="720"/>
        <w:rPr>
          <w:snapToGrid w:val="0"/>
        </w:rPr>
      </w:pPr>
      <w:r w:rsidRPr="001E3DEA">
        <w:rPr>
          <w:snapToGrid w:val="0"/>
        </w:rPr>
        <w:t>8.</w:t>
      </w:r>
      <w:r w:rsidRPr="001E3DEA">
        <w:rPr>
          <w:snapToGrid w:val="0"/>
        </w:rPr>
        <w:tab/>
        <w:t xml:space="preserve">Following a number of questions from the Committee, the Civic Cabinet Chair thanked the </w:t>
      </w:r>
      <w:r w:rsidRPr="001E3DEA">
        <w:rPr>
          <w:bCs/>
          <w:snapToGrid w:val="0"/>
        </w:rPr>
        <w:t xml:space="preserve">Manager </w:t>
      </w:r>
      <w:r w:rsidRPr="001E3DEA">
        <w:rPr>
          <w:snapToGrid w:val="0"/>
        </w:rPr>
        <w:t xml:space="preserve">for </w:t>
      </w:r>
      <w:r w:rsidRPr="001E3DEA">
        <w:rPr>
          <w:bCs/>
          <w:snapToGrid w:val="0"/>
        </w:rPr>
        <w:t xml:space="preserve">her </w:t>
      </w:r>
      <w:r w:rsidRPr="001E3DEA">
        <w:rPr>
          <w:snapToGrid w:val="0"/>
        </w:rPr>
        <w:t>informative presentation.</w:t>
      </w:r>
    </w:p>
    <w:bookmarkEnd w:id="30"/>
    <w:p w14:paraId="5FA4BC1E" w14:textId="77777777" w:rsidR="009B52A9" w:rsidRPr="001E3DEA" w:rsidRDefault="009B52A9" w:rsidP="004A63AE">
      <w:pPr>
        <w:rPr>
          <w:snapToGrid w:val="0"/>
        </w:rPr>
      </w:pPr>
    </w:p>
    <w:p w14:paraId="4DD1C242" w14:textId="77777777" w:rsidR="009B52A9" w:rsidRPr="001E3DEA" w:rsidRDefault="009B52A9" w:rsidP="004A63AE">
      <w:pPr>
        <w:keepNext/>
        <w:keepLines/>
        <w:ind w:left="720" w:hanging="720"/>
        <w:rPr>
          <w:snapToGrid w:val="0"/>
        </w:rPr>
      </w:pPr>
      <w:r w:rsidRPr="001E3DEA">
        <w:rPr>
          <w:snapToGrid w:val="0"/>
        </w:rPr>
        <w:t>9.</w:t>
      </w:r>
      <w:r w:rsidRPr="001E3DEA">
        <w:rPr>
          <w:snapToGrid w:val="0"/>
        </w:rPr>
        <w:tab/>
      </w:r>
      <w:r w:rsidRPr="001E3DEA">
        <w:rPr>
          <w:b/>
          <w:snapToGrid w:val="0"/>
        </w:rPr>
        <w:t>RECOMMENDATION:</w:t>
      </w:r>
    </w:p>
    <w:p w14:paraId="03164562" w14:textId="77777777" w:rsidR="009B52A9" w:rsidRPr="001E3DEA" w:rsidRDefault="009B52A9" w:rsidP="004A63AE">
      <w:pPr>
        <w:keepNext/>
        <w:keepLines/>
        <w:ind w:left="720" w:hanging="720"/>
        <w:rPr>
          <w:snapToGrid w:val="0"/>
        </w:rPr>
      </w:pPr>
    </w:p>
    <w:p w14:paraId="08706731" w14:textId="77777777" w:rsidR="009B52A9" w:rsidRPr="001E3DEA" w:rsidRDefault="009B52A9" w:rsidP="004A63AE">
      <w:pPr>
        <w:keepNext/>
        <w:keepLines/>
        <w:ind w:left="720" w:hanging="720"/>
        <w:rPr>
          <w:b/>
          <w:snapToGrid w:val="0"/>
        </w:rPr>
      </w:pPr>
      <w:r w:rsidRPr="001E3DEA">
        <w:rPr>
          <w:snapToGrid w:val="0"/>
        </w:rPr>
        <w:tab/>
      </w:r>
      <w:r w:rsidRPr="001E3DEA">
        <w:rPr>
          <w:b/>
          <w:snapToGrid w:val="0"/>
        </w:rPr>
        <w:t>THAT COUNCIL NOTE THE INFORMATION CONTAINED IN THE ABOVE REPORT.</w:t>
      </w:r>
    </w:p>
    <w:bookmarkEnd w:id="31"/>
    <w:p w14:paraId="6F12B754" w14:textId="77777777" w:rsidR="00D46E85" w:rsidRDefault="00D46E85" w:rsidP="004A63AE">
      <w:pPr>
        <w:jc w:val="right"/>
        <w:rPr>
          <w:rFonts w:ascii="Arial" w:hAnsi="Arial"/>
          <w:b/>
          <w:sz w:val="28"/>
        </w:rPr>
      </w:pPr>
      <w:r>
        <w:rPr>
          <w:rFonts w:ascii="Arial" w:hAnsi="Arial"/>
          <w:b/>
          <w:sz w:val="28"/>
        </w:rPr>
        <w:t>ADOPTED</w:t>
      </w:r>
    </w:p>
    <w:p w14:paraId="6F90ED48" w14:textId="77777777" w:rsidR="009B52A9" w:rsidRDefault="009B52A9" w:rsidP="004A63AE">
      <w:pPr>
        <w:rPr>
          <w:highlight w:val="yellow"/>
        </w:rPr>
      </w:pPr>
    </w:p>
    <w:p w14:paraId="3975D4D4" w14:textId="77777777" w:rsidR="009728FC" w:rsidRPr="009728FC" w:rsidRDefault="009728FC" w:rsidP="004A63AE">
      <w:pPr>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Councillor MURPHY, Transport Committee, please. </w:t>
      </w:r>
    </w:p>
    <w:p w14:paraId="67CF23F8" w14:textId="16578556" w:rsidR="00B0352C" w:rsidRDefault="00B0352C" w:rsidP="004A63AE"/>
    <w:p w14:paraId="36A2FEB9" w14:textId="77777777" w:rsidR="00D46E85" w:rsidRDefault="00D46E85" w:rsidP="004A63AE"/>
    <w:p w14:paraId="5FA2316B" w14:textId="70FA4445" w:rsidR="002A6383" w:rsidRDefault="002A6383" w:rsidP="004A63AE">
      <w:pPr>
        <w:pStyle w:val="Heading3"/>
      </w:pPr>
      <w:bookmarkStart w:id="32" w:name="_Toc150782950"/>
      <w:r>
        <w:t>TRANSPORT COMMITTEE</w:t>
      </w:r>
      <w:bookmarkEnd w:id="32"/>
    </w:p>
    <w:p w14:paraId="6C4EC0B7" w14:textId="77777777" w:rsidR="002A6383" w:rsidRDefault="002A6383" w:rsidP="004A63AE"/>
    <w:p w14:paraId="24442D6F" w14:textId="2C90131F" w:rsidR="002A6383" w:rsidRDefault="002A6383" w:rsidP="004A63AE">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B26116">
        <w:t>Steven HUANG</w:t>
      </w:r>
      <w:r>
        <w:t xml:space="preserve">, that the report of the meeting of that Committee held on </w:t>
      </w:r>
      <w:r w:rsidR="009B52A9">
        <w:t>31 October 2023</w:t>
      </w:r>
      <w:r>
        <w:t>, be adopted.</w:t>
      </w:r>
    </w:p>
    <w:p w14:paraId="668FC607" w14:textId="77777777" w:rsidR="002A6383" w:rsidRDefault="002A6383" w:rsidP="004A63AE"/>
    <w:p w14:paraId="1060FE8D"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Councillor MURPHY.</w:t>
      </w:r>
    </w:p>
    <w:p w14:paraId="7412227D" w14:textId="7227FA5A"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MURPHY:</w:t>
      </w:r>
      <w:r w:rsidRPr="009728FC">
        <w:rPr>
          <w:rFonts w:eastAsia="Calibri"/>
          <w:color w:val="000000"/>
          <w:lang w:eastAsia="en-US"/>
        </w:rPr>
        <w:tab/>
        <w:t>Thank you, Mr Chair. Last week in Transport Committee, we had a presentation on the Brisbane Metro Management System or BMMS. I haven’t talked about this at great length at all in the Chamber ever, because it’s an IT system</w:t>
      </w:r>
      <w:r w:rsidR="009650CA">
        <w:rPr>
          <w:rFonts w:eastAsia="Calibri"/>
          <w:color w:val="000000"/>
          <w:lang w:eastAsia="en-US"/>
        </w:rPr>
        <w:t>—</w:t>
      </w:r>
      <w:r w:rsidRPr="009728FC">
        <w:rPr>
          <w:rFonts w:eastAsia="Calibri"/>
          <w:color w:val="000000"/>
          <w:lang w:eastAsia="en-US"/>
        </w:rPr>
        <w:t>an IT project, and those can be pretty boring at the best of times, Chair, but look, we know that Metro will modernise public transport in the city. We know it’s going to really help us to decarbonise public transport, but the project isn’t just about delivering vehicles or infrastructure upgrades. It’s also about some serious smarts and intelligence going on behind the scenes. So, it might not sound flashy, but the BMMS is actually part of—well, it’s one of the parts of the Brisbane Metro project that, actually, I’m personally looking most forward to because it will transform the operational performance of the network and it will provide a world</w:t>
      </w:r>
      <w:r w:rsidR="009650CA">
        <w:rPr>
          <w:rFonts w:eastAsia="Calibri"/>
          <w:color w:val="000000"/>
          <w:lang w:eastAsia="en-US"/>
        </w:rPr>
        <w:t>-</w:t>
      </w:r>
      <w:r w:rsidRPr="009728FC">
        <w:rPr>
          <w:rFonts w:eastAsia="Calibri"/>
          <w:color w:val="000000"/>
          <w:lang w:eastAsia="en-US"/>
        </w:rPr>
        <w:t xml:space="preserve">class experience for the passenger. That is, I think, a really, really, important thing. </w:t>
      </w:r>
    </w:p>
    <w:p w14:paraId="76C2093F" w14:textId="0D6944B2"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So, this system pulls together data from the whole transport ecosystem, so our Metro vehicles, it gets data from Translink, it receives information from the </w:t>
      </w:r>
      <w:r w:rsidR="009650CA" w:rsidRPr="00781A5D">
        <w:rPr>
          <w:rFonts w:eastAsia="Calibri"/>
          <w:i/>
          <w:iCs/>
          <w:color w:val="000000"/>
          <w:lang w:eastAsia="en-US"/>
        </w:rPr>
        <w:lastRenderedPageBreak/>
        <w:t>g</w:t>
      </w:r>
      <w:r w:rsidRPr="00781A5D">
        <w:rPr>
          <w:rFonts w:eastAsia="Calibri"/>
          <w:i/>
          <w:iCs/>
          <w:color w:val="000000"/>
          <w:lang w:eastAsia="en-US"/>
        </w:rPr>
        <w:t>o</w:t>
      </w:r>
      <w:r w:rsidRPr="009728FC">
        <w:rPr>
          <w:rFonts w:eastAsia="Calibri"/>
          <w:color w:val="000000"/>
          <w:lang w:eastAsia="en-US"/>
        </w:rPr>
        <w:t> </w:t>
      </w:r>
      <w:r w:rsidR="009650CA">
        <w:rPr>
          <w:rFonts w:eastAsia="Calibri"/>
          <w:color w:val="000000"/>
          <w:lang w:eastAsia="en-US"/>
        </w:rPr>
        <w:t>c</w:t>
      </w:r>
      <w:r w:rsidRPr="009728FC">
        <w:rPr>
          <w:rFonts w:eastAsia="Calibri"/>
          <w:color w:val="000000"/>
          <w:lang w:eastAsia="en-US"/>
        </w:rPr>
        <w:t xml:space="preserve">ard system, the new </w:t>
      </w:r>
      <w:r w:rsidR="009650CA" w:rsidRPr="00781A5D">
        <w:rPr>
          <w:rFonts w:eastAsia="Calibri"/>
          <w:i/>
          <w:iCs/>
          <w:color w:val="000000"/>
          <w:lang w:eastAsia="en-US"/>
        </w:rPr>
        <w:t>g</w:t>
      </w:r>
      <w:r w:rsidRPr="00781A5D">
        <w:rPr>
          <w:rFonts w:eastAsia="Calibri"/>
          <w:i/>
          <w:iCs/>
          <w:color w:val="000000"/>
          <w:lang w:eastAsia="en-US"/>
        </w:rPr>
        <w:t>o</w:t>
      </w:r>
      <w:r w:rsidRPr="009728FC">
        <w:rPr>
          <w:rFonts w:eastAsia="Calibri"/>
          <w:color w:val="000000"/>
          <w:lang w:eastAsia="en-US"/>
        </w:rPr>
        <w:t xml:space="preserve"> </w:t>
      </w:r>
      <w:r w:rsidR="009650CA">
        <w:rPr>
          <w:rFonts w:eastAsia="Calibri"/>
          <w:color w:val="000000"/>
          <w:lang w:eastAsia="en-US"/>
        </w:rPr>
        <w:t>c</w:t>
      </w:r>
      <w:r w:rsidRPr="009728FC">
        <w:rPr>
          <w:rFonts w:eastAsia="Calibri"/>
          <w:color w:val="000000"/>
          <w:lang w:eastAsia="en-US"/>
        </w:rPr>
        <w:t xml:space="preserve">ard system information from the depot, from our bus scheduling system, HASTUS, the network control centre and the SCADA system, which controls the battery charging and the state of charge for all of our vehicles, which is working remotely all the time, on all our vehicles, and in fact, I’m advised, is even enabled on the vehicles that are currently on their way to Australia, to arrive here to enter commissioning. </w:t>
      </w:r>
    </w:p>
    <w:p w14:paraId="0CE9AF33" w14:textId="4A2E1DB6"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So, this BMMS is all about bringing together all of this information into a central system to give us a holistic view of our operations, so it will help us to better respond to incidents on the network and to feed that information directly into drivers, passengers and network controllers. It’ll help us manage headway on our Metro vehicles, not something we thought would necessarily be possible at the start of the project. We’ve worked very carefully and collaboratively with Translink to be able to make sure we can manage headway on our </w:t>
      </w:r>
      <w:r w:rsidR="009650CA">
        <w:rPr>
          <w:rFonts w:eastAsia="Calibri"/>
          <w:color w:val="000000"/>
          <w:lang w:eastAsia="en-US"/>
        </w:rPr>
        <w:t>M</w:t>
      </w:r>
      <w:r w:rsidRPr="009728FC">
        <w:rPr>
          <w:rFonts w:eastAsia="Calibri"/>
          <w:color w:val="000000"/>
          <w:lang w:eastAsia="en-US"/>
        </w:rPr>
        <w:t xml:space="preserve">etro vehicles, which is all about speeding them up or slowing them down within tolerances to make sure that they’re arriving at a station at the right time that they need to be. </w:t>
      </w:r>
    </w:p>
    <w:p w14:paraId="7BF2EDFF" w14:textId="5C77D418"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The BMMS is also what facilitates our onboard route displays and our next stop announcements, as well. So, at busway stations like King George Square and the Cultural Centre station, we’ll be implementing intelligent transport systems to provide customers with information and accurate real</w:t>
      </w:r>
      <w:r w:rsidR="00A26DE6">
        <w:rPr>
          <w:rFonts w:eastAsia="Calibri"/>
          <w:color w:val="000000"/>
          <w:lang w:eastAsia="en-US"/>
        </w:rPr>
        <w:t>-</w:t>
      </w:r>
      <w:r w:rsidRPr="009728FC">
        <w:rPr>
          <w:rFonts w:eastAsia="Calibri"/>
          <w:color w:val="000000"/>
          <w:lang w:eastAsia="en-US"/>
        </w:rPr>
        <w:t>time ETAs, as well as better platform legibility. In fact, our Metro vehicles will be running on an entirely different system than the rest of the Translink network, which provides a much better accuracy. So, sometimes you’ll see at a bus stop, bus arriving in two minutes, and then it’ll arrive in 30 seconds. Well, it won’t be like that with the Metro. It will say, 30 seconds for Metro</w:t>
      </w:r>
      <w:r w:rsidR="00A26DE6">
        <w:rPr>
          <w:rFonts w:eastAsia="Calibri"/>
          <w:color w:val="000000"/>
          <w:lang w:eastAsia="en-US"/>
        </w:rPr>
        <w:t>; i</w:t>
      </w:r>
      <w:r w:rsidRPr="009728FC">
        <w:rPr>
          <w:rFonts w:eastAsia="Calibri"/>
          <w:color w:val="000000"/>
          <w:lang w:eastAsia="en-US"/>
        </w:rPr>
        <w:t xml:space="preserve">t’ll be there within 30 seconds. It will be really highly accurate data that will be coming from this solution. </w:t>
      </w:r>
    </w:p>
    <w:p w14:paraId="31A151DD" w14:textId="200E2D33"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We know that this will be a world</w:t>
      </w:r>
      <w:r w:rsidR="00A26DE6">
        <w:rPr>
          <w:rFonts w:eastAsia="Calibri"/>
          <w:color w:val="000000"/>
          <w:lang w:eastAsia="en-US"/>
        </w:rPr>
        <w:t>-</w:t>
      </w:r>
      <w:r w:rsidRPr="009728FC">
        <w:rPr>
          <w:rFonts w:eastAsia="Calibri"/>
          <w:color w:val="000000"/>
          <w:lang w:eastAsia="en-US"/>
        </w:rPr>
        <w:t>class solution because this solution is being implemented by a world</w:t>
      </w:r>
      <w:r w:rsidR="00A26DE6">
        <w:rPr>
          <w:rFonts w:eastAsia="Calibri"/>
          <w:color w:val="000000"/>
          <w:lang w:eastAsia="en-US"/>
        </w:rPr>
        <w:t>-</w:t>
      </w:r>
      <w:r w:rsidRPr="009728FC">
        <w:rPr>
          <w:rFonts w:eastAsia="Calibri"/>
          <w:color w:val="000000"/>
          <w:lang w:eastAsia="en-US"/>
        </w:rPr>
        <w:t xml:space="preserve">class company, Indra, who have worked—as I mentioned when this contract came through, many months ago now—by over 100 transport operators across 23 countries, cities that you would know, Chair, like London, Sydney, Dublin. Not sure if it’s being used in Paris or Tokyo, but certainly, some big names there. Transport for London use Indra almost exclusively. </w:t>
      </w:r>
    </w:p>
    <w:p w14:paraId="14CE5970"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Most importantly, Chair, the BMMS is being delivered on time and on schedule, so it is being delivered and executed as planned. That is obviously in stark contrast to some of the other IT projects we’ve witnessed in the transport space in this State, Chair, and a good example of that is smart ticketing, which was meant to roll out in 2019. Then it was meant to roll out in 2020, then it was meant to roll out in 2021, then it was meant to roll out in 2022. Now we’re in 2023, we’re almost at the end of 2023, and I’m pretty confident, Chair, that we’ll still be seeing smart ticketing rolling out in 2024, as well. The longest rollout—</w:t>
      </w:r>
    </w:p>
    <w:p w14:paraId="4B49E279" w14:textId="77777777" w:rsidR="009728FC" w:rsidRPr="009728FC" w:rsidRDefault="009728FC" w:rsidP="004A63AE">
      <w:pPr>
        <w:spacing w:after="120"/>
        <w:ind w:left="2517" w:hanging="2517"/>
        <w:rPr>
          <w:rFonts w:eastAsia="Calibri"/>
          <w:i/>
          <w:iCs/>
          <w:color w:val="000000"/>
          <w:lang w:eastAsia="en-US"/>
        </w:rPr>
      </w:pPr>
      <w:r w:rsidRPr="009728FC">
        <w:rPr>
          <w:rFonts w:eastAsia="Calibri"/>
          <w:i/>
          <w:iCs/>
          <w:color w:val="000000"/>
          <w:lang w:eastAsia="en-US"/>
        </w:rPr>
        <w:t>Councillor interjecting.</w:t>
      </w:r>
    </w:p>
    <w:p w14:paraId="6C820C0E"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MURPHY:</w:t>
      </w:r>
      <w:r w:rsidRPr="009728FC">
        <w:rPr>
          <w:rFonts w:eastAsia="Calibri"/>
          <w:color w:val="000000"/>
          <w:lang w:eastAsia="en-US"/>
        </w:rPr>
        <w:tab/>
        <w:t>Well, funnily enough—and I’ll take that interjection from the LORD MAYOR, Chair. He asked, who got smart ticketing last? Of course, the answer is Brisbane City Council got smart ticketing last.</w:t>
      </w:r>
    </w:p>
    <w:p w14:paraId="54155598" w14:textId="77777777" w:rsidR="009728FC" w:rsidRPr="009728FC" w:rsidRDefault="009728FC" w:rsidP="004A63AE">
      <w:pPr>
        <w:spacing w:after="120"/>
        <w:ind w:left="2517" w:hanging="2517"/>
        <w:rPr>
          <w:rFonts w:eastAsia="Calibri"/>
          <w:i/>
          <w:iCs/>
          <w:color w:val="000000"/>
          <w:lang w:eastAsia="en-US"/>
        </w:rPr>
      </w:pPr>
      <w:r w:rsidRPr="009728FC">
        <w:rPr>
          <w:rFonts w:eastAsia="Calibri"/>
          <w:i/>
          <w:iCs/>
          <w:color w:val="000000"/>
          <w:lang w:eastAsia="en-US"/>
        </w:rPr>
        <w:t>Councillor interjecting.</w:t>
      </w:r>
    </w:p>
    <w:p w14:paraId="51818042"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MURPHY:</w:t>
      </w:r>
      <w:r w:rsidRPr="009728FC">
        <w:rPr>
          <w:rFonts w:eastAsia="Calibri"/>
          <w:color w:val="000000"/>
          <w:lang w:eastAsia="en-US"/>
        </w:rPr>
        <w:tab/>
        <w:t>I’ll take that interjection from the LORD MAYOR, Chair. The LORD MAYOR asked, who made that decision? Of course, the answer to that question is Minister Mark Bailey, who, you know—</w:t>
      </w:r>
    </w:p>
    <w:p w14:paraId="70224E39" w14:textId="77777777" w:rsidR="009728FC" w:rsidRPr="009728FC" w:rsidRDefault="009728FC" w:rsidP="004A63AE">
      <w:pPr>
        <w:spacing w:after="120"/>
        <w:ind w:left="2517" w:hanging="2517"/>
        <w:rPr>
          <w:rFonts w:eastAsia="Calibri"/>
          <w:i/>
          <w:iCs/>
          <w:color w:val="000000"/>
          <w:lang w:eastAsia="en-US"/>
        </w:rPr>
      </w:pPr>
      <w:r w:rsidRPr="009728FC">
        <w:rPr>
          <w:rFonts w:eastAsia="Calibri"/>
          <w:i/>
          <w:iCs/>
          <w:color w:val="000000"/>
          <w:lang w:eastAsia="en-US"/>
        </w:rPr>
        <w:t>Councillors interjecting.</w:t>
      </w:r>
    </w:p>
    <w:p w14:paraId="6F1FD046"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MURPHY:</w:t>
      </w:r>
      <w:r w:rsidRPr="009728FC">
        <w:rPr>
          <w:rFonts w:eastAsia="Calibri"/>
          <w:color w:val="000000"/>
          <w:lang w:eastAsia="en-US"/>
        </w:rPr>
        <w:tab/>
        <w:t>We do know, we do know Minister Mark Bailey—</w:t>
      </w:r>
    </w:p>
    <w:p w14:paraId="3285F91A"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Councillors, please. </w:t>
      </w:r>
    </w:p>
    <w:p w14:paraId="58B23508"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MURPHY:</w:t>
      </w:r>
      <w:r w:rsidRPr="009728FC">
        <w:rPr>
          <w:rFonts w:eastAsia="Calibri"/>
          <w:color w:val="000000"/>
          <w:lang w:eastAsia="en-US"/>
        </w:rPr>
        <w:tab/>
        <w:t>—because of his—and I genuinely don’t blame Translink for this, Chair. Translink are trying to do the best job with a Minister who makes partisan attacks against this Council, who defunds the bus services in this city as a result of this Council being on the opposite side of politics to him. That is not good enough, and it’s the residents of the City of Brisbane that lose out as a result, 1.2 million residents who would like to have investment.</w:t>
      </w:r>
    </w:p>
    <w:p w14:paraId="47A964E6" w14:textId="77777777" w:rsidR="009728FC" w:rsidRPr="009728FC" w:rsidRDefault="009728FC" w:rsidP="004A63AE">
      <w:pPr>
        <w:spacing w:after="120"/>
        <w:ind w:left="2517" w:hanging="2517"/>
        <w:rPr>
          <w:rFonts w:eastAsia="Calibri"/>
          <w:i/>
          <w:iCs/>
          <w:color w:val="000000"/>
          <w:lang w:eastAsia="en-US"/>
        </w:rPr>
      </w:pPr>
      <w:r w:rsidRPr="009728FC">
        <w:rPr>
          <w:rFonts w:eastAsia="Calibri"/>
          <w:i/>
          <w:iCs/>
          <w:color w:val="000000"/>
          <w:lang w:eastAsia="en-US"/>
        </w:rPr>
        <w:lastRenderedPageBreak/>
        <w:t>Councillor interjecting.</w:t>
      </w:r>
    </w:p>
    <w:p w14:paraId="4890A219"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MURPHY:</w:t>
      </w:r>
      <w:r w:rsidRPr="009728FC">
        <w:rPr>
          <w:rFonts w:eastAsia="Calibri"/>
          <w:color w:val="000000"/>
          <w:lang w:eastAsia="en-US"/>
        </w:rPr>
        <w:tab/>
        <w:t>Frankly, Chair, I’ll take that interjection from the Lord Mayor. It’s right. Minister Bailey has a weird obsession with this Council. It’s like he’s not gotten over whatever happened in 2003 when he was here. Labor backbencher, wasn’t successful, left politics—</w:t>
      </w:r>
    </w:p>
    <w:p w14:paraId="6FA76B0D" w14:textId="77777777" w:rsidR="009728FC" w:rsidRPr="009728FC" w:rsidRDefault="009728FC" w:rsidP="004A63AE">
      <w:pPr>
        <w:spacing w:after="120"/>
        <w:ind w:left="2517" w:hanging="2517"/>
        <w:rPr>
          <w:rFonts w:eastAsia="Calibri"/>
          <w:i/>
          <w:iCs/>
          <w:color w:val="000000"/>
          <w:lang w:eastAsia="en-US"/>
        </w:rPr>
      </w:pPr>
      <w:r w:rsidRPr="009728FC">
        <w:rPr>
          <w:rFonts w:eastAsia="Calibri"/>
          <w:i/>
          <w:iCs/>
          <w:color w:val="000000"/>
          <w:lang w:eastAsia="en-US"/>
        </w:rPr>
        <w:t>Councillor interjecting.</w:t>
      </w:r>
    </w:p>
    <w:p w14:paraId="04C2C6FD" w14:textId="5AE8BE5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MURPHY:</w:t>
      </w:r>
      <w:r w:rsidRPr="009728FC">
        <w:rPr>
          <w:rFonts w:eastAsia="Calibri"/>
          <w:color w:val="000000"/>
          <w:lang w:eastAsia="en-US"/>
        </w:rPr>
        <w:tab/>
        <w:t xml:space="preserve">—came back as a </w:t>
      </w:r>
      <w:r w:rsidR="00A26DE6">
        <w:rPr>
          <w:rFonts w:eastAsia="Calibri"/>
          <w:color w:val="000000"/>
          <w:lang w:eastAsia="en-US"/>
        </w:rPr>
        <w:t>M</w:t>
      </w:r>
      <w:r w:rsidRPr="009728FC">
        <w:rPr>
          <w:rFonts w:eastAsia="Calibri"/>
          <w:color w:val="000000"/>
          <w:lang w:eastAsia="en-US"/>
        </w:rPr>
        <w:t>inister and now—</w:t>
      </w:r>
    </w:p>
    <w:p w14:paraId="3F5895BA"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Just one—Councillor MURPHY—</w:t>
      </w:r>
    </w:p>
    <w:p w14:paraId="4474D4CA"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MURPHY:</w:t>
      </w:r>
      <w:r w:rsidRPr="009728FC">
        <w:rPr>
          <w:rFonts w:eastAsia="Calibri"/>
          <w:color w:val="000000"/>
          <w:lang w:eastAsia="en-US"/>
        </w:rPr>
        <w:tab/>
        <w:t>—we find—</w:t>
      </w:r>
    </w:p>
    <w:p w14:paraId="51142984"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—just one moment, please. Just one moment. </w:t>
      </w:r>
    </w:p>
    <w:p w14:paraId="0D898885"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 xml:space="preserve">LORD MAYOR, if you’re going to direct any comments to other Councillors in the Chamber, can you please do it through the Chair? Thank you. </w:t>
      </w:r>
    </w:p>
    <w:p w14:paraId="70470871"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Councillor MURPHY.</w:t>
      </w:r>
    </w:p>
    <w:p w14:paraId="701BC4BE" w14:textId="42E9E432"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MURPHY:</w:t>
      </w:r>
      <w:r w:rsidRPr="009728FC">
        <w:rPr>
          <w:rFonts w:eastAsia="Calibri"/>
          <w:color w:val="000000"/>
          <w:lang w:eastAsia="en-US"/>
        </w:rPr>
        <w:tab/>
        <w:t xml:space="preserve">The point that I’m making here, Chair, is that Brisbane City Council is the last transport organisation in the </w:t>
      </w:r>
      <w:r w:rsidR="00A26DE6">
        <w:rPr>
          <w:rFonts w:eastAsia="Calibri"/>
          <w:color w:val="000000"/>
          <w:lang w:eastAsia="en-US"/>
        </w:rPr>
        <w:t>S</w:t>
      </w:r>
      <w:r w:rsidRPr="009728FC">
        <w:rPr>
          <w:rFonts w:eastAsia="Calibri"/>
          <w:color w:val="000000"/>
          <w:lang w:eastAsia="en-US"/>
        </w:rPr>
        <w:t xml:space="preserve">tate to be getting smart ticketing. I believe we’ll still be rolling out that smart ticketing in 2024, at the pace that we’re going at. I think that’s really sad, a real disappointment, but again, I’m not surprised because the same thing we’ve seen time and time again from Minister Bailey is that he treats this Council differently than any other organisation that he works with to deliver transport, whether that’s private operators, whether that’s other councils in the business of operating transport around the </w:t>
      </w:r>
      <w:r w:rsidR="00A26DE6">
        <w:rPr>
          <w:rFonts w:eastAsia="Calibri"/>
          <w:color w:val="000000"/>
          <w:lang w:eastAsia="en-US"/>
        </w:rPr>
        <w:t>S</w:t>
      </w:r>
      <w:r w:rsidRPr="009728FC">
        <w:rPr>
          <w:rFonts w:eastAsia="Calibri"/>
          <w:color w:val="000000"/>
          <w:lang w:eastAsia="en-US"/>
        </w:rPr>
        <w:t xml:space="preserve">tate, we are the ones who get treated differently. </w:t>
      </w:r>
    </w:p>
    <w:p w14:paraId="7457AA3A" w14:textId="7777777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I think it’s not us who lose, politically. We don’t lose. We’re not affected by that. What is affected is the residents of the City of Brisbane, the commuters who lose out, the commuters that have been waiting for 10 years for investment in new growth services in their area. Poor Translink, their officers have to come to us and they just look at us and the face just drops and they go, oh sorry, we’ve only got inflation funding in the budget this year again, so yeah. You can see they’re as disappointed as our officers, the fact that they keep being held back politically, interfered with in order to be able to deliver these services to Brisbane residents. </w:t>
      </w:r>
    </w:p>
    <w:p w14:paraId="622A60FD" w14:textId="21E43CB7" w:rsidR="009728FC" w:rsidRPr="009728FC" w:rsidRDefault="009728FC" w:rsidP="004A63AE">
      <w:pPr>
        <w:spacing w:after="120"/>
        <w:ind w:left="2517"/>
        <w:rPr>
          <w:rFonts w:eastAsia="Calibri"/>
          <w:color w:val="000000"/>
          <w:lang w:eastAsia="en-US"/>
        </w:rPr>
      </w:pPr>
      <w:r w:rsidRPr="009728FC">
        <w:rPr>
          <w:rFonts w:eastAsia="Calibri"/>
          <w:color w:val="000000"/>
          <w:lang w:eastAsia="en-US"/>
        </w:rPr>
        <w:t xml:space="preserve">You know, while we’re on IT projects, Chair, I can’t help but have a laugh at the—yes, much like the smart ticketing, the digital driver’s licence system which also Minister Bailey—the Minister for Digital Services, I think, now—rolled out over the last week in trial for, I think, over 800 days in this </w:t>
      </w:r>
      <w:r w:rsidR="00A26DE6">
        <w:rPr>
          <w:rFonts w:eastAsia="Calibri"/>
          <w:color w:val="000000"/>
          <w:lang w:eastAsia="en-US"/>
        </w:rPr>
        <w:t>S</w:t>
      </w:r>
      <w:r w:rsidRPr="009728FC">
        <w:rPr>
          <w:rFonts w:eastAsia="Calibri"/>
          <w:color w:val="000000"/>
          <w:lang w:eastAsia="en-US"/>
        </w:rPr>
        <w:t xml:space="preserve">tate. Of course, when people tried to sign up, it was a complete debacle and disaster, but that is what we’ve come to expect. I’ll leave further debate to the Chamber. Thanks, Chair. </w:t>
      </w:r>
    </w:p>
    <w:p w14:paraId="0ED7B5BC"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Thank you, Councillor MURPHY. </w:t>
      </w:r>
    </w:p>
    <w:p w14:paraId="0463AF63"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 xml:space="preserve">Is there any further debate on item A? I see no one rising. </w:t>
      </w:r>
    </w:p>
    <w:p w14:paraId="7F4C2461" w14:textId="77777777" w:rsidR="009728FC" w:rsidRPr="009728FC" w:rsidRDefault="009728FC" w:rsidP="004A63AE">
      <w:pPr>
        <w:ind w:left="2517" w:hanging="2517"/>
        <w:rPr>
          <w:rFonts w:eastAsia="Calibri"/>
          <w:color w:val="000000"/>
          <w:lang w:eastAsia="en-US"/>
        </w:rPr>
      </w:pPr>
      <w:r w:rsidRPr="009728FC">
        <w:rPr>
          <w:rFonts w:eastAsia="Calibri"/>
          <w:color w:val="000000"/>
          <w:lang w:eastAsia="en-US"/>
        </w:rPr>
        <w:tab/>
        <w:t xml:space="preserve">We will now put the report. </w:t>
      </w:r>
    </w:p>
    <w:p w14:paraId="65E95EEF" w14:textId="77777777" w:rsidR="002A6383" w:rsidRDefault="002A6383" w:rsidP="004A63AE"/>
    <w:p w14:paraId="44EBEC76" w14:textId="1C211F68" w:rsidR="002A6383" w:rsidRDefault="002A6383" w:rsidP="004A63AE">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4A63AE"/>
    <w:p w14:paraId="4CE88E68" w14:textId="77777777" w:rsidR="00D46E85" w:rsidRDefault="00D46E85" w:rsidP="004A63AE">
      <w:r>
        <w:t>The report read as follows</w:t>
      </w:r>
      <w:r>
        <w:sym w:font="Symbol" w:char="F0BE"/>
      </w:r>
    </w:p>
    <w:p w14:paraId="10AC07A6" w14:textId="77777777" w:rsidR="00D46E85" w:rsidRDefault="00D46E85" w:rsidP="004A63AE"/>
    <w:p w14:paraId="32AE12F1" w14:textId="77777777" w:rsidR="00D46E85" w:rsidRPr="00380BDC" w:rsidRDefault="00D46E85" w:rsidP="004A63AE">
      <w:pPr>
        <w:rPr>
          <w:b/>
          <w:bCs/>
        </w:rPr>
      </w:pPr>
      <w:r w:rsidRPr="00380BDC">
        <w:rPr>
          <w:b/>
          <w:bCs/>
        </w:rPr>
        <w:t>ATTENDANCE:</w:t>
      </w:r>
      <w:r w:rsidRPr="00380BDC">
        <w:rPr>
          <w:b/>
          <w:bCs/>
        </w:rPr>
        <w:br/>
      </w:r>
    </w:p>
    <w:p w14:paraId="0997663B" w14:textId="682E2B72" w:rsidR="000079FC" w:rsidRDefault="009B52A9" w:rsidP="004A63AE">
      <w:r w:rsidRPr="003F2C79">
        <w:t xml:space="preserve">Councillor Ryan Murphy (Civic Cabinet Chair), Councillor Angela Owen (Deputy Chair), and Councillors Jared Cassidy, Julia Dixon, </w:t>
      </w:r>
      <w:r w:rsidRPr="003F2C79">
        <w:rPr>
          <w:snapToGrid w:val="0"/>
          <w:lang w:val="en-US"/>
        </w:rPr>
        <w:t>Steven Huang and Trina Massey</w:t>
      </w:r>
      <w:r w:rsidRPr="003F2C79">
        <w:t>.</w:t>
      </w:r>
    </w:p>
    <w:p w14:paraId="115E9579" w14:textId="75E08607" w:rsidR="00D46E85" w:rsidRPr="007607CE" w:rsidRDefault="00D46E85" w:rsidP="004A63AE">
      <w:pPr>
        <w:pStyle w:val="Heading4"/>
      </w:pPr>
      <w:bookmarkStart w:id="33" w:name="_Toc150782951"/>
      <w:r>
        <w:rPr>
          <w:u w:val="none"/>
        </w:rPr>
        <w:t>A</w:t>
      </w:r>
      <w:r w:rsidRPr="001904D2">
        <w:rPr>
          <w:u w:val="none"/>
        </w:rPr>
        <w:tab/>
      </w:r>
      <w:r w:rsidR="009B52A9" w:rsidRPr="003F2C79">
        <w:t xml:space="preserve">COMMITTEE PRESENTATION – </w:t>
      </w:r>
      <w:r w:rsidR="009B52A9">
        <w:t>METRO SYSTEMS OVERVIEW AND UPDATE</w:t>
      </w:r>
      <w:bookmarkEnd w:id="33"/>
    </w:p>
    <w:p w14:paraId="7498FBD3" w14:textId="38C901D4" w:rsidR="00D46E85" w:rsidRDefault="00B26116" w:rsidP="004A63AE">
      <w:pPr>
        <w:tabs>
          <w:tab w:val="left" w:pos="-1440"/>
        </w:tabs>
        <w:spacing w:line="218" w:lineRule="auto"/>
        <w:jc w:val="right"/>
        <w:rPr>
          <w:rFonts w:ascii="Arial" w:hAnsi="Arial"/>
          <w:b/>
          <w:sz w:val="28"/>
        </w:rPr>
      </w:pPr>
      <w:r>
        <w:rPr>
          <w:rFonts w:ascii="Arial" w:hAnsi="Arial"/>
          <w:b/>
          <w:sz w:val="28"/>
        </w:rPr>
        <w:t>288</w:t>
      </w:r>
      <w:r w:rsidR="00D46E85">
        <w:rPr>
          <w:rFonts w:ascii="Arial" w:hAnsi="Arial"/>
          <w:b/>
          <w:sz w:val="28"/>
        </w:rPr>
        <w:t>/</w:t>
      </w:r>
      <w:r w:rsidR="00317639">
        <w:rPr>
          <w:rFonts w:ascii="Arial" w:hAnsi="Arial"/>
          <w:b/>
          <w:sz w:val="28"/>
        </w:rPr>
        <w:t>2023-24</w:t>
      </w:r>
    </w:p>
    <w:p w14:paraId="7F8DC518" w14:textId="77777777" w:rsidR="009B52A9" w:rsidRPr="003F2C79" w:rsidRDefault="009B52A9" w:rsidP="004A63AE">
      <w:pPr>
        <w:ind w:left="720" w:hanging="720"/>
        <w:rPr>
          <w:snapToGrid w:val="0"/>
        </w:rPr>
      </w:pPr>
      <w:r w:rsidRPr="003F2C79">
        <w:rPr>
          <w:snapToGrid w:val="0"/>
        </w:rPr>
        <w:t>1.</w:t>
      </w:r>
      <w:r w:rsidRPr="003F2C79">
        <w:rPr>
          <w:snapToGrid w:val="0"/>
        </w:rPr>
        <w:tab/>
        <w:t xml:space="preserve">The </w:t>
      </w:r>
      <w:r w:rsidRPr="00BD6BD7">
        <w:rPr>
          <w:snapToGrid w:val="0"/>
        </w:rPr>
        <w:t>Program System and Integration Manager, Major Projects, City Projects Office, Brisbane Infrastructure</w:t>
      </w:r>
      <w:r w:rsidRPr="003F2C79">
        <w:rPr>
          <w:bCs/>
          <w:snapToGrid w:val="0"/>
          <w:szCs w:val="24"/>
        </w:rPr>
        <w:t xml:space="preserve">, </w:t>
      </w:r>
      <w:r w:rsidRPr="003F2C79">
        <w:rPr>
          <w:snapToGrid w:val="0"/>
        </w:rPr>
        <w:t xml:space="preserve">attended the meeting to provide an </w:t>
      </w:r>
      <w:r>
        <w:rPr>
          <w:snapToGrid w:val="0"/>
        </w:rPr>
        <w:t xml:space="preserve">overview and </w:t>
      </w:r>
      <w:r w:rsidRPr="003F2C79">
        <w:rPr>
          <w:snapToGrid w:val="0"/>
        </w:rPr>
        <w:t xml:space="preserve">update on </w:t>
      </w:r>
      <w:r>
        <w:rPr>
          <w:snapToGrid w:val="0"/>
        </w:rPr>
        <w:t xml:space="preserve">the </w:t>
      </w:r>
      <w:r w:rsidRPr="00875DE3">
        <w:rPr>
          <w:snapToGrid w:val="0"/>
        </w:rPr>
        <w:t>Brisbane Metro Management System</w:t>
      </w:r>
      <w:r>
        <w:rPr>
          <w:snapToGrid w:val="0"/>
        </w:rPr>
        <w:t xml:space="preserve"> (BMMS)</w:t>
      </w:r>
      <w:r w:rsidRPr="003F2C79">
        <w:rPr>
          <w:snapToGrid w:val="0"/>
        </w:rPr>
        <w:t xml:space="preserve">. </w:t>
      </w:r>
      <w:r w:rsidRPr="003F2C79">
        <w:rPr>
          <w:bCs/>
          <w:snapToGrid w:val="0"/>
          <w:szCs w:val="24"/>
        </w:rPr>
        <w:t xml:space="preserve">He </w:t>
      </w:r>
      <w:r w:rsidRPr="003F2C79">
        <w:rPr>
          <w:snapToGrid w:val="0"/>
        </w:rPr>
        <w:t>provided the information below.</w:t>
      </w:r>
    </w:p>
    <w:p w14:paraId="7CCF2473" w14:textId="77777777" w:rsidR="009B52A9" w:rsidRPr="003F2C79" w:rsidRDefault="009B52A9" w:rsidP="004A63AE">
      <w:pPr>
        <w:tabs>
          <w:tab w:val="left" w:pos="3765"/>
        </w:tabs>
        <w:ind w:left="720" w:hanging="720"/>
        <w:rPr>
          <w:snapToGrid w:val="0"/>
        </w:rPr>
      </w:pPr>
    </w:p>
    <w:p w14:paraId="31B63E00" w14:textId="77777777" w:rsidR="009B52A9" w:rsidRDefault="009B52A9" w:rsidP="004A63AE">
      <w:pPr>
        <w:ind w:left="720" w:hanging="720"/>
        <w:rPr>
          <w:snapToGrid w:val="0"/>
        </w:rPr>
      </w:pPr>
      <w:r w:rsidRPr="003F2C79">
        <w:rPr>
          <w:snapToGrid w:val="0"/>
        </w:rPr>
        <w:t>2.</w:t>
      </w:r>
      <w:r w:rsidRPr="003F2C79">
        <w:rPr>
          <w:snapToGrid w:val="0"/>
        </w:rPr>
        <w:tab/>
      </w:r>
      <w:r w:rsidRPr="00875DE3">
        <w:rPr>
          <w:snapToGrid w:val="0"/>
        </w:rPr>
        <w:t xml:space="preserve">BMMS brings together technical components relating to </w:t>
      </w:r>
      <w:r>
        <w:rPr>
          <w:snapToGrid w:val="0"/>
        </w:rPr>
        <w:t>M</w:t>
      </w:r>
      <w:r w:rsidRPr="00875DE3">
        <w:rPr>
          <w:snapToGrid w:val="0"/>
        </w:rPr>
        <w:t>etro operations, infrastructure and scheduling to support high</w:t>
      </w:r>
      <w:r>
        <w:rPr>
          <w:snapToGrid w:val="0"/>
        </w:rPr>
        <w:t>-</w:t>
      </w:r>
      <w:r w:rsidRPr="00875DE3">
        <w:rPr>
          <w:snapToGrid w:val="0"/>
        </w:rPr>
        <w:t>frequency</w:t>
      </w:r>
      <w:r>
        <w:rPr>
          <w:snapToGrid w:val="0"/>
        </w:rPr>
        <w:t xml:space="preserve"> </w:t>
      </w:r>
      <w:r w:rsidRPr="00875DE3">
        <w:rPr>
          <w:snapToGrid w:val="0"/>
        </w:rPr>
        <w:t>services and improve the overall customer experience.</w:t>
      </w:r>
      <w:r>
        <w:rPr>
          <w:snapToGrid w:val="0"/>
        </w:rPr>
        <w:t xml:space="preserve"> BMMS</w:t>
      </w:r>
      <w:r w:rsidRPr="00875DE3">
        <w:rPr>
          <w:snapToGrid w:val="0"/>
        </w:rPr>
        <w:t xml:space="preserve"> will integrate data obtained from the vehicles’</w:t>
      </w:r>
      <w:r>
        <w:rPr>
          <w:snapToGrid w:val="0"/>
        </w:rPr>
        <w:t xml:space="preserve"> </w:t>
      </w:r>
      <w:r w:rsidRPr="00875DE3">
        <w:rPr>
          <w:snapToGrid w:val="0"/>
        </w:rPr>
        <w:t xml:space="preserve">on-board systems, charging facilities and timetable schedules to </w:t>
      </w:r>
      <w:r>
        <w:rPr>
          <w:snapToGrid w:val="0"/>
        </w:rPr>
        <w:t xml:space="preserve">increase </w:t>
      </w:r>
      <w:r w:rsidRPr="00875DE3">
        <w:rPr>
          <w:snapToGrid w:val="0"/>
        </w:rPr>
        <w:t>operational efficiencies</w:t>
      </w:r>
      <w:r>
        <w:rPr>
          <w:snapToGrid w:val="0"/>
        </w:rPr>
        <w:t>.</w:t>
      </w:r>
    </w:p>
    <w:p w14:paraId="377540F8" w14:textId="77777777" w:rsidR="009B52A9" w:rsidRDefault="009B52A9" w:rsidP="004A63AE">
      <w:pPr>
        <w:ind w:left="720" w:hanging="720"/>
        <w:rPr>
          <w:snapToGrid w:val="0"/>
        </w:rPr>
      </w:pPr>
    </w:p>
    <w:p w14:paraId="284A4210" w14:textId="77777777" w:rsidR="009B52A9" w:rsidRDefault="009B52A9" w:rsidP="004A63AE">
      <w:pPr>
        <w:ind w:left="720" w:hanging="720"/>
        <w:rPr>
          <w:snapToGrid w:val="0"/>
        </w:rPr>
      </w:pPr>
      <w:r>
        <w:rPr>
          <w:snapToGrid w:val="0"/>
        </w:rPr>
        <w:t>3.</w:t>
      </w:r>
      <w:r>
        <w:rPr>
          <w:snapToGrid w:val="0"/>
        </w:rPr>
        <w:tab/>
        <w:t>Key operational outcomes include increased:</w:t>
      </w:r>
    </w:p>
    <w:p w14:paraId="43D51CBB" w14:textId="77777777" w:rsidR="009B52A9" w:rsidRDefault="009B52A9" w:rsidP="004A63AE">
      <w:pPr>
        <w:ind w:left="720" w:hanging="720"/>
        <w:rPr>
          <w:snapToGrid w:val="0"/>
        </w:rPr>
      </w:pPr>
      <w:r>
        <w:rPr>
          <w:snapToGrid w:val="0"/>
        </w:rPr>
        <w:tab/>
        <w:t>-</w:t>
      </w:r>
      <w:r>
        <w:rPr>
          <w:snapToGrid w:val="0"/>
        </w:rPr>
        <w:tab/>
        <w:t>operational performance</w:t>
      </w:r>
    </w:p>
    <w:p w14:paraId="61BBFF42" w14:textId="77777777" w:rsidR="009B52A9" w:rsidRDefault="009B52A9" w:rsidP="004A63AE">
      <w:pPr>
        <w:ind w:left="720" w:hanging="720"/>
        <w:rPr>
          <w:snapToGrid w:val="0"/>
        </w:rPr>
      </w:pPr>
      <w:r>
        <w:rPr>
          <w:snapToGrid w:val="0"/>
        </w:rPr>
        <w:tab/>
        <w:t>-</w:t>
      </w:r>
      <w:r>
        <w:rPr>
          <w:snapToGrid w:val="0"/>
        </w:rPr>
        <w:tab/>
        <w:t>customer benefits</w:t>
      </w:r>
    </w:p>
    <w:p w14:paraId="043C7234" w14:textId="77777777" w:rsidR="009B52A9" w:rsidRDefault="009B52A9" w:rsidP="004A63AE">
      <w:pPr>
        <w:ind w:left="720" w:hanging="720"/>
        <w:rPr>
          <w:snapToGrid w:val="0"/>
        </w:rPr>
      </w:pPr>
      <w:r>
        <w:rPr>
          <w:snapToGrid w:val="0"/>
        </w:rPr>
        <w:tab/>
        <w:t>-</w:t>
      </w:r>
      <w:r>
        <w:rPr>
          <w:snapToGrid w:val="0"/>
        </w:rPr>
        <w:tab/>
        <w:t>data integration.</w:t>
      </w:r>
    </w:p>
    <w:p w14:paraId="1DF5E599" w14:textId="77777777" w:rsidR="009B52A9" w:rsidRDefault="009B52A9" w:rsidP="004A63AE">
      <w:pPr>
        <w:rPr>
          <w:snapToGrid w:val="0"/>
        </w:rPr>
      </w:pPr>
    </w:p>
    <w:p w14:paraId="7D75D49A" w14:textId="3AB4E202" w:rsidR="009B52A9" w:rsidRDefault="009B52A9" w:rsidP="004A63AE">
      <w:pPr>
        <w:ind w:left="720" w:hanging="720"/>
        <w:rPr>
          <w:snapToGrid w:val="0"/>
        </w:rPr>
      </w:pPr>
      <w:r>
        <w:rPr>
          <w:snapToGrid w:val="0"/>
        </w:rPr>
        <w:t>4.</w:t>
      </w:r>
      <w:r>
        <w:rPr>
          <w:snapToGrid w:val="0"/>
        </w:rPr>
        <w:tab/>
        <w:t xml:space="preserve">BMMS will use data integration to </w:t>
      </w:r>
      <w:r w:rsidRPr="00906785">
        <w:rPr>
          <w:snapToGrid w:val="0"/>
        </w:rPr>
        <w:t>centralise information</w:t>
      </w:r>
      <w:r>
        <w:rPr>
          <w:snapToGrid w:val="0"/>
        </w:rPr>
        <w:t xml:space="preserve">, </w:t>
      </w:r>
      <w:r w:rsidRPr="00906785">
        <w:rPr>
          <w:snapToGrid w:val="0"/>
        </w:rPr>
        <w:t>inform</w:t>
      </w:r>
      <w:r>
        <w:rPr>
          <w:snapToGrid w:val="0"/>
        </w:rPr>
        <w:t>ing</w:t>
      </w:r>
      <w:r w:rsidRPr="00906785">
        <w:rPr>
          <w:snapToGrid w:val="0"/>
        </w:rPr>
        <w:t xml:space="preserve"> network planning, operational decision making </w:t>
      </w:r>
      <w:r>
        <w:rPr>
          <w:snapToGrid w:val="0"/>
        </w:rPr>
        <w:t>and</w:t>
      </w:r>
      <w:r w:rsidRPr="00906785">
        <w:rPr>
          <w:snapToGrid w:val="0"/>
        </w:rPr>
        <w:t xml:space="preserve"> reporting</w:t>
      </w:r>
      <w:r>
        <w:rPr>
          <w:snapToGrid w:val="0"/>
        </w:rPr>
        <w:t>. L</w:t>
      </w:r>
      <w:r w:rsidRPr="00906785">
        <w:rPr>
          <w:snapToGrid w:val="0"/>
        </w:rPr>
        <w:t xml:space="preserve">ocation information </w:t>
      </w:r>
      <w:r>
        <w:rPr>
          <w:snapToGrid w:val="0"/>
        </w:rPr>
        <w:t>will be provided</w:t>
      </w:r>
      <w:r w:rsidRPr="00906785">
        <w:rPr>
          <w:snapToGrid w:val="0"/>
        </w:rPr>
        <w:t xml:space="preserve"> every three</w:t>
      </w:r>
      <w:r>
        <w:rPr>
          <w:snapToGrid w:val="0"/>
        </w:rPr>
        <w:t xml:space="preserve"> </w:t>
      </w:r>
      <w:r w:rsidRPr="00906785">
        <w:rPr>
          <w:snapToGrid w:val="0"/>
        </w:rPr>
        <w:t>seconds</w:t>
      </w:r>
      <w:r>
        <w:rPr>
          <w:snapToGrid w:val="0"/>
        </w:rPr>
        <w:t xml:space="preserve"> to</w:t>
      </w:r>
      <w:r w:rsidRPr="0022456B">
        <w:t xml:space="preserve"> </w:t>
      </w:r>
      <w:r w:rsidRPr="0022456B">
        <w:rPr>
          <w:snapToGrid w:val="0"/>
        </w:rPr>
        <w:t>maintain high</w:t>
      </w:r>
      <w:r>
        <w:rPr>
          <w:snapToGrid w:val="0"/>
        </w:rPr>
        <w:t>-</w:t>
      </w:r>
      <w:r w:rsidRPr="0022456B">
        <w:rPr>
          <w:snapToGrid w:val="0"/>
        </w:rPr>
        <w:t>frequency performance</w:t>
      </w:r>
      <w:r w:rsidRPr="00906785">
        <w:rPr>
          <w:snapToGrid w:val="0"/>
        </w:rPr>
        <w:t xml:space="preserve"> </w:t>
      </w:r>
      <w:r>
        <w:rPr>
          <w:snapToGrid w:val="0"/>
        </w:rPr>
        <w:t>and there will be i</w:t>
      </w:r>
      <w:r w:rsidRPr="0022456B">
        <w:rPr>
          <w:snapToGrid w:val="0"/>
        </w:rPr>
        <w:t>mproved communication with customers through pre</w:t>
      </w:r>
      <w:r>
        <w:rPr>
          <w:snapToGrid w:val="0"/>
        </w:rPr>
        <w:noBreakHyphen/>
      </w:r>
      <w:r w:rsidRPr="0022456B">
        <w:rPr>
          <w:snapToGrid w:val="0"/>
        </w:rPr>
        <w:t xml:space="preserve">recorded messages </w:t>
      </w:r>
      <w:r>
        <w:rPr>
          <w:snapToGrid w:val="0"/>
        </w:rPr>
        <w:t>and</w:t>
      </w:r>
      <w:r w:rsidRPr="0022456B">
        <w:rPr>
          <w:snapToGrid w:val="0"/>
        </w:rPr>
        <w:t xml:space="preserve"> public address announcements</w:t>
      </w:r>
      <w:r>
        <w:rPr>
          <w:snapToGrid w:val="0"/>
        </w:rPr>
        <w:t>. Improvements for customers include:</w:t>
      </w:r>
    </w:p>
    <w:p w14:paraId="2C6A16BA" w14:textId="77777777" w:rsidR="009B52A9" w:rsidRDefault="009B52A9" w:rsidP="004A63AE">
      <w:pPr>
        <w:ind w:left="720" w:hanging="720"/>
        <w:rPr>
          <w:snapToGrid w:val="0"/>
        </w:rPr>
      </w:pPr>
      <w:r>
        <w:rPr>
          <w:snapToGrid w:val="0"/>
        </w:rPr>
        <w:tab/>
        <w:t>-</w:t>
      </w:r>
      <w:r>
        <w:rPr>
          <w:snapToGrid w:val="0"/>
        </w:rPr>
        <w:tab/>
        <w:t>r</w:t>
      </w:r>
      <w:r w:rsidRPr="00FA71DD">
        <w:rPr>
          <w:snapToGrid w:val="0"/>
        </w:rPr>
        <w:t>eal-time route information including next stop journey information</w:t>
      </w:r>
    </w:p>
    <w:p w14:paraId="7CF69DEE" w14:textId="77777777" w:rsidR="009B52A9" w:rsidRDefault="009B52A9" w:rsidP="004A63AE">
      <w:pPr>
        <w:ind w:left="720" w:hanging="720"/>
        <w:rPr>
          <w:snapToGrid w:val="0"/>
        </w:rPr>
      </w:pPr>
      <w:r>
        <w:rPr>
          <w:snapToGrid w:val="0"/>
        </w:rPr>
        <w:tab/>
        <w:t>-</w:t>
      </w:r>
      <w:r>
        <w:rPr>
          <w:snapToGrid w:val="0"/>
        </w:rPr>
        <w:tab/>
        <w:t>p</w:t>
      </w:r>
      <w:r w:rsidRPr="00FA71DD">
        <w:rPr>
          <w:snapToGrid w:val="0"/>
        </w:rPr>
        <w:t>assenger assistance points</w:t>
      </w:r>
      <w:r>
        <w:rPr>
          <w:snapToGrid w:val="0"/>
        </w:rPr>
        <w:t xml:space="preserve"> </w:t>
      </w:r>
      <w:r w:rsidRPr="00FA71DD">
        <w:rPr>
          <w:snapToGrid w:val="0"/>
        </w:rPr>
        <w:t>to communicate with the driver</w:t>
      </w:r>
    </w:p>
    <w:p w14:paraId="1C15B4CA" w14:textId="77777777" w:rsidR="009B52A9" w:rsidRDefault="009B52A9" w:rsidP="004A63AE">
      <w:pPr>
        <w:ind w:left="720" w:hanging="720"/>
        <w:rPr>
          <w:snapToGrid w:val="0"/>
        </w:rPr>
      </w:pPr>
      <w:r>
        <w:rPr>
          <w:snapToGrid w:val="0"/>
        </w:rPr>
        <w:tab/>
        <w:t>-</w:t>
      </w:r>
      <w:r>
        <w:rPr>
          <w:snapToGrid w:val="0"/>
        </w:rPr>
        <w:tab/>
      </w:r>
      <w:r w:rsidRPr="00FA71DD">
        <w:rPr>
          <w:snapToGrid w:val="0"/>
        </w:rPr>
        <w:t>USB charging and onboard Wi-Fi</w:t>
      </w:r>
    </w:p>
    <w:p w14:paraId="07C570A5" w14:textId="77777777" w:rsidR="009B52A9" w:rsidRDefault="009B52A9" w:rsidP="004A63AE">
      <w:pPr>
        <w:ind w:left="720" w:hanging="720"/>
        <w:rPr>
          <w:snapToGrid w:val="0"/>
        </w:rPr>
      </w:pPr>
      <w:r>
        <w:rPr>
          <w:snapToGrid w:val="0"/>
        </w:rPr>
        <w:tab/>
        <w:t>-</w:t>
      </w:r>
      <w:r>
        <w:rPr>
          <w:snapToGrid w:val="0"/>
        </w:rPr>
        <w:tab/>
        <w:t>n</w:t>
      </w:r>
      <w:r w:rsidRPr="00FA71DD">
        <w:rPr>
          <w:snapToGrid w:val="0"/>
        </w:rPr>
        <w:t>ext stop audio announcements and</w:t>
      </w:r>
      <w:r>
        <w:rPr>
          <w:snapToGrid w:val="0"/>
        </w:rPr>
        <w:t xml:space="preserve"> </w:t>
      </w:r>
      <w:r w:rsidRPr="00FA71DD">
        <w:rPr>
          <w:snapToGrid w:val="0"/>
        </w:rPr>
        <w:t>hearing loops</w:t>
      </w:r>
      <w:r>
        <w:rPr>
          <w:snapToGrid w:val="0"/>
        </w:rPr>
        <w:t>.</w:t>
      </w:r>
    </w:p>
    <w:p w14:paraId="3C7F1374" w14:textId="77777777" w:rsidR="009B52A9" w:rsidRDefault="009B52A9" w:rsidP="004A63AE">
      <w:pPr>
        <w:ind w:left="720" w:hanging="720"/>
        <w:rPr>
          <w:snapToGrid w:val="0"/>
        </w:rPr>
      </w:pPr>
      <w:r>
        <w:rPr>
          <w:snapToGrid w:val="0"/>
        </w:rPr>
        <w:tab/>
        <w:t>The Committee was shown a diagram of the multiple points of data integration for BMMS.</w:t>
      </w:r>
    </w:p>
    <w:p w14:paraId="721A14BE" w14:textId="77777777" w:rsidR="009B52A9" w:rsidRDefault="009B52A9" w:rsidP="004A63AE">
      <w:pPr>
        <w:ind w:left="720" w:hanging="720"/>
        <w:rPr>
          <w:snapToGrid w:val="0"/>
        </w:rPr>
      </w:pPr>
    </w:p>
    <w:p w14:paraId="6D9AA16D" w14:textId="77777777" w:rsidR="009B52A9" w:rsidRPr="00D300A1" w:rsidRDefault="009B52A9" w:rsidP="004A63AE">
      <w:pPr>
        <w:ind w:left="720" w:hanging="720"/>
        <w:rPr>
          <w:snapToGrid w:val="0"/>
        </w:rPr>
      </w:pPr>
      <w:r>
        <w:rPr>
          <w:snapToGrid w:val="0"/>
        </w:rPr>
        <w:t>5</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sidRPr="00BD6BD7">
        <w:rPr>
          <w:snapToGrid w:val="0"/>
        </w:rPr>
        <w:t>Program System and Integration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602FBBB8" w14:textId="77777777" w:rsidR="009B52A9" w:rsidRPr="00D300A1" w:rsidRDefault="009B52A9" w:rsidP="004A63AE">
      <w:pPr>
        <w:ind w:left="720" w:hanging="720"/>
        <w:rPr>
          <w:snapToGrid w:val="0"/>
        </w:rPr>
      </w:pPr>
    </w:p>
    <w:p w14:paraId="22417C0E" w14:textId="77777777" w:rsidR="009B52A9" w:rsidRPr="00D300A1" w:rsidRDefault="009B52A9" w:rsidP="004A63AE">
      <w:pPr>
        <w:keepNext/>
        <w:keepLines/>
        <w:ind w:left="720" w:hanging="720"/>
        <w:rPr>
          <w:snapToGrid w:val="0"/>
        </w:rPr>
      </w:pPr>
      <w:r>
        <w:rPr>
          <w:snapToGrid w:val="0"/>
        </w:rPr>
        <w:t>6</w:t>
      </w:r>
      <w:r w:rsidRPr="00D300A1">
        <w:rPr>
          <w:snapToGrid w:val="0"/>
        </w:rPr>
        <w:t>.</w:t>
      </w:r>
      <w:r w:rsidRPr="00D300A1">
        <w:rPr>
          <w:snapToGrid w:val="0"/>
        </w:rPr>
        <w:tab/>
      </w:r>
      <w:r w:rsidRPr="00D300A1">
        <w:rPr>
          <w:b/>
          <w:snapToGrid w:val="0"/>
        </w:rPr>
        <w:t>RECOMMENDATION:</w:t>
      </w:r>
    </w:p>
    <w:p w14:paraId="4540E261" w14:textId="77777777" w:rsidR="009B52A9" w:rsidRPr="00D300A1" w:rsidRDefault="009B52A9" w:rsidP="004A63AE">
      <w:pPr>
        <w:keepNext/>
        <w:keepLines/>
        <w:ind w:left="720" w:hanging="720"/>
        <w:rPr>
          <w:snapToGrid w:val="0"/>
        </w:rPr>
      </w:pPr>
    </w:p>
    <w:p w14:paraId="2C01C8B0" w14:textId="32F92CEF" w:rsidR="00D46E85" w:rsidRPr="009B52A9" w:rsidRDefault="009B52A9" w:rsidP="004A63AE">
      <w:pPr>
        <w:keepNext/>
        <w:keepLines/>
        <w:ind w:left="720" w:hanging="720"/>
        <w:rPr>
          <w:snapToGrid w:val="0"/>
        </w:rPr>
      </w:pPr>
      <w:r w:rsidRPr="00D300A1">
        <w:rPr>
          <w:snapToGrid w:val="0"/>
        </w:rPr>
        <w:tab/>
      </w:r>
      <w:r w:rsidRPr="00D300A1">
        <w:rPr>
          <w:b/>
          <w:snapToGrid w:val="0"/>
        </w:rPr>
        <w:t>THAT COUNCIL NOTE THE INFORMATION CONTAINED IN THE ABOVE REPORT.</w:t>
      </w:r>
    </w:p>
    <w:p w14:paraId="5B7CC54D" w14:textId="77777777" w:rsidR="00D46E85" w:rsidRDefault="00D46E85" w:rsidP="004A63AE">
      <w:pPr>
        <w:jc w:val="right"/>
        <w:rPr>
          <w:rFonts w:ascii="Arial" w:hAnsi="Arial"/>
          <w:b/>
          <w:sz w:val="28"/>
        </w:rPr>
      </w:pPr>
      <w:r>
        <w:rPr>
          <w:rFonts w:ascii="Arial" w:hAnsi="Arial"/>
          <w:b/>
          <w:sz w:val="28"/>
        </w:rPr>
        <w:t>ADOPTED</w:t>
      </w:r>
    </w:p>
    <w:p w14:paraId="1BEF438A" w14:textId="77777777" w:rsidR="00D46E85" w:rsidRPr="009B52A9" w:rsidRDefault="00D46E85" w:rsidP="004A63AE">
      <w:pPr>
        <w:tabs>
          <w:tab w:val="left" w:pos="-1440"/>
        </w:tabs>
        <w:spacing w:line="218" w:lineRule="auto"/>
        <w:jc w:val="left"/>
        <w:rPr>
          <w:bCs/>
          <w:szCs w:val="24"/>
        </w:rPr>
      </w:pPr>
    </w:p>
    <w:p w14:paraId="75B701DE" w14:textId="77777777" w:rsidR="009728FC" w:rsidRPr="009728FC" w:rsidRDefault="009728FC" w:rsidP="004A63AE">
      <w:pPr>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Councillor HAMMOND. </w:t>
      </w:r>
    </w:p>
    <w:p w14:paraId="6D6E780F" w14:textId="77777777" w:rsidR="00D46E85" w:rsidRDefault="00D46E85" w:rsidP="004A63AE"/>
    <w:p w14:paraId="3FC90227" w14:textId="77777777" w:rsidR="002A6383" w:rsidRDefault="002A6383" w:rsidP="004A63AE"/>
    <w:p w14:paraId="1D645BD3" w14:textId="77777777" w:rsidR="00885F63" w:rsidRDefault="00885F63" w:rsidP="004A63AE">
      <w:pPr>
        <w:pStyle w:val="Heading3"/>
      </w:pPr>
      <w:bookmarkStart w:id="34" w:name="_Toc150782952"/>
      <w:r>
        <w:t>INFRASTRUCTURE COMMITTEE</w:t>
      </w:r>
      <w:bookmarkEnd w:id="24"/>
      <w:bookmarkEnd w:id="25"/>
      <w:bookmarkEnd w:id="34"/>
    </w:p>
    <w:p w14:paraId="2E237656" w14:textId="77777777" w:rsidR="00885F63" w:rsidRDefault="00885F63" w:rsidP="004A63AE"/>
    <w:p w14:paraId="217F7C10" w14:textId="27486945" w:rsidR="00885F63" w:rsidRDefault="00885F63" w:rsidP="004A63AE">
      <w:r>
        <w:t xml:space="preserve">Councillor </w:t>
      </w:r>
      <w:r w:rsidR="00B26116">
        <w:t>Fiona HAMMOND</w:t>
      </w:r>
      <w:r>
        <w:t xml:space="preserve">, </w:t>
      </w:r>
      <w:r w:rsidR="00B26116">
        <w:t xml:space="preserve">Deputy </w:t>
      </w:r>
      <w:r w:rsidR="00F10ECB">
        <w:t>Chair</w:t>
      </w:r>
      <w:r>
        <w:t xml:space="preserve"> of the Infrastructure Committee, moved, seconded by Councillor </w:t>
      </w:r>
      <w:r w:rsidR="00B26116">
        <w:t>Sarah HUTTON</w:t>
      </w:r>
      <w:r>
        <w:t xml:space="preserve">, that the report of the meeting of that Committee held on </w:t>
      </w:r>
      <w:r w:rsidR="009B52A9">
        <w:t>31 October 2023</w:t>
      </w:r>
      <w:r>
        <w:t>, be adopted.</w:t>
      </w:r>
    </w:p>
    <w:p w14:paraId="32C73BD8" w14:textId="77777777" w:rsidR="00885F63" w:rsidRDefault="00885F63" w:rsidP="004A63AE"/>
    <w:p w14:paraId="70D05CC7"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 xml:space="preserve">Councillor HAMMOND, is there any debate? </w:t>
      </w:r>
    </w:p>
    <w:p w14:paraId="048433B6"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ab/>
        <w:t>Being no debate—</w:t>
      </w:r>
    </w:p>
    <w:p w14:paraId="5EC07281"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STRUNK:</w:t>
      </w:r>
      <w:r w:rsidRPr="009728FC">
        <w:rPr>
          <w:rFonts w:eastAsia="Calibri"/>
          <w:color w:val="000000"/>
          <w:lang w:eastAsia="en-US"/>
        </w:rPr>
        <w:tab/>
        <w:t xml:space="preserve">Point of order, Chair. </w:t>
      </w:r>
    </w:p>
    <w:p w14:paraId="17F5B135" w14:textId="77777777" w:rsidR="009728FC" w:rsidRPr="009728FC" w:rsidRDefault="009728FC" w:rsidP="004A63AE">
      <w:pPr>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Yes, Councillor STRUNK.</w:t>
      </w:r>
    </w:p>
    <w:p w14:paraId="08BD5B6E" w14:textId="52D9256E" w:rsidR="00B26116" w:rsidRDefault="00B26116" w:rsidP="004A63AE">
      <w:pPr>
        <w:pStyle w:val="BodyTextIndent2Transcript"/>
        <w:spacing w:before="0"/>
      </w:pPr>
    </w:p>
    <w:p w14:paraId="498ADDC3" w14:textId="1D462E80" w:rsidR="00B26116" w:rsidRPr="00AA222F" w:rsidRDefault="00B26116" w:rsidP="004A63AE">
      <w:pPr>
        <w:rPr>
          <w:b/>
          <w:snapToGrid w:val="0"/>
          <w:lang w:eastAsia="en-US"/>
        </w:rPr>
      </w:pPr>
      <w:r w:rsidRPr="00AA222F">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B26116" w:rsidRPr="008F23B9" w14:paraId="5EBEEEB5" w14:textId="77777777" w:rsidTr="00B43CA5">
        <w:trPr>
          <w:trHeight w:val="359"/>
        </w:trPr>
        <w:tc>
          <w:tcPr>
            <w:tcW w:w="9133" w:type="dxa"/>
            <w:tcBorders>
              <w:bottom w:val="single" w:sz="4" w:space="0" w:color="auto"/>
            </w:tcBorders>
          </w:tcPr>
          <w:p w14:paraId="6F6A5EAC" w14:textId="6DD34AB1" w:rsidR="00B26116" w:rsidRPr="008F23B9" w:rsidRDefault="00B26116" w:rsidP="004A63AE">
            <w:pPr>
              <w:rPr>
                <w:rFonts w:ascii="Arial" w:hAnsi="Arial"/>
                <w:b/>
                <w:snapToGrid w:val="0"/>
                <w:lang w:val="en-US" w:eastAsia="en-US"/>
              </w:rPr>
            </w:pPr>
            <w:r w:rsidRPr="001E7EEE">
              <w:rPr>
                <w:snapToGrid w:val="0"/>
                <w:lang w:val="en-US" w:eastAsia="en-US"/>
              </w:rPr>
              <w:t xml:space="preserve">Councillor </w:t>
            </w:r>
            <w:r>
              <w:rPr>
                <w:snapToGrid w:val="0"/>
                <w:lang w:val="en-US" w:eastAsia="en-US"/>
              </w:rPr>
              <w:t>Charles STRUNK</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B26116">
              <w:rPr>
                <w:snapToGrid w:val="0"/>
                <w:lang w:val="en-US" w:eastAsia="en-US"/>
              </w:rPr>
              <w:t>PETITION – REQUESTING COUNCIL MAKE TRAFFIC CHANGES TO PROTECT WILDLIFE IN THE SUBURBS OF GUMDALE, WAKERLEY AND RANSOME</w:t>
            </w:r>
            <w:r w:rsidRPr="001E7EEE">
              <w:rPr>
                <w:snapToGrid w:val="0"/>
                <w:lang w:val="en-US" w:eastAsia="en-US"/>
              </w:rPr>
              <w:t>, be taken seriatim for voting purposes.</w:t>
            </w:r>
          </w:p>
        </w:tc>
      </w:tr>
    </w:tbl>
    <w:p w14:paraId="6F7DD615" w14:textId="7989DAE8" w:rsidR="00B26116" w:rsidRDefault="00B26116" w:rsidP="004A63AE">
      <w:pPr>
        <w:pStyle w:val="BodyTextIndent2Transcript"/>
        <w:spacing w:before="0"/>
      </w:pPr>
    </w:p>
    <w:p w14:paraId="70267CDC" w14:textId="46B76FA2" w:rsidR="009728FC" w:rsidRDefault="009728FC" w:rsidP="004A63AE">
      <w:pPr>
        <w:spacing w:after="120"/>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Is there any further debate?</w:t>
      </w:r>
    </w:p>
    <w:p w14:paraId="44311D59" w14:textId="0F90F298" w:rsidR="009728FC" w:rsidRPr="009728FC" w:rsidRDefault="009728FC" w:rsidP="004A63AE">
      <w:pPr>
        <w:ind w:left="2517" w:hanging="2517"/>
        <w:rPr>
          <w:rFonts w:eastAsia="Calibri"/>
          <w:color w:val="000000"/>
          <w:lang w:eastAsia="en-US"/>
        </w:rPr>
      </w:pPr>
      <w:r>
        <w:rPr>
          <w:rFonts w:eastAsia="Calibri"/>
          <w:color w:val="000000"/>
          <w:lang w:eastAsia="en-US"/>
        </w:rPr>
        <w:tab/>
      </w:r>
      <w:r w:rsidRPr="009728FC">
        <w:rPr>
          <w:rFonts w:eastAsia="Calibri"/>
          <w:color w:val="000000"/>
          <w:lang w:eastAsia="en-US"/>
        </w:rPr>
        <w:t xml:space="preserve">There being no debate, I will now put item B. </w:t>
      </w:r>
    </w:p>
    <w:p w14:paraId="27B8F711" w14:textId="77777777" w:rsidR="00885F63" w:rsidRDefault="00885F63" w:rsidP="004A63AE"/>
    <w:p w14:paraId="3C38DDB7" w14:textId="6343E792" w:rsidR="00B26116" w:rsidRPr="00AA222F" w:rsidRDefault="00B26116" w:rsidP="004A63AE">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6C9E8EB8" w14:textId="77777777" w:rsidR="00B26116" w:rsidRPr="00AA222F" w:rsidRDefault="00B26116" w:rsidP="004A63AE">
      <w:pPr>
        <w:rPr>
          <w:bCs/>
          <w:snapToGrid w:val="0"/>
          <w:u w:val="single"/>
          <w:lang w:val="en-US" w:eastAsia="en-US"/>
        </w:rPr>
      </w:pPr>
    </w:p>
    <w:p w14:paraId="3E47C02E" w14:textId="2DD171F0" w:rsidR="00885F63" w:rsidRDefault="00B26116" w:rsidP="004A63AE">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8DF8C87" w14:textId="0F7B6601" w:rsidR="00B26116" w:rsidRDefault="00B26116" w:rsidP="004A63AE">
      <w:pPr>
        <w:rPr>
          <w:snapToGrid w:val="0"/>
          <w:lang w:val="en-US" w:eastAsia="en-US"/>
        </w:rPr>
      </w:pPr>
    </w:p>
    <w:p w14:paraId="35109FD4" w14:textId="4936BEF6" w:rsidR="008B5EC0" w:rsidRPr="00E96F74" w:rsidRDefault="008B5EC0" w:rsidP="004A63AE">
      <w:pPr>
        <w:rPr>
          <w:snapToGrid w:val="0"/>
          <w:lang w:eastAsia="en-US"/>
        </w:rPr>
      </w:pPr>
      <w:r w:rsidRPr="00E96F74">
        <w:rPr>
          <w:snapToGrid w:val="0"/>
          <w:lang w:eastAsia="en-US"/>
        </w:rPr>
        <w:t xml:space="preserve">Thereupon, Councillors </w:t>
      </w:r>
      <w:r>
        <w:rPr>
          <w:snapToGrid w:val="0"/>
          <w:lang w:val="en-US" w:eastAsia="en-US"/>
        </w:rPr>
        <w:t>Charles STRUNK</w:t>
      </w:r>
      <w:r w:rsidRPr="00E96F74">
        <w:rPr>
          <w:snapToGrid w:val="0"/>
          <w:lang w:eastAsia="en-US"/>
        </w:rPr>
        <w:t xml:space="preserve"> and </w:t>
      </w:r>
      <w:r>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59D051F8" w14:textId="77777777" w:rsidR="008B5EC0" w:rsidRPr="00E96F74" w:rsidRDefault="008B5EC0" w:rsidP="004A63AE">
      <w:pPr>
        <w:rPr>
          <w:snapToGrid w:val="0"/>
          <w:lang w:eastAsia="en-US"/>
        </w:rPr>
      </w:pPr>
    </w:p>
    <w:p w14:paraId="27E57BA6" w14:textId="77777777" w:rsidR="008B5EC0" w:rsidRPr="00E96F74" w:rsidRDefault="008B5EC0" w:rsidP="00781A5D">
      <w:pPr>
        <w:keepNext/>
        <w:rPr>
          <w:snapToGrid w:val="0"/>
          <w:lang w:eastAsia="en-US"/>
        </w:rPr>
      </w:pPr>
      <w:r w:rsidRPr="00E96F74">
        <w:rPr>
          <w:snapToGrid w:val="0"/>
          <w:lang w:eastAsia="en-US"/>
        </w:rPr>
        <w:lastRenderedPageBreak/>
        <w:t>The voting was as follows:</w:t>
      </w:r>
    </w:p>
    <w:p w14:paraId="29C56001" w14:textId="77777777" w:rsidR="008B5EC0" w:rsidRPr="00E96F74" w:rsidRDefault="008B5EC0" w:rsidP="00781A5D">
      <w:pPr>
        <w:keepNext/>
        <w:ind w:left="2160" w:hanging="2160"/>
        <w:rPr>
          <w:snapToGrid w:val="0"/>
          <w:lang w:eastAsia="en-US"/>
        </w:rPr>
      </w:pPr>
    </w:p>
    <w:p w14:paraId="1400D1E5" w14:textId="6572BF03" w:rsidR="008B5EC0" w:rsidRPr="008B5EC0" w:rsidRDefault="008B5EC0" w:rsidP="004A63AE">
      <w:pPr>
        <w:ind w:left="2160" w:hanging="2160"/>
        <w:rPr>
          <w:snapToGrid w:val="0"/>
          <w:lang w:eastAsia="en-US"/>
        </w:rPr>
      </w:pPr>
      <w:r>
        <w:rPr>
          <w:snapToGrid w:val="0"/>
          <w:lang w:eastAsia="en-US"/>
        </w:rPr>
        <w:t xml:space="preserve">AYES: 18 </w:t>
      </w:r>
      <w:r w:rsidRPr="008B5EC0">
        <w:rPr>
          <w:snapToGrid w:val="0"/>
          <w:lang w:eastAsia="en-US"/>
        </w:rPr>
        <w:t>-</w:t>
      </w:r>
      <w:r w:rsidRPr="008B5EC0">
        <w:rPr>
          <w:snapToGrid w:val="0"/>
          <w:lang w:eastAsia="en-US"/>
        </w:rPr>
        <w:tab/>
        <w:t xml:space="preserve">The Right Honourable, the LORD MAYOR, Councillor Adrian SCHRINNER, DEPUTY MAYOR, Councillor Krista ADAMS, and Councillors Greg ADERMANN, Adam ALLAN, Lisa ATWOOD, </w:t>
      </w:r>
      <w:r w:rsidRPr="008B5EC0">
        <w:rPr>
          <w:lang w:val="en-US"/>
        </w:rPr>
        <w:t xml:space="preserve">Fiona CUNNINGHAM, Tracy DAVIS, Julia DIXON, </w:t>
      </w:r>
      <w:r w:rsidRPr="008B5EC0">
        <w:rPr>
          <w:snapToGrid w:val="0"/>
          <w:lang w:eastAsia="en-US"/>
        </w:rPr>
        <w:t>Fiona HAMMOND, Vicki HOWARD, Steven HUANG, Sarah HUTTON, Clare JENKINSON, Sandy LANDERS, Ryan MURPHY, Angela OWEN, Steven TOOMEY and Penny WOLFF.</w:t>
      </w:r>
    </w:p>
    <w:p w14:paraId="7E80F543" w14:textId="77777777" w:rsidR="008B5EC0" w:rsidRPr="008B5EC0" w:rsidRDefault="008B5EC0" w:rsidP="004A63AE">
      <w:pPr>
        <w:ind w:left="2160" w:hanging="2160"/>
        <w:rPr>
          <w:snapToGrid w:val="0"/>
          <w:lang w:eastAsia="en-US"/>
        </w:rPr>
      </w:pPr>
    </w:p>
    <w:p w14:paraId="344DF896" w14:textId="7E913D19" w:rsidR="008B5EC0" w:rsidRDefault="008B5EC0" w:rsidP="004A63AE">
      <w:pPr>
        <w:tabs>
          <w:tab w:val="left" w:pos="-1440"/>
        </w:tabs>
        <w:ind w:left="2160" w:hanging="2160"/>
        <w:rPr>
          <w:snapToGrid w:val="0"/>
          <w:lang w:eastAsia="en-US"/>
        </w:rPr>
      </w:pPr>
      <w:r w:rsidRPr="008B5EC0">
        <w:rPr>
          <w:snapToGrid w:val="0"/>
          <w:lang w:eastAsia="en-US"/>
        </w:rPr>
        <w:t>NOES: 5 -</w:t>
      </w:r>
      <w:r w:rsidRPr="008B5EC0">
        <w:rPr>
          <w:snapToGrid w:val="0"/>
          <w:lang w:eastAsia="en-US"/>
        </w:rPr>
        <w:tab/>
        <w:t>The Leader of the OPPOSITION, Councillor Jared CASSIDY, and Councillors Lucy COLLIER, Charles STRUNK, Sara WHITMEE and Trina MASSEY.</w:t>
      </w:r>
    </w:p>
    <w:p w14:paraId="0C04F3FB" w14:textId="77777777" w:rsidR="008B5EC0" w:rsidRDefault="008B5EC0" w:rsidP="004A63AE">
      <w:pPr>
        <w:rPr>
          <w:snapToGrid w:val="0"/>
          <w:lang w:val="en-US" w:eastAsia="en-US"/>
        </w:rPr>
      </w:pPr>
    </w:p>
    <w:p w14:paraId="77C74AF9" w14:textId="77777777" w:rsidR="009728FC" w:rsidRPr="00CF2217" w:rsidRDefault="009728FC" w:rsidP="004A63AE">
      <w:pPr>
        <w:ind w:left="2517" w:hanging="2517"/>
        <w:rPr>
          <w:rFonts w:eastAsia="Calibri"/>
          <w:color w:val="000000"/>
        </w:rPr>
      </w:pPr>
      <w:r w:rsidRPr="00CF2217">
        <w:rPr>
          <w:rFonts w:eastAsia="Calibri"/>
          <w:color w:val="000000"/>
        </w:rPr>
        <w:t>Chair:</w:t>
      </w:r>
      <w:r w:rsidRPr="00CF2217">
        <w:rPr>
          <w:rFonts w:eastAsia="Calibri"/>
          <w:color w:val="000000"/>
        </w:rPr>
        <w:tab/>
        <w:t xml:space="preserve">Councillors, we’ll now put items A, C and D to the vote. </w:t>
      </w:r>
    </w:p>
    <w:p w14:paraId="446717D5" w14:textId="77777777" w:rsidR="00B26116" w:rsidRDefault="00B26116" w:rsidP="004A63AE">
      <w:pPr>
        <w:rPr>
          <w:snapToGrid w:val="0"/>
          <w:lang w:val="en-US" w:eastAsia="en-US"/>
        </w:rPr>
      </w:pPr>
    </w:p>
    <w:p w14:paraId="295A0E8B" w14:textId="21ED503D" w:rsidR="00B26116" w:rsidRPr="00AA222F" w:rsidRDefault="00B26116" w:rsidP="004A63AE">
      <w:pPr>
        <w:rPr>
          <w:b/>
          <w:snapToGrid w:val="0"/>
          <w:u w:val="single"/>
          <w:lang w:val="en-US" w:eastAsia="en-US"/>
        </w:rPr>
      </w:pPr>
      <w:r w:rsidRPr="00AA222F">
        <w:rPr>
          <w:b/>
          <w:snapToGrid w:val="0"/>
          <w:u w:val="single"/>
          <w:lang w:val="en-US" w:eastAsia="en-US"/>
        </w:rPr>
        <w:t>Clause</w:t>
      </w:r>
      <w:r>
        <w:rPr>
          <w:b/>
          <w:snapToGrid w:val="0"/>
          <w:u w:val="single"/>
          <w:lang w:val="en-US" w:eastAsia="en-US"/>
        </w:rPr>
        <w:t>s</w:t>
      </w:r>
      <w:r w:rsidRPr="00AA222F">
        <w:rPr>
          <w:b/>
          <w:snapToGrid w:val="0"/>
          <w:u w:val="single"/>
          <w:lang w:val="en-US" w:eastAsia="en-US"/>
        </w:rPr>
        <w:t xml:space="preserve"> </w:t>
      </w:r>
      <w:r>
        <w:rPr>
          <w:b/>
          <w:bCs/>
          <w:snapToGrid w:val="0"/>
          <w:u w:val="single"/>
          <w:lang w:val="en-US" w:eastAsia="en-US"/>
        </w:rPr>
        <w:t>A, C and D</w:t>
      </w:r>
      <w:r w:rsidRPr="00AA222F">
        <w:rPr>
          <w:b/>
          <w:snapToGrid w:val="0"/>
          <w:u w:val="single"/>
          <w:lang w:val="en-US" w:eastAsia="en-US"/>
        </w:rPr>
        <w:t xml:space="preserve"> put</w:t>
      </w:r>
    </w:p>
    <w:p w14:paraId="7EECABD4" w14:textId="77777777" w:rsidR="00B26116" w:rsidRPr="00AA222F" w:rsidRDefault="00B26116" w:rsidP="004A63AE">
      <w:pPr>
        <w:rPr>
          <w:bCs/>
          <w:snapToGrid w:val="0"/>
          <w:u w:val="single"/>
          <w:lang w:val="en-US" w:eastAsia="en-US"/>
        </w:rPr>
      </w:pPr>
    </w:p>
    <w:p w14:paraId="12DFA8C3" w14:textId="44868DD4" w:rsidR="00B26116" w:rsidRDefault="00B26116" w:rsidP="004A63AE">
      <w:pPr>
        <w:rPr>
          <w:snapToGrid w:val="0"/>
          <w:lang w:val="en-US" w:eastAsia="en-US"/>
        </w:rPr>
      </w:pPr>
      <w:r w:rsidRPr="00AA222F">
        <w:rPr>
          <w:snapToGrid w:val="0"/>
          <w:lang w:val="en-US" w:eastAsia="en-US"/>
        </w:rPr>
        <w:t xml:space="preserve">Upon being submitted to the Chamber, the motion for the adoption of </w:t>
      </w:r>
      <w:r w:rsidRPr="00B26116">
        <w:rPr>
          <w:snapToGrid w:val="0"/>
          <w:lang w:val="en-US" w:eastAsia="en-US"/>
        </w:rPr>
        <w:t>Clauses A, C and D</w:t>
      </w:r>
      <w:r w:rsidRPr="00AA222F">
        <w:rPr>
          <w:snapToGrid w:val="0"/>
          <w:lang w:val="en-US" w:eastAsia="en-US"/>
        </w:rPr>
        <w:t xml:space="preserve"> of the report of the </w:t>
      </w:r>
      <w: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68C455B2" w14:textId="77777777" w:rsidR="00B26116" w:rsidRDefault="00B26116" w:rsidP="004A63AE"/>
    <w:p w14:paraId="5918061C" w14:textId="77777777" w:rsidR="00D46E85" w:rsidRDefault="00D46E85" w:rsidP="004A63AE">
      <w:r>
        <w:t>The report read as follows</w:t>
      </w:r>
      <w:r>
        <w:sym w:font="Symbol" w:char="F0BE"/>
      </w:r>
    </w:p>
    <w:p w14:paraId="09AF52BE" w14:textId="77777777" w:rsidR="00D46E85" w:rsidRDefault="00D46E85" w:rsidP="004A63AE"/>
    <w:p w14:paraId="2605EC16" w14:textId="77777777" w:rsidR="00D46E85" w:rsidRPr="00380BDC" w:rsidRDefault="00D46E85" w:rsidP="004A63AE">
      <w:pPr>
        <w:rPr>
          <w:b/>
          <w:bCs/>
        </w:rPr>
      </w:pPr>
      <w:r w:rsidRPr="00380BDC">
        <w:rPr>
          <w:b/>
          <w:bCs/>
        </w:rPr>
        <w:t>ATTENDANCE:</w:t>
      </w:r>
      <w:r w:rsidRPr="00380BDC">
        <w:rPr>
          <w:b/>
          <w:bCs/>
        </w:rPr>
        <w:br/>
      </w:r>
    </w:p>
    <w:p w14:paraId="0F88F357" w14:textId="06C7006D" w:rsidR="000079FC" w:rsidRDefault="009B52A9" w:rsidP="004A63AE">
      <w:pPr>
        <w:tabs>
          <w:tab w:val="left" w:pos="-1440"/>
        </w:tabs>
      </w:pPr>
      <w:r w:rsidRPr="00A01186">
        <w:rPr>
          <w:snapToGrid w:val="0"/>
          <w:lang w:val="en-US"/>
        </w:rPr>
        <w:t>Councillor Andrew Wines (Civic Cabinet Chair), Councillor Fiona Hammond (Deputy Chair), and Councillors Sarah Hutton, Claire Jenkinson and Charles Strunk.</w:t>
      </w:r>
    </w:p>
    <w:p w14:paraId="1DEF7FEB" w14:textId="6AE3F99A" w:rsidR="00D46E85" w:rsidRPr="007607CE" w:rsidRDefault="00D46E85" w:rsidP="004A63AE">
      <w:pPr>
        <w:pStyle w:val="Heading4"/>
        <w:ind w:left="1440" w:hanging="720"/>
      </w:pPr>
      <w:bookmarkStart w:id="35" w:name="_Toc150782953"/>
      <w:r>
        <w:rPr>
          <w:u w:val="none"/>
        </w:rPr>
        <w:t>A</w:t>
      </w:r>
      <w:r w:rsidRPr="001904D2">
        <w:rPr>
          <w:u w:val="none"/>
        </w:rPr>
        <w:tab/>
      </w:r>
      <w:r w:rsidR="009B52A9">
        <w:t>COMMITTEE PRESENTATION</w:t>
      </w:r>
      <w:r w:rsidR="009B52A9" w:rsidRPr="00275658">
        <w:t xml:space="preserve"> – </w:t>
      </w:r>
      <w:r w:rsidR="009B52A9">
        <w:rPr>
          <w:noProof/>
        </w:rPr>
        <w:t>INNER CITY PROJECTS CONSTRUCTION UPDATE – OCTOBER 2023</w:t>
      </w:r>
      <w:bookmarkEnd w:id="35"/>
    </w:p>
    <w:p w14:paraId="080B1CE9" w14:textId="112E783B" w:rsidR="00D46E85" w:rsidRDefault="00B26116" w:rsidP="004A63AE">
      <w:pPr>
        <w:tabs>
          <w:tab w:val="left" w:pos="-1440"/>
        </w:tabs>
        <w:spacing w:line="218" w:lineRule="auto"/>
        <w:jc w:val="right"/>
        <w:rPr>
          <w:rFonts w:ascii="Arial" w:hAnsi="Arial"/>
          <w:b/>
          <w:sz w:val="28"/>
        </w:rPr>
      </w:pPr>
      <w:r>
        <w:rPr>
          <w:rFonts w:ascii="Arial" w:hAnsi="Arial"/>
          <w:b/>
          <w:sz w:val="28"/>
        </w:rPr>
        <w:t>289</w:t>
      </w:r>
      <w:r w:rsidR="00D46E85">
        <w:rPr>
          <w:rFonts w:ascii="Arial" w:hAnsi="Arial"/>
          <w:b/>
          <w:sz w:val="28"/>
        </w:rPr>
        <w:t>/</w:t>
      </w:r>
      <w:r w:rsidR="00317639">
        <w:rPr>
          <w:rFonts w:ascii="Arial" w:hAnsi="Arial"/>
          <w:b/>
          <w:sz w:val="28"/>
        </w:rPr>
        <w:t>2023-24</w:t>
      </w:r>
    </w:p>
    <w:p w14:paraId="21F30DCE" w14:textId="77777777" w:rsidR="009B52A9" w:rsidRPr="00D300A1" w:rsidRDefault="009B52A9" w:rsidP="004A63AE">
      <w:pPr>
        <w:ind w:left="720" w:hanging="720"/>
        <w:rPr>
          <w:snapToGrid w:val="0"/>
        </w:rPr>
      </w:pPr>
      <w:r w:rsidRPr="00D300A1">
        <w:rPr>
          <w:snapToGrid w:val="0"/>
        </w:rPr>
        <w:t>1.</w:t>
      </w:r>
      <w:r w:rsidRPr="00D300A1">
        <w:rPr>
          <w:snapToGrid w:val="0"/>
        </w:rPr>
        <w:tab/>
      </w:r>
      <w:r>
        <w:rPr>
          <w:snapToGrid w:val="0"/>
        </w:rPr>
        <w:t xml:space="preserve">The </w:t>
      </w:r>
      <w:r>
        <w:rPr>
          <w:snapToGrid w:val="0"/>
          <w:lang w:val="en-US"/>
        </w:rPr>
        <w:t>Manager, Major Projects Planning, Transport Planning and Operations, Brisbane Infrastructure</w:t>
      </w:r>
      <w:r w:rsidRPr="00D300A1">
        <w:rPr>
          <w:bCs/>
          <w:snapToGrid w:val="0"/>
          <w:szCs w:val="24"/>
        </w:rPr>
        <w:t xml:space="preserve">, </w:t>
      </w:r>
      <w:r w:rsidRPr="00D300A1">
        <w:rPr>
          <w:snapToGrid w:val="0"/>
        </w:rPr>
        <w:t xml:space="preserve">attended the meeting </w:t>
      </w:r>
      <w:r w:rsidRPr="00E65D22">
        <w:rPr>
          <w:snapToGrid w:val="0"/>
        </w:rPr>
        <w:t xml:space="preserve">to provide an </w:t>
      </w:r>
      <w:r>
        <w:rPr>
          <w:snapToGrid w:val="0"/>
        </w:rPr>
        <w:t>overview</w:t>
      </w:r>
      <w:r w:rsidRPr="00E65D22">
        <w:rPr>
          <w:snapToGrid w:val="0"/>
        </w:rPr>
        <w:t xml:space="preserve"> on</w:t>
      </w:r>
      <w:r w:rsidRPr="00D300A1">
        <w:rPr>
          <w:snapToGrid w:val="0"/>
        </w:rPr>
        <w:t xml:space="preserve"> </w:t>
      </w:r>
      <w:r>
        <w:rPr>
          <w:bCs/>
          <w:snapToGrid w:val="0"/>
          <w:szCs w:val="24"/>
        </w:rPr>
        <w:t>inner city projects works</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04656B29" w14:textId="77777777" w:rsidR="009B52A9" w:rsidRPr="00D300A1" w:rsidRDefault="009B52A9" w:rsidP="004A63AE">
      <w:pPr>
        <w:tabs>
          <w:tab w:val="left" w:pos="3765"/>
        </w:tabs>
        <w:ind w:left="720" w:hanging="720"/>
        <w:rPr>
          <w:snapToGrid w:val="0"/>
        </w:rPr>
      </w:pPr>
    </w:p>
    <w:p w14:paraId="41CCB6C5" w14:textId="77777777" w:rsidR="009B52A9" w:rsidRPr="00032C81" w:rsidRDefault="009B52A9" w:rsidP="004A63AE">
      <w:pPr>
        <w:ind w:left="720" w:hanging="720"/>
        <w:rPr>
          <w:snapToGrid w:val="0"/>
        </w:rPr>
      </w:pPr>
      <w:r w:rsidRPr="00032C81">
        <w:rPr>
          <w:snapToGrid w:val="0"/>
        </w:rPr>
        <w:t xml:space="preserve">2. </w:t>
      </w:r>
      <w:r>
        <w:rPr>
          <w:snapToGrid w:val="0"/>
        </w:rPr>
        <w:tab/>
      </w:r>
      <w:r w:rsidRPr="00032C81">
        <w:rPr>
          <w:snapToGrid w:val="0"/>
        </w:rPr>
        <w:t>The following construction projects have already commenced or are in the planning</w:t>
      </w:r>
      <w:r>
        <w:rPr>
          <w:snapToGrid w:val="0"/>
        </w:rPr>
        <w:t xml:space="preserve"> </w:t>
      </w:r>
      <w:r w:rsidRPr="00032C81">
        <w:rPr>
          <w:snapToGrid w:val="0"/>
        </w:rPr>
        <w:t>phase:</w:t>
      </w:r>
    </w:p>
    <w:p w14:paraId="658C8A37" w14:textId="77777777" w:rsidR="009B52A9" w:rsidRPr="00032C81" w:rsidRDefault="009B52A9" w:rsidP="004A63AE">
      <w:pPr>
        <w:ind w:left="720"/>
        <w:rPr>
          <w:snapToGrid w:val="0"/>
        </w:rPr>
      </w:pPr>
      <w:r>
        <w:rPr>
          <w:snapToGrid w:val="0"/>
        </w:rPr>
        <w:t>-</w:t>
      </w:r>
      <w:r>
        <w:rPr>
          <w:snapToGrid w:val="0"/>
        </w:rPr>
        <w:tab/>
      </w:r>
      <w:r w:rsidRPr="00032C81">
        <w:rPr>
          <w:snapToGrid w:val="0"/>
        </w:rPr>
        <w:t>Cross River Rail (CRR)</w:t>
      </w:r>
    </w:p>
    <w:p w14:paraId="5B9F5A56" w14:textId="77777777" w:rsidR="009B52A9" w:rsidRPr="00032C81" w:rsidRDefault="009B52A9" w:rsidP="004A63AE">
      <w:pPr>
        <w:ind w:left="720"/>
        <w:rPr>
          <w:snapToGrid w:val="0"/>
        </w:rPr>
      </w:pPr>
      <w:r>
        <w:rPr>
          <w:snapToGrid w:val="0"/>
        </w:rPr>
        <w:t>-</w:t>
      </w:r>
      <w:r>
        <w:rPr>
          <w:snapToGrid w:val="0"/>
        </w:rPr>
        <w:tab/>
      </w:r>
      <w:r w:rsidRPr="00032C81">
        <w:rPr>
          <w:snapToGrid w:val="0"/>
        </w:rPr>
        <w:t>Brisbane Metro</w:t>
      </w:r>
    </w:p>
    <w:p w14:paraId="0B5986D6" w14:textId="77777777" w:rsidR="009B52A9" w:rsidRPr="00032C81" w:rsidRDefault="009B52A9" w:rsidP="004A63AE">
      <w:pPr>
        <w:ind w:left="720"/>
        <w:rPr>
          <w:snapToGrid w:val="0"/>
        </w:rPr>
      </w:pPr>
      <w:r>
        <w:rPr>
          <w:snapToGrid w:val="0"/>
        </w:rPr>
        <w:t>-</w:t>
      </w:r>
      <w:r>
        <w:rPr>
          <w:snapToGrid w:val="0"/>
        </w:rPr>
        <w:tab/>
      </w:r>
      <w:r w:rsidRPr="00032C81">
        <w:rPr>
          <w:snapToGrid w:val="0"/>
        </w:rPr>
        <w:t>Queen’s Wharf Brisbane (QWB)</w:t>
      </w:r>
    </w:p>
    <w:p w14:paraId="0496814F" w14:textId="77777777" w:rsidR="009B52A9" w:rsidRPr="00032C81" w:rsidRDefault="009B52A9" w:rsidP="004A63AE">
      <w:pPr>
        <w:ind w:firstLine="720"/>
        <w:rPr>
          <w:snapToGrid w:val="0"/>
        </w:rPr>
      </w:pPr>
      <w:r>
        <w:rPr>
          <w:snapToGrid w:val="0"/>
        </w:rPr>
        <w:t>-</w:t>
      </w:r>
      <w:r>
        <w:rPr>
          <w:snapToGrid w:val="0"/>
        </w:rPr>
        <w:tab/>
      </w:r>
      <w:r w:rsidRPr="00032C81">
        <w:rPr>
          <w:snapToGrid w:val="0"/>
        </w:rPr>
        <w:t>green bridges.</w:t>
      </w:r>
    </w:p>
    <w:p w14:paraId="1CEB64B4" w14:textId="77777777" w:rsidR="009B52A9" w:rsidRPr="00032C81" w:rsidRDefault="009B52A9" w:rsidP="004A63AE">
      <w:pPr>
        <w:ind w:left="720"/>
        <w:rPr>
          <w:snapToGrid w:val="0"/>
        </w:rPr>
      </w:pPr>
      <w:r w:rsidRPr="00032C81">
        <w:rPr>
          <w:snapToGrid w:val="0"/>
        </w:rPr>
        <w:t xml:space="preserve">Due to </w:t>
      </w:r>
      <w:r>
        <w:rPr>
          <w:snapToGrid w:val="0"/>
        </w:rPr>
        <w:t>current and planned works</w:t>
      </w:r>
      <w:r w:rsidRPr="00032C81">
        <w:rPr>
          <w:snapToGrid w:val="0"/>
        </w:rPr>
        <w:t>, a number of traffic network disruptions are</w:t>
      </w:r>
      <w:r>
        <w:rPr>
          <w:snapToGrid w:val="0"/>
        </w:rPr>
        <w:t>,</w:t>
      </w:r>
      <w:r w:rsidRPr="00032C81">
        <w:rPr>
          <w:snapToGrid w:val="0"/>
        </w:rPr>
        <w:t xml:space="preserve"> </w:t>
      </w:r>
      <w:r>
        <w:rPr>
          <w:snapToGrid w:val="0"/>
        </w:rPr>
        <w:t xml:space="preserve">or are expected to be, </w:t>
      </w:r>
      <w:r w:rsidRPr="00032C81">
        <w:rPr>
          <w:snapToGrid w:val="0"/>
        </w:rPr>
        <w:t>experienced in the CBD, South Brisbane, West End</w:t>
      </w:r>
      <w:r>
        <w:rPr>
          <w:snapToGrid w:val="0"/>
        </w:rPr>
        <w:t xml:space="preserve">, </w:t>
      </w:r>
      <w:r w:rsidRPr="00032C81">
        <w:rPr>
          <w:snapToGrid w:val="0"/>
        </w:rPr>
        <w:t>Kangaroo Point</w:t>
      </w:r>
      <w:r>
        <w:rPr>
          <w:snapToGrid w:val="0"/>
        </w:rPr>
        <w:t>, Woolloongabba and East Brisbane</w:t>
      </w:r>
      <w:r w:rsidRPr="00032C81">
        <w:rPr>
          <w:snapToGrid w:val="0"/>
        </w:rPr>
        <w:t>.</w:t>
      </w:r>
    </w:p>
    <w:p w14:paraId="0D831F4A" w14:textId="77777777" w:rsidR="009B52A9" w:rsidRDefault="009B52A9" w:rsidP="004A63AE">
      <w:pPr>
        <w:ind w:left="720" w:hanging="720"/>
        <w:rPr>
          <w:snapToGrid w:val="0"/>
        </w:rPr>
      </w:pPr>
    </w:p>
    <w:p w14:paraId="7A5421D0" w14:textId="77777777" w:rsidR="009B52A9" w:rsidRDefault="009B52A9" w:rsidP="004A63AE">
      <w:pPr>
        <w:ind w:left="720" w:hanging="720"/>
        <w:rPr>
          <w:snapToGrid w:val="0"/>
        </w:rPr>
      </w:pPr>
      <w:r w:rsidRPr="00032C81">
        <w:rPr>
          <w:snapToGrid w:val="0"/>
        </w:rPr>
        <w:t xml:space="preserve">3. </w:t>
      </w:r>
      <w:r>
        <w:rPr>
          <w:snapToGrid w:val="0"/>
        </w:rPr>
        <w:tab/>
      </w:r>
      <w:r w:rsidRPr="00032C81">
        <w:rPr>
          <w:snapToGrid w:val="0"/>
        </w:rPr>
        <w:t>The Committee was provided the following update on CRR.</w:t>
      </w:r>
    </w:p>
    <w:p w14:paraId="08A210CB" w14:textId="77777777" w:rsidR="009B52A9" w:rsidRPr="00F922B1" w:rsidRDefault="009B52A9" w:rsidP="004A63AE">
      <w:pPr>
        <w:ind w:left="1440" w:hanging="720"/>
        <w:rPr>
          <w:snapToGrid w:val="0"/>
        </w:rPr>
      </w:pPr>
      <w:r w:rsidRPr="00F922B1">
        <w:rPr>
          <w:snapToGrid w:val="0"/>
        </w:rPr>
        <w:t>-</w:t>
      </w:r>
      <w:r w:rsidRPr="00F922B1">
        <w:rPr>
          <w:snapToGrid w:val="0"/>
        </w:rPr>
        <w:tab/>
        <w:t xml:space="preserve">Construction </w:t>
      </w:r>
      <w:r>
        <w:rPr>
          <w:snapToGrid w:val="0"/>
        </w:rPr>
        <w:t>continues on</w:t>
      </w:r>
      <w:r w:rsidRPr="00BD2607">
        <w:rPr>
          <w:snapToGrid w:val="0"/>
          <w:lang w:val="en-US"/>
        </w:rPr>
        <w:t xml:space="preserve"> </w:t>
      </w:r>
      <w:r>
        <w:rPr>
          <w:snapToGrid w:val="0"/>
          <w:lang w:val="en-US"/>
        </w:rPr>
        <w:t xml:space="preserve">the </w:t>
      </w:r>
      <w:r w:rsidRPr="00BD2607">
        <w:rPr>
          <w:snapToGrid w:val="0"/>
          <w:lang w:val="en-US"/>
        </w:rPr>
        <w:t>expansion and upgrad</w:t>
      </w:r>
      <w:r>
        <w:rPr>
          <w:snapToGrid w:val="0"/>
          <w:lang w:val="en-US"/>
        </w:rPr>
        <w:t>ing</w:t>
      </w:r>
      <w:r w:rsidRPr="00BD2607">
        <w:rPr>
          <w:snapToGrid w:val="0"/>
          <w:lang w:val="en-US"/>
        </w:rPr>
        <w:t xml:space="preserve"> of facilities. </w:t>
      </w:r>
      <w:r>
        <w:rPr>
          <w:snapToGrid w:val="0"/>
          <w:lang w:val="en-US"/>
        </w:rPr>
        <w:t>Works are expected</w:t>
      </w:r>
      <w:r w:rsidRPr="00BD2607">
        <w:rPr>
          <w:snapToGrid w:val="0"/>
          <w:lang w:val="en-US"/>
        </w:rPr>
        <w:t xml:space="preserve"> to be completed in 2024.</w:t>
      </w:r>
    </w:p>
    <w:p w14:paraId="4C6AE255" w14:textId="77777777" w:rsidR="009B52A9" w:rsidRPr="00F922B1" w:rsidRDefault="009B52A9" w:rsidP="004A63AE">
      <w:pPr>
        <w:ind w:left="1440" w:hanging="720"/>
        <w:rPr>
          <w:snapToGrid w:val="0"/>
        </w:rPr>
      </w:pPr>
      <w:r w:rsidRPr="00F922B1">
        <w:rPr>
          <w:snapToGrid w:val="0"/>
        </w:rPr>
        <w:t>-</w:t>
      </w:r>
      <w:r w:rsidRPr="00F922B1">
        <w:rPr>
          <w:snapToGrid w:val="0"/>
        </w:rPr>
        <w:tab/>
        <w:t>Construction of the new Exhibition station has commence</w:t>
      </w:r>
      <w:r>
        <w:rPr>
          <w:snapToGrid w:val="0"/>
        </w:rPr>
        <w:t xml:space="preserve">d. The station remained </w:t>
      </w:r>
      <w:r w:rsidRPr="00F922B1">
        <w:rPr>
          <w:snapToGrid w:val="0"/>
        </w:rPr>
        <w:t xml:space="preserve">closed for </w:t>
      </w:r>
      <w:r w:rsidRPr="00B5673E">
        <w:rPr>
          <w:snapToGrid w:val="0"/>
        </w:rPr>
        <w:t xml:space="preserve">the </w:t>
      </w:r>
      <w:r w:rsidRPr="001B4DE4">
        <w:rPr>
          <w:snapToGrid w:val="0"/>
        </w:rPr>
        <w:t xml:space="preserve">Royal Queensland Show </w:t>
      </w:r>
      <w:r w:rsidRPr="00B5673E">
        <w:rPr>
          <w:snapToGrid w:val="0"/>
        </w:rPr>
        <w:t>2023</w:t>
      </w:r>
      <w:r>
        <w:rPr>
          <w:snapToGrid w:val="0"/>
        </w:rPr>
        <w:t xml:space="preserve"> and alternate transport plans were implemented.</w:t>
      </w:r>
    </w:p>
    <w:p w14:paraId="3B79C5A0" w14:textId="77777777" w:rsidR="009B52A9" w:rsidRPr="00F922B1" w:rsidRDefault="009B52A9" w:rsidP="004A63AE">
      <w:pPr>
        <w:ind w:left="1440" w:hanging="720"/>
        <w:rPr>
          <w:snapToGrid w:val="0"/>
        </w:rPr>
      </w:pPr>
      <w:r w:rsidRPr="00F922B1">
        <w:rPr>
          <w:snapToGrid w:val="0"/>
        </w:rPr>
        <w:t>-</w:t>
      </w:r>
      <w:r w:rsidRPr="00F922B1">
        <w:rPr>
          <w:snapToGrid w:val="0"/>
        </w:rPr>
        <w:tab/>
      </w:r>
      <w:r>
        <w:rPr>
          <w:snapToGrid w:val="0"/>
        </w:rPr>
        <w:t xml:space="preserve">Roma Street </w:t>
      </w:r>
      <w:r w:rsidRPr="00BD2607">
        <w:rPr>
          <w:snapToGrid w:val="0"/>
          <w:lang w:val="en-US"/>
        </w:rPr>
        <w:t>station subway works, cavern fit</w:t>
      </w:r>
      <w:r>
        <w:rPr>
          <w:snapToGrid w:val="0"/>
          <w:lang w:val="en-US"/>
        </w:rPr>
        <w:t>-</w:t>
      </w:r>
      <w:r w:rsidRPr="00BD2607">
        <w:rPr>
          <w:snapToGrid w:val="0"/>
          <w:lang w:val="en-US"/>
        </w:rPr>
        <w:t>out</w:t>
      </w:r>
      <w:r>
        <w:rPr>
          <w:snapToGrid w:val="0"/>
          <w:lang w:val="en-US"/>
        </w:rPr>
        <w:t xml:space="preserve"> </w:t>
      </w:r>
      <w:r w:rsidRPr="00BD2607">
        <w:rPr>
          <w:snapToGrid w:val="0"/>
          <w:lang w:val="en-US"/>
        </w:rPr>
        <w:t>and bus platform works continue.</w:t>
      </w:r>
    </w:p>
    <w:p w14:paraId="499F506F" w14:textId="77777777" w:rsidR="009B52A9" w:rsidRPr="00F922B1" w:rsidRDefault="009B52A9" w:rsidP="004A63AE">
      <w:pPr>
        <w:ind w:left="1440" w:hanging="720"/>
        <w:rPr>
          <w:snapToGrid w:val="0"/>
        </w:rPr>
      </w:pPr>
      <w:r w:rsidRPr="00F922B1">
        <w:rPr>
          <w:snapToGrid w:val="0"/>
        </w:rPr>
        <w:t>-</w:t>
      </w:r>
      <w:r w:rsidRPr="00F922B1">
        <w:rPr>
          <w:snapToGrid w:val="0"/>
        </w:rPr>
        <w:tab/>
        <w:t>A</w:t>
      </w:r>
      <w:r>
        <w:rPr>
          <w:snapToGrid w:val="0"/>
        </w:rPr>
        <w:t xml:space="preserve">n additional </w:t>
      </w:r>
      <w:r w:rsidRPr="004720A8">
        <w:rPr>
          <w:snapToGrid w:val="0"/>
          <w:lang w:val="en-US"/>
        </w:rPr>
        <w:t xml:space="preserve">crane </w:t>
      </w:r>
      <w:r>
        <w:rPr>
          <w:snapToGrid w:val="0"/>
          <w:lang w:val="en-US"/>
        </w:rPr>
        <w:t xml:space="preserve">was </w:t>
      </w:r>
      <w:r w:rsidRPr="004720A8">
        <w:rPr>
          <w:snapToGrid w:val="0"/>
          <w:lang w:val="en-US"/>
        </w:rPr>
        <w:t>installed in</w:t>
      </w:r>
      <w:r>
        <w:rPr>
          <w:snapToGrid w:val="0"/>
          <w:lang w:val="en-US"/>
        </w:rPr>
        <w:t xml:space="preserve"> </w:t>
      </w:r>
      <w:r w:rsidRPr="004720A8">
        <w:rPr>
          <w:snapToGrid w:val="0"/>
          <w:lang w:val="en-US"/>
        </w:rPr>
        <w:t>August 2023</w:t>
      </w:r>
      <w:r>
        <w:rPr>
          <w:snapToGrid w:val="0"/>
          <w:lang w:val="en-US"/>
        </w:rPr>
        <w:t xml:space="preserve"> at </w:t>
      </w:r>
      <w:r w:rsidRPr="00F922B1">
        <w:rPr>
          <w:snapToGrid w:val="0"/>
        </w:rPr>
        <w:t>Albert Street station</w:t>
      </w:r>
      <w:r>
        <w:rPr>
          <w:snapToGrid w:val="0"/>
          <w:lang w:val="en-US"/>
        </w:rPr>
        <w:t>.</w:t>
      </w:r>
      <w:r w:rsidRPr="004720A8">
        <w:rPr>
          <w:snapToGrid w:val="0"/>
          <w:lang w:val="en-US"/>
        </w:rPr>
        <w:t xml:space="preserve"> </w:t>
      </w:r>
      <w:r>
        <w:rPr>
          <w:snapToGrid w:val="0"/>
          <w:lang w:val="en-US"/>
        </w:rPr>
        <w:t>E</w:t>
      </w:r>
      <w:r w:rsidRPr="004720A8">
        <w:rPr>
          <w:snapToGrid w:val="0"/>
          <w:lang w:val="en-US"/>
        </w:rPr>
        <w:t>lectrical and mechanical fit</w:t>
      </w:r>
      <w:r>
        <w:rPr>
          <w:snapToGrid w:val="0"/>
          <w:lang w:val="en-US"/>
        </w:rPr>
        <w:t>-</w:t>
      </w:r>
      <w:r w:rsidRPr="004720A8">
        <w:rPr>
          <w:snapToGrid w:val="0"/>
          <w:lang w:val="en-US"/>
        </w:rPr>
        <w:t xml:space="preserve">out works </w:t>
      </w:r>
      <w:r>
        <w:rPr>
          <w:snapToGrid w:val="0"/>
          <w:lang w:val="en-US"/>
        </w:rPr>
        <w:t>will</w:t>
      </w:r>
      <w:r w:rsidRPr="004720A8">
        <w:rPr>
          <w:snapToGrid w:val="0"/>
          <w:lang w:val="en-US"/>
        </w:rPr>
        <w:t xml:space="preserve"> commence late 2023</w:t>
      </w:r>
      <w:r>
        <w:rPr>
          <w:snapToGrid w:val="0"/>
          <w:lang w:val="en-US"/>
        </w:rPr>
        <w:t>.</w:t>
      </w:r>
    </w:p>
    <w:p w14:paraId="7FDD8CD6" w14:textId="77777777" w:rsidR="009B52A9" w:rsidRDefault="009B52A9" w:rsidP="004A63AE">
      <w:pPr>
        <w:ind w:left="1440" w:hanging="720"/>
        <w:rPr>
          <w:snapToGrid w:val="0"/>
          <w:lang w:val="en-US"/>
        </w:rPr>
      </w:pPr>
      <w:r w:rsidRPr="00F922B1">
        <w:rPr>
          <w:snapToGrid w:val="0"/>
        </w:rPr>
        <w:t>-</w:t>
      </w:r>
      <w:r w:rsidRPr="00F922B1">
        <w:rPr>
          <w:snapToGrid w:val="0"/>
        </w:rPr>
        <w:tab/>
        <w:t xml:space="preserve">Woolloongabba </w:t>
      </w:r>
      <w:r w:rsidRPr="00A40B5F">
        <w:rPr>
          <w:snapToGrid w:val="0"/>
          <w:lang w:val="en-US"/>
        </w:rPr>
        <w:t>station and tunnel fit</w:t>
      </w:r>
      <w:r>
        <w:rPr>
          <w:snapToGrid w:val="0"/>
          <w:lang w:val="en-US"/>
        </w:rPr>
        <w:t>-</w:t>
      </w:r>
      <w:r w:rsidRPr="00A40B5F">
        <w:rPr>
          <w:snapToGrid w:val="0"/>
          <w:lang w:val="en-US"/>
        </w:rPr>
        <w:t xml:space="preserve">out </w:t>
      </w:r>
      <w:r>
        <w:rPr>
          <w:snapToGrid w:val="0"/>
          <w:lang w:val="en-US"/>
        </w:rPr>
        <w:t xml:space="preserve">works are </w:t>
      </w:r>
      <w:r w:rsidRPr="00A40B5F">
        <w:rPr>
          <w:snapToGrid w:val="0"/>
          <w:lang w:val="en-US"/>
        </w:rPr>
        <w:t>ongoing. Utility works in Main and Gibbon Street</w:t>
      </w:r>
      <w:r>
        <w:rPr>
          <w:snapToGrid w:val="0"/>
          <w:lang w:val="en-US"/>
        </w:rPr>
        <w:t>s</w:t>
      </w:r>
      <w:r w:rsidRPr="00A40B5F">
        <w:rPr>
          <w:snapToGrid w:val="0"/>
          <w:lang w:val="en-US"/>
        </w:rPr>
        <w:t xml:space="preserve"> </w:t>
      </w:r>
      <w:r>
        <w:rPr>
          <w:snapToGrid w:val="0"/>
          <w:lang w:val="en-US"/>
        </w:rPr>
        <w:t>have commenced with p</w:t>
      </w:r>
      <w:r w:rsidRPr="00A40B5F">
        <w:rPr>
          <w:snapToGrid w:val="0"/>
          <w:lang w:val="en-US"/>
        </w:rPr>
        <w:t xml:space="preserve">edestrian detours </w:t>
      </w:r>
      <w:r>
        <w:rPr>
          <w:snapToGrid w:val="0"/>
          <w:lang w:val="en-US"/>
        </w:rPr>
        <w:t xml:space="preserve">implemented </w:t>
      </w:r>
      <w:r w:rsidRPr="00A40B5F">
        <w:rPr>
          <w:snapToGrid w:val="0"/>
          <w:lang w:val="en-US"/>
        </w:rPr>
        <w:t xml:space="preserve">on </w:t>
      </w:r>
      <w:r>
        <w:rPr>
          <w:snapToGrid w:val="0"/>
          <w:lang w:val="en-US"/>
        </w:rPr>
        <w:t xml:space="preserve">the </w:t>
      </w:r>
      <w:r w:rsidRPr="00A40B5F">
        <w:rPr>
          <w:snapToGrid w:val="0"/>
          <w:lang w:val="en-US"/>
        </w:rPr>
        <w:t>outbound busway platform due to construction activities at the end of September 202</w:t>
      </w:r>
      <w:r>
        <w:rPr>
          <w:snapToGrid w:val="0"/>
          <w:lang w:val="en-US"/>
        </w:rPr>
        <w:t xml:space="preserve">3. </w:t>
      </w:r>
    </w:p>
    <w:p w14:paraId="7170D7C3" w14:textId="77777777" w:rsidR="009B52A9" w:rsidRPr="00F922B1" w:rsidRDefault="009B52A9" w:rsidP="004A63AE">
      <w:pPr>
        <w:ind w:left="1440" w:hanging="720"/>
        <w:rPr>
          <w:snapToGrid w:val="0"/>
        </w:rPr>
      </w:pPr>
      <w:r>
        <w:rPr>
          <w:snapToGrid w:val="0"/>
          <w:lang w:val="en-US"/>
        </w:rPr>
        <w:t>-</w:t>
      </w:r>
      <w:r>
        <w:rPr>
          <w:snapToGrid w:val="0"/>
          <w:lang w:val="en-US"/>
        </w:rPr>
        <w:tab/>
      </w:r>
      <w:r w:rsidRPr="00F922B1">
        <w:rPr>
          <w:snapToGrid w:val="0"/>
        </w:rPr>
        <w:t>Southern tunnel portal construction continues with the installation of</w:t>
      </w:r>
      <w:r>
        <w:rPr>
          <w:snapToGrid w:val="0"/>
        </w:rPr>
        <w:t xml:space="preserve"> the </w:t>
      </w:r>
      <w:r w:rsidRPr="00F922B1">
        <w:rPr>
          <w:snapToGrid w:val="0"/>
        </w:rPr>
        <w:t>mezzanine</w:t>
      </w:r>
      <w:r>
        <w:rPr>
          <w:snapToGrid w:val="0"/>
        </w:rPr>
        <w:t xml:space="preserve"> ongoing.</w:t>
      </w:r>
    </w:p>
    <w:p w14:paraId="111254F2" w14:textId="77777777" w:rsidR="009B52A9" w:rsidRDefault="009B52A9" w:rsidP="004A63AE">
      <w:pPr>
        <w:ind w:left="1440" w:hanging="720"/>
        <w:rPr>
          <w:snapToGrid w:val="0"/>
        </w:rPr>
      </w:pPr>
      <w:r w:rsidRPr="00F922B1">
        <w:rPr>
          <w:snapToGrid w:val="0"/>
        </w:rPr>
        <w:t>-</w:t>
      </w:r>
      <w:r w:rsidRPr="00F922B1">
        <w:rPr>
          <w:snapToGrid w:val="0"/>
        </w:rPr>
        <w:tab/>
      </w:r>
      <w:r w:rsidRPr="00F04BCD">
        <w:rPr>
          <w:snapToGrid w:val="0"/>
        </w:rPr>
        <w:t xml:space="preserve">Construction of the </w:t>
      </w:r>
      <w:r w:rsidRPr="00DF7C54">
        <w:rPr>
          <w:snapToGrid w:val="0"/>
        </w:rPr>
        <w:t>connection bridge between Boggo Road, Dutton Park, and Princess Alexandra Hospital,</w:t>
      </w:r>
      <w:r>
        <w:rPr>
          <w:snapToGrid w:val="0"/>
        </w:rPr>
        <w:t xml:space="preserve"> Woolloongabba, is ongoing with girder installations continuing. The bridge is expected to open early 2024.</w:t>
      </w:r>
    </w:p>
    <w:p w14:paraId="07517A32" w14:textId="77777777" w:rsidR="009B52A9" w:rsidRDefault="009B52A9" w:rsidP="004A63AE">
      <w:pPr>
        <w:ind w:left="1440" w:hanging="720"/>
        <w:rPr>
          <w:snapToGrid w:val="0"/>
        </w:rPr>
      </w:pPr>
      <w:r>
        <w:rPr>
          <w:snapToGrid w:val="0"/>
        </w:rPr>
        <w:t>-</w:t>
      </w:r>
      <w:r>
        <w:rPr>
          <w:snapToGrid w:val="0"/>
        </w:rPr>
        <w:tab/>
        <w:t>Works are ongoing at the following stations:</w:t>
      </w:r>
    </w:p>
    <w:p w14:paraId="5BC97F11" w14:textId="77777777" w:rsidR="009B52A9" w:rsidRDefault="009B52A9" w:rsidP="004A63AE">
      <w:pPr>
        <w:ind w:left="2160" w:hanging="720"/>
        <w:rPr>
          <w:snapToGrid w:val="0"/>
        </w:rPr>
      </w:pPr>
      <w:r>
        <w:rPr>
          <w:snapToGrid w:val="0"/>
        </w:rPr>
        <w:t>-</w:t>
      </w:r>
      <w:r>
        <w:rPr>
          <w:snapToGrid w:val="0"/>
        </w:rPr>
        <w:tab/>
        <w:t xml:space="preserve">Dutton Park station </w:t>
      </w:r>
      <w:r w:rsidRPr="00456E37">
        <w:rPr>
          <w:snapToGrid w:val="0"/>
          <w:lang w:val="en-US"/>
        </w:rPr>
        <w:t>remains closed with works continuing on the new station</w:t>
      </w:r>
      <w:r>
        <w:rPr>
          <w:snapToGrid w:val="0"/>
          <w:lang w:val="en-US"/>
        </w:rPr>
        <w:t>,</w:t>
      </w:r>
      <w:r w:rsidRPr="00456E37">
        <w:rPr>
          <w:snapToGrid w:val="0"/>
          <w:lang w:val="en-US"/>
        </w:rPr>
        <w:t xml:space="preserve"> including new platform, retaining walls and noise barriers</w:t>
      </w:r>
      <w:r>
        <w:rPr>
          <w:snapToGrid w:val="0"/>
          <w:lang w:val="en-US"/>
        </w:rPr>
        <w:t xml:space="preserve"> and n</w:t>
      </w:r>
      <w:r w:rsidRPr="00456E37">
        <w:rPr>
          <w:snapToGrid w:val="0"/>
          <w:lang w:val="en-US"/>
        </w:rPr>
        <w:t>ew pedestrian bridge installation commencing</w:t>
      </w:r>
    </w:p>
    <w:p w14:paraId="5C1CA423" w14:textId="77777777" w:rsidR="009B52A9" w:rsidRPr="00456E37" w:rsidRDefault="009B52A9" w:rsidP="004A63AE">
      <w:pPr>
        <w:ind w:left="2160" w:hanging="720"/>
        <w:rPr>
          <w:snapToGrid w:val="0"/>
          <w:lang w:val="en-US"/>
        </w:rPr>
      </w:pPr>
      <w:r>
        <w:rPr>
          <w:snapToGrid w:val="0"/>
        </w:rPr>
        <w:t>-</w:t>
      </w:r>
      <w:r>
        <w:rPr>
          <w:snapToGrid w:val="0"/>
        </w:rPr>
        <w:tab/>
        <w:t xml:space="preserve">Fairfield station </w:t>
      </w:r>
      <w:r w:rsidRPr="00456E37">
        <w:rPr>
          <w:snapToGrid w:val="0"/>
          <w:lang w:val="en-US"/>
        </w:rPr>
        <w:t>reopen</w:t>
      </w:r>
      <w:r>
        <w:rPr>
          <w:snapToGrid w:val="0"/>
          <w:lang w:val="en-US"/>
        </w:rPr>
        <w:t>ed</w:t>
      </w:r>
      <w:r w:rsidRPr="00456E37">
        <w:rPr>
          <w:snapToGrid w:val="0"/>
          <w:lang w:val="en-US"/>
        </w:rPr>
        <w:t xml:space="preserve"> with defect works ongoing</w:t>
      </w:r>
    </w:p>
    <w:p w14:paraId="51D1C14F" w14:textId="77777777" w:rsidR="009B52A9" w:rsidRDefault="009B52A9" w:rsidP="004A63AE">
      <w:pPr>
        <w:ind w:left="2160" w:hanging="720"/>
        <w:rPr>
          <w:snapToGrid w:val="0"/>
        </w:rPr>
      </w:pPr>
      <w:r>
        <w:rPr>
          <w:snapToGrid w:val="0"/>
        </w:rPr>
        <w:lastRenderedPageBreak/>
        <w:t>-</w:t>
      </w:r>
      <w:r>
        <w:rPr>
          <w:snapToGrid w:val="0"/>
        </w:rPr>
        <w:tab/>
        <w:t xml:space="preserve">a </w:t>
      </w:r>
      <w:r w:rsidRPr="00456E37">
        <w:rPr>
          <w:snapToGrid w:val="0"/>
          <w:lang w:val="en-US"/>
        </w:rPr>
        <w:t>temporary</w:t>
      </w:r>
      <w:r>
        <w:rPr>
          <w:snapToGrid w:val="0"/>
          <w:lang w:val="en-US"/>
        </w:rPr>
        <w:t xml:space="preserve"> </w:t>
      </w:r>
      <w:r w:rsidRPr="00456E37">
        <w:rPr>
          <w:snapToGrid w:val="0"/>
          <w:lang w:val="en-US"/>
        </w:rPr>
        <w:t xml:space="preserve">bus stop relocation </w:t>
      </w:r>
      <w:r>
        <w:rPr>
          <w:snapToGrid w:val="0"/>
          <w:lang w:val="en-US"/>
        </w:rPr>
        <w:t xml:space="preserve">at </w:t>
      </w:r>
      <w:r>
        <w:rPr>
          <w:snapToGrid w:val="0"/>
        </w:rPr>
        <w:t xml:space="preserve">Yeerongpilly station </w:t>
      </w:r>
      <w:r w:rsidRPr="00456E37">
        <w:rPr>
          <w:snapToGrid w:val="0"/>
          <w:lang w:val="en-US"/>
        </w:rPr>
        <w:t>occurred</w:t>
      </w:r>
      <w:r>
        <w:rPr>
          <w:snapToGrid w:val="0"/>
          <w:lang w:val="en-US"/>
        </w:rPr>
        <w:t xml:space="preserve"> in</w:t>
      </w:r>
      <w:r w:rsidRPr="00456E37">
        <w:rPr>
          <w:snapToGrid w:val="0"/>
          <w:lang w:val="en-US"/>
        </w:rPr>
        <w:t xml:space="preserve"> August</w:t>
      </w:r>
      <w:r>
        <w:rPr>
          <w:snapToGrid w:val="0"/>
          <w:lang w:val="en-US"/>
        </w:rPr>
        <w:t> </w:t>
      </w:r>
      <w:r w:rsidRPr="00456E37">
        <w:rPr>
          <w:snapToGrid w:val="0"/>
          <w:lang w:val="en-US"/>
        </w:rPr>
        <w:t xml:space="preserve">2023 with </w:t>
      </w:r>
      <w:r>
        <w:rPr>
          <w:snapToGrid w:val="0"/>
          <w:lang w:val="en-US"/>
        </w:rPr>
        <w:t xml:space="preserve">a </w:t>
      </w:r>
      <w:r w:rsidRPr="00456E37">
        <w:rPr>
          <w:snapToGrid w:val="0"/>
          <w:lang w:val="en-US"/>
        </w:rPr>
        <w:t xml:space="preserve">station closure planned to commence </w:t>
      </w:r>
      <w:r>
        <w:rPr>
          <w:snapToGrid w:val="0"/>
          <w:lang w:val="en-US"/>
        </w:rPr>
        <w:t xml:space="preserve">from </w:t>
      </w:r>
      <w:r w:rsidRPr="00456E37">
        <w:rPr>
          <w:snapToGrid w:val="0"/>
          <w:lang w:val="en-US"/>
        </w:rPr>
        <w:t>September 2023</w:t>
      </w:r>
      <w:r>
        <w:rPr>
          <w:snapToGrid w:val="0"/>
          <w:lang w:val="en-US"/>
        </w:rPr>
        <w:t xml:space="preserve"> for the</w:t>
      </w:r>
      <w:r w:rsidRPr="00456E37">
        <w:rPr>
          <w:snapToGrid w:val="0"/>
          <w:lang w:val="en-US"/>
        </w:rPr>
        <w:t xml:space="preserve"> new platform and improved access</w:t>
      </w:r>
    </w:p>
    <w:p w14:paraId="76F1D16E" w14:textId="77777777" w:rsidR="009B52A9" w:rsidRDefault="009B52A9" w:rsidP="004A63AE">
      <w:pPr>
        <w:ind w:left="2160" w:hanging="720"/>
        <w:rPr>
          <w:snapToGrid w:val="0"/>
          <w:lang w:val="en-US"/>
        </w:rPr>
      </w:pPr>
      <w:r>
        <w:rPr>
          <w:snapToGrid w:val="0"/>
        </w:rPr>
        <w:t>-</w:t>
      </w:r>
      <w:r>
        <w:rPr>
          <w:snapToGrid w:val="0"/>
        </w:rPr>
        <w:tab/>
      </w:r>
      <w:r w:rsidRPr="00456E37">
        <w:rPr>
          <w:snapToGrid w:val="0"/>
          <w:lang w:val="en-US"/>
        </w:rPr>
        <w:t xml:space="preserve">earthworks and construction of new drainage and </w:t>
      </w:r>
      <w:r>
        <w:rPr>
          <w:snapToGrid w:val="0"/>
          <w:lang w:val="en-US"/>
        </w:rPr>
        <w:t xml:space="preserve">an </w:t>
      </w:r>
      <w:r w:rsidRPr="00456E37">
        <w:rPr>
          <w:snapToGrid w:val="0"/>
          <w:lang w:val="en-US"/>
        </w:rPr>
        <w:t>internal bridge</w:t>
      </w:r>
      <w:r>
        <w:rPr>
          <w:snapToGrid w:val="0"/>
          <w:lang w:val="en-US"/>
        </w:rPr>
        <w:t>,</w:t>
      </w:r>
      <w:r w:rsidRPr="00456E37">
        <w:rPr>
          <w:snapToGrid w:val="0"/>
          <w:lang w:val="en-US"/>
        </w:rPr>
        <w:t xml:space="preserve"> and installation of rail and services continue</w:t>
      </w:r>
      <w:r>
        <w:rPr>
          <w:snapToGrid w:val="0"/>
          <w:lang w:val="en-US"/>
        </w:rPr>
        <w:t xml:space="preserve"> at </w:t>
      </w:r>
      <w:r>
        <w:rPr>
          <w:snapToGrid w:val="0"/>
        </w:rPr>
        <w:t>Clapham Yard, Yeerongpilly</w:t>
      </w:r>
    </w:p>
    <w:p w14:paraId="35FC7215" w14:textId="77777777" w:rsidR="009B52A9" w:rsidRDefault="009B52A9" w:rsidP="004A63AE">
      <w:pPr>
        <w:ind w:left="2160" w:hanging="720"/>
        <w:rPr>
          <w:snapToGrid w:val="0"/>
        </w:rPr>
      </w:pPr>
      <w:r>
        <w:rPr>
          <w:snapToGrid w:val="0"/>
        </w:rPr>
        <w:t>-</w:t>
      </w:r>
      <w:r>
        <w:rPr>
          <w:snapToGrid w:val="0"/>
        </w:rPr>
        <w:tab/>
        <w:t>Rocklea station remains closed and is scheduled to reopen by late 2023</w:t>
      </w:r>
    </w:p>
    <w:p w14:paraId="30B152B1" w14:textId="77777777" w:rsidR="009B52A9" w:rsidRPr="00456E37" w:rsidRDefault="009B52A9" w:rsidP="004A63AE">
      <w:pPr>
        <w:ind w:left="2160" w:hanging="720"/>
        <w:rPr>
          <w:snapToGrid w:val="0"/>
          <w:lang w:val="en-US"/>
        </w:rPr>
      </w:pPr>
      <w:r>
        <w:rPr>
          <w:snapToGrid w:val="0"/>
          <w:lang w:val="en-US"/>
        </w:rPr>
        <w:t>-</w:t>
      </w:r>
      <w:r>
        <w:rPr>
          <w:snapToGrid w:val="0"/>
          <w:lang w:val="en-US"/>
        </w:rPr>
        <w:tab/>
      </w:r>
      <w:r w:rsidRPr="00456E37">
        <w:rPr>
          <w:snapToGrid w:val="0"/>
          <w:lang w:val="en-US"/>
        </w:rPr>
        <w:t>Moorooka station initial site investigations underway</w:t>
      </w:r>
    </w:p>
    <w:p w14:paraId="1DBE1995" w14:textId="77777777" w:rsidR="009B52A9" w:rsidRDefault="009B52A9" w:rsidP="004A63AE">
      <w:pPr>
        <w:ind w:left="2160" w:hanging="720"/>
        <w:rPr>
          <w:snapToGrid w:val="0"/>
        </w:rPr>
      </w:pPr>
      <w:r>
        <w:rPr>
          <w:snapToGrid w:val="0"/>
        </w:rPr>
        <w:t>-</w:t>
      </w:r>
      <w:r>
        <w:rPr>
          <w:snapToGrid w:val="0"/>
        </w:rPr>
        <w:tab/>
      </w:r>
      <w:r w:rsidRPr="00456E37">
        <w:rPr>
          <w:snapToGrid w:val="0"/>
        </w:rPr>
        <w:t>Salisbury station initial preparations have begun</w:t>
      </w:r>
      <w:r>
        <w:rPr>
          <w:snapToGrid w:val="0"/>
        </w:rPr>
        <w:t>, with</w:t>
      </w:r>
      <w:r w:rsidRPr="00456E37">
        <w:rPr>
          <w:snapToGrid w:val="0"/>
        </w:rPr>
        <w:t xml:space="preserve"> station works </w:t>
      </w:r>
      <w:r>
        <w:rPr>
          <w:snapToGrid w:val="0"/>
        </w:rPr>
        <w:t xml:space="preserve">to </w:t>
      </w:r>
      <w:r w:rsidRPr="00456E37">
        <w:rPr>
          <w:snapToGrid w:val="0"/>
        </w:rPr>
        <w:t xml:space="preserve">commence </w:t>
      </w:r>
      <w:r>
        <w:rPr>
          <w:snapToGrid w:val="0"/>
        </w:rPr>
        <w:t xml:space="preserve">by </w:t>
      </w:r>
      <w:r w:rsidRPr="00456E37">
        <w:rPr>
          <w:snapToGrid w:val="0"/>
        </w:rPr>
        <w:t>May 2024.</w:t>
      </w:r>
    </w:p>
    <w:p w14:paraId="20E83555" w14:textId="77777777" w:rsidR="009B52A9" w:rsidRDefault="009B52A9" w:rsidP="004A63AE">
      <w:pPr>
        <w:rPr>
          <w:snapToGrid w:val="0"/>
        </w:rPr>
      </w:pPr>
    </w:p>
    <w:p w14:paraId="0752CD4F" w14:textId="77777777" w:rsidR="009B52A9" w:rsidRDefault="009B52A9" w:rsidP="004A63AE">
      <w:pPr>
        <w:rPr>
          <w:snapToGrid w:val="0"/>
        </w:rPr>
      </w:pPr>
      <w:r>
        <w:rPr>
          <w:snapToGrid w:val="0"/>
        </w:rPr>
        <w:t>4.</w:t>
      </w:r>
      <w:r>
        <w:rPr>
          <w:snapToGrid w:val="0"/>
        </w:rPr>
        <w:tab/>
        <w:t>QWB completed construction works include the following:</w:t>
      </w:r>
    </w:p>
    <w:p w14:paraId="0E9AF17F" w14:textId="77777777" w:rsidR="009B52A9" w:rsidRPr="008370FE" w:rsidRDefault="009B52A9" w:rsidP="004A63AE">
      <w:pPr>
        <w:ind w:left="1440" w:hanging="720"/>
        <w:rPr>
          <w:snapToGrid w:val="0"/>
        </w:rPr>
      </w:pPr>
      <w:r>
        <w:rPr>
          <w:snapToGrid w:val="0"/>
        </w:rPr>
        <w:t>-</w:t>
      </w:r>
      <w:r>
        <w:rPr>
          <w:snapToGrid w:val="0"/>
        </w:rPr>
        <w:tab/>
        <w:t xml:space="preserve">the </w:t>
      </w:r>
      <w:r w:rsidRPr="008370FE">
        <w:rPr>
          <w:snapToGrid w:val="0"/>
        </w:rPr>
        <w:t xml:space="preserve">George Street footpath </w:t>
      </w:r>
      <w:r>
        <w:rPr>
          <w:snapToGrid w:val="0"/>
        </w:rPr>
        <w:t xml:space="preserve">has been upgraded with a </w:t>
      </w:r>
      <w:r w:rsidRPr="008370FE">
        <w:rPr>
          <w:snapToGrid w:val="0"/>
        </w:rPr>
        <w:t>new surface and tree</w:t>
      </w:r>
      <w:r>
        <w:rPr>
          <w:snapToGrid w:val="0"/>
        </w:rPr>
        <w:t xml:space="preserve"> plantings</w:t>
      </w:r>
    </w:p>
    <w:p w14:paraId="692F458A" w14:textId="77777777" w:rsidR="009B52A9" w:rsidRDefault="009B52A9" w:rsidP="004A63AE">
      <w:pPr>
        <w:ind w:left="1440" w:hanging="720"/>
        <w:rPr>
          <w:snapToGrid w:val="0"/>
        </w:rPr>
      </w:pPr>
      <w:r>
        <w:rPr>
          <w:snapToGrid w:val="0"/>
        </w:rPr>
        <w:t>-</w:t>
      </w:r>
      <w:r>
        <w:rPr>
          <w:snapToGrid w:val="0"/>
        </w:rPr>
        <w:tab/>
        <w:t>t</w:t>
      </w:r>
      <w:r w:rsidRPr="008370FE">
        <w:rPr>
          <w:snapToGrid w:val="0"/>
        </w:rPr>
        <w:t>he third and final section of the Sky Deck was positioned in July 2023</w:t>
      </w:r>
      <w:r>
        <w:rPr>
          <w:snapToGrid w:val="0"/>
        </w:rPr>
        <w:t>.</w:t>
      </w:r>
    </w:p>
    <w:p w14:paraId="558BA602" w14:textId="77777777" w:rsidR="009B52A9" w:rsidRPr="008370FE" w:rsidRDefault="009B52A9" w:rsidP="004A63AE">
      <w:pPr>
        <w:ind w:left="720"/>
        <w:rPr>
          <w:snapToGrid w:val="0"/>
        </w:rPr>
      </w:pPr>
      <w:r>
        <w:rPr>
          <w:snapToGrid w:val="0"/>
        </w:rPr>
        <w:t>The Neville Bonner Bridge is expected to open to the public once the integrated resort d</w:t>
      </w:r>
      <w:r w:rsidRPr="00BD2607">
        <w:rPr>
          <w:snapToGrid w:val="0"/>
        </w:rPr>
        <w:t xml:space="preserve">evelopment </w:t>
      </w:r>
      <w:r>
        <w:rPr>
          <w:snapToGrid w:val="0"/>
        </w:rPr>
        <w:t>works are</w:t>
      </w:r>
      <w:r w:rsidRPr="00BD2607">
        <w:rPr>
          <w:snapToGrid w:val="0"/>
        </w:rPr>
        <w:t xml:space="preserve"> completed.</w:t>
      </w:r>
    </w:p>
    <w:p w14:paraId="696C83A0" w14:textId="77777777" w:rsidR="009B52A9" w:rsidRDefault="009B52A9" w:rsidP="004A63AE">
      <w:pPr>
        <w:ind w:left="720"/>
        <w:rPr>
          <w:snapToGrid w:val="0"/>
        </w:rPr>
      </w:pPr>
    </w:p>
    <w:p w14:paraId="0302765B" w14:textId="77777777" w:rsidR="009B52A9" w:rsidRPr="00F922B1" w:rsidRDefault="009B52A9" w:rsidP="004A63AE">
      <w:pPr>
        <w:ind w:left="720" w:hanging="720"/>
        <w:rPr>
          <w:snapToGrid w:val="0"/>
        </w:rPr>
      </w:pPr>
      <w:r>
        <w:rPr>
          <w:snapToGrid w:val="0"/>
        </w:rPr>
        <w:t>5</w:t>
      </w:r>
      <w:r w:rsidRPr="00032C81">
        <w:rPr>
          <w:snapToGrid w:val="0"/>
        </w:rPr>
        <w:t xml:space="preserve">. </w:t>
      </w:r>
      <w:r>
        <w:rPr>
          <w:snapToGrid w:val="0"/>
        </w:rPr>
        <w:tab/>
      </w:r>
      <w:r w:rsidRPr="00F922B1">
        <w:rPr>
          <w:snapToGrid w:val="0"/>
        </w:rPr>
        <w:t>Construction works for the Brisbane Metro are underway at the following locations.</w:t>
      </w:r>
    </w:p>
    <w:p w14:paraId="108343BF" w14:textId="77777777" w:rsidR="009B52A9" w:rsidRDefault="009B52A9" w:rsidP="004A63AE">
      <w:pPr>
        <w:ind w:left="1440" w:hanging="720"/>
        <w:rPr>
          <w:snapToGrid w:val="0"/>
        </w:rPr>
      </w:pPr>
      <w:r w:rsidRPr="00F922B1">
        <w:rPr>
          <w:snapToGrid w:val="0"/>
        </w:rPr>
        <w:t>-</w:t>
      </w:r>
      <w:r w:rsidRPr="00F922B1">
        <w:rPr>
          <w:snapToGrid w:val="0"/>
        </w:rPr>
        <w:tab/>
        <w:t xml:space="preserve">Metro depot site works are </w:t>
      </w:r>
      <w:r>
        <w:rPr>
          <w:snapToGrid w:val="0"/>
        </w:rPr>
        <w:t>continuing</w:t>
      </w:r>
      <w:r w:rsidRPr="00F922B1">
        <w:rPr>
          <w:snapToGrid w:val="0"/>
        </w:rPr>
        <w:t xml:space="preserve"> </w:t>
      </w:r>
      <w:r>
        <w:rPr>
          <w:snapToGrid w:val="0"/>
        </w:rPr>
        <w:t>with the completion of the administration and maintenance buildings.</w:t>
      </w:r>
    </w:p>
    <w:p w14:paraId="16CAC332" w14:textId="77777777" w:rsidR="009B52A9" w:rsidRDefault="009B52A9" w:rsidP="004A63AE">
      <w:pPr>
        <w:ind w:left="1440" w:hanging="720"/>
        <w:rPr>
          <w:snapToGrid w:val="0"/>
        </w:rPr>
      </w:pPr>
      <w:r>
        <w:rPr>
          <w:snapToGrid w:val="0"/>
        </w:rPr>
        <w:t>-</w:t>
      </w:r>
      <w:r>
        <w:rPr>
          <w:snapToGrid w:val="0"/>
        </w:rPr>
        <w:tab/>
        <w:t>North Quay substation construction and tunnelling works are ongoing.</w:t>
      </w:r>
    </w:p>
    <w:p w14:paraId="7BAF003F" w14:textId="77777777" w:rsidR="009B52A9" w:rsidRPr="00F922B1" w:rsidRDefault="009B52A9" w:rsidP="004A63AE">
      <w:pPr>
        <w:ind w:left="1440" w:hanging="720"/>
        <w:rPr>
          <w:snapToGrid w:val="0"/>
        </w:rPr>
      </w:pPr>
      <w:r w:rsidRPr="00F922B1">
        <w:rPr>
          <w:snapToGrid w:val="0"/>
        </w:rPr>
        <w:t>-</w:t>
      </w:r>
      <w:r w:rsidRPr="00F922B1">
        <w:rPr>
          <w:snapToGrid w:val="0"/>
        </w:rPr>
        <w:tab/>
      </w:r>
      <w:r>
        <w:rPr>
          <w:snapToGrid w:val="0"/>
        </w:rPr>
        <w:t>C</w:t>
      </w:r>
      <w:r w:rsidRPr="00F922B1">
        <w:rPr>
          <w:snapToGrid w:val="0"/>
        </w:rPr>
        <w:t xml:space="preserve">onstruction on Victoria Bridge </w:t>
      </w:r>
      <w:r>
        <w:rPr>
          <w:snapToGrid w:val="0"/>
        </w:rPr>
        <w:t>continues with sewer and deck works ongoing</w:t>
      </w:r>
      <w:r w:rsidRPr="00F922B1">
        <w:rPr>
          <w:snapToGrid w:val="0"/>
        </w:rPr>
        <w:t>.</w:t>
      </w:r>
    </w:p>
    <w:p w14:paraId="03A95BBD" w14:textId="77777777" w:rsidR="009B52A9" w:rsidRDefault="009B52A9" w:rsidP="004A63AE">
      <w:pPr>
        <w:ind w:left="1440" w:hanging="720"/>
        <w:rPr>
          <w:snapToGrid w:val="0"/>
        </w:rPr>
      </w:pPr>
      <w:r>
        <w:rPr>
          <w:snapToGrid w:val="0"/>
        </w:rPr>
        <w:t>-</w:t>
      </w:r>
      <w:r>
        <w:rPr>
          <w:snapToGrid w:val="0"/>
        </w:rPr>
        <w:tab/>
        <w:t>The Cultural Centre station Platform 1 fit-out works continue, including soffit panels installed on the platform roof structure. Pedestrian wayfinding signage was updated.</w:t>
      </w:r>
    </w:p>
    <w:p w14:paraId="1331160A" w14:textId="77777777" w:rsidR="009B52A9" w:rsidRDefault="009B52A9" w:rsidP="004A63AE">
      <w:pPr>
        <w:ind w:left="1440" w:hanging="720"/>
        <w:rPr>
          <w:snapToGrid w:val="0"/>
        </w:rPr>
      </w:pPr>
      <w:r>
        <w:rPr>
          <w:snapToGrid w:val="0"/>
        </w:rPr>
        <w:t>-</w:t>
      </w:r>
      <w:r>
        <w:rPr>
          <w:snapToGrid w:val="0"/>
        </w:rPr>
        <w:tab/>
        <w:t>Works have commenced on Grey Street, South Brisbane, including kerb, drainage and garden bed installations.</w:t>
      </w:r>
    </w:p>
    <w:p w14:paraId="5D272FD5" w14:textId="77777777" w:rsidR="009B52A9" w:rsidRDefault="009B52A9" w:rsidP="004A63AE">
      <w:pPr>
        <w:ind w:left="1440" w:hanging="720"/>
        <w:rPr>
          <w:snapToGrid w:val="0"/>
        </w:rPr>
      </w:pPr>
      <w:r>
        <w:rPr>
          <w:snapToGrid w:val="0"/>
        </w:rPr>
        <w:t>-</w:t>
      </w:r>
      <w:r>
        <w:rPr>
          <w:snapToGrid w:val="0"/>
        </w:rPr>
        <w:tab/>
        <w:t>Buranda busway station construction continues with bridge deck units removed as part of the bridge demolition works.</w:t>
      </w:r>
    </w:p>
    <w:p w14:paraId="4362F30B" w14:textId="77777777" w:rsidR="009B52A9" w:rsidRPr="00F922B1" w:rsidRDefault="009B52A9" w:rsidP="004A63AE">
      <w:pPr>
        <w:ind w:left="1440" w:hanging="720"/>
        <w:rPr>
          <w:snapToGrid w:val="0"/>
        </w:rPr>
      </w:pPr>
      <w:r>
        <w:rPr>
          <w:snapToGrid w:val="0"/>
        </w:rPr>
        <w:t>-</w:t>
      </w:r>
      <w:r>
        <w:rPr>
          <w:snapToGrid w:val="0"/>
        </w:rPr>
        <w:tab/>
        <w:t>UQ Lakes station and Dutton Park platform construction continues and is expected to be completed by early 2024.</w:t>
      </w:r>
    </w:p>
    <w:p w14:paraId="4612BFB8" w14:textId="77777777" w:rsidR="009B52A9" w:rsidRDefault="009B52A9" w:rsidP="004A63AE">
      <w:pPr>
        <w:rPr>
          <w:snapToGrid w:val="0"/>
        </w:rPr>
      </w:pPr>
    </w:p>
    <w:p w14:paraId="5851BDB3" w14:textId="77777777" w:rsidR="009B52A9" w:rsidRDefault="009B52A9" w:rsidP="004A63AE">
      <w:pPr>
        <w:ind w:left="720" w:hanging="720"/>
        <w:rPr>
          <w:snapToGrid w:val="0"/>
        </w:rPr>
      </w:pPr>
      <w:r>
        <w:rPr>
          <w:snapToGrid w:val="0"/>
        </w:rPr>
        <w:t>6.</w:t>
      </w:r>
      <w:r>
        <w:rPr>
          <w:snapToGrid w:val="0"/>
        </w:rPr>
        <w:tab/>
        <w:t>Construction activities at the Kangaroo Point Green Bridge during October included:</w:t>
      </w:r>
    </w:p>
    <w:p w14:paraId="52E75D49" w14:textId="77777777" w:rsidR="009B52A9" w:rsidRPr="00BE2629" w:rsidRDefault="009B52A9" w:rsidP="004A63AE">
      <w:pPr>
        <w:ind w:left="1440" w:hanging="720"/>
        <w:rPr>
          <w:snapToGrid w:val="0"/>
        </w:rPr>
      </w:pPr>
      <w:r>
        <w:rPr>
          <w:snapToGrid w:val="0"/>
        </w:rPr>
        <w:t>-</w:t>
      </w:r>
      <w:r>
        <w:rPr>
          <w:snapToGrid w:val="0"/>
        </w:rPr>
        <w:tab/>
      </w:r>
      <w:r w:rsidRPr="00BE2629">
        <w:rPr>
          <w:snapToGrid w:val="0"/>
        </w:rPr>
        <w:t>continued installation of precast concrete planks and works on the bridge deck including welding and steel fixing in C.T. White Park</w:t>
      </w:r>
    </w:p>
    <w:p w14:paraId="10F28A85" w14:textId="77777777" w:rsidR="009B52A9" w:rsidRPr="00BE2629" w:rsidRDefault="009B52A9" w:rsidP="004A63AE">
      <w:pPr>
        <w:ind w:left="1440" w:hanging="720"/>
        <w:rPr>
          <w:snapToGrid w:val="0"/>
        </w:rPr>
      </w:pPr>
      <w:r>
        <w:rPr>
          <w:snapToGrid w:val="0"/>
        </w:rPr>
        <w:t>-</w:t>
      </w:r>
      <w:r>
        <w:rPr>
          <w:snapToGrid w:val="0"/>
        </w:rPr>
        <w:tab/>
      </w:r>
      <w:r w:rsidRPr="00BE2629">
        <w:rPr>
          <w:snapToGrid w:val="0"/>
        </w:rPr>
        <w:t>ongoing works</w:t>
      </w:r>
      <w:r>
        <w:rPr>
          <w:snapToGrid w:val="0"/>
        </w:rPr>
        <w:t xml:space="preserve"> on</w:t>
      </w:r>
      <w:r w:rsidRPr="00BE2629">
        <w:rPr>
          <w:snapToGrid w:val="0"/>
        </w:rPr>
        <w:t xml:space="preserve"> Scott Street including removal of the footpath located within the </w:t>
      </w:r>
      <w:r>
        <w:rPr>
          <w:snapToGrid w:val="0"/>
        </w:rPr>
        <w:t xml:space="preserve">work </w:t>
      </w:r>
      <w:r w:rsidRPr="00BE2629">
        <w:rPr>
          <w:snapToGrid w:val="0"/>
        </w:rPr>
        <w:t>site</w:t>
      </w:r>
    </w:p>
    <w:p w14:paraId="43B8D15B" w14:textId="77777777" w:rsidR="009B52A9" w:rsidRPr="00BE2629" w:rsidRDefault="009B52A9" w:rsidP="004A63AE">
      <w:pPr>
        <w:ind w:left="1440" w:hanging="720"/>
        <w:rPr>
          <w:snapToGrid w:val="0"/>
        </w:rPr>
      </w:pPr>
      <w:r>
        <w:rPr>
          <w:snapToGrid w:val="0"/>
        </w:rPr>
        <w:t>-</w:t>
      </w:r>
      <w:r>
        <w:rPr>
          <w:snapToGrid w:val="0"/>
        </w:rPr>
        <w:tab/>
      </w:r>
      <w:r w:rsidRPr="00BE2629">
        <w:rPr>
          <w:snapToGrid w:val="0"/>
        </w:rPr>
        <w:t>continued excavation works to install underground Telstra infrastructure from Scott</w:t>
      </w:r>
      <w:r>
        <w:rPr>
          <w:snapToGrid w:val="0"/>
        </w:rPr>
        <w:t> </w:t>
      </w:r>
      <w:r w:rsidRPr="00BE2629">
        <w:rPr>
          <w:snapToGrid w:val="0"/>
        </w:rPr>
        <w:t>Street to Main Street</w:t>
      </w:r>
    </w:p>
    <w:p w14:paraId="24445D03" w14:textId="77777777" w:rsidR="009B52A9" w:rsidRPr="00BE2629" w:rsidRDefault="009B52A9" w:rsidP="004A63AE">
      <w:pPr>
        <w:ind w:left="1440" w:hanging="720"/>
        <w:rPr>
          <w:snapToGrid w:val="0"/>
        </w:rPr>
      </w:pPr>
      <w:r>
        <w:rPr>
          <w:snapToGrid w:val="0"/>
        </w:rPr>
        <w:t>-</w:t>
      </w:r>
      <w:r>
        <w:rPr>
          <w:snapToGrid w:val="0"/>
        </w:rPr>
        <w:tab/>
      </w:r>
      <w:r w:rsidRPr="00BE2629">
        <w:rPr>
          <w:snapToGrid w:val="0"/>
        </w:rPr>
        <w:t>continued delivery and installation of sections of the bridge mast in the middle of the Brisbane River</w:t>
      </w:r>
    </w:p>
    <w:p w14:paraId="6DB10478" w14:textId="77777777" w:rsidR="009B52A9" w:rsidRPr="0013287A" w:rsidRDefault="009B52A9" w:rsidP="004A63AE">
      <w:pPr>
        <w:ind w:left="1440" w:hanging="720"/>
        <w:rPr>
          <w:snapToGrid w:val="0"/>
        </w:rPr>
      </w:pPr>
      <w:r>
        <w:rPr>
          <w:snapToGrid w:val="0"/>
        </w:rPr>
        <w:t>-</w:t>
      </w:r>
      <w:r>
        <w:rPr>
          <w:snapToGrid w:val="0"/>
        </w:rPr>
        <w:tab/>
      </w:r>
      <w:r w:rsidRPr="00BE2629">
        <w:rPr>
          <w:snapToGrid w:val="0"/>
        </w:rPr>
        <w:t>construction of a new shared pathway in C.T. White Park.</w:t>
      </w:r>
    </w:p>
    <w:p w14:paraId="3B055B44" w14:textId="77777777" w:rsidR="009B52A9" w:rsidRDefault="009B52A9" w:rsidP="004A63AE">
      <w:pPr>
        <w:rPr>
          <w:snapToGrid w:val="0"/>
        </w:rPr>
      </w:pPr>
    </w:p>
    <w:p w14:paraId="578B1A4A" w14:textId="77777777" w:rsidR="009B52A9" w:rsidRDefault="009B52A9" w:rsidP="004A63AE">
      <w:pPr>
        <w:rPr>
          <w:snapToGrid w:val="0"/>
        </w:rPr>
      </w:pPr>
      <w:r>
        <w:rPr>
          <w:snapToGrid w:val="0"/>
        </w:rPr>
        <w:t>7.</w:t>
      </w:r>
      <w:r>
        <w:rPr>
          <w:snapToGrid w:val="0"/>
        </w:rPr>
        <w:tab/>
        <w:t>Construction activities at the Breakfast Creek Green Bridge during October included:</w:t>
      </w:r>
    </w:p>
    <w:p w14:paraId="0E7C79E1" w14:textId="77777777" w:rsidR="009B52A9" w:rsidRPr="00BE2629" w:rsidRDefault="009B52A9" w:rsidP="004A63AE">
      <w:pPr>
        <w:ind w:firstLine="720"/>
        <w:rPr>
          <w:snapToGrid w:val="0"/>
        </w:rPr>
      </w:pPr>
      <w:r>
        <w:rPr>
          <w:snapToGrid w:val="0"/>
        </w:rPr>
        <w:t>-</w:t>
      </w:r>
      <w:r>
        <w:rPr>
          <w:snapToGrid w:val="0"/>
        </w:rPr>
        <w:tab/>
        <w:t>m</w:t>
      </w:r>
      <w:r w:rsidRPr="00BE2629">
        <w:rPr>
          <w:snapToGrid w:val="0"/>
        </w:rPr>
        <w:t>arine construction activities</w:t>
      </w:r>
      <w:r>
        <w:rPr>
          <w:snapToGrid w:val="0"/>
        </w:rPr>
        <w:t xml:space="preserve"> such as</w:t>
      </w:r>
      <w:r w:rsidRPr="00BE2629">
        <w:rPr>
          <w:snapToGrid w:val="0"/>
        </w:rPr>
        <w:t>:</w:t>
      </w:r>
    </w:p>
    <w:p w14:paraId="585C5CEB" w14:textId="77777777" w:rsidR="009B52A9" w:rsidRPr="00BE2629" w:rsidRDefault="009B52A9" w:rsidP="004A63AE">
      <w:pPr>
        <w:ind w:left="720" w:firstLine="720"/>
        <w:rPr>
          <w:snapToGrid w:val="0"/>
        </w:rPr>
      </w:pPr>
      <w:r>
        <w:rPr>
          <w:snapToGrid w:val="0"/>
        </w:rPr>
        <w:t>-</w:t>
      </w:r>
      <w:r>
        <w:rPr>
          <w:snapToGrid w:val="0"/>
        </w:rPr>
        <w:tab/>
        <w:t>w</w:t>
      </w:r>
      <w:r w:rsidRPr="00BE2629">
        <w:rPr>
          <w:snapToGrid w:val="0"/>
        </w:rPr>
        <w:t>orks on the riverwalk extension including balustrade</w:t>
      </w:r>
      <w:r w:rsidRPr="00636B0E">
        <w:rPr>
          <w:snapToGrid w:val="0"/>
        </w:rPr>
        <w:t xml:space="preserve"> </w:t>
      </w:r>
      <w:r w:rsidRPr="00BE2629">
        <w:rPr>
          <w:snapToGrid w:val="0"/>
        </w:rPr>
        <w:t>install</w:t>
      </w:r>
      <w:r>
        <w:rPr>
          <w:snapToGrid w:val="0"/>
        </w:rPr>
        <w:t>ation</w:t>
      </w:r>
    </w:p>
    <w:p w14:paraId="6A657557" w14:textId="77777777" w:rsidR="009B52A9" w:rsidRDefault="009B52A9" w:rsidP="004A63AE">
      <w:pPr>
        <w:ind w:left="2160" w:hanging="720"/>
        <w:rPr>
          <w:snapToGrid w:val="0"/>
        </w:rPr>
      </w:pPr>
      <w:r>
        <w:rPr>
          <w:snapToGrid w:val="0"/>
        </w:rPr>
        <w:t>-</w:t>
      </w:r>
      <w:r>
        <w:rPr>
          <w:snapToGrid w:val="0"/>
        </w:rPr>
        <w:tab/>
        <w:t>p</w:t>
      </w:r>
      <w:r w:rsidRPr="00BE2629">
        <w:rPr>
          <w:snapToGrid w:val="0"/>
        </w:rPr>
        <w:t>ontoon movements from the Ross Street compound to Breakfast Creek marine site</w:t>
      </w:r>
    </w:p>
    <w:p w14:paraId="51537FDE" w14:textId="77777777" w:rsidR="009B52A9" w:rsidRPr="00BE2629" w:rsidRDefault="009B52A9" w:rsidP="004A63AE">
      <w:pPr>
        <w:ind w:firstLine="720"/>
        <w:rPr>
          <w:snapToGrid w:val="0"/>
        </w:rPr>
      </w:pPr>
      <w:r>
        <w:rPr>
          <w:snapToGrid w:val="0"/>
        </w:rPr>
        <w:t>-</w:t>
      </w:r>
      <w:r>
        <w:rPr>
          <w:snapToGrid w:val="0"/>
        </w:rPr>
        <w:tab/>
        <w:t>l</w:t>
      </w:r>
      <w:r w:rsidRPr="00BE2629">
        <w:rPr>
          <w:snapToGrid w:val="0"/>
        </w:rPr>
        <w:t>and construction activities</w:t>
      </w:r>
      <w:r>
        <w:rPr>
          <w:snapToGrid w:val="0"/>
        </w:rPr>
        <w:t xml:space="preserve"> such as</w:t>
      </w:r>
      <w:r w:rsidRPr="00BE2629">
        <w:rPr>
          <w:snapToGrid w:val="0"/>
        </w:rPr>
        <w:t>:</w:t>
      </w:r>
    </w:p>
    <w:p w14:paraId="0B5D4BC2" w14:textId="77777777" w:rsidR="009B52A9" w:rsidRPr="00BE2629" w:rsidRDefault="009B52A9" w:rsidP="004A63AE">
      <w:pPr>
        <w:ind w:left="2160" w:hanging="720"/>
        <w:rPr>
          <w:snapToGrid w:val="0"/>
        </w:rPr>
      </w:pPr>
      <w:r>
        <w:rPr>
          <w:snapToGrid w:val="0"/>
        </w:rPr>
        <w:t>-</w:t>
      </w:r>
      <w:r>
        <w:rPr>
          <w:snapToGrid w:val="0"/>
        </w:rPr>
        <w:tab/>
        <w:t>e</w:t>
      </w:r>
      <w:r w:rsidRPr="00BE2629">
        <w:rPr>
          <w:snapToGrid w:val="0"/>
        </w:rPr>
        <w:t>arthworks, electrical and drainage works, pavement works and landscaping in the north-western corner of Newstead Park</w:t>
      </w:r>
    </w:p>
    <w:p w14:paraId="152FF85E" w14:textId="77777777" w:rsidR="009B52A9" w:rsidRPr="00BE2629" w:rsidRDefault="009B52A9" w:rsidP="004A63AE">
      <w:pPr>
        <w:ind w:left="2160" w:hanging="720"/>
        <w:rPr>
          <w:snapToGrid w:val="0"/>
        </w:rPr>
      </w:pPr>
      <w:r>
        <w:rPr>
          <w:snapToGrid w:val="0"/>
        </w:rPr>
        <w:t>-</w:t>
      </w:r>
      <w:r>
        <w:rPr>
          <w:snapToGrid w:val="0"/>
        </w:rPr>
        <w:tab/>
        <w:t>r</w:t>
      </w:r>
      <w:r w:rsidRPr="00BE2629">
        <w:rPr>
          <w:snapToGrid w:val="0"/>
        </w:rPr>
        <w:t xml:space="preserve">oad pavement, electrical and traffic signal </w:t>
      </w:r>
      <w:r>
        <w:rPr>
          <w:snapToGrid w:val="0"/>
        </w:rPr>
        <w:t xml:space="preserve">night </w:t>
      </w:r>
      <w:r w:rsidRPr="00BE2629">
        <w:rPr>
          <w:snapToGrid w:val="0"/>
        </w:rPr>
        <w:t>works on Breakfast Creek Road</w:t>
      </w:r>
    </w:p>
    <w:p w14:paraId="6C57EC09" w14:textId="77777777" w:rsidR="009B52A9" w:rsidRPr="00BE2629" w:rsidRDefault="009B52A9" w:rsidP="004A63AE">
      <w:pPr>
        <w:ind w:left="2160" w:hanging="720"/>
        <w:rPr>
          <w:snapToGrid w:val="0"/>
        </w:rPr>
      </w:pPr>
      <w:r>
        <w:rPr>
          <w:snapToGrid w:val="0"/>
        </w:rPr>
        <w:t>-</w:t>
      </w:r>
      <w:r>
        <w:rPr>
          <w:snapToGrid w:val="0"/>
        </w:rPr>
        <w:tab/>
        <w:t>r</w:t>
      </w:r>
      <w:r w:rsidRPr="00BE2629">
        <w:rPr>
          <w:snapToGrid w:val="0"/>
        </w:rPr>
        <w:t>iverwalk landing and pavement works including earthworks, electrical, concreting and line</w:t>
      </w:r>
      <w:r>
        <w:rPr>
          <w:snapToGrid w:val="0"/>
        </w:rPr>
        <w:t xml:space="preserve"> </w:t>
      </w:r>
      <w:r w:rsidRPr="00BE2629">
        <w:rPr>
          <w:snapToGrid w:val="0"/>
        </w:rPr>
        <w:t>marking at the western end of Cameron Rocks Reserve</w:t>
      </w:r>
    </w:p>
    <w:p w14:paraId="040716D3" w14:textId="77777777" w:rsidR="009B52A9" w:rsidRDefault="009B52A9" w:rsidP="004A63AE">
      <w:pPr>
        <w:ind w:left="1440"/>
        <w:rPr>
          <w:snapToGrid w:val="0"/>
        </w:rPr>
      </w:pPr>
      <w:r>
        <w:rPr>
          <w:snapToGrid w:val="0"/>
        </w:rPr>
        <w:t>-</w:t>
      </w:r>
      <w:r>
        <w:rPr>
          <w:snapToGrid w:val="0"/>
        </w:rPr>
        <w:tab/>
        <w:t>o</w:t>
      </w:r>
      <w:r w:rsidRPr="00BE2629">
        <w:rPr>
          <w:snapToGrid w:val="0"/>
        </w:rPr>
        <w:t>ff-site bridge assembly works.</w:t>
      </w:r>
    </w:p>
    <w:p w14:paraId="1F035261" w14:textId="77777777" w:rsidR="009B52A9" w:rsidRDefault="009B52A9" w:rsidP="004A63AE">
      <w:pPr>
        <w:rPr>
          <w:snapToGrid w:val="0"/>
        </w:rPr>
      </w:pPr>
    </w:p>
    <w:p w14:paraId="5D7C0FC7" w14:textId="77777777" w:rsidR="009B52A9" w:rsidRPr="00D300A1" w:rsidRDefault="009B52A9" w:rsidP="004A63AE">
      <w:pPr>
        <w:ind w:left="720" w:hanging="720"/>
        <w:rPr>
          <w:snapToGrid w:val="0"/>
        </w:rPr>
      </w:pPr>
      <w:r w:rsidRPr="00032C81">
        <w:rPr>
          <w:snapToGrid w:val="0"/>
        </w:rPr>
        <w:t xml:space="preserve">8. </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7B763C80" w14:textId="77777777" w:rsidR="009B52A9" w:rsidRPr="00D300A1" w:rsidRDefault="009B52A9" w:rsidP="004A63AE">
      <w:pPr>
        <w:rPr>
          <w:snapToGrid w:val="0"/>
        </w:rPr>
      </w:pPr>
    </w:p>
    <w:p w14:paraId="01FBFA55" w14:textId="77777777" w:rsidR="009B52A9" w:rsidRPr="00D300A1" w:rsidRDefault="009B52A9" w:rsidP="004A63AE">
      <w:pPr>
        <w:keepNext/>
        <w:keepLines/>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3ABF3DDC" w14:textId="77777777" w:rsidR="009B52A9" w:rsidRPr="00D300A1" w:rsidRDefault="009B52A9" w:rsidP="004A63AE">
      <w:pPr>
        <w:keepNext/>
        <w:keepLines/>
        <w:ind w:left="720" w:hanging="720"/>
        <w:rPr>
          <w:snapToGrid w:val="0"/>
        </w:rPr>
      </w:pPr>
    </w:p>
    <w:p w14:paraId="55B4F67E" w14:textId="77777777" w:rsidR="009B52A9" w:rsidRPr="00D300A1" w:rsidRDefault="009B52A9" w:rsidP="004A63AE">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76EBC546" w14:textId="77777777" w:rsidR="00D46E85" w:rsidRDefault="00D46E85" w:rsidP="004A63AE">
      <w:pPr>
        <w:jc w:val="right"/>
        <w:rPr>
          <w:rFonts w:ascii="Arial" w:hAnsi="Arial"/>
          <w:b/>
          <w:sz w:val="28"/>
        </w:rPr>
      </w:pPr>
      <w:r>
        <w:rPr>
          <w:rFonts w:ascii="Arial" w:hAnsi="Arial"/>
          <w:b/>
          <w:sz w:val="28"/>
        </w:rPr>
        <w:t>ADOPTED</w:t>
      </w:r>
    </w:p>
    <w:p w14:paraId="4DFC0198" w14:textId="77777777" w:rsidR="00D46E85" w:rsidRDefault="00D46E85" w:rsidP="004A63AE">
      <w:pPr>
        <w:tabs>
          <w:tab w:val="left" w:pos="-1440"/>
        </w:tabs>
        <w:spacing w:line="218" w:lineRule="auto"/>
        <w:jc w:val="left"/>
        <w:rPr>
          <w:b/>
          <w:szCs w:val="24"/>
        </w:rPr>
      </w:pPr>
    </w:p>
    <w:p w14:paraId="57D6051A" w14:textId="379162CA" w:rsidR="00D46E85" w:rsidRPr="001904D2" w:rsidRDefault="00D46E85" w:rsidP="004A63AE">
      <w:pPr>
        <w:pStyle w:val="Heading4"/>
        <w:ind w:left="1440" w:hanging="720"/>
      </w:pPr>
      <w:bookmarkStart w:id="36" w:name="_Toc150782954"/>
      <w:r>
        <w:rPr>
          <w:u w:val="none"/>
        </w:rPr>
        <w:lastRenderedPageBreak/>
        <w:t>B</w:t>
      </w:r>
      <w:r w:rsidRPr="001904D2">
        <w:rPr>
          <w:u w:val="none"/>
        </w:rPr>
        <w:tab/>
      </w:r>
      <w:r w:rsidR="009B52A9" w:rsidRPr="00275658">
        <w:t xml:space="preserve">PETITION – </w:t>
      </w:r>
      <w:r w:rsidR="009B52A9" w:rsidRPr="00A01186">
        <w:t>REQUESTING COUNCIL MAKE TRAFFIC CHANGES TO PROTECT WILDLIFE IN THE SUBURBS OF GUMDALE, WAKERLEY AND RANSOME</w:t>
      </w:r>
      <w:bookmarkEnd w:id="36"/>
    </w:p>
    <w:p w14:paraId="488E8AF7" w14:textId="3128DCD9" w:rsidR="00D46E85" w:rsidRPr="001904D2" w:rsidRDefault="00D46E85" w:rsidP="004A63AE">
      <w:pPr>
        <w:rPr>
          <w:b/>
          <w:bCs/>
        </w:rPr>
      </w:pPr>
      <w:r>
        <w:tab/>
      </w:r>
      <w:r>
        <w:tab/>
      </w:r>
      <w:r w:rsidR="009B52A9" w:rsidRPr="00A01186">
        <w:rPr>
          <w:b/>
          <w:bCs/>
          <w:snapToGrid w:val="0"/>
          <w:lang w:val="en-US"/>
        </w:rPr>
        <w:t>137/220/594/181</w:t>
      </w:r>
    </w:p>
    <w:p w14:paraId="1F75FB60" w14:textId="3870DDBD" w:rsidR="00D46E85" w:rsidRDefault="008B5EC0" w:rsidP="004A63AE">
      <w:pPr>
        <w:tabs>
          <w:tab w:val="left" w:pos="-1440"/>
        </w:tabs>
        <w:spacing w:line="218" w:lineRule="auto"/>
        <w:jc w:val="right"/>
        <w:rPr>
          <w:rFonts w:ascii="Arial" w:hAnsi="Arial"/>
          <w:b/>
          <w:sz w:val="28"/>
        </w:rPr>
      </w:pPr>
      <w:r>
        <w:rPr>
          <w:rFonts w:ascii="Arial" w:hAnsi="Arial"/>
          <w:b/>
          <w:sz w:val="28"/>
        </w:rPr>
        <w:t>290</w:t>
      </w:r>
      <w:r w:rsidR="00D46E85">
        <w:rPr>
          <w:rFonts w:ascii="Arial" w:hAnsi="Arial"/>
          <w:b/>
          <w:sz w:val="28"/>
        </w:rPr>
        <w:t>/</w:t>
      </w:r>
      <w:r w:rsidR="00317639">
        <w:rPr>
          <w:rFonts w:ascii="Arial" w:hAnsi="Arial"/>
          <w:b/>
          <w:sz w:val="28"/>
        </w:rPr>
        <w:t>2023-24</w:t>
      </w:r>
    </w:p>
    <w:p w14:paraId="1213265D" w14:textId="77777777" w:rsidR="009B52A9" w:rsidRDefault="009B52A9" w:rsidP="004A63AE">
      <w:pPr>
        <w:keepNext/>
        <w:keepLines/>
        <w:ind w:left="720" w:hanging="720"/>
        <w:rPr>
          <w:snapToGrid w:val="0"/>
          <w:lang w:val="en-US"/>
        </w:rPr>
      </w:pPr>
      <w:r>
        <w:rPr>
          <w:snapToGrid w:val="0"/>
          <w:lang w:val="en-US"/>
        </w:rPr>
        <w:t>10.</w:t>
      </w:r>
      <w:r>
        <w:rPr>
          <w:snapToGrid w:val="0"/>
          <w:lang w:val="en-US"/>
        </w:rPr>
        <w:tab/>
      </w:r>
      <w:r w:rsidRPr="00C14DB9">
        <w:rPr>
          <w:snapToGrid w:val="0"/>
          <w:lang w:val="en-US"/>
        </w:rPr>
        <w:t>A petition requesting</w:t>
      </w:r>
      <w:r>
        <w:rPr>
          <w:snapToGrid w:val="0"/>
          <w:lang w:val="en-US"/>
        </w:rPr>
        <w:t xml:space="preserve"> </w:t>
      </w:r>
      <w:r>
        <w:rPr>
          <w:snapToGrid w:val="0"/>
        </w:rPr>
        <w:t>Council make traffic changes to protect wildlife in the suburbs of Gumdale, Wakerley and Ransome,</w:t>
      </w:r>
      <w:r w:rsidRPr="00C14DB9">
        <w:rPr>
          <w:snapToGrid w:val="0"/>
          <w:lang w:val="en-US"/>
        </w:rPr>
        <w:t xml:space="preserve"> </w:t>
      </w:r>
      <w:r w:rsidRPr="00044D14">
        <w:rPr>
          <w:snapToGrid w:val="0"/>
          <w:lang w:val="en-US"/>
        </w:rPr>
        <w:t xml:space="preserve">was received during the </w:t>
      </w:r>
      <w:r>
        <w:rPr>
          <w:bCs/>
          <w:snapToGrid w:val="0"/>
          <w:szCs w:val="24"/>
        </w:rPr>
        <w:t>Summer</w:t>
      </w:r>
      <w:r w:rsidRPr="009D69F5">
        <w:rPr>
          <w:bCs/>
          <w:snapToGrid w:val="0"/>
          <w:szCs w:val="24"/>
        </w:rPr>
        <w:t xml:space="preserve"> </w:t>
      </w:r>
      <w:r w:rsidRPr="009D69F5">
        <w:rPr>
          <w:snapToGrid w:val="0"/>
          <w:lang w:val="en-US"/>
        </w:rPr>
        <w:t xml:space="preserve">Recess </w:t>
      </w:r>
      <w:r>
        <w:rPr>
          <w:bCs/>
          <w:snapToGrid w:val="0"/>
          <w:szCs w:val="24"/>
        </w:rPr>
        <w:t>2022-23</w:t>
      </w:r>
      <w:r w:rsidRPr="00044D14">
        <w:rPr>
          <w:snapToGrid w:val="0"/>
          <w:lang w:val="en-US"/>
        </w:rPr>
        <w:t>.</w:t>
      </w:r>
    </w:p>
    <w:p w14:paraId="03B367AD" w14:textId="77777777" w:rsidR="009B52A9" w:rsidRPr="00C14DB9" w:rsidRDefault="009B52A9" w:rsidP="004A63AE">
      <w:pPr>
        <w:ind w:left="720" w:hanging="720"/>
        <w:rPr>
          <w:snapToGrid w:val="0"/>
          <w:lang w:val="en-US"/>
        </w:rPr>
      </w:pPr>
    </w:p>
    <w:p w14:paraId="149CF992" w14:textId="77777777" w:rsidR="009B52A9" w:rsidRDefault="009B52A9" w:rsidP="004A63AE">
      <w:pPr>
        <w:ind w:left="720" w:hanging="720"/>
        <w:rPr>
          <w:snapToGrid w:val="0"/>
          <w:lang w:val="en-US"/>
        </w:rPr>
      </w:pPr>
      <w:r>
        <w:rPr>
          <w:snapToGrid w:val="0"/>
          <w:lang w:val="en-US"/>
        </w:rPr>
        <w:t>11.</w:t>
      </w:r>
      <w:r>
        <w:rPr>
          <w:snapToGrid w:val="0"/>
          <w:lang w:val="en-US"/>
        </w:rPr>
        <w:tab/>
      </w:r>
      <w:r w:rsidRPr="00354F53">
        <w:rPr>
          <w:snapToGrid w:val="0"/>
          <w:lang w:val="en-US"/>
        </w:rPr>
        <w:t>The General Manager,</w:t>
      </w:r>
      <w:r>
        <w:rPr>
          <w:snapToGrid w:val="0"/>
          <w:lang w:val="en-US"/>
        </w:rPr>
        <w:t xml:space="preserve"> </w:t>
      </w:r>
      <w:r>
        <w:rPr>
          <w:bCs/>
          <w:snapToGrid w:val="0"/>
          <w:szCs w:val="24"/>
        </w:rPr>
        <w:t>Transport Planning and Operations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p w14:paraId="651EFF79" w14:textId="77777777" w:rsidR="009B52A9" w:rsidRDefault="009B52A9" w:rsidP="004A63AE">
      <w:pPr>
        <w:ind w:left="720" w:hanging="720"/>
        <w:rPr>
          <w:snapToGrid w:val="0"/>
          <w:lang w:val="en-US"/>
        </w:rPr>
      </w:pPr>
    </w:p>
    <w:p w14:paraId="713BAFF4" w14:textId="77777777" w:rsidR="009B52A9" w:rsidRDefault="009B52A9" w:rsidP="004A63AE">
      <w:pPr>
        <w:ind w:left="720" w:hanging="720"/>
        <w:rPr>
          <w:snapToGrid w:val="0"/>
          <w:lang w:val="en-US"/>
        </w:rPr>
      </w:pPr>
      <w:r>
        <w:rPr>
          <w:snapToGrid w:val="0"/>
          <w:lang w:val="en-US"/>
        </w:rPr>
        <w:t>12.</w:t>
      </w:r>
      <w:r>
        <w:rPr>
          <w:snapToGrid w:val="0"/>
          <w:lang w:val="en-US"/>
        </w:rPr>
        <w:tab/>
        <w:t>The petition contains 170 signatures.</w:t>
      </w:r>
      <w:r w:rsidRPr="00DD3CA1">
        <w:t xml:space="preserve"> </w:t>
      </w:r>
      <w:r w:rsidRPr="00DD3CA1">
        <w:rPr>
          <w:snapToGrid w:val="0"/>
          <w:lang w:val="en-US"/>
        </w:rPr>
        <w:t>Of the petitioners, 38 live in the suburbs of Gumdale, Ransome or Wakerley in the</w:t>
      </w:r>
      <w:r>
        <w:rPr>
          <w:snapToGrid w:val="0"/>
          <w:lang w:val="en-US"/>
        </w:rPr>
        <w:t xml:space="preserve"> </w:t>
      </w:r>
      <w:r w:rsidRPr="00DD3CA1">
        <w:rPr>
          <w:snapToGrid w:val="0"/>
          <w:lang w:val="en-US"/>
        </w:rPr>
        <w:t>Chandler Ward, 100 live in other wards in the City of Brisbane and 32 live outside of the City</w:t>
      </w:r>
      <w:r>
        <w:rPr>
          <w:snapToGrid w:val="0"/>
          <w:lang w:val="en-US"/>
        </w:rPr>
        <w:t xml:space="preserve"> </w:t>
      </w:r>
      <w:r w:rsidRPr="00DD3CA1">
        <w:rPr>
          <w:snapToGrid w:val="0"/>
          <w:lang w:val="en-US"/>
        </w:rPr>
        <w:t>of Brisbane.</w:t>
      </w:r>
    </w:p>
    <w:p w14:paraId="19DA0C2B" w14:textId="77777777" w:rsidR="009B52A9" w:rsidRDefault="009B52A9" w:rsidP="004A63AE">
      <w:pPr>
        <w:ind w:left="720" w:hanging="720"/>
        <w:rPr>
          <w:snapToGrid w:val="0"/>
          <w:lang w:val="en-US"/>
        </w:rPr>
      </w:pPr>
    </w:p>
    <w:p w14:paraId="5D119015" w14:textId="77777777" w:rsidR="009B52A9" w:rsidRDefault="009B52A9" w:rsidP="004A63AE">
      <w:pPr>
        <w:ind w:left="720" w:hanging="720"/>
      </w:pPr>
      <w:r>
        <w:rPr>
          <w:snapToGrid w:val="0"/>
          <w:lang w:val="en-US"/>
        </w:rPr>
        <w:t>13.</w:t>
      </w:r>
      <w:r>
        <w:rPr>
          <w:snapToGrid w:val="0"/>
          <w:lang w:val="en-US"/>
        </w:rPr>
        <w:tab/>
      </w:r>
      <w:r>
        <w:t xml:space="preserve">The traffic changes requested include restricted vehicle access to local traffic only, reduced speed limits, traffic calming measures, improved wildlife warning signage and infrastructure to assist wildlife crossing roads. </w:t>
      </w:r>
    </w:p>
    <w:p w14:paraId="05D153E4" w14:textId="77777777" w:rsidR="009B52A9" w:rsidRDefault="009B52A9" w:rsidP="004A63AE">
      <w:pPr>
        <w:ind w:left="720"/>
      </w:pPr>
    </w:p>
    <w:p w14:paraId="4A8C18A3" w14:textId="77777777" w:rsidR="009B52A9" w:rsidRDefault="009B52A9" w:rsidP="004A63AE">
      <w:pPr>
        <w:ind w:left="720" w:hanging="720"/>
      </w:pPr>
      <w:r>
        <w:t>14.</w:t>
      </w:r>
      <w:r>
        <w:tab/>
        <w:t>The roads in Gumdale, Wakerley and Ransome, which the petitioners have requested traffic changes for, include Archer Street and Tilley, New Cleveland, Manly, Rickertt, Grassdale, Arthur, Chelsea, Molle, London, Stanborough and Formosa Roads. These roads are in a wildlife catchment area of approximately 19.5 km</w:t>
      </w:r>
      <w:r>
        <w:rPr>
          <w:vertAlign w:val="superscript"/>
        </w:rPr>
        <w:t>2</w:t>
      </w:r>
      <w:r>
        <w:t>, bordered by Belmont, Dairy Swap and New Cleveland Roads to the east, Manly Road to the north, Old Cleveland Road to the south and the Redland City Council border to the west. Attachment B (submitted on file) shows a locality map</w:t>
      </w:r>
      <w:bookmarkStart w:id="37" w:name="_Hlk99447758"/>
      <w:r>
        <w:t>.</w:t>
      </w:r>
    </w:p>
    <w:p w14:paraId="7B99F1A3" w14:textId="77777777" w:rsidR="009B52A9" w:rsidRDefault="009B52A9" w:rsidP="004A63AE">
      <w:pPr>
        <w:ind w:left="720"/>
      </w:pPr>
    </w:p>
    <w:p w14:paraId="5BD804E8" w14:textId="77777777" w:rsidR="009B52A9" w:rsidRDefault="009B52A9" w:rsidP="004A63AE">
      <w:pPr>
        <w:ind w:left="720" w:hanging="720"/>
      </w:pPr>
      <w:r>
        <w:t>15.</w:t>
      </w:r>
      <w:r>
        <w:tab/>
        <w:t>The petitioners’ request for restricted vehicle access to local traffic only on roads in Gumdale, Wakerley and Ransome is noted. Most vehicles are permitted general access to all roads in Queensland, unless signed otherwise. The exception is where a vehicle has an excess mass or dimension limit which requires a special permit granting access to specific roads. A Local Traffic Only sign is an advisory sign only and cannot be enforced. As such, there are no plans to restrict vehicle access to local traffic only.</w:t>
      </w:r>
    </w:p>
    <w:p w14:paraId="09411A84" w14:textId="77777777" w:rsidR="009B52A9" w:rsidRDefault="009B52A9" w:rsidP="004A63AE">
      <w:pPr>
        <w:ind w:left="720"/>
      </w:pPr>
    </w:p>
    <w:p w14:paraId="21A2F274" w14:textId="77777777" w:rsidR="009B52A9" w:rsidRDefault="009B52A9" w:rsidP="004A63AE">
      <w:pPr>
        <w:ind w:left="720" w:hanging="720"/>
      </w:pPr>
      <w:r>
        <w:t>16.</w:t>
      </w:r>
      <w:r>
        <w:tab/>
        <w:t xml:space="preserve">The petitioners’ request for Council to </w:t>
      </w:r>
      <w:bookmarkStart w:id="38" w:name="_Hlk137122484"/>
      <w:r>
        <w:t>reduce speed limits and install traffic calming devices on roads in Gumdale, Wakerley and Ransome</w:t>
      </w:r>
      <w:bookmarkEnd w:id="38"/>
      <w:r>
        <w:t xml:space="preserve"> is noted. Speed limits on all roads in Queensland are set in accordance with the guidelines outlined in the Queensland Government’s </w:t>
      </w:r>
      <w:r>
        <w:rPr>
          <w:i/>
          <w:iCs/>
        </w:rPr>
        <w:t>Queensland Road Safety Technical User Volumes: Guide to Speed Management</w:t>
      </w:r>
      <w:r>
        <w:t xml:space="preserve"> and </w:t>
      </w:r>
      <w:r>
        <w:rPr>
          <w:i/>
          <w:iCs/>
        </w:rPr>
        <w:t>Manual of Uniform Traffic Control Devices</w:t>
      </w:r>
      <w:r>
        <w:t>.</w:t>
      </w:r>
      <w:r>
        <w:rPr>
          <w:i/>
          <w:iCs/>
        </w:rPr>
        <w:t xml:space="preserve"> </w:t>
      </w:r>
      <w:r>
        <w:t xml:space="preserve">This ensures speed limits are set in a consistent and credible manner across Queensland. </w:t>
      </w:r>
    </w:p>
    <w:p w14:paraId="033BFDF9" w14:textId="77777777" w:rsidR="009B52A9" w:rsidRDefault="009B52A9" w:rsidP="004A63AE">
      <w:pPr>
        <w:ind w:left="720"/>
      </w:pPr>
    </w:p>
    <w:p w14:paraId="2F8AE4EB" w14:textId="77777777" w:rsidR="009B52A9" w:rsidRDefault="009B52A9" w:rsidP="004A63AE">
      <w:pPr>
        <w:ind w:left="720" w:hanging="720"/>
      </w:pPr>
      <w:r>
        <w:t>17.</w:t>
      </w:r>
      <w:r>
        <w:tab/>
        <w:t>The installation of traffic calming devices, such as speed platforms and chicanes, may be used to discourage use from non-local traffic and to moderate vehicle speeds. Traffic calming devices are typically installed in conjunction with speed limits being reduced to 40 km/h. Roads identified as potentially suitable for a speed limit reduction are subjected to a formalised Speed Limit Review (SLR) process. All SLRs consider the road’s intended function, recorded traffic speeds and volumes, risk assessment of the road environment and analysis of recorded crash data from the Queensland Government’s crash database.</w:t>
      </w:r>
    </w:p>
    <w:p w14:paraId="7E7CCC55" w14:textId="77777777" w:rsidR="009B52A9" w:rsidRDefault="009B52A9" w:rsidP="004A63AE">
      <w:pPr>
        <w:ind w:left="720"/>
      </w:pPr>
    </w:p>
    <w:p w14:paraId="14B7DC3B" w14:textId="77777777" w:rsidR="009B52A9" w:rsidRDefault="009B52A9" w:rsidP="004A63AE">
      <w:pPr>
        <w:ind w:left="720" w:hanging="720"/>
      </w:pPr>
      <w:r>
        <w:t>18.</w:t>
      </w:r>
      <w:r>
        <w:tab/>
        <w:t xml:space="preserve">Council has carefully considered route consistency, length of speed zone, traffic volumes, crash risk rating, road infrastructure element changes and adjacent speed limits. Council has also considered changes to active transport road use and wildlife activities in recent years, and suitability of the existing speed limit, to support such activities on the given road environment. </w:t>
      </w:r>
    </w:p>
    <w:p w14:paraId="6C8886F1" w14:textId="77777777" w:rsidR="009B52A9" w:rsidRDefault="009B52A9" w:rsidP="004A63AE">
      <w:pPr>
        <w:ind w:left="720"/>
      </w:pPr>
    </w:p>
    <w:p w14:paraId="4CADBEA4" w14:textId="77777777" w:rsidR="009B52A9" w:rsidRDefault="009B52A9" w:rsidP="004A63AE">
      <w:pPr>
        <w:ind w:left="720" w:hanging="720"/>
      </w:pPr>
      <w:r>
        <w:t>19.</w:t>
      </w:r>
      <w:r>
        <w:tab/>
        <w:t>Council’s review did not identify a need to proceed with a formalised SLR at this time. The existing speed limits can safely support the current function and use of the road corridors which are generally straight and level with clear verges, meaning motorists have sufficient time to react to any hazards, including wildlife, and slow down or stop to avoid potential incidents. In view of this, Council is not proposing to reduce the existing speed limits or install traffic calming devices. Council will continue to monitor the suitability of the existing speed limits in this area and conduct formalised SLRs should the need arise.</w:t>
      </w:r>
    </w:p>
    <w:p w14:paraId="4077736B" w14:textId="77777777" w:rsidR="009B52A9" w:rsidRDefault="009B52A9" w:rsidP="004A63AE">
      <w:pPr>
        <w:ind w:left="720"/>
      </w:pPr>
    </w:p>
    <w:p w14:paraId="4193A18B" w14:textId="77777777" w:rsidR="009B52A9" w:rsidRDefault="009B52A9" w:rsidP="004A63AE">
      <w:pPr>
        <w:ind w:left="720" w:hanging="720"/>
      </w:pPr>
      <w:r>
        <w:t>20.</w:t>
      </w:r>
      <w:r>
        <w:tab/>
        <w:t xml:space="preserve">The petitioners’ request for Council to install improved wildlife warning signage is noted. When considering requests for wildlife signage, Council considers if the over-proliferation of warning signs may decrease their effectiveness. Gumdale, Wakerley and Ransome support significant species including koalas and Council has already invested in wildlife movement infrastructure along parts of Archer Street </w:t>
      </w:r>
      <w:r>
        <w:lastRenderedPageBreak/>
        <w:t xml:space="preserve">and Green Camp, Rickertt, Chelsea, Stanborough and London Roads, including wildlife crossings, warning signs, wildlife pavement threshold treatments, exclusionary fencing, Wildlife Awareness Monitor signs and seasonal variable message signs. Most roads listed by the petitioners incorporate some existing wildlife movement infrastructure, static or LED warning signs or exclusionary fencing, and as such, additional wildlife warning signage and treatments are not proposed at this time. </w:t>
      </w:r>
    </w:p>
    <w:p w14:paraId="57A92AE2" w14:textId="77777777" w:rsidR="009B52A9" w:rsidRDefault="009B52A9" w:rsidP="004A63AE"/>
    <w:p w14:paraId="0FDF14B1" w14:textId="77777777" w:rsidR="009B52A9" w:rsidRDefault="009B52A9" w:rsidP="004A63AE">
      <w:pPr>
        <w:ind w:left="720" w:hanging="720"/>
      </w:pPr>
      <w:r>
        <w:t>21.</w:t>
      </w:r>
      <w:r>
        <w:tab/>
        <w:t>Rope ladders, overhead crossings, underpasses and other infrastructure can be very effective at facilitating safe wildlife movement if well designed and installed in appropriate locations. However, the installation and effectiveness of these structures is limited in areas where there may be existing infrastructure such as powerlines or where there is no public greenspace on either side of the road. Installing these crossings into private land is generally not preferable because wildlife may be exposed to risks such as domestic animals. Nevertheless, opportunities to establish additional wildlife movement infrastructure will be further explored as part of future major road upgrades in this area.</w:t>
      </w:r>
    </w:p>
    <w:p w14:paraId="7C29960D" w14:textId="77777777" w:rsidR="009B52A9" w:rsidRDefault="009B52A9" w:rsidP="004A63AE">
      <w:pPr>
        <w:ind w:left="720"/>
      </w:pPr>
    </w:p>
    <w:p w14:paraId="626E6310" w14:textId="77777777" w:rsidR="009B52A9" w:rsidRDefault="009B52A9" w:rsidP="004A63AE">
      <w:pPr>
        <w:ind w:left="720" w:hanging="720"/>
      </w:pPr>
      <w:r>
        <w:t>22.</w:t>
      </w:r>
      <w:r>
        <w:tab/>
        <w:t>Council operates a native animal ambulance through the RSPCA and residents are encouraged to report injured wildlife to the ambulance by phoning 1300 ANIMAL (1300 264 625). Likewise, residents can report instances of deceased wildlife by phoning Council’s Contact Centre on (07) 3403 8888. All reports collected by Council inform the installation of additional wildlife movement infrastructure and signage across the City of Brisbane.</w:t>
      </w:r>
    </w:p>
    <w:p w14:paraId="3FDB3DD8" w14:textId="77777777" w:rsidR="009B52A9" w:rsidRDefault="009B52A9" w:rsidP="004A63AE">
      <w:pPr>
        <w:ind w:left="720"/>
      </w:pPr>
    </w:p>
    <w:p w14:paraId="58E069EC" w14:textId="77777777" w:rsidR="009B52A9" w:rsidRPr="00354F53" w:rsidRDefault="009B52A9" w:rsidP="004A63AE">
      <w:pPr>
        <w:autoSpaceDE w:val="0"/>
        <w:autoSpaceDN w:val="0"/>
        <w:adjustRightInd w:val="0"/>
        <w:ind w:left="720" w:hanging="720"/>
      </w:pPr>
      <w:r>
        <w:t>23.</w:t>
      </w:r>
      <w:r>
        <w:tab/>
        <w:t>The petitioners’ concerns with speeding motorists are noted. Speeding and hooning are behavioural issues under the jurisdiction of the Queensland Police Service (QPS). As such, the petitioners are encouraged to raise any concerns with speeding or hooning motorists directly with the QPS via the Hoon Hotline on 13 HOON (13 46 66).</w:t>
      </w:r>
      <w:bookmarkEnd w:id="37"/>
    </w:p>
    <w:p w14:paraId="344C7680" w14:textId="77777777" w:rsidR="009B52A9" w:rsidRPr="00D921A7" w:rsidRDefault="009B52A9" w:rsidP="004A63AE">
      <w:pPr>
        <w:ind w:left="720" w:hanging="720"/>
        <w:rPr>
          <w:snapToGrid w:val="0"/>
        </w:rPr>
      </w:pPr>
    </w:p>
    <w:p w14:paraId="746AD853" w14:textId="77777777" w:rsidR="009B52A9" w:rsidRDefault="009B52A9" w:rsidP="004A63AE">
      <w:pPr>
        <w:keepNext/>
        <w:keepLines/>
        <w:ind w:firstLine="720"/>
        <w:rPr>
          <w:u w:val="single"/>
        </w:rPr>
      </w:pPr>
      <w:r>
        <w:rPr>
          <w:u w:val="single"/>
        </w:rPr>
        <w:t>Consultation</w:t>
      </w:r>
    </w:p>
    <w:p w14:paraId="41F9E176" w14:textId="77777777" w:rsidR="009B52A9" w:rsidRDefault="009B52A9" w:rsidP="004A63AE">
      <w:pPr>
        <w:keepNext/>
        <w:keepLines/>
        <w:rPr>
          <w:snapToGrid w:val="0"/>
        </w:rPr>
      </w:pPr>
    </w:p>
    <w:p w14:paraId="2A4B48B4" w14:textId="77777777" w:rsidR="009B52A9" w:rsidRPr="00354F53" w:rsidRDefault="009B52A9" w:rsidP="004A63AE">
      <w:pPr>
        <w:ind w:left="720" w:hanging="720"/>
      </w:pPr>
      <w:r>
        <w:t>24.</w:t>
      </w:r>
      <w:r>
        <w:tab/>
        <w:t>Councillor Ryan Murphy, Councillor for Chandler Ward, has been consulted and supports the recommendation.</w:t>
      </w:r>
    </w:p>
    <w:p w14:paraId="2530FD41" w14:textId="77777777" w:rsidR="009B52A9" w:rsidRPr="00D921A7" w:rsidRDefault="009B52A9" w:rsidP="004A63AE">
      <w:pPr>
        <w:rPr>
          <w:snapToGrid w:val="0"/>
        </w:rPr>
      </w:pPr>
    </w:p>
    <w:p w14:paraId="6370749D" w14:textId="77777777" w:rsidR="009B52A9" w:rsidRPr="005D26FF" w:rsidRDefault="009B52A9" w:rsidP="004A63AE">
      <w:pPr>
        <w:keepNext/>
        <w:keepLines/>
        <w:ind w:firstLine="720"/>
        <w:rPr>
          <w:u w:val="single"/>
        </w:rPr>
      </w:pPr>
      <w:r w:rsidRPr="005D26FF">
        <w:rPr>
          <w:u w:val="single"/>
        </w:rPr>
        <w:t>Customer impact</w:t>
      </w:r>
    </w:p>
    <w:p w14:paraId="6C36883E" w14:textId="77777777" w:rsidR="009B52A9" w:rsidRDefault="009B52A9" w:rsidP="004A63AE">
      <w:pPr>
        <w:keepNext/>
        <w:keepLines/>
        <w:rPr>
          <w:snapToGrid w:val="0"/>
        </w:rPr>
      </w:pPr>
    </w:p>
    <w:p w14:paraId="0315B13B" w14:textId="77777777" w:rsidR="009B52A9" w:rsidRPr="00354F53" w:rsidRDefault="009B52A9" w:rsidP="004A63AE">
      <w:r>
        <w:rPr>
          <w:snapToGrid w:val="0"/>
        </w:rPr>
        <w:t>25.</w:t>
      </w:r>
      <w:r>
        <w:rPr>
          <w:snapToGrid w:val="0"/>
        </w:rPr>
        <w:tab/>
      </w:r>
      <w:r>
        <w:t>The submission responds to the petitioners’ concerns.</w:t>
      </w:r>
    </w:p>
    <w:p w14:paraId="723CDDE7" w14:textId="77777777" w:rsidR="009B52A9" w:rsidRPr="00D921A7" w:rsidRDefault="009B52A9" w:rsidP="004A63AE">
      <w:pPr>
        <w:rPr>
          <w:snapToGrid w:val="0"/>
        </w:rPr>
      </w:pPr>
    </w:p>
    <w:p w14:paraId="2419CCFA" w14:textId="5CCF8044" w:rsidR="009B52A9" w:rsidRPr="00C14DB9" w:rsidRDefault="009B52A9" w:rsidP="004A63AE">
      <w:pPr>
        <w:ind w:left="720" w:hanging="720"/>
        <w:rPr>
          <w:snapToGrid w:val="0"/>
          <w:lang w:val="en-US"/>
        </w:rPr>
      </w:pPr>
      <w:bookmarkStart w:id="39" w:name="_Hlk21938734"/>
      <w:r>
        <w:rPr>
          <w:snapToGrid w:val="0"/>
          <w:lang w:val="en-US"/>
        </w:rPr>
        <w:t>26.</w:t>
      </w:r>
      <w:r>
        <w:rPr>
          <w:snapToGrid w:val="0"/>
          <w:lang w:val="en-US"/>
        </w:rPr>
        <w:tab/>
      </w:r>
      <w:r w:rsidRPr="00C14DB9">
        <w:rPr>
          <w:snapToGrid w:val="0"/>
          <w:lang w:val="en-US"/>
        </w:rPr>
        <w:t xml:space="preserve">The </w:t>
      </w:r>
      <w:r w:rsidRPr="002E0166">
        <w:rPr>
          <w:snapToGrid w:val="0"/>
          <w:lang w:val="en-US"/>
        </w:rPr>
        <w:t>General Manager</w:t>
      </w:r>
      <w:r w:rsidRPr="00C14DB9">
        <w:rPr>
          <w:snapToGrid w:val="0"/>
          <w:lang w:val="en-US"/>
        </w:rPr>
        <w:t xml:space="preserve"> recommended as follows and the Committee agreed</w:t>
      </w:r>
      <w:r>
        <w:rPr>
          <w:snapToGrid w:val="0"/>
          <w:lang w:val="en-US"/>
        </w:rPr>
        <w:t xml:space="preserve">, </w:t>
      </w:r>
      <w:r w:rsidRPr="00E471F6">
        <w:rPr>
          <w:snapToGrid w:val="0"/>
          <w:lang w:val="en-US"/>
        </w:rPr>
        <w:t>with Councillor</w:t>
      </w:r>
      <w:r>
        <w:rPr>
          <w:snapToGrid w:val="0"/>
          <w:lang w:val="en-US"/>
        </w:rPr>
        <w:t xml:space="preserve"> </w:t>
      </w:r>
      <w:r>
        <w:rPr>
          <w:bCs/>
          <w:snapToGrid w:val="0"/>
          <w:szCs w:val="24"/>
        </w:rPr>
        <w:t>Charles</w:t>
      </w:r>
      <w:r w:rsidR="00A26DE6">
        <w:rPr>
          <w:bCs/>
          <w:snapToGrid w:val="0"/>
          <w:szCs w:val="24"/>
        </w:rPr>
        <w:t> </w:t>
      </w:r>
      <w:r>
        <w:rPr>
          <w:bCs/>
          <w:snapToGrid w:val="0"/>
          <w:szCs w:val="24"/>
        </w:rPr>
        <w:t>Strunk</w:t>
      </w:r>
      <w:r w:rsidRPr="00E471F6">
        <w:rPr>
          <w:snapToGrid w:val="0"/>
          <w:lang w:val="en-US"/>
        </w:rPr>
        <w:t xml:space="preserve"> dissenting</w:t>
      </w:r>
      <w:bookmarkStart w:id="40" w:name="_Hlk124239477"/>
      <w:bookmarkStart w:id="41" w:name="_Hlk124239459"/>
      <w:r w:rsidRPr="00E471F6">
        <w:rPr>
          <w:snapToGrid w:val="0"/>
          <w:lang w:val="en-US"/>
        </w:rPr>
        <w:t>.</w:t>
      </w:r>
      <w:bookmarkEnd w:id="39"/>
      <w:bookmarkEnd w:id="40"/>
    </w:p>
    <w:bookmarkEnd w:id="41"/>
    <w:p w14:paraId="0CD94626" w14:textId="77777777" w:rsidR="009B52A9" w:rsidRPr="00C14DB9" w:rsidRDefault="009B52A9" w:rsidP="004A63AE">
      <w:pPr>
        <w:ind w:left="720" w:hanging="720"/>
        <w:rPr>
          <w:snapToGrid w:val="0"/>
          <w:lang w:val="en-US"/>
        </w:rPr>
      </w:pPr>
    </w:p>
    <w:p w14:paraId="0664E38B" w14:textId="77777777" w:rsidR="009B52A9" w:rsidRPr="00C14DB9" w:rsidRDefault="009B52A9" w:rsidP="004A63AE">
      <w:pPr>
        <w:keepNext/>
        <w:keepLines/>
        <w:ind w:left="720" w:hanging="720"/>
        <w:rPr>
          <w:b/>
          <w:bCs/>
          <w:snapToGrid w:val="0"/>
          <w:lang w:val="en-US"/>
        </w:rPr>
      </w:pPr>
      <w:r>
        <w:rPr>
          <w:snapToGrid w:val="0"/>
          <w:lang w:val="en-US"/>
        </w:rPr>
        <w:t>27.</w:t>
      </w:r>
      <w:r>
        <w:rPr>
          <w:snapToGrid w:val="0"/>
          <w:lang w:val="en-US"/>
        </w:rPr>
        <w:tab/>
      </w:r>
      <w:r w:rsidRPr="00C14DB9">
        <w:rPr>
          <w:b/>
          <w:bCs/>
          <w:snapToGrid w:val="0"/>
          <w:lang w:val="en-US"/>
        </w:rPr>
        <w:t>RECOMMENDATION:</w:t>
      </w:r>
    </w:p>
    <w:p w14:paraId="677A06C3" w14:textId="77777777" w:rsidR="009B52A9" w:rsidRPr="00D921A7" w:rsidRDefault="009B52A9" w:rsidP="004A63AE">
      <w:pPr>
        <w:keepNext/>
        <w:keepLines/>
        <w:ind w:left="720" w:hanging="720"/>
        <w:rPr>
          <w:b/>
          <w:snapToGrid w:val="0"/>
          <w:lang w:val="en-US"/>
        </w:rPr>
      </w:pPr>
    </w:p>
    <w:p w14:paraId="4F625AAE" w14:textId="77777777" w:rsidR="009B52A9" w:rsidRDefault="009B52A9" w:rsidP="004A63AE">
      <w:pPr>
        <w:keepNext/>
        <w:keepLines/>
        <w:ind w:left="720" w:hanging="720"/>
      </w:pPr>
      <w:r>
        <w:tab/>
      </w:r>
      <w:r>
        <w:rPr>
          <w:b/>
          <w:bCs/>
        </w:rPr>
        <w:t xml:space="preserve">THAT THE INFORMATION IN THIS SUBMISSION BE NOTED AND THE DRAFT RESPONSE, AS SET OUT IN ATTACHMENT A, </w:t>
      </w:r>
      <w:r>
        <w:t xml:space="preserve">hereunder, </w:t>
      </w:r>
      <w:r>
        <w:rPr>
          <w:b/>
          <w:bCs/>
        </w:rPr>
        <w:t>BE SENT TO THE HEAD PETITIONER.</w:t>
      </w:r>
    </w:p>
    <w:p w14:paraId="0B3D9803" w14:textId="77777777" w:rsidR="009B52A9" w:rsidRDefault="009B52A9" w:rsidP="004A63AE">
      <w:pPr>
        <w:rPr>
          <w:b/>
          <w:snapToGrid w:val="0"/>
          <w:lang w:val="en-US"/>
        </w:rPr>
      </w:pPr>
    </w:p>
    <w:p w14:paraId="54FD538D" w14:textId="77777777" w:rsidR="009B52A9" w:rsidRPr="005D26FF" w:rsidRDefault="009B52A9" w:rsidP="004A63AE">
      <w:pPr>
        <w:keepNext/>
        <w:keepLines/>
        <w:ind w:firstLine="720"/>
        <w:jc w:val="center"/>
        <w:rPr>
          <w:b/>
          <w:bCs/>
          <w:u w:val="single"/>
        </w:rPr>
      </w:pPr>
      <w:r w:rsidRPr="005D26FF">
        <w:rPr>
          <w:b/>
          <w:bCs/>
          <w:u w:val="single"/>
        </w:rPr>
        <w:t>Attachment A</w:t>
      </w:r>
    </w:p>
    <w:p w14:paraId="157B255D" w14:textId="77777777" w:rsidR="009B52A9" w:rsidRPr="005B1184" w:rsidRDefault="009B52A9" w:rsidP="004A63AE">
      <w:pPr>
        <w:keepNext/>
        <w:keepLines/>
        <w:ind w:firstLine="720"/>
        <w:jc w:val="center"/>
        <w:rPr>
          <w:snapToGrid w:val="0"/>
          <w:lang w:val="en-US"/>
        </w:rPr>
      </w:pPr>
      <w:r w:rsidRPr="005B1184">
        <w:rPr>
          <w:b/>
          <w:snapToGrid w:val="0"/>
          <w:lang w:val="en-US"/>
        </w:rPr>
        <w:t>Draft Response</w:t>
      </w:r>
    </w:p>
    <w:p w14:paraId="30550BCC" w14:textId="77777777" w:rsidR="009B52A9" w:rsidRPr="005B1184" w:rsidRDefault="009B52A9" w:rsidP="004A63AE">
      <w:pPr>
        <w:keepNext/>
        <w:keepLines/>
        <w:rPr>
          <w:snapToGrid w:val="0"/>
          <w:lang w:val="en-US"/>
        </w:rPr>
      </w:pPr>
    </w:p>
    <w:p w14:paraId="49B24EA0" w14:textId="77777777" w:rsidR="009B52A9" w:rsidRPr="005B1184" w:rsidRDefault="009B52A9" w:rsidP="004A63AE">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B351A1">
        <w:rPr>
          <w:snapToGrid w:val="0"/>
          <w:lang w:val="en-US"/>
        </w:rPr>
        <w:t>137/220/594/181</w:t>
      </w:r>
      <w:r w:rsidRPr="008E505B">
        <w:rPr>
          <w:bCs/>
          <w:snapToGrid w:val="0"/>
          <w:highlight w:val="yellow"/>
          <w:lang w:val="en-US"/>
        </w:rPr>
        <w:t xml:space="preserve"> </w:t>
      </w:r>
    </w:p>
    <w:p w14:paraId="587F2ED5" w14:textId="77777777" w:rsidR="009B52A9" w:rsidRDefault="009B52A9" w:rsidP="004A63AE">
      <w:pPr>
        <w:keepNext/>
        <w:keepLines/>
        <w:ind w:left="720"/>
        <w:rPr>
          <w:b/>
          <w:snapToGrid w:val="0"/>
          <w:lang w:val="en-US"/>
        </w:rPr>
      </w:pPr>
    </w:p>
    <w:p w14:paraId="22349200" w14:textId="77777777" w:rsidR="009B52A9" w:rsidRDefault="009B52A9" w:rsidP="004A63AE">
      <w:pPr>
        <w:ind w:left="720"/>
        <w:rPr>
          <w:bCs/>
          <w:snapToGrid w:val="0"/>
          <w:lang w:val="en-US"/>
        </w:rPr>
      </w:pPr>
      <w:r w:rsidRPr="00354F53">
        <w:rPr>
          <w:bCs/>
          <w:snapToGrid w:val="0"/>
          <w:lang w:val="en-US"/>
        </w:rPr>
        <w:t>Thank you for your petition requesting Council undertake traffic changes to protect wildlife in the suburbs of Gumdale, Wakerley and Ransome</w:t>
      </w:r>
      <w:r>
        <w:rPr>
          <w:bCs/>
          <w:snapToGrid w:val="0"/>
          <w:lang w:val="en-US"/>
        </w:rPr>
        <w:t>.</w:t>
      </w:r>
    </w:p>
    <w:p w14:paraId="55D1BDB3" w14:textId="77777777" w:rsidR="009B52A9" w:rsidRPr="00354F53" w:rsidRDefault="009B52A9" w:rsidP="004A63AE">
      <w:pPr>
        <w:ind w:left="720"/>
        <w:rPr>
          <w:bCs/>
          <w:snapToGrid w:val="0"/>
          <w:lang w:val="en-US"/>
        </w:rPr>
      </w:pPr>
    </w:p>
    <w:p w14:paraId="6A67629A" w14:textId="77777777" w:rsidR="009B52A9" w:rsidRPr="00354F53" w:rsidRDefault="009B52A9" w:rsidP="004A63AE">
      <w:pPr>
        <w:ind w:left="720"/>
        <w:rPr>
          <w:bCs/>
          <w:snapToGrid w:val="0"/>
          <w:lang w:val="en-US"/>
        </w:rPr>
      </w:pPr>
      <w:r w:rsidRPr="00354F53">
        <w:rPr>
          <w:bCs/>
          <w:snapToGrid w:val="0"/>
          <w:lang w:val="en-US"/>
        </w:rPr>
        <w:t>Your request for restricted vehicle access to local traffic only on roads in Gumdale, Wakerley and Ransome is noted. Most vehicles are permitted general access to all roads in Queensland, unless signed otherwise. The exception is where a vehicle has an excess mass or dimension limit which requires a special permit granting access to specific roads. A Local Traffic Only sign is an advisory sign only and cannot be enforced. As such, there are no plans to restrict vehicle access to local traffic only.</w:t>
      </w:r>
    </w:p>
    <w:p w14:paraId="1B3EA156" w14:textId="77777777" w:rsidR="009B52A9" w:rsidRPr="00354F53" w:rsidRDefault="009B52A9" w:rsidP="004A63AE">
      <w:pPr>
        <w:rPr>
          <w:bCs/>
          <w:snapToGrid w:val="0"/>
          <w:lang w:val="en-US"/>
        </w:rPr>
      </w:pPr>
    </w:p>
    <w:p w14:paraId="4CC02F97" w14:textId="77777777" w:rsidR="009B52A9" w:rsidRPr="00354F53" w:rsidRDefault="009B52A9" w:rsidP="004A63AE">
      <w:pPr>
        <w:ind w:left="720"/>
        <w:rPr>
          <w:bCs/>
          <w:snapToGrid w:val="0"/>
          <w:lang w:val="en-US"/>
        </w:rPr>
      </w:pPr>
      <w:r w:rsidRPr="00354F53">
        <w:rPr>
          <w:bCs/>
          <w:snapToGrid w:val="0"/>
          <w:lang w:val="en-US"/>
        </w:rPr>
        <w:t xml:space="preserve">Your request for Council to reduce speed limits and install traffic calming devices on roads in Gumdale, Wakerley and Ransome is also noted. Speed limits on all roads in Queensland are set in accordance with the guidelines outlined in the Queensland Government’s </w:t>
      </w:r>
      <w:r w:rsidRPr="00F04BCD">
        <w:rPr>
          <w:bCs/>
          <w:i/>
          <w:iCs/>
          <w:snapToGrid w:val="0"/>
          <w:lang w:val="en-US"/>
        </w:rPr>
        <w:t>Queensland Road Safety Technical User Volumes: Guide to Speed Management and Manual of Uniform Traffic Control Devices</w:t>
      </w:r>
      <w:r w:rsidRPr="00354F53">
        <w:rPr>
          <w:bCs/>
          <w:snapToGrid w:val="0"/>
          <w:lang w:val="en-US"/>
        </w:rPr>
        <w:t>. This ensures speed limits are set in a consistent and credible manner across Queensland.</w:t>
      </w:r>
    </w:p>
    <w:p w14:paraId="03EE9B69" w14:textId="77777777" w:rsidR="009B52A9" w:rsidRPr="00354F53" w:rsidRDefault="009B52A9" w:rsidP="004A63AE">
      <w:pPr>
        <w:rPr>
          <w:bCs/>
          <w:snapToGrid w:val="0"/>
          <w:lang w:val="en-US"/>
        </w:rPr>
      </w:pPr>
    </w:p>
    <w:p w14:paraId="73CCBFAB" w14:textId="77777777" w:rsidR="009B52A9" w:rsidRPr="00354F53" w:rsidRDefault="009B52A9" w:rsidP="004A63AE">
      <w:pPr>
        <w:ind w:left="720"/>
        <w:rPr>
          <w:bCs/>
          <w:snapToGrid w:val="0"/>
          <w:lang w:val="en-US"/>
        </w:rPr>
      </w:pPr>
      <w:r w:rsidRPr="00354F53">
        <w:rPr>
          <w:bCs/>
          <w:snapToGrid w:val="0"/>
          <w:lang w:val="en-US"/>
        </w:rPr>
        <w:lastRenderedPageBreak/>
        <w:t>The installation of traffic calming devices, such as speed platforms and chicanes, may be used to discourage use from non-local traffic and to moderate vehicle speeds. Traffic calming devices are typically installed in conjunction with speed limits being reduced to 40 km/h. Roads identified as potentially suitable for a speed limit reduction are subjected to a formalised Speed Limit Review (SLR) process. All SLRs consider the road’s intended function, recorded traffic speeds and volumes, risk assessment of the road environment and analysis of recorded crash data from the Queensland Government’s crash database.</w:t>
      </w:r>
    </w:p>
    <w:p w14:paraId="10E1E9A0" w14:textId="77777777" w:rsidR="009B52A9" w:rsidRPr="00354F53" w:rsidRDefault="009B52A9" w:rsidP="004A63AE">
      <w:pPr>
        <w:rPr>
          <w:bCs/>
          <w:snapToGrid w:val="0"/>
          <w:lang w:val="en-US"/>
        </w:rPr>
      </w:pPr>
    </w:p>
    <w:p w14:paraId="45CC652F" w14:textId="77777777" w:rsidR="009B52A9" w:rsidRPr="00354F53" w:rsidRDefault="009B52A9" w:rsidP="004A63AE">
      <w:pPr>
        <w:ind w:left="720"/>
        <w:rPr>
          <w:bCs/>
          <w:snapToGrid w:val="0"/>
          <w:lang w:val="en-US"/>
        </w:rPr>
      </w:pPr>
      <w:r w:rsidRPr="00354F53">
        <w:rPr>
          <w:bCs/>
          <w:snapToGrid w:val="0"/>
          <w:lang w:val="en-US"/>
        </w:rPr>
        <w:t xml:space="preserve">Council has carefully considered route consistency, length of speed zone, traffic volumes, crash risk rating, road infrastructure element changes and adjacent speed limits. Council has also considered changes to active transport road use and wildlife activities in recent years, and suitability of the existing speed limit, to support such activities on the given road environment. </w:t>
      </w:r>
    </w:p>
    <w:p w14:paraId="4D528F8B" w14:textId="77777777" w:rsidR="009B52A9" w:rsidRPr="00354F53" w:rsidRDefault="009B52A9" w:rsidP="004A63AE">
      <w:pPr>
        <w:rPr>
          <w:bCs/>
          <w:snapToGrid w:val="0"/>
          <w:lang w:val="en-US"/>
        </w:rPr>
      </w:pPr>
    </w:p>
    <w:p w14:paraId="7359AEAB" w14:textId="77777777" w:rsidR="009B52A9" w:rsidRPr="00354F53" w:rsidRDefault="009B52A9" w:rsidP="004A63AE">
      <w:pPr>
        <w:ind w:left="720"/>
        <w:rPr>
          <w:bCs/>
          <w:snapToGrid w:val="0"/>
          <w:lang w:val="en-US"/>
        </w:rPr>
      </w:pPr>
      <w:r w:rsidRPr="00354F53">
        <w:rPr>
          <w:bCs/>
          <w:snapToGrid w:val="0"/>
          <w:lang w:val="en-US"/>
        </w:rPr>
        <w:t>Council’s review did not identify a need to proceed with a formalised SLR at this time. The existing speed limits can safely support the current function and use of the road corridors which are generally straight and level with clear verges, meaning motorists have sufficient time to react to any hazards, including wildlife, and slow down or stop to avoid potential incidents. In view of this, Council is not proposing to reduce the existing speed limits or install traffic calming devices. Council will continue to monitor the suitability of the existing speed limits in this area and conduct formalised SLRs should the need arise.</w:t>
      </w:r>
    </w:p>
    <w:p w14:paraId="528EDAE5" w14:textId="77777777" w:rsidR="009B52A9" w:rsidRPr="00354F53" w:rsidRDefault="009B52A9" w:rsidP="004A63AE">
      <w:pPr>
        <w:rPr>
          <w:bCs/>
          <w:snapToGrid w:val="0"/>
          <w:lang w:val="en-US"/>
        </w:rPr>
      </w:pPr>
    </w:p>
    <w:p w14:paraId="4D7057EF" w14:textId="77777777" w:rsidR="009B52A9" w:rsidRDefault="009B52A9" w:rsidP="004A63AE">
      <w:pPr>
        <w:ind w:left="720"/>
        <w:rPr>
          <w:bCs/>
          <w:snapToGrid w:val="0"/>
          <w:lang w:val="en-US"/>
        </w:rPr>
      </w:pPr>
      <w:r w:rsidRPr="00354F53">
        <w:rPr>
          <w:bCs/>
          <w:snapToGrid w:val="0"/>
          <w:lang w:val="en-US"/>
        </w:rPr>
        <w:t>Your request for Council to install improved wildlife warning signage is noted. When considering requests for wildlife signage, Council considers if the over-proliferation of warning signs may decrease their effectiveness. Gumdale, Wakerley and Ransome support significant species including koalas and Council has already invested in wildlife movement infrastructure along parts of Archer Street and Green Camp, Rickertt, Chelsea, Stanborough and London</w:t>
      </w:r>
      <w:r>
        <w:rPr>
          <w:bCs/>
          <w:snapToGrid w:val="0"/>
          <w:lang w:val="en-US"/>
        </w:rPr>
        <w:t> </w:t>
      </w:r>
      <w:r w:rsidRPr="00354F53">
        <w:rPr>
          <w:bCs/>
          <w:snapToGrid w:val="0"/>
          <w:lang w:val="en-US"/>
        </w:rPr>
        <w:t>Roads, including wildlife crossings, warning signs, wildlife pavement threshold treatments, exclusionary fencing, Wildlife Awareness Monitor signs and seasonal variable message signs. Most of the roads you have identified incorporate some existing wildlife movement infrastructure, static or LED warning signs or exclusionary fencing, and as such, additional wildlife warning signage and treatments are not proposed at this time.</w:t>
      </w:r>
    </w:p>
    <w:p w14:paraId="69EA565F" w14:textId="77777777" w:rsidR="009B52A9" w:rsidRDefault="009B52A9" w:rsidP="004A63AE">
      <w:pPr>
        <w:ind w:left="720"/>
        <w:rPr>
          <w:bCs/>
          <w:snapToGrid w:val="0"/>
          <w:lang w:val="en-US"/>
        </w:rPr>
      </w:pPr>
    </w:p>
    <w:p w14:paraId="5E005F97" w14:textId="77777777" w:rsidR="009B52A9" w:rsidRPr="00354F53" w:rsidRDefault="009B52A9" w:rsidP="004A63AE">
      <w:pPr>
        <w:ind w:left="720"/>
        <w:rPr>
          <w:bCs/>
          <w:snapToGrid w:val="0"/>
          <w:lang w:val="en-US"/>
        </w:rPr>
      </w:pPr>
      <w:r w:rsidRPr="00354F53">
        <w:rPr>
          <w:bCs/>
          <w:snapToGrid w:val="0"/>
          <w:lang w:val="en-US"/>
        </w:rPr>
        <w:t xml:space="preserve">Rope ladders, overhead crossings, underpasses and other infrastructure can be very effective at facilitating safe wildlife movement if well designed and installed in appropriate locations. However, the installation and effectiveness of these structures is limited in areas where there may be existing infrastructure such as powerlines or where there is no public greenspace on either side of the road. Installing these crossings into private land is generally not preferable because wildlife may be exposed to risks such as domestic animals. Nevertheless, opportunities to establish additional wildlife movement infrastructure will be further explored as part of future major road upgrades in this area. </w:t>
      </w:r>
    </w:p>
    <w:p w14:paraId="4F5FFEF8" w14:textId="77777777" w:rsidR="009B52A9" w:rsidRPr="00354F53" w:rsidRDefault="009B52A9" w:rsidP="004A63AE">
      <w:pPr>
        <w:rPr>
          <w:bCs/>
          <w:snapToGrid w:val="0"/>
          <w:lang w:val="en-US"/>
        </w:rPr>
      </w:pPr>
    </w:p>
    <w:p w14:paraId="30C54523" w14:textId="77777777" w:rsidR="009B52A9" w:rsidRPr="00354F53" w:rsidRDefault="009B52A9" w:rsidP="004A63AE">
      <w:pPr>
        <w:ind w:left="720"/>
        <w:rPr>
          <w:bCs/>
          <w:snapToGrid w:val="0"/>
          <w:lang w:val="en-US"/>
        </w:rPr>
      </w:pPr>
      <w:r w:rsidRPr="00354F53">
        <w:rPr>
          <w:bCs/>
          <w:snapToGrid w:val="0"/>
          <w:lang w:val="en-US"/>
        </w:rPr>
        <w:t>Council operates a native animal ambulance through the RSPCA and residents are encouraged to report injured wildlife to the ambulance by phoning 1300 ANIMAL (1300 264 625). Likewise, you can report instances of deceased wildlife by phoning Council’s Contact Centre on (07) 3403 8888. All reports collected by Council inform the installation of additional wildlife movement infrastructure and signage across the city.</w:t>
      </w:r>
    </w:p>
    <w:p w14:paraId="1AFA2FC7" w14:textId="77777777" w:rsidR="009B52A9" w:rsidRPr="00354F53" w:rsidRDefault="009B52A9" w:rsidP="004A63AE">
      <w:pPr>
        <w:rPr>
          <w:bCs/>
          <w:snapToGrid w:val="0"/>
          <w:lang w:val="en-US"/>
        </w:rPr>
      </w:pPr>
    </w:p>
    <w:p w14:paraId="0B079387" w14:textId="77777777" w:rsidR="009B52A9" w:rsidRPr="00354F53" w:rsidRDefault="009B52A9" w:rsidP="004A63AE">
      <w:pPr>
        <w:ind w:left="720"/>
        <w:rPr>
          <w:bCs/>
          <w:snapToGrid w:val="0"/>
          <w:lang w:val="en-US"/>
        </w:rPr>
      </w:pPr>
      <w:r w:rsidRPr="00354F53">
        <w:rPr>
          <w:bCs/>
          <w:snapToGrid w:val="0"/>
          <w:lang w:val="en-US"/>
        </w:rPr>
        <w:t xml:space="preserve">Your concerns with speeding motorists are noted. Speeding and hooning are behavioural issues under the jurisdiction of the Queensland Police Service (QPS). As such, </w:t>
      </w:r>
      <w:r>
        <w:rPr>
          <w:bCs/>
          <w:snapToGrid w:val="0"/>
          <w:lang w:val="en-US"/>
        </w:rPr>
        <w:t>you</w:t>
      </w:r>
      <w:r w:rsidRPr="00354F53">
        <w:rPr>
          <w:bCs/>
          <w:snapToGrid w:val="0"/>
          <w:lang w:val="en-US"/>
        </w:rPr>
        <w:t xml:space="preserve"> are encouraged to raise any concerns with speeding or hooning motorists directly with the QPS via the Hoon Hotline on 13 HOON (13 46 66).</w:t>
      </w:r>
    </w:p>
    <w:p w14:paraId="3CB3584B" w14:textId="77777777" w:rsidR="009B52A9" w:rsidRPr="00354F53" w:rsidRDefault="009B52A9" w:rsidP="004A63AE">
      <w:pPr>
        <w:rPr>
          <w:bCs/>
          <w:snapToGrid w:val="0"/>
          <w:lang w:val="en-US"/>
        </w:rPr>
      </w:pPr>
    </w:p>
    <w:p w14:paraId="474EFC34" w14:textId="77777777" w:rsidR="009B52A9" w:rsidRPr="00354F53" w:rsidRDefault="009B52A9" w:rsidP="004A63AE">
      <w:pPr>
        <w:ind w:firstLine="720"/>
        <w:rPr>
          <w:bCs/>
          <w:snapToGrid w:val="0"/>
          <w:lang w:val="en-US"/>
        </w:rPr>
      </w:pPr>
      <w:r w:rsidRPr="00354F53">
        <w:rPr>
          <w:bCs/>
          <w:snapToGrid w:val="0"/>
          <w:lang w:val="en-US"/>
        </w:rPr>
        <w:t xml:space="preserve">The above information will be forwarded to the other petitioners via email. </w:t>
      </w:r>
    </w:p>
    <w:p w14:paraId="3C2E3141" w14:textId="77777777" w:rsidR="009B52A9" w:rsidRPr="00354F53" w:rsidRDefault="009B52A9" w:rsidP="004A63AE">
      <w:pPr>
        <w:rPr>
          <w:bCs/>
          <w:snapToGrid w:val="0"/>
          <w:lang w:val="en-US"/>
        </w:rPr>
      </w:pPr>
    </w:p>
    <w:p w14:paraId="532466B3" w14:textId="77777777" w:rsidR="009B52A9" w:rsidRPr="00354F53" w:rsidRDefault="009B52A9" w:rsidP="004A63AE">
      <w:pPr>
        <w:ind w:left="720"/>
        <w:rPr>
          <w:bCs/>
          <w:snapToGrid w:val="0"/>
          <w:lang w:val="en-US"/>
        </w:rPr>
      </w:pPr>
      <w:r w:rsidRPr="00354F53">
        <w:rPr>
          <w:bCs/>
          <w:snapToGrid w:val="0"/>
          <w:lang w:val="en-US"/>
        </w:rPr>
        <w:t>Should you wish to discuss this matter further, please contact Mr Kevin Chen, Transport Network Engineer, Transport Network Operations, Transport Planning and Operations, Brisbane Infrastructure, on (07) 3178 2019.</w:t>
      </w:r>
    </w:p>
    <w:p w14:paraId="3684C3EF" w14:textId="77777777" w:rsidR="009B52A9" w:rsidRPr="00354F53" w:rsidRDefault="009B52A9" w:rsidP="004A63AE">
      <w:pPr>
        <w:rPr>
          <w:bCs/>
          <w:snapToGrid w:val="0"/>
          <w:lang w:val="en-US"/>
        </w:rPr>
      </w:pPr>
    </w:p>
    <w:p w14:paraId="0C395CF5" w14:textId="5774F190" w:rsidR="00D46E85" w:rsidRDefault="009B52A9" w:rsidP="004A63AE">
      <w:pPr>
        <w:ind w:firstLine="720"/>
        <w:rPr>
          <w:noProof/>
        </w:rPr>
      </w:pPr>
      <w:r w:rsidRPr="00354F53">
        <w:rPr>
          <w:bCs/>
          <w:snapToGrid w:val="0"/>
          <w:lang w:val="en-US"/>
        </w:rPr>
        <w:t>Thank you for raising this matter</w:t>
      </w:r>
      <w:r>
        <w:rPr>
          <w:bCs/>
          <w:snapToGrid w:val="0"/>
          <w:lang w:val="en-US"/>
        </w:rPr>
        <w:t>.</w:t>
      </w:r>
    </w:p>
    <w:p w14:paraId="0FAFD6A2" w14:textId="77777777" w:rsidR="00D46E85" w:rsidRDefault="00D46E85" w:rsidP="004A63AE">
      <w:pPr>
        <w:jc w:val="right"/>
        <w:rPr>
          <w:rFonts w:ascii="Arial" w:hAnsi="Arial"/>
          <w:b/>
          <w:sz w:val="28"/>
        </w:rPr>
      </w:pPr>
      <w:r>
        <w:rPr>
          <w:rFonts w:ascii="Arial" w:hAnsi="Arial"/>
          <w:b/>
          <w:sz w:val="28"/>
        </w:rPr>
        <w:t>ADOPTED</w:t>
      </w:r>
    </w:p>
    <w:p w14:paraId="67C9BE18" w14:textId="77777777" w:rsidR="00D46E85" w:rsidRPr="001904D2" w:rsidRDefault="00D46E85" w:rsidP="004A63AE">
      <w:pPr>
        <w:tabs>
          <w:tab w:val="left" w:pos="-1440"/>
        </w:tabs>
        <w:spacing w:line="218" w:lineRule="auto"/>
        <w:jc w:val="left"/>
        <w:rPr>
          <w:b/>
        </w:rPr>
      </w:pPr>
    </w:p>
    <w:p w14:paraId="46CD8D35" w14:textId="111C8BF0" w:rsidR="009B52A9" w:rsidRPr="001904D2" w:rsidRDefault="009B52A9" w:rsidP="00781A5D">
      <w:pPr>
        <w:pStyle w:val="Heading4"/>
        <w:keepLines/>
        <w:ind w:left="1440" w:hanging="720"/>
      </w:pPr>
      <w:bookmarkStart w:id="42" w:name="_Toc150782955"/>
      <w:r>
        <w:rPr>
          <w:u w:val="none"/>
        </w:rPr>
        <w:lastRenderedPageBreak/>
        <w:t>C</w:t>
      </w:r>
      <w:r w:rsidRPr="001904D2">
        <w:rPr>
          <w:u w:val="none"/>
        </w:rPr>
        <w:tab/>
      </w:r>
      <w:r w:rsidR="00462AA2" w:rsidRPr="00275658">
        <w:t xml:space="preserve">PETITION – </w:t>
      </w:r>
      <w:r w:rsidR="00462AA2" w:rsidRPr="00A01186">
        <w:t>REQUESTING COUNCIL REVIEW THE INTERSECTIONS OF CAMBRIDGE PARADE AND MELVILLE TERRACE, CARDIGAN PARADE AND MELVILLE TERRACE, AND KINGSLEY TERRACE AND CARDIGAN PARADE, MANLY</w:t>
      </w:r>
      <w:bookmarkEnd w:id="42"/>
    </w:p>
    <w:p w14:paraId="56AF0F8E" w14:textId="5E85D4C0" w:rsidR="009B52A9" w:rsidRPr="001904D2" w:rsidRDefault="009B52A9" w:rsidP="004A63AE">
      <w:pPr>
        <w:rPr>
          <w:b/>
          <w:bCs/>
        </w:rPr>
      </w:pPr>
      <w:r>
        <w:tab/>
      </w:r>
      <w:r>
        <w:tab/>
      </w:r>
      <w:r w:rsidR="00462AA2" w:rsidRPr="00A01186">
        <w:rPr>
          <w:b/>
          <w:bCs/>
          <w:snapToGrid w:val="0"/>
          <w:lang w:val="en-US"/>
        </w:rPr>
        <w:t>137/220/594/220</w:t>
      </w:r>
    </w:p>
    <w:p w14:paraId="14F4AA9B" w14:textId="3877063C" w:rsidR="009B52A9" w:rsidRDefault="008B5EC0" w:rsidP="004A63AE">
      <w:pPr>
        <w:tabs>
          <w:tab w:val="left" w:pos="-1440"/>
        </w:tabs>
        <w:spacing w:line="218" w:lineRule="auto"/>
        <w:jc w:val="right"/>
        <w:rPr>
          <w:rFonts w:ascii="Arial" w:hAnsi="Arial"/>
          <w:b/>
          <w:sz w:val="28"/>
        </w:rPr>
      </w:pPr>
      <w:r>
        <w:rPr>
          <w:rFonts w:ascii="Arial" w:hAnsi="Arial"/>
          <w:b/>
          <w:sz w:val="28"/>
        </w:rPr>
        <w:t>291</w:t>
      </w:r>
      <w:r w:rsidR="009B52A9">
        <w:rPr>
          <w:rFonts w:ascii="Arial" w:hAnsi="Arial"/>
          <w:b/>
          <w:sz w:val="28"/>
        </w:rPr>
        <w:t>/2023-24</w:t>
      </w:r>
    </w:p>
    <w:p w14:paraId="647ACE55" w14:textId="77777777" w:rsidR="00462AA2" w:rsidRPr="001F6B04" w:rsidRDefault="00462AA2" w:rsidP="004A63AE">
      <w:pPr>
        <w:ind w:left="720" w:hanging="720"/>
      </w:pPr>
      <w:r>
        <w:rPr>
          <w:snapToGrid w:val="0"/>
          <w:lang w:val="en-US"/>
        </w:rPr>
        <w:t>28.</w:t>
      </w:r>
      <w:r>
        <w:rPr>
          <w:snapToGrid w:val="0"/>
          <w:lang w:val="en-US"/>
        </w:rPr>
        <w:tab/>
      </w:r>
      <w:r w:rsidRPr="00C14DB9">
        <w:rPr>
          <w:snapToGrid w:val="0"/>
          <w:lang w:val="en-US"/>
        </w:rPr>
        <w:t xml:space="preserve">A petition requesting </w:t>
      </w:r>
      <w:r>
        <w:t>Council review the intersections of Cambridge Parade and Melville Terrace, Cardigan Parade and Melville Terrace, and Kingsley Terrace and Cardigan Parade, Manly</w:t>
      </w:r>
      <w:r w:rsidRPr="00C14DB9">
        <w:rPr>
          <w:snapToGrid w:val="0"/>
          <w:lang w:val="en-US"/>
        </w:rPr>
        <w:t xml:space="preserve">, </w:t>
      </w:r>
      <w:r w:rsidRPr="00044D14">
        <w:rPr>
          <w:snapToGrid w:val="0"/>
          <w:lang w:val="en-US"/>
        </w:rPr>
        <w:t xml:space="preserve">was presented to the meeting of Council held on </w:t>
      </w:r>
      <w:r>
        <w:t>16 May 2023</w:t>
      </w:r>
      <w:r w:rsidRPr="00044D14">
        <w:rPr>
          <w:snapToGrid w:val="0"/>
          <w:lang w:val="en-US"/>
        </w:rPr>
        <w:t xml:space="preserve">, by Councillor </w:t>
      </w:r>
      <w:r>
        <w:rPr>
          <w:bCs/>
          <w:snapToGrid w:val="0"/>
          <w:szCs w:val="24"/>
        </w:rPr>
        <w:t>Jared Cassidy</w:t>
      </w:r>
      <w:r w:rsidRPr="00044D14">
        <w:rPr>
          <w:snapToGrid w:val="0"/>
          <w:lang w:val="en-US"/>
        </w:rPr>
        <w:t>, and received.</w:t>
      </w:r>
    </w:p>
    <w:p w14:paraId="564A89CA" w14:textId="77777777" w:rsidR="00462AA2" w:rsidRPr="00C14DB9" w:rsidRDefault="00462AA2" w:rsidP="004A63AE">
      <w:pPr>
        <w:ind w:left="720" w:hanging="720"/>
        <w:rPr>
          <w:snapToGrid w:val="0"/>
          <w:lang w:val="en-US"/>
        </w:rPr>
      </w:pPr>
    </w:p>
    <w:p w14:paraId="0494EE57" w14:textId="77777777" w:rsidR="00462AA2" w:rsidRDefault="00462AA2" w:rsidP="004A63AE">
      <w:pPr>
        <w:ind w:left="720" w:hanging="720"/>
        <w:rPr>
          <w:snapToGrid w:val="0"/>
          <w:lang w:val="en-US"/>
        </w:rPr>
      </w:pPr>
      <w:bookmarkStart w:id="43" w:name="_Hlk124241233"/>
      <w:r>
        <w:rPr>
          <w:snapToGrid w:val="0"/>
          <w:lang w:val="en-US"/>
        </w:rPr>
        <w:t>29.</w:t>
      </w:r>
      <w:r>
        <w:rPr>
          <w:snapToGrid w:val="0"/>
          <w:lang w:val="en-US"/>
        </w:rPr>
        <w:tab/>
      </w:r>
      <w:r w:rsidRPr="001F6B04">
        <w:rPr>
          <w:snapToGrid w:val="0"/>
          <w:lang w:val="en-US"/>
        </w:rPr>
        <w:t>The General Manager,</w:t>
      </w:r>
      <w:r>
        <w:rPr>
          <w:snapToGrid w:val="0"/>
          <w:lang w:val="en-US"/>
        </w:rPr>
        <w:t xml:space="preserve"> </w:t>
      </w:r>
      <w:r>
        <w:rPr>
          <w:snapToGrid w:val="0"/>
        </w:rPr>
        <w:t>Transport Planning and Operations, Brisbane Infrastructure</w:t>
      </w:r>
      <w:r w:rsidRPr="00C14DB9">
        <w:rPr>
          <w:snapToGrid w:val="0"/>
          <w:lang w:val="en-US"/>
        </w:rPr>
        <w:t>, provided the following information.</w:t>
      </w:r>
    </w:p>
    <w:p w14:paraId="60883EEB" w14:textId="77777777" w:rsidR="00462AA2" w:rsidRDefault="00462AA2" w:rsidP="004A63AE">
      <w:pPr>
        <w:ind w:left="720" w:hanging="720"/>
        <w:rPr>
          <w:snapToGrid w:val="0"/>
          <w:lang w:val="en-US"/>
        </w:rPr>
      </w:pPr>
    </w:p>
    <w:p w14:paraId="65E2A9DE" w14:textId="77777777" w:rsidR="00462AA2" w:rsidRPr="001F6B04" w:rsidRDefault="00462AA2" w:rsidP="004A63AE">
      <w:pPr>
        <w:ind w:left="720" w:hanging="720"/>
        <w:rPr>
          <w:snapToGrid w:val="0"/>
          <w:lang w:val="en-US"/>
        </w:rPr>
      </w:pPr>
      <w:r>
        <w:rPr>
          <w:snapToGrid w:val="0"/>
          <w:lang w:val="en-US"/>
        </w:rPr>
        <w:t>30.</w:t>
      </w:r>
      <w:r>
        <w:rPr>
          <w:snapToGrid w:val="0"/>
          <w:lang w:val="en-US"/>
        </w:rPr>
        <w:tab/>
        <w:t>The petition contains 22 signatures.</w:t>
      </w:r>
      <w:r w:rsidDel="00DD3CA1">
        <w:rPr>
          <w:snapToGrid w:val="0"/>
          <w:lang w:val="en-US"/>
        </w:rPr>
        <w:t xml:space="preserve"> </w:t>
      </w:r>
      <w:bookmarkEnd w:id="43"/>
      <w:r w:rsidRPr="001F6B04">
        <w:rPr>
          <w:snapToGrid w:val="0"/>
          <w:lang w:val="en-US"/>
        </w:rPr>
        <w:t>Of the petitioners, 21 live in Wynnum Manly Ward and one lives in Enoggera Ward in the City of Brisbane.</w:t>
      </w:r>
    </w:p>
    <w:p w14:paraId="439B8416" w14:textId="77777777" w:rsidR="00462AA2" w:rsidRPr="001F6B04" w:rsidRDefault="00462AA2" w:rsidP="004A63AE">
      <w:pPr>
        <w:ind w:left="720" w:hanging="720"/>
        <w:rPr>
          <w:snapToGrid w:val="0"/>
          <w:lang w:val="en-US"/>
        </w:rPr>
      </w:pPr>
    </w:p>
    <w:p w14:paraId="4027230C" w14:textId="77777777" w:rsidR="00462AA2" w:rsidRPr="001F6B04" w:rsidRDefault="00462AA2" w:rsidP="004A63AE">
      <w:pPr>
        <w:ind w:left="720" w:hanging="720"/>
        <w:rPr>
          <w:snapToGrid w:val="0"/>
          <w:lang w:val="en-US"/>
        </w:rPr>
      </w:pPr>
      <w:r>
        <w:rPr>
          <w:snapToGrid w:val="0"/>
          <w:lang w:val="en-US"/>
        </w:rPr>
        <w:t>31.</w:t>
      </w:r>
      <w:r>
        <w:rPr>
          <w:snapToGrid w:val="0"/>
          <w:lang w:val="en-US"/>
        </w:rPr>
        <w:tab/>
      </w:r>
      <w:r w:rsidRPr="001F6B04">
        <w:rPr>
          <w:snapToGrid w:val="0"/>
          <w:lang w:val="en-US"/>
        </w:rPr>
        <w:t xml:space="preserve">Cambridge Parade is classified as a District road in Council’s </w:t>
      </w:r>
      <w:r w:rsidRPr="001F6B04">
        <w:rPr>
          <w:i/>
          <w:iCs/>
          <w:snapToGrid w:val="0"/>
          <w:lang w:val="en-US"/>
        </w:rPr>
        <w:t>Brisbane City Plan 2014</w:t>
      </w:r>
      <w:r w:rsidRPr="001F6B04">
        <w:rPr>
          <w:snapToGrid w:val="0"/>
          <w:lang w:val="en-US"/>
        </w:rPr>
        <w:t xml:space="preserve"> (City Plan) road hierarchy. District roads facilitate the movement of people and goods to and through suburbs, including buses and heavy vehicles. Melville and Kingsley Terraces and Cardigan</w:t>
      </w:r>
      <w:r>
        <w:rPr>
          <w:snapToGrid w:val="0"/>
          <w:lang w:val="en-US"/>
        </w:rPr>
        <w:t> </w:t>
      </w:r>
      <w:r w:rsidRPr="001F6B04">
        <w:rPr>
          <w:snapToGrid w:val="0"/>
          <w:lang w:val="en-US"/>
        </w:rPr>
        <w:t xml:space="preserve">Parade are classified as Neighbourhood roads in City Plan. Neighbourhood roads primarily provide access to local residential properties. Attachment B </w:t>
      </w:r>
      <w:r>
        <w:rPr>
          <w:snapToGrid w:val="0"/>
          <w:lang w:val="en-US"/>
        </w:rPr>
        <w:t xml:space="preserve">(submitted on file) </w:t>
      </w:r>
      <w:r w:rsidRPr="001F6B04">
        <w:rPr>
          <w:snapToGrid w:val="0"/>
          <w:lang w:val="en-US"/>
        </w:rPr>
        <w:t>shows a locality map.</w:t>
      </w:r>
    </w:p>
    <w:p w14:paraId="38786225" w14:textId="77777777" w:rsidR="00462AA2" w:rsidRPr="001F6B04" w:rsidRDefault="00462AA2" w:rsidP="004A63AE">
      <w:pPr>
        <w:ind w:left="720" w:hanging="720"/>
        <w:rPr>
          <w:snapToGrid w:val="0"/>
          <w:lang w:val="en-US"/>
        </w:rPr>
      </w:pPr>
    </w:p>
    <w:p w14:paraId="7D59F6A9" w14:textId="77777777" w:rsidR="00462AA2" w:rsidRPr="001F6B04" w:rsidRDefault="00462AA2" w:rsidP="004A63AE">
      <w:pPr>
        <w:ind w:left="720" w:hanging="720"/>
        <w:rPr>
          <w:snapToGrid w:val="0"/>
          <w:lang w:val="en-US"/>
        </w:rPr>
      </w:pPr>
      <w:r>
        <w:rPr>
          <w:snapToGrid w:val="0"/>
          <w:lang w:val="en-US"/>
        </w:rPr>
        <w:t>32.</w:t>
      </w:r>
      <w:r>
        <w:rPr>
          <w:snapToGrid w:val="0"/>
          <w:lang w:val="en-US"/>
        </w:rPr>
        <w:tab/>
      </w:r>
      <w:r w:rsidRPr="001F6B04">
        <w:rPr>
          <w:snapToGrid w:val="0"/>
          <w:lang w:val="en-US"/>
        </w:rPr>
        <w:t>The petitioners</w:t>
      </w:r>
      <w:r>
        <w:rPr>
          <w:snapToGrid w:val="0"/>
          <w:lang w:val="en-US"/>
        </w:rPr>
        <w:t>’</w:t>
      </w:r>
      <w:r w:rsidRPr="001F6B04">
        <w:rPr>
          <w:snapToGrid w:val="0"/>
          <w:lang w:val="en-US"/>
        </w:rPr>
        <w:t xml:space="preserve"> concerns with driver behaviour at the intersections of Cambridge Parade and Melville Terrace, Cardigan Parade and Melville Terrace, and Kingsley Terrace and Cardigan</w:t>
      </w:r>
      <w:r>
        <w:rPr>
          <w:snapToGrid w:val="0"/>
          <w:lang w:val="en-US"/>
        </w:rPr>
        <w:t> </w:t>
      </w:r>
      <w:r w:rsidRPr="001F6B04">
        <w:rPr>
          <w:snapToGrid w:val="0"/>
          <w:lang w:val="en-US"/>
        </w:rPr>
        <w:t>Parade, is noted. The intersection of Cambridge Parade and Melville Terrace has been identified as a location where improvements can be made. Funding for detailed design and construction will be prioritised against other similar upgrade improvement projects across the city, as part of Council’s annual budget.</w:t>
      </w:r>
    </w:p>
    <w:p w14:paraId="7F58ADB2" w14:textId="77777777" w:rsidR="00462AA2" w:rsidRPr="001F6B04" w:rsidRDefault="00462AA2" w:rsidP="004A63AE">
      <w:pPr>
        <w:ind w:left="720" w:hanging="720"/>
        <w:rPr>
          <w:snapToGrid w:val="0"/>
          <w:lang w:val="en-US"/>
        </w:rPr>
      </w:pPr>
    </w:p>
    <w:p w14:paraId="080C930F" w14:textId="77777777" w:rsidR="00462AA2" w:rsidRPr="001F6B04" w:rsidRDefault="00462AA2" w:rsidP="004A63AE">
      <w:pPr>
        <w:ind w:left="720" w:hanging="720"/>
        <w:rPr>
          <w:snapToGrid w:val="0"/>
          <w:lang w:val="en-US"/>
        </w:rPr>
      </w:pPr>
      <w:r>
        <w:rPr>
          <w:snapToGrid w:val="0"/>
          <w:lang w:val="en-US"/>
        </w:rPr>
        <w:t>33.</w:t>
      </w:r>
      <w:r>
        <w:rPr>
          <w:snapToGrid w:val="0"/>
          <w:lang w:val="en-US"/>
        </w:rPr>
        <w:tab/>
      </w:r>
      <w:r w:rsidRPr="001F6B04">
        <w:rPr>
          <w:snapToGrid w:val="0"/>
          <w:lang w:val="en-US"/>
        </w:rPr>
        <w:t>Council will request a traffic survey at the intersection of Melville Terrace and Cardigan Parade, which will assess traffic volumes and vehicle speeds, identify if motorists are rat running and will help inform Council to identify improvements at the intersections of Cardigan Parade and Melville Terrace, and Kingsley Terrace and Cardigan Parade. The outcome of the survey will guide which measures, such as intersection upgrades, are able to be considered further, pending future funding allocation.</w:t>
      </w:r>
    </w:p>
    <w:p w14:paraId="657250A2" w14:textId="77777777" w:rsidR="00462AA2" w:rsidRPr="001F6B04" w:rsidRDefault="00462AA2" w:rsidP="004A63AE">
      <w:pPr>
        <w:ind w:left="720" w:hanging="720"/>
        <w:rPr>
          <w:snapToGrid w:val="0"/>
          <w:lang w:val="en-US"/>
        </w:rPr>
      </w:pPr>
    </w:p>
    <w:p w14:paraId="6D8C3ACE" w14:textId="77777777" w:rsidR="00462AA2" w:rsidRPr="001F6B04" w:rsidRDefault="00462AA2" w:rsidP="004A63AE">
      <w:pPr>
        <w:ind w:left="720" w:hanging="720"/>
        <w:rPr>
          <w:snapToGrid w:val="0"/>
          <w:lang w:val="en-US"/>
        </w:rPr>
      </w:pPr>
      <w:r>
        <w:rPr>
          <w:snapToGrid w:val="0"/>
          <w:lang w:val="en-US"/>
        </w:rPr>
        <w:t>34.</w:t>
      </w:r>
      <w:r>
        <w:rPr>
          <w:snapToGrid w:val="0"/>
          <w:lang w:val="en-US"/>
        </w:rPr>
        <w:tab/>
      </w:r>
      <w:r w:rsidRPr="001F6B04">
        <w:rPr>
          <w:snapToGrid w:val="0"/>
          <w:lang w:val="en-US"/>
        </w:rPr>
        <w:t>The petitioners</w:t>
      </w:r>
      <w:r>
        <w:rPr>
          <w:snapToGrid w:val="0"/>
          <w:lang w:val="en-US"/>
        </w:rPr>
        <w:t>’</w:t>
      </w:r>
      <w:r w:rsidRPr="001F6B04">
        <w:rPr>
          <w:snapToGrid w:val="0"/>
          <w:lang w:val="en-US"/>
        </w:rPr>
        <w:t xml:space="preserve"> concerns regarding speeding and reckless driving are noted. Speeding and reckless driving are primarily behavioural issues. Enforcement of such behaviour is under the jurisdiction of the Queensland Police Service (QPS) as Council is unable to enforce moving traffic violations. The petitioners are encouraged to raise any concerns with speeding motorists directly with the QPS via the Hoon Hotline on 13HOON (134 666).</w:t>
      </w:r>
    </w:p>
    <w:p w14:paraId="37B8D684" w14:textId="77777777" w:rsidR="00462AA2" w:rsidRPr="00D921A7" w:rsidRDefault="00462AA2" w:rsidP="004A63AE">
      <w:pPr>
        <w:ind w:left="720" w:hanging="720"/>
        <w:rPr>
          <w:snapToGrid w:val="0"/>
        </w:rPr>
      </w:pPr>
    </w:p>
    <w:p w14:paraId="490A4C29" w14:textId="77777777" w:rsidR="00462AA2" w:rsidRDefault="00462AA2" w:rsidP="004A63AE">
      <w:pPr>
        <w:keepNext/>
        <w:keepLines/>
        <w:ind w:firstLine="720"/>
        <w:rPr>
          <w:u w:val="single"/>
        </w:rPr>
      </w:pPr>
      <w:r>
        <w:rPr>
          <w:u w:val="single"/>
        </w:rPr>
        <w:t>Consultation</w:t>
      </w:r>
    </w:p>
    <w:p w14:paraId="2B18A24E" w14:textId="77777777" w:rsidR="00462AA2" w:rsidRDefault="00462AA2" w:rsidP="004A63AE">
      <w:pPr>
        <w:keepNext/>
        <w:keepLines/>
        <w:rPr>
          <w:snapToGrid w:val="0"/>
        </w:rPr>
      </w:pPr>
    </w:p>
    <w:p w14:paraId="6B1742E8" w14:textId="77777777" w:rsidR="00462AA2" w:rsidRPr="001F6B04" w:rsidRDefault="00462AA2" w:rsidP="004A63AE">
      <w:pPr>
        <w:ind w:left="720" w:hanging="720"/>
      </w:pPr>
      <w:r>
        <w:t>35.</w:t>
      </w:r>
      <w:r>
        <w:tab/>
        <w:t>Councillor Sara Whitmee, Councillor for Wynnum Manly Ward, has been consulted and supports the recommendation.</w:t>
      </w:r>
    </w:p>
    <w:p w14:paraId="766E9D70" w14:textId="77777777" w:rsidR="00462AA2" w:rsidRPr="00D921A7" w:rsidRDefault="00462AA2" w:rsidP="004A63AE">
      <w:pPr>
        <w:rPr>
          <w:snapToGrid w:val="0"/>
        </w:rPr>
      </w:pPr>
    </w:p>
    <w:p w14:paraId="0C9AC5E8" w14:textId="77777777" w:rsidR="00462AA2" w:rsidRPr="005D26FF" w:rsidRDefault="00462AA2" w:rsidP="004A63AE">
      <w:pPr>
        <w:keepNext/>
        <w:keepLines/>
        <w:ind w:firstLine="720"/>
        <w:rPr>
          <w:u w:val="single"/>
        </w:rPr>
      </w:pPr>
      <w:r w:rsidRPr="005D26FF">
        <w:rPr>
          <w:u w:val="single"/>
        </w:rPr>
        <w:t>Customer impact</w:t>
      </w:r>
    </w:p>
    <w:p w14:paraId="28A6FE45" w14:textId="77777777" w:rsidR="00462AA2" w:rsidRDefault="00462AA2" w:rsidP="004A63AE">
      <w:pPr>
        <w:keepNext/>
        <w:keepLines/>
        <w:rPr>
          <w:snapToGrid w:val="0"/>
        </w:rPr>
      </w:pPr>
    </w:p>
    <w:p w14:paraId="29755E41" w14:textId="77777777" w:rsidR="00462AA2" w:rsidRDefault="00462AA2" w:rsidP="004A63AE">
      <w:r>
        <w:rPr>
          <w:snapToGrid w:val="0"/>
        </w:rPr>
        <w:t>36.</w:t>
      </w:r>
      <w:r>
        <w:rPr>
          <w:snapToGrid w:val="0"/>
        </w:rPr>
        <w:tab/>
      </w:r>
      <w:r>
        <w:t>The submission responds to the petitioners’ concerns.</w:t>
      </w:r>
    </w:p>
    <w:p w14:paraId="16ADBE81" w14:textId="77777777" w:rsidR="00462AA2" w:rsidRPr="00D921A7" w:rsidRDefault="00462AA2" w:rsidP="004A63AE">
      <w:pPr>
        <w:rPr>
          <w:snapToGrid w:val="0"/>
        </w:rPr>
      </w:pPr>
    </w:p>
    <w:p w14:paraId="22721B01" w14:textId="77777777" w:rsidR="00462AA2" w:rsidRPr="00C14DB9" w:rsidRDefault="00462AA2" w:rsidP="004A63AE">
      <w:pPr>
        <w:ind w:left="720" w:hanging="720"/>
        <w:rPr>
          <w:snapToGrid w:val="0"/>
          <w:lang w:val="en-US"/>
        </w:rPr>
      </w:pPr>
      <w:r>
        <w:rPr>
          <w:snapToGrid w:val="0"/>
          <w:lang w:val="en-US"/>
        </w:rPr>
        <w:t>37.</w:t>
      </w:r>
      <w:r>
        <w:rPr>
          <w:snapToGrid w:val="0"/>
          <w:lang w:val="en-US"/>
        </w:rPr>
        <w:tab/>
      </w:r>
      <w:r w:rsidRPr="00C14DB9">
        <w:rPr>
          <w:snapToGrid w:val="0"/>
          <w:lang w:val="en-US"/>
        </w:rPr>
        <w:t xml:space="preserve">The </w:t>
      </w:r>
      <w:r w:rsidRPr="002E0166">
        <w:rPr>
          <w:snapToGrid w:val="0"/>
          <w:lang w:val="en-US"/>
        </w:rPr>
        <w:t>General Manager recommended</w:t>
      </w:r>
      <w:r w:rsidRPr="00C14DB9">
        <w:rPr>
          <w:snapToGrid w:val="0"/>
          <w:lang w:val="en-US"/>
        </w:rPr>
        <w:t xml:space="preserve"> as follows and the Committee </w:t>
      </w:r>
      <w:r>
        <w:rPr>
          <w:snapToGrid w:val="0"/>
          <w:lang w:val="en-US"/>
        </w:rPr>
        <w:t>unanimously</w:t>
      </w:r>
      <w:r w:rsidRPr="00C14DB9">
        <w:rPr>
          <w:snapToGrid w:val="0"/>
          <w:lang w:val="en-US"/>
        </w:rPr>
        <w:t xml:space="preserve"> agreed</w:t>
      </w:r>
      <w:r w:rsidRPr="00E471F6">
        <w:rPr>
          <w:snapToGrid w:val="0"/>
          <w:lang w:val="en-US"/>
        </w:rPr>
        <w:t>.</w:t>
      </w:r>
    </w:p>
    <w:p w14:paraId="0E82BB6D" w14:textId="77777777" w:rsidR="00462AA2" w:rsidRPr="00C14DB9" w:rsidRDefault="00462AA2" w:rsidP="004A63AE">
      <w:pPr>
        <w:ind w:left="720" w:hanging="720"/>
        <w:rPr>
          <w:snapToGrid w:val="0"/>
          <w:lang w:val="en-US"/>
        </w:rPr>
      </w:pPr>
    </w:p>
    <w:p w14:paraId="485CF1B4" w14:textId="77777777" w:rsidR="00462AA2" w:rsidRPr="00C14DB9" w:rsidRDefault="00462AA2" w:rsidP="004A63AE">
      <w:pPr>
        <w:ind w:left="720" w:hanging="720"/>
        <w:rPr>
          <w:b/>
          <w:bCs/>
          <w:snapToGrid w:val="0"/>
          <w:lang w:val="en-US"/>
        </w:rPr>
      </w:pPr>
      <w:r>
        <w:rPr>
          <w:snapToGrid w:val="0"/>
          <w:lang w:val="en-US"/>
        </w:rPr>
        <w:t>38.</w:t>
      </w:r>
      <w:r>
        <w:rPr>
          <w:snapToGrid w:val="0"/>
          <w:lang w:val="en-US"/>
        </w:rPr>
        <w:tab/>
      </w:r>
      <w:r w:rsidRPr="00C14DB9">
        <w:rPr>
          <w:b/>
          <w:bCs/>
          <w:snapToGrid w:val="0"/>
          <w:lang w:val="en-US"/>
        </w:rPr>
        <w:t>RECOMMENDATION:</w:t>
      </w:r>
    </w:p>
    <w:p w14:paraId="30B16D91" w14:textId="77777777" w:rsidR="00462AA2" w:rsidRPr="00D921A7" w:rsidRDefault="00462AA2" w:rsidP="004A63AE">
      <w:pPr>
        <w:ind w:left="720" w:hanging="720"/>
        <w:rPr>
          <w:b/>
          <w:snapToGrid w:val="0"/>
          <w:lang w:val="en-US"/>
        </w:rPr>
      </w:pPr>
    </w:p>
    <w:p w14:paraId="21C53216" w14:textId="77777777" w:rsidR="00462AA2" w:rsidRPr="00E471F6" w:rsidRDefault="00462AA2" w:rsidP="004A63AE">
      <w:pPr>
        <w:ind w:left="720"/>
        <w:rPr>
          <w:bCs/>
          <w:snapToGrid w:val="0"/>
          <w:lang w:val="en-US"/>
        </w:rPr>
      </w:pPr>
      <w:r>
        <w:rPr>
          <w:b/>
          <w:bCs/>
        </w:rPr>
        <w:t xml:space="preserve">THAT THE INFORMATION IN THIS SUBMISSION BE NOTED AND THE DRAFT RESPONSE, AS SET OUT IN ATTACHMENT A, </w:t>
      </w:r>
      <w:r>
        <w:t xml:space="preserve">hereunder, </w:t>
      </w:r>
      <w:r>
        <w:rPr>
          <w:b/>
          <w:bCs/>
        </w:rPr>
        <w:t>BE SENT TO THE HEAD PETITIONER.</w:t>
      </w:r>
    </w:p>
    <w:p w14:paraId="251F4ABD" w14:textId="77777777" w:rsidR="00462AA2" w:rsidRPr="005D26FF" w:rsidRDefault="00462AA2" w:rsidP="004A63AE">
      <w:pPr>
        <w:keepNext/>
        <w:keepLines/>
        <w:ind w:firstLine="720"/>
        <w:jc w:val="center"/>
        <w:rPr>
          <w:b/>
          <w:bCs/>
          <w:u w:val="single"/>
        </w:rPr>
      </w:pPr>
      <w:r w:rsidRPr="005D26FF">
        <w:rPr>
          <w:b/>
          <w:bCs/>
          <w:u w:val="single"/>
        </w:rPr>
        <w:lastRenderedPageBreak/>
        <w:t>Attachment A</w:t>
      </w:r>
    </w:p>
    <w:p w14:paraId="3C82F8D8" w14:textId="77777777" w:rsidR="00462AA2" w:rsidRPr="005B1184" w:rsidRDefault="00462AA2" w:rsidP="004A63AE">
      <w:pPr>
        <w:keepNext/>
        <w:keepLines/>
        <w:ind w:firstLine="720"/>
        <w:jc w:val="center"/>
        <w:rPr>
          <w:snapToGrid w:val="0"/>
          <w:lang w:val="en-US"/>
        </w:rPr>
      </w:pPr>
      <w:r w:rsidRPr="005B1184">
        <w:rPr>
          <w:b/>
          <w:snapToGrid w:val="0"/>
          <w:lang w:val="en-US"/>
        </w:rPr>
        <w:t>Draft Response</w:t>
      </w:r>
    </w:p>
    <w:p w14:paraId="07915B8D" w14:textId="77777777" w:rsidR="00462AA2" w:rsidRPr="005B1184" w:rsidRDefault="00462AA2" w:rsidP="004A63AE">
      <w:pPr>
        <w:keepNext/>
        <w:keepLines/>
        <w:rPr>
          <w:snapToGrid w:val="0"/>
          <w:lang w:val="en-US"/>
        </w:rPr>
      </w:pPr>
    </w:p>
    <w:p w14:paraId="6E71E4F8" w14:textId="77777777" w:rsidR="00462AA2" w:rsidRPr="005B1184" w:rsidRDefault="00462AA2" w:rsidP="004A63AE">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B351A1">
        <w:rPr>
          <w:bCs/>
          <w:snapToGrid w:val="0"/>
          <w:lang w:val="en-US"/>
        </w:rPr>
        <w:t>137/220/594/220</w:t>
      </w:r>
    </w:p>
    <w:p w14:paraId="2269F981" w14:textId="77777777" w:rsidR="00462AA2" w:rsidRDefault="00462AA2" w:rsidP="004A63AE">
      <w:pPr>
        <w:keepNext/>
        <w:keepLines/>
        <w:ind w:left="720"/>
        <w:rPr>
          <w:b/>
          <w:snapToGrid w:val="0"/>
          <w:lang w:val="en-US"/>
        </w:rPr>
      </w:pPr>
    </w:p>
    <w:p w14:paraId="569583A2" w14:textId="77777777" w:rsidR="00462AA2" w:rsidRDefault="00462AA2" w:rsidP="004A63AE">
      <w:pPr>
        <w:ind w:left="720"/>
        <w:rPr>
          <w:rFonts w:eastAsia="Calibri"/>
        </w:rPr>
      </w:pPr>
      <w:r>
        <w:rPr>
          <w:rFonts w:eastAsia="Calibri"/>
        </w:rPr>
        <w:t>Thank you for your petition requesting Council review the intersections of Cambridge Parade and Melville Terrace, Cardigan Parade and Melville Terrace, and Kingsley Terrace and Cardigan Parade, Manly.</w:t>
      </w:r>
    </w:p>
    <w:p w14:paraId="40E7B96A" w14:textId="77777777" w:rsidR="00462AA2" w:rsidRDefault="00462AA2" w:rsidP="004A63AE">
      <w:pPr>
        <w:rPr>
          <w:rFonts w:eastAsia="Calibri"/>
        </w:rPr>
      </w:pPr>
    </w:p>
    <w:p w14:paraId="14C0F000" w14:textId="77777777" w:rsidR="00462AA2" w:rsidRDefault="00462AA2" w:rsidP="004A63AE">
      <w:pPr>
        <w:ind w:left="720"/>
      </w:pPr>
      <w:r>
        <w:rPr>
          <w:rFonts w:eastAsia="Calibri"/>
        </w:rPr>
        <w:t xml:space="preserve">Your </w:t>
      </w:r>
      <w:r>
        <w:t>concerns with driver behaviour at the intersections of Cambridge Parade and Melville Terrace, Cardigan Parade and Melville Terrace, and Kingsley Terrace and Cardigan Parade is noted. The intersection of Cambridge Parade and Melville Terrace has been identified as a location where improvements can be made. Funding for detailed design and construction will be prioritised against other similar upgrade improvement projects across the city, as part of Council’s annual budget.</w:t>
      </w:r>
    </w:p>
    <w:p w14:paraId="48C3F755" w14:textId="77777777" w:rsidR="00462AA2" w:rsidRDefault="00462AA2" w:rsidP="004A63AE"/>
    <w:p w14:paraId="20F44EB9" w14:textId="77777777" w:rsidR="00462AA2" w:rsidRDefault="00462AA2" w:rsidP="004A63AE">
      <w:pPr>
        <w:ind w:left="720"/>
      </w:pPr>
      <w:r>
        <w:t>Council will request a traffic survey at the intersection of Melville Terrace and Cardigan Parade, which will assess traffic volumes and vehicle speeds, identify if motorists are rat running and will help inform Council to identify improvements at the intersections of Cardigan Parade and Melville Terrace, and Kingsley Terrace and Cardigan Parade. The outcome of the survey will guide which measures, such as intersection upgrades, are able to be considered further, pending future funding allocation.</w:t>
      </w:r>
    </w:p>
    <w:p w14:paraId="577CD6B0" w14:textId="77777777" w:rsidR="00462AA2" w:rsidRDefault="00462AA2" w:rsidP="004A63AE"/>
    <w:p w14:paraId="6B4502B7" w14:textId="77777777" w:rsidR="00462AA2" w:rsidRDefault="00462AA2" w:rsidP="004A63AE">
      <w:pPr>
        <w:ind w:left="720"/>
      </w:pPr>
      <w:r>
        <w:t>Your concerns regarding speeding and reckless driving are noted. Speeding and reckless driving are behavioural issues. Enforcement of such behaviour is under the jurisdiction of the Queensland Police Service (QPS) as Council is unable to enforce moving traffic violations. You are encouraged to raise any concerns with speeding motorists directly with the QPS via the Hoon Hotline on 13HOON (134 666).</w:t>
      </w:r>
    </w:p>
    <w:p w14:paraId="51860C15" w14:textId="77777777" w:rsidR="00462AA2" w:rsidRDefault="00462AA2" w:rsidP="004A63AE"/>
    <w:p w14:paraId="1E8A6729" w14:textId="77777777" w:rsidR="00462AA2" w:rsidRDefault="00462AA2" w:rsidP="004A63AE">
      <w:pPr>
        <w:ind w:firstLine="720"/>
      </w:pPr>
      <w:r>
        <w:t>The above information will be forwarded to the other petitioners via email.</w:t>
      </w:r>
    </w:p>
    <w:p w14:paraId="3EA44817" w14:textId="77777777" w:rsidR="00462AA2" w:rsidRDefault="00462AA2" w:rsidP="004A63AE">
      <w:pPr>
        <w:rPr>
          <w:rFonts w:eastAsia="Calibri"/>
        </w:rPr>
      </w:pPr>
    </w:p>
    <w:p w14:paraId="3F6E7D09" w14:textId="77777777" w:rsidR="00462AA2" w:rsidRDefault="00462AA2" w:rsidP="004A63AE">
      <w:pPr>
        <w:ind w:left="720"/>
        <w:rPr>
          <w:rFonts w:eastAsia="Calibri"/>
        </w:rPr>
      </w:pPr>
      <w:r>
        <w:rPr>
          <w:rFonts w:eastAsia="Calibri"/>
        </w:rPr>
        <w:t>Should you wish to discuss this matter further, please contact Mr Brian Nichol, Senior Transport Network Officer, Transport Network Operations, Transport Planning and Operations, Brisbane Infrastructure, on (07) 3403 7674.</w:t>
      </w:r>
    </w:p>
    <w:p w14:paraId="0CBFA494" w14:textId="77777777" w:rsidR="00462AA2" w:rsidRDefault="00462AA2" w:rsidP="004A63AE">
      <w:pPr>
        <w:rPr>
          <w:rFonts w:eastAsia="Calibri"/>
        </w:rPr>
      </w:pPr>
    </w:p>
    <w:p w14:paraId="2F19813B" w14:textId="77777777" w:rsidR="00462AA2" w:rsidRDefault="00462AA2" w:rsidP="004A63AE">
      <w:pPr>
        <w:keepNext/>
        <w:keepLines/>
        <w:ind w:left="720"/>
        <w:rPr>
          <w:bCs/>
          <w:snapToGrid w:val="0"/>
          <w:lang w:val="en-US"/>
        </w:rPr>
      </w:pPr>
      <w:r>
        <w:rPr>
          <w:rFonts w:eastAsia="Calibri"/>
        </w:rPr>
        <w:t>Thank you for raising this matter</w:t>
      </w:r>
      <w:r>
        <w:rPr>
          <w:bCs/>
          <w:snapToGrid w:val="0"/>
          <w:lang w:val="en-US"/>
        </w:rPr>
        <w:t>.</w:t>
      </w:r>
    </w:p>
    <w:p w14:paraId="3B2EFF18" w14:textId="77777777" w:rsidR="009B52A9" w:rsidRDefault="009B52A9" w:rsidP="004A63AE">
      <w:pPr>
        <w:jc w:val="right"/>
        <w:rPr>
          <w:rFonts w:ascii="Arial" w:hAnsi="Arial"/>
          <w:b/>
          <w:sz w:val="28"/>
        </w:rPr>
      </w:pPr>
      <w:r>
        <w:rPr>
          <w:rFonts w:ascii="Arial" w:hAnsi="Arial"/>
          <w:b/>
          <w:sz w:val="28"/>
        </w:rPr>
        <w:t>ADOPTED</w:t>
      </w:r>
    </w:p>
    <w:p w14:paraId="2EE3A5A4" w14:textId="77777777" w:rsidR="009B52A9" w:rsidRPr="001904D2" w:rsidRDefault="009B52A9" w:rsidP="004A63AE">
      <w:pPr>
        <w:tabs>
          <w:tab w:val="left" w:pos="-1440"/>
        </w:tabs>
        <w:spacing w:line="218" w:lineRule="auto"/>
        <w:jc w:val="left"/>
        <w:rPr>
          <w:b/>
        </w:rPr>
      </w:pPr>
    </w:p>
    <w:p w14:paraId="14FD05C0" w14:textId="28B9B2A3" w:rsidR="009B52A9" w:rsidRPr="001904D2" w:rsidRDefault="009B52A9" w:rsidP="004A63AE">
      <w:pPr>
        <w:pStyle w:val="Heading4"/>
        <w:ind w:left="1440" w:hanging="720"/>
      </w:pPr>
      <w:bookmarkStart w:id="44" w:name="_Toc150782956"/>
      <w:r>
        <w:rPr>
          <w:u w:val="none"/>
        </w:rPr>
        <w:t>D</w:t>
      </w:r>
      <w:r w:rsidRPr="001904D2">
        <w:rPr>
          <w:u w:val="none"/>
        </w:rPr>
        <w:tab/>
      </w:r>
      <w:r w:rsidR="00462AA2" w:rsidRPr="00275658">
        <w:t xml:space="preserve">PETITION – </w:t>
      </w:r>
      <w:r w:rsidR="00462AA2" w:rsidRPr="00A01186">
        <w:t>REQUESTING COUNCIL MAKE SAFE THEN RESTORE THE ROUNDABOUT AT FERNVALE ROAD, HOMESTEAD STREET, TARRAGINDI</w:t>
      </w:r>
      <w:r w:rsidR="006D24C7">
        <w:t> </w:t>
      </w:r>
      <w:r w:rsidR="00462AA2" w:rsidRPr="00A01186">
        <w:t>ROAD AND BEVERLEY HILL STREET, MOOROOKA</w:t>
      </w:r>
      <w:bookmarkEnd w:id="44"/>
    </w:p>
    <w:p w14:paraId="49D25BE9" w14:textId="0C04CE07" w:rsidR="009B52A9" w:rsidRPr="001904D2" w:rsidRDefault="009B52A9" w:rsidP="004A63AE">
      <w:pPr>
        <w:rPr>
          <w:b/>
          <w:bCs/>
        </w:rPr>
      </w:pPr>
      <w:r>
        <w:tab/>
      </w:r>
      <w:r>
        <w:tab/>
      </w:r>
      <w:r w:rsidR="00462AA2" w:rsidRPr="00A84934">
        <w:rPr>
          <w:b/>
          <w:bCs/>
          <w:snapToGrid w:val="0"/>
          <w:lang w:val="en-US"/>
        </w:rPr>
        <w:t>137/220/594/227</w:t>
      </w:r>
    </w:p>
    <w:p w14:paraId="261CC639" w14:textId="6DBD866F" w:rsidR="009B52A9" w:rsidRDefault="008B5EC0" w:rsidP="004A63AE">
      <w:pPr>
        <w:tabs>
          <w:tab w:val="left" w:pos="-1440"/>
        </w:tabs>
        <w:spacing w:line="218" w:lineRule="auto"/>
        <w:jc w:val="right"/>
        <w:rPr>
          <w:rFonts w:ascii="Arial" w:hAnsi="Arial"/>
          <w:b/>
          <w:sz w:val="28"/>
        </w:rPr>
      </w:pPr>
      <w:r>
        <w:rPr>
          <w:rFonts w:ascii="Arial" w:hAnsi="Arial"/>
          <w:b/>
          <w:sz w:val="28"/>
        </w:rPr>
        <w:t>292</w:t>
      </w:r>
      <w:r w:rsidR="009B52A9">
        <w:rPr>
          <w:rFonts w:ascii="Arial" w:hAnsi="Arial"/>
          <w:b/>
          <w:sz w:val="28"/>
        </w:rPr>
        <w:t>/2023-24</w:t>
      </w:r>
    </w:p>
    <w:p w14:paraId="726E49F1" w14:textId="77777777" w:rsidR="00462AA2" w:rsidRDefault="00462AA2" w:rsidP="004A63AE">
      <w:pPr>
        <w:keepNext/>
        <w:keepLines/>
        <w:ind w:left="720" w:hanging="720"/>
        <w:rPr>
          <w:snapToGrid w:val="0"/>
          <w:lang w:val="en-US"/>
        </w:rPr>
      </w:pPr>
      <w:r>
        <w:rPr>
          <w:snapToGrid w:val="0"/>
          <w:lang w:val="en-US"/>
        </w:rPr>
        <w:t>39.</w:t>
      </w:r>
      <w:r>
        <w:rPr>
          <w:snapToGrid w:val="0"/>
          <w:lang w:val="en-US"/>
        </w:rPr>
        <w:tab/>
      </w:r>
      <w:r w:rsidRPr="00C14DB9">
        <w:rPr>
          <w:snapToGrid w:val="0"/>
          <w:lang w:val="en-US"/>
        </w:rPr>
        <w:t>A petition</w:t>
      </w:r>
      <w:r>
        <w:rPr>
          <w:snapToGrid w:val="0"/>
          <w:lang w:val="en-US"/>
        </w:rPr>
        <w:t xml:space="preserve"> </w:t>
      </w:r>
      <w:r>
        <w:t>requesting Council make safe then restore the roundabout at Fernvale Road, Homestead Street, Tarragindi Road and Beverley Hill Street, Moorooka (the intersection)</w:t>
      </w:r>
      <w:r w:rsidRPr="00C14DB9">
        <w:rPr>
          <w:snapToGrid w:val="0"/>
          <w:lang w:val="en-US"/>
        </w:rPr>
        <w:t xml:space="preserve">, </w:t>
      </w:r>
      <w:r w:rsidRPr="00044D14">
        <w:rPr>
          <w:snapToGrid w:val="0"/>
          <w:lang w:val="en-US"/>
        </w:rPr>
        <w:t xml:space="preserve">was presented to the meeting of Council held on </w:t>
      </w:r>
      <w:r>
        <w:t>6 June 2023</w:t>
      </w:r>
      <w:r w:rsidRPr="00044D14">
        <w:rPr>
          <w:snapToGrid w:val="0"/>
          <w:lang w:val="en-US"/>
        </w:rPr>
        <w:t>, by Councillor</w:t>
      </w:r>
      <w:r>
        <w:rPr>
          <w:snapToGrid w:val="0"/>
          <w:lang w:val="en-US"/>
        </w:rPr>
        <w:t xml:space="preserve"> Steve Griffiths</w:t>
      </w:r>
      <w:r w:rsidRPr="00044D14">
        <w:rPr>
          <w:snapToGrid w:val="0"/>
          <w:lang w:val="en-US"/>
        </w:rPr>
        <w:t>, and received.</w:t>
      </w:r>
      <w:r w:rsidRPr="00DF7C54">
        <w:t xml:space="preserve"> </w:t>
      </w:r>
      <w:r>
        <w:t>The petitioners also request for Council to undertake an independent review of the project.</w:t>
      </w:r>
    </w:p>
    <w:p w14:paraId="0C178995" w14:textId="77777777" w:rsidR="00462AA2" w:rsidRPr="00C14DB9" w:rsidRDefault="00462AA2" w:rsidP="004A63AE">
      <w:pPr>
        <w:ind w:left="720" w:hanging="720"/>
        <w:rPr>
          <w:snapToGrid w:val="0"/>
          <w:lang w:val="en-US"/>
        </w:rPr>
      </w:pPr>
    </w:p>
    <w:p w14:paraId="7E05C34F" w14:textId="77777777" w:rsidR="00462AA2" w:rsidRDefault="00462AA2" w:rsidP="004A63AE">
      <w:pPr>
        <w:ind w:left="720" w:hanging="720"/>
        <w:rPr>
          <w:snapToGrid w:val="0"/>
          <w:lang w:val="en-US"/>
        </w:rPr>
      </w:pPr>
      <w:r>
        <w:rPr>
          <w:snapToGrid w:val="0"/>
          <w:lang w:val="en-US"/>
        </w:rPr>
        <w:t>40.</w:t>
      </w:r>
      <w:r>
        <w:rPr>
          <w:snapToGrid w:val="0"/>
          <w:lang w:val="en-US"/>
        </w:rPr>
        <w:tab/>
      </w:r>
      <w:r w:rsidRPr="00EF34C2">
        <w:rPr>
          <w:snapToGrid w:val="0"/>
          <w:lang w:val="en-US"/>
        </w:rPr>
        <w:t xml:space="preserve">The General Manager, </w:t>
      </w:r>
      <w:r w:rsidRPr="00EF34C2">
        <w:t>Transport</w:t>
      </w:r>
      <w:r>
        <w:t xml:space="preserve"> Planning and Operations, Brisbane Infrastructure</w:t>
      </w:r>
      <w:r w:rsidRPr="00C14DB9">
        <w:rPr>
          <w:snapToGrid w:val="0"/>
          <w:lang w:val="en-US"/>
        </w:rPr>
        <w:t>, provided the following information.</w:t>
      </w:r>
    </w:p>
    <w:p w14:paraId="3E22B804" w14:textId="77777777" w:rsidR="00462AA2" w:rsidRDefault="00462AA2" w:rsidP="004A63AE">
      <w:pPr>
        <w:ind w:left="720" w:hanging="720"/>
        <w:rPr>
          <w:snapToGrid w:val="0"/>
          <w:lang w:val="en-US"/>
        </w:rPr>
      </w:pPr>
    </w:p>
    <w:p w14:paraId="54FA5748" w14:textId="77777777" w:rsidR="00462AA2" w:rsidRPr="0094055E" w:rsidRDefault="00462AA2" w:rsidP="004A63AE">
      <w:pPr>
        <w:ind w:left="720" w:hanging="720"/>
      </w:pPr>
      <w:r>
        <w:rPr>
          <w:snapToGrid w:val="0"/>
          <w:lang w:val="en-US"/>
        </w:rPr>
        <w:t>41.</w:t>
      </w:r>
      <w:r>
        <w:rPr>
          <w:snapToGrid w:val="0"/>
          <w:lang w:val="en-US"/>
        </w:rPr>
        <w:tab/>
        <w:t>The petition contains 815 signatures.</w:t>
      </w:r>
      <w:r w:rsidRPr="00DF7C54">
        <w:t xml:space="preserve"> </w:t>
      </w:r>
      <w:r>
        <w:t>Of the petitioners, 546 live in Moorooka, 262 live in various suburbs in the City of Brisbane and seven live outside the City of Brisbane.</w:t>
      </w:r>
    </w:p>
    <w:p w14:paraId="22F3393A" w14:textId="77777777" w:rsidR="00462AA2" w:rsidRDefault="00462AA2" w:rsidP="004A63AE">
      <w:pPr>
        <w:ind w:left="720" w:hanging="720"/>
        <w:rPr>
          <w:snapToGrid w:val="0"/>
          <w:lang w:val="en-US"/>
        </w:rPr>
      </w:pPr>
    </w:p>
    <w:p w14:paraId="67E73844" w14:textId="77777777" w:rsidR="00462AA2" w:rsidRDefault="00462AA2" w:rsidP="004A63AE">
      <w:pPr>
        <w:ind w:left="720" w:hanging="720"/>
      </w:pPr>
      <w:r>
        <w:rPr>
          <w:snapToGrid w:val="0"/>
          <w:lang w:val="en-US"/>
        </w:rPr>
        <w:t>42.</w:t>
      </w:r>
      <w:r>
        <w:rPr>
          <w:snapToGrid w:val="0"/>
          <w:lang w:val="en-US"/>
        </w:rPr>
        <w:tab/>
      </w:r>
      <w:r>
        <w:t>Fernvale Road and Tarragindi Road are classified as District roads, and Homestead Street and Beverley Hill Street are classified as Neighbourhood roads. Council’s Local Access Network Improvements suburban works program (the program) delivers transport infrastructure improvements across Brisbane. Works typically include new and upgraded transport crossing facilities and intersection upgrades that enhance access and safety for all road users, in particular pedestrians.</w:t>
      </w:r>
    </w:p>
    <w:p w14:paraId="2C666C82" w14:textId="77777777" w:rsidR="00462AA2" w:rsidRDefault="00462AA2" w:rsidP="004A63AE">
      <w:pPr>
        <w:ind w:left="720"/>
      </w:pPr>
    </w:p>
    <w:p w14:paraId="705D8EF7" w14:textId="77777777" w:rsidR="00462AA2" w:rsidRDefault="00462AA2" w:rsidP="004A63AE">
      <w:pPr>
        <w:ind w:left="720" w:hanging="720"/>
      </w:pPr>
      <w:r>
        <w:t>43.</w:t>
      </w:r>
      <w:r>
        <w:tab/>
        <w:t>The intersection at Fernvale Road, Homestead Street, Tarragindi Road and Beverley Hill Street, Moorooka, was identified by Council as a location where pedestrian access and safety improvements would be beneficial. Funding was allocated within the 2022</w:t>
      </w:r>
      <w:r>
        <w:noBreakHyphen/>
        <w:t>23 program to complete design, community consultation and construction. Attachment B (submitted on file) shows a locality map.</w:t>
      </w:r>
    </w:p>
    <w:p w14:paraId="50428E78" w14:textId="77777777" w:rsidR="00462AA2" w:rsidRDefault="00462AA2" w:rsidP="004A63AE">
      <w:pPr>
        <w:ind w:left="720"/>
      </w:pPr>
    </w:p>
    <w:p w14:paraId="24606B6F" w14:textId="77777777" w:rsidR="00462AA2" w:rsidRDefault="00462AA2" w:rsidP="004A63AE">
      <w:r>
        <w:t>44.</w:t>
      </w:r>
      <w:r>
        <w:tab/>
        <w:t>Construction for this project started in late May 2023 and was completed on 29 June 2023.</w:t>
      </w:r>
    </w:p>
    <w:p w14:paraId="22065300" w14:textId="77777777" w:rsidR="00462AA2" w:rsidRDefault="00462AA2" w:rsidP="004A63AE">
      <w:pPr>
        <w:ind w:left="720"/>
      </w:pPr>
    </w:p>
    <w:p w14:paraId="67AADA06" w14:textId="77777777" w:rsidR="00462AA2" w:rsidRDefault="00462AA2" w:rsidP="004A63AE">
      <w:pPr>
        <w:rPr>
          <w:b/>
          <w:bCs/>
        </w:rPr>
      </w:pPr>
      <w:r>
        <w:rPr>
          <w:b/>
          <w:bCs/>
        </w:rPr>
        <w:tab/>
        <w:t>Project design</w:t>
      </w:r>
    </w:p>
    <w:p w14:paraId="207B0CC5" w14:textId="77777777" w:rsidR="00462AA2" w:rsidRDefault="00462AA2" w:rsidP="004A63AE">
      <w:pPr>
        <w:ind w:left="720" w:hanging="720"/>
      </w:pPr>
    </w:p>
    <w:p w14:paraId="2BA5AD52" w14:textId="0E906D8F" w:rsidR="00462AA2" w:rsidRPr="00F04BCD" w:rsidRDefault="00462AA2" w:rsidP="004A63AE">
      <w:pPr>
        <w:ind w:left="720" w:hanging="720"/>
      </w:pPr>
      <w:r w:rsidRPr="00F04BCD">
        <w:t>45.</w:t>
      </w:r>
      <w:r w:rsidRPr="00F04BCD">
        <w:tab/>
        <w:t>The previous roundabout was considered substandard according to current Austroads guidance, with visibility and pedestrian crossing points considered unsafe and inaccessible. The necessary upgrades for pedestrian safety at this intersection were not possible within the existing roundabout arrangement without land resumption at nearby properties. The design therefore included replacing the roundabout with a safe, new intersection arrangement that is commonly used across suburbs in Brisbane.</w:t>
      </w:r>
    </w:p>
    <w:p w14:paraId="0DF6EEC5" w14:textId="77777777" w:rsidR="00462AA2" w:rsidRDefault="00462AA2" w:rsidP="004A63AE">
      <w:pPr>
        <w:ind w:left="720"/>
        <w:rPr>
          <w:rStyle w:val="eop"/>
          <w:color w:val="000000"/>
          <w:shd w:val="clear" w:color="auto" w:fill="FFFFFF"/>
        </w:rPr>
      </w:pPr>
    </w:p>
    <w:p w14:paraId="5532B616" w14:textId="77777777" w:rsidR="00462AA2" w:rsidRDefault="00462AA2" w:rsidP="004A63AE">
      <w:pPr>
        <w:ind w:left="720" w:hanging="720"/>
        <w:rPr>
          <w:rFonts w:eastAsia="Calibri"/>
        </w:rPr>
      </w:pPr>
      <w:r>
        <w:rPr>
          <w:rFonts w:eastAsia="Calibri"/>
        </w:rPr>
        <w:t>46.</w:t>
      </w:r>
      <w:r>
        <w:rPr>
          <w:rFonts w:eastAsia="Calibri"/>
        </w:rPr>
        <w:tab/>
        <w:t xml:space="preserve">Council’s project team, which included road engineers, completed a range of technical assessments to confirm the project design was appropriate and balanced pedestrian safety improvements with traffic flow through the intersection, while minimising impacts to surrounding properties. </w:t>
      </w:r>
    </w:p>
    <w:p w14:paraId="15803E84" w14:textId="77777777" w:rsidR="00462AA2" w:rsidRDefault="00462AA2" w:rsidP="004A63AE">
      <w:pPr>
        <w:ind w:left="720"/>
        <w:rPr>
          <w:rFonts w:eastAsia="Calibri"/>
        </w:rPr>
      </w:pPr>
    </w:p>
    <w:p w14:paraId="73EAFD3B" w14:textId="77777777" w:rsidR="00462AA2" w:rsidRDefault="00462AA2" w:rsidP="004A63AE">
      <w:pPr>
        <w:ind w:left="720" w:hanging="720"/>
        <w:rPr>
          <w:rFonts w:eastAsia="Calibri"/>
        </w:rPr>
      </w:pPr>
      <w:r>
        <w:rPr>
          <w:rFonts w:eastAsia="Calibri"/>
        </w:rPr>
        <w:t>47.</w:t>
      </w:r>
      <w:r>
        <w:rPr>
          <w:rFonts w:eastAsia="Calibri"/>
        </w:rPr>
        <w:tab/>
        <w:t xml:space="preserve">The project design improved safety, accessibility and visibility with an improved intersection alignment, three new pedestrian crossing facilities, line marking and signage for clear road delineation. Specifically, this included kerb build-outs and refuge islands for safe pedestrian crossing points, and no stopping lines and other general line marking which improved sight lines on each approach to the intersection and moderated vehicle turning speeds. </w:t>
      </w:r>
    </w:p>
    <w:p w14:paraId="1901B1E1" w14:textId="77777777" w:rsidR="00462AA2" w:rsidRDefault="00462AA2" w:rsidP="004A63AE">
      <w:pPr>
        <w:rPr>
          <w:rFonts w:eastAsia="Calibri"/>
        </w:rPr>
      </w:pPr>
    </w:p>
    <w:p w14:paraId="7111B883" w14:textId="77777777" w:rsidR="00462AA2" w:rsidRDefault="00462AA2" w:rsidP="004A63AE">
      <w:pPr>
        <w:ind w:left="720" w:hanging="720"/>
      </w:pPr>
      <w:r>
        <w:t>48.</w:t>
      </w:r>
      <w:r>
        <w:tab/>
        <w:t>As part of Council’s technical assessments, the project team reviewed safe sight lines, vehicle turning movements (including buses), local traffic movements and space for cyclists through the project design. These design upgrades were necessary to improve the sight lines and visibility, as well as slow vehicle turning speeds in the new intersection alignment, enhancing safety for all road users.</w:t>
      </w:r>
    </w:p>
    <w:p w14:paraId="4FE06722" w14:textId="77777777" w:rsidR="00462AA2" w:rsidRDefault="00462AA2" w:rsidP="004A63AE"/>
    <w:p w14:paraId="6EE172C4" w14:textId="77777777" w:rsidR="00462AA2" w:rsidRDefault="00462AA2" w:rsidP="004A63AE">
      <w:pPr>
        <w:ind w:left="720" w:hanging="720"/>
      </w:pPr>
      <w:r>
        <w:t>49.</w:t>
      </w:r>
      <w:r>
        <w:tab/>
        <w:t xml:space="preserve">This design was approved by a Registered Professional Engineer of Queensland, is in accordance with Austroads guidance and relevant standards and is considered safe. Council is confident the design achieves the required safety improvements for pedestrians while balancing impacts on traffic flow and private property. </w:t>
      </w:r>
    </w:p>
    <w:p w14:paraId="59FCCD3A" w14:textId="77777777" w:rsidR="00462AA2" w:rsidRDefault="00462AA2" w:rsidP="004A63AE"/>
    <w:p w14:paraId="525A0602" w14:textId="6B75E6E7" w:rsidR="00462AA2" w:rsidRDefault="00462AA2" w:rsidP="004A63AE">
      <w:pPr>
        <w:ind w:left="720" w:hanging="720"/>
      </w:pPr>
      <w:r>
        <w:t>50.</w:t>
      </w:r>
      <w:r>
        <w:tab/>
        <w:t xml:space="preserve">When consulting on a project, Council is guided by </w:t>
      </w:r>
      <w:r>
        <w:rPr>
          <w:i/>
          <w:iCs/>
        </w:rPr>
        <w:t>CED002 – Community Engagement Policy</w:t>
      </w:r>
      <w:r>
        <w:t>. Council engages with residents, businesses and property owners who may be affected by the proposed works to understand their experiences and expectations through different levels of engagement. Community feedback is an important part of the program and is considered alongside our technical inputs to confirm the implementation of proposed treatments.</w:t>
      </w:r>
    </w:p>
    <w:p w14:paraId="62A54FB2" w14:textId="77777777" w:rsidR="00462AA2" w:rsidRDefault="00462AA2" w:rsidP="004A63AE">
      <w:pPr>
        <w:ind w:left="720"/>
      </w:pPr>
    </w:p>
    <w:p w14:paraId="7AEF38C0" w14:textId="77777777" w:rsidR="00462AA2" w:rsidRDefault="00462AA2" w:rsidP="004A63AE">
      <w:pPr>
        <w:ind w:left="720" w:hanging="720"/>
      </w:pPr>
      <w:r>
        <w:t>51.</w:t>
      </w:r>
      <w:r>
        <w:tab/>
        <w:t>Consultation with the nearby local community was considered appropriate and is in line with this program of work. This is an important part of providing balanced solutions that meet the needs of the community and our growing transport network.</w:t>
      </w:r>
    </w:p>
    <w:p w14:paraId="46611CD4" w14:textId="77777777" w:rsidR="00462AA2" w:rsidRDefault="00462AA2" w:rsidP="004A63AE">
      <w:pPr>
        <w:ind w:left="720"/>
      </w:pPr>
    </w:p>
    <w:p w14:paraId="169BCD41" w14:textId="77777777" w:rsidR="00462AA2" w:rsidRPr="00462AA2" w:rsidRDefault="00462AA2" w:rsidP="004A63AE">
      <w:pPr>
        <w:ind w:left="720" w:hanging="720"/>
      </w:pPr>
      <w:r>
        <w:t>52.</w:t>
      </w:r>
      <w:r>
        <w:tab/>
        <w:t xml:space="preserve">On 15 </w:t>
      </w:r>
      <w:r w:rsidRPr="00462AA2">
        <w:t>November 2022, Council distributed a consultation plan (refer Attachment C, submitted on file) and letter to residents within close proximity to the intersection, as well as O’Neil, Rabaul and La Monte Streets, Moorooka, to seek feedback about the proposed improvements which included:</w:t>
      </w:r>
    </w:p>
    <w:p w14:paraId="721E0117" w14:textId="5B66D0CA" w:rsidR="00462AA2" w:rsidRPr="00462AA2" w:rsidRDefault="00462AA2" w:rsidP="004A63AE">
      <w:pPr>
        <w:pStyle w:val="ListParagraph"/>
        <w:numPr>
          <w:ilvl w:val="0"/>
          <w:numId w:val="4"/>
        </w:numPr>
        <w:snapToGrid w:val="0"/>
        <w:ind w:left="1440" w:hanging="720"/>
        <w:rPr>
          <w:sz w:val="20"/>
        </w:rPr>
      </w:pPr>
      <w:r w:rsidRPr="00462AA2">
        <w:rPr>
          <w:sz w:val="20"/>
        </w:rPr>
        <w:t>removing the roundabout and concrete islands on Homestead Street and Fernvale and Tarragindi</w:t>
      </w:r>
      <w:r w:rsidR="006D24C7">
        <w:rPr>
          <w:sz w:val="20"/>
        </w:rPr>
        <w:t> </w:t>
      </w:r>
      <w:r w:rsidRPr="00462AA2">
        <w:rPr>
          <w:sz w:val="20"/>
        </w:rPr>
        <w:t>Roads</w:t>
      </w:r>
    </w:p>
    <w:p w14:paraId="041CBE54" w14:textId="77777777" w:rsidR="00462AA2" w:rsidRPr="00462AA2" w:rsidRDefault="00462AA2" w:rsidP="004A63AE">
      <w:pPr>
        <w:pStyle w:val="ListParagraph"/>
        <w:numPr>
          <w:ilvl w:val="0"/>
          <w:numId w:val="4"/>
        </w:numPr>
        <w:snapToGrid w:val="0"/>
        <w:ind w:left="1440" w:hanging="720"/>
        <w:rPr>
          <w:sz w:val="20"/>
        </w:rPr>
      </w:pPr>
      <w:r w:rsidRPr="00462AA2">
        <w:rPr>
          <w:sz w:val="20"/>
        </w:rPr>
        <w:t>installing traffic islands on the corner of Homestead Street and Tarragindi Road to realign Homestead Street with Fernvale Road</w:t>
      </w:r>
    </w:p>
    <w:p w14:paraId="5DBE5070" w14:textId="77777777" w:rsidR="00462AA2" w:rsidRPr="00462AA2" w:rsidRDefault="00462AA2" w:rsidP="004A63AE">
      <w:pPr>
        <w:pStyle w:val="ListParagraph"/>
        <w:numPr>
          <w:ilvl w:val="0"/>
          <w:numId w:val="4"/>
        </w:numPr>
        <w:snapToGrid w:val="0"/>
        <w:ind w:left="1440" w:hanging="720"/>
        <w:rPr>
          <w:sz w:val="20"/>
        </w:rPr>
      </w:pPr>
      <w:r w:rsidRPr="00462AA2">
        <w:rPr>
          <w:sz w:val="20"/>
        </w:rPr>
        <w:t>installing a splitter island and associated line marking on Tarragindi Road to promote safer, slow driving paths and improve pedestrian crossing facilities</w:t>
      </w:r>
    </w:p>
    <w:p w14:paraId="6920D42B" w14:textId="77777777" w:rsidR="00462AA2" w:rsidRPr="00462AA2" w:rsidRDefault="00462AA2" w:rsidP="004A63AE">
      <w:pPr>
        <w:pStyle w:val="ListParagraph"/>
        <w:numPr>
          <w:ilvl w:val="0"/>
          <w:numId w:val="4"/>
        </w:numPr>
        <w:snapToGrid w:val="0"/>
        <w:ind w:left="1440" w:hanging="720"/>
        <w:rPr>
          <w:sz w:val="20"/>
        </w:rPr>
      </w:pPr>
      <w:r w:rsidRPr="00462AA2">
        <w:rPr>
          <w:sz w:val="20"/>
        </w:rPr>
        <w:t xml:space="preserve">installing a pedestrian refuge island on Fernvale Road to improve connectivity and accessibility for pedestrians </w:t>
      </w:r>
    </w:p>
    <w:p w14:paraId="2B785CA6" w14:textId="77777777" w:rsidR="00462AA2" w:rsidRPr="00462AA2" w:rsidRDefault="00462AA2" w:rsidP="004A63AE">
      <w:pPr>
        <w:pStyle w:val="ListParagraph"/>
        <w:numPr>
          <w:ilvl w:val="0"/>
          <w:numId w:val="4"/>
        </w:numPr>
        <w:snapToGrid w:val="0"/>
        <w:ind w:left="1440" w:hanging="720"/>
        <w:rPr>
          <w:sz w:val="20"/>
        </w:rPr>
      </w:pPr>
      <w:r w:rsidRPr="00462AA2">
        <w:rPr>
          <w:sz w:val="20"/>
        </w:rPr>
        <w:t xml:space="preserve">installing a coloured pavement treatment on Fernvale Road </w:t>
      </w:r>
    </w:p>
    <w:p w14:paraId="43871CC7" w14:textId="77777777" w:rsidR="00462AA2" w:rsidRPr="00462AA2" w:rsidRDefault="00462AA2" w:rsidP="004A63AE">
      <w:pPr>
        <w:pStyle w:val="ListParagraph"/>
        <w:numPr>
          <w:ilvl w:val="0"/>
          <w:numId w:val="4"/>
        </w:numPr>
        <w:snapToGrid w:val="0"/>
        <w:ind w:left="1440" w:hanging="720"/>
        <w:rPr>
          <w:sz w:val="20"/>
        </w:rPr>
      </w:pPr>
      <w:r w:rsidRPr="00462AA2">
        <w:rPr>
          <w:sz w:val="20"/>
        </w:rPr>
        <w:t>upgrading kerb ramps and footpath connections to current standards and turfing</w:t>
      </w:r>
    </w:p>
    <w:p w14:paraId="3167DB48" w14:textId="77777777" w:rsidR="00462AA2" w:rsidRPr="00462AA2" w:rsidRDefault="00462AA2" w:rsidP="004A63AE">
      <w:pPr>
        <w:pStyle w:val="ListParagraph"/>
        <w:numPr>
          <w:ilvl w:val="0"/>
          <w:numId w:val="4"/>
        </w:numPr>
        <w:snapToGrid w:val="0"/>
        <w:ind w:left="1440" w:hanging="720"/>
        <w:rPr>
          <w:sz w:val="20"/>
        </w:rPr>
      </w:pPr>
      <w:r w:rsidRPr="00462AA2">
        <w:rPr>
          <w:sz w:val="20"/>
        </w:rPr>
        <w:t>installing yellow no stopping lines on each approach to the intersection.</w:t>
      </w:r>
    </w:p>
    <w:p w14:paraId="78541C97" w14:textId="77777777" w:rsidR="00462AA2" w:rsidRPr="00462AA2" w:rsidRDefault="00462AA2" w:rsidP="004A63AE"/>
    <w:p w14:paraId="4DD9B8FA" w14:textId="77777777" w:rsidR="00462AA2" w:rsidRDefault="00462AA2" w:rsidP="004A63AE">
      <w:pPr>
        <w:ind w:left="720" w:hanging="720"/>
      </w:pPr>
      <w:r>
        <w:t>53.</w:t>
      </w:r>
      <w:r>
        <w:tab/>
        <w:t>The consultation period occurred from 15 November to 29 November 2022. This provided residents, businesses and property owners the opportunity to provide feedback through multiple avenues of communication, including email, calling the project hotline or sending a letter by post.</w:t>
      </w:r>
    </w:p>
    <w:p w14:paraId="349A2CDB" w14:textId="77777777" w:rsidR="00462AA2" w:rsidRDefault="00462AA2" w:rsidP="004A63AE">
      <w:pPr>
        <w:ind w:left="720" w:hanging="720"/>
      </w:pPr>
    </w:p>
    <w:p w14:paraId="19B7A5D4" w14:textId="77777777" w:rsidR="00462AA2" w:rsidRPr="0094055E" w:rsidRDefault="00462AA2" w:rsidP="004A63AE">
      <w:pPr>
        <w:ind w:left="720" w:hanging="720"/>
      </w:pPr>
      <w:r>
        <w:t>54.</w:t>
      </w:r>
      <w:r>
        <w:tab/>
        <w:t xml:space="preserve">Following review of this feedback and support from Councillor Steve Griffiths, Councillor for Moorooka Ward, the design was finalised to ensure safety concerns were addressed. The community was advised </w:t>
      </w:r>
      <w:r>
        <w:lastRenderedPageBreak/>
        <w:t>on 22 March 2023 that the works would progress to construction. This is in line with Council’s engagement processes for the program.</w:t>
      </w:r>
    </w:p>
    <w:p w14:paraId="35616871" w14:textId="77777777" w:rsidR="00462AA2" w:rsidRDefault="00462AA2" w:rsidP="004A63AE"/>
    <w:p w14:paraId="74F09A41" w14:textId="3DB99753" w:rsidR="00462AA2" w:rsidRDefault="00462AA2" w:rsidP="004A63AE">
      <w:pPr>
        <w:ind w:left="720" w:hanging="720"/>
      </w:pPr>
      <w:r>
        <w:t>55.</w:t>
      </w:r>
      <w:r>
        <w:tab/>
        <w:t>It is noted the petitioners’ have requested Council complete an independent assessment of the design. An independent assessment of the design was carried out during construction of the project in June 2023. The assessment confirmed the design is safe, compliant with all relevant design standards, improved pedestrian safety and has traffic flow comparable to the previous arrangement. Full findings of the independent review can be found on Council’s website at brisbane.qld.gov.au by searching ‘Fernvale</w:t>
      </w:r>
      <w:r w:rsidR="006D24C7">
        <w:t> </w:t>
      </w:r>
      <w:r>
        <w:t>Road, Homestead Street, Tarragindi Road and Beverley Hill Street upgrade’.</w:t>
      </w:r>
    </w:p>
    <w:p w14:paraId="4D5A9C55" w14:textId="77777777" w:rsidR="00462AA2" w:rsidRPr="00D921A7" w:rsidRDefault="00462AA2" w:rsidP="004A63AE">
      <w:pPr>
        <w:rPr>
          <w:snapToGrid w:val="0"/>
        </w:rPr>
      </w:pPr>
    </w:p>
    <w:p w14:paraId="282C584D" w14:textId="77777777" w:rsidR="00462AA2" w:rsidRDefault="00462AA2" w:rsidP="004A63AE">
      <w:pPr>
        <w:keepNext/>
        <w:keepLines/>
        <w:ind w:firstLine="720"/>
        <w:rPr>
          <w:u w:val="single"/>
        </w:rPr>
      </w:pPr>
      <w:r>
        <w:rPr>
          <w:u w:val="single"/>
        </w:rPr>
        <w:t>Consultation</w:t>
      </w:r>
    </w:p>
    <w:p w14:paraId="48443945" w14:textId="77777777" w:rsidR="00462AA2" w:rsidRDefault="00462AA2" w:rsidP="004A63AE">
      <w:pPr>
        <w:keepNext/>
        <w:keepLines/>
        <w:rPr>
          <w:snapToGrid w:val="0"/>
        </w:rPr>
      </w:pPr>
    </w:p>
    <w:p w14:paraId="7C55E7DA" w14:textId="77777777" w:rsidR="00462AA2" w:rsidRDefault="00462AA2" w:rsidP="004A63AE">
      <w:pPr>
        <w:ind w:left="720" w:hanging="720"/>
      </w:pPr>
      <w:r>
        <w:t>56.</w:t>
      </w:r>
      <w:r>
        <w:tab/>
        <w:t>Councillor Steve Griffiths, Councillor for Moorooka Ward, has been consulted and supports the recommendation.</w:t>
      </w:r>
    </w:p>
    <w:p w14:paraId="06AC8398" w14:textId="77777777" w:rsidR="00462AA2" w:rsidRPr="00D921A7" w:rsidRDefault="00462AA2" w:rsidP="004A63AE">
      <w:pPr>
        <w:rPr>
          <w:snapToGrid w:val="0"/>
        </w:rPr>
      </w:pPr>
    </w:p>
    <w:p w14:paraId="23411930" w14:textId="77777777" w:rsidR="00462AA2" w:rsidRPr="005D26FF" w:rsidRDefault="00462AA2" w:rsidP="004A63AE">
      <w:pPr>
        <w:keepNext/>
        <w:keepLines/>
        <w:ind w:firstLine="720"/>
        <w:rPr>
          <w:u w:val="single"/>
        </w:rPr>
      </w:pPr>
      <w:r w:rsidRPr="005D26FF">
        <w:rPr>
          <w:u w:val="single"/>
        </w:rPr>
        <w:t>Customer impact</w:t>
      </w:r>
    </w:p>
    <w:p w14:paraId="13701E68" w14:textId="77777777" w:rsidR="00462AA2" w:rsidRDefault="00462AA2" w:rsidP="004A63AE">
      <w:pPr>
        <w:keepNext/>
        <w:keepLines/>
        <w:rPr>
          <w:snapToGrid w:val="0"/>
        </w:rPr>
      </w:pPr>
    </w:p>
    <w:p w14:paraId="4F4B38B3" w14:textId="77777777" w:rsidR="00462AA2" w:rsidRDefault="00462AA2" w:rsidP="004A63AE">
      <w:pPr>
        <w:keepNext/>
        <w:keepLines/>
        <w:rPr>
          <w:snapToGrid w:val="0"/>
        </w:rPr>
      </w:pPr>
      <w:r>
        <w:rPr>
          <w:snapToGrid w:val="0"/>
        </w:rPr>
        <w:t>57.</w:t>
      </w:r>
      <w:r>
        <w:rPr>
          <w:snapToGrid w:val="0"/>
        </w:rPr>
        <w:tab/>
        <w:t>The submission will respond to the petitioners’ concerns.</w:t>
      </w:r>
    </w:p>
    <w:p w14:paraId="13CAF85B" w14:textId="77777777" w:rsidR="00462AA2" w:rsidRPr="00D921A7" w:rsidRDefault="00462AA2" w:rsidP="004A63AE">
      <w:pPr>
        <w:rPr>
          <w:snapToGrid w:val="0"/>
        </w:rPr>
      </w:pPr>
    </w:p>
    <w:p w14:paraId="6CA67FEA" w14:textId="77777777" w:rsidR="00462AA2" w:rsidRDefault="00462AA2" w:rsidP="004A63AE">
      <w:pPr>
        <w:ind w:left="720" w:hanging="720"/>
        <w:rPr>
          <w:snapToGrid w:val="0"/>
          <w:lang w:val="en-US"/>
        </w:rPr>
      </w:pPr>
      <w:r>
        <w:rPr>
          <w:snapToGrid w:val="0"/>
          <w:lang w:val="en-US"/>
        </w:rPr>
        <w:t>58</w:t>
      </w:r>
      <w:r w:rsidRPr="002E0166">
        <w:rPr>
          <w:snapToGrid w:val="0"/>
          <w:lang w:val="en-US"/>
        </w:rPr>
        <w:t>.</w:t>
      </w:r>
      <w:r w:rsidRPr="002E0166">
        <w:rPr>
          <w:snapToGrid w:val="0"/>
          <w:lang w:val="en-US"/>
        </w:rPr>
        <w:tab/>
        <w:t>The General Manager recommended</w:t>
      </w:r>
      <w:r w:rsidRPr="00C14DB9">
        <w:rPr>
          <w:snapToGrid w:val="0"/>
          <w:lang w:val="en-US"/>
        </w:rPr>
        <w:t xml:space="preserve"> as follows and the Committee </w:t>
      </w:r>
      <w:r>
        <w:rPr>
          <w:snapToGrid w:val="0"/>
          <w:lang w:val="en-US"/>
        </w:rPr>
        <w:t>unanimously</w:t>
      </w:r>
      <w:r w:rsidRPr="00C14DB9">
        <w:rPr>
          <w:snapToGrid w:val="0"/>
          <w:lang w:val="en-US"/>
        </w:rPr>
        <w:t xml:space="preserve"> agreed</w:t>
      </w:r>
      <w:r w:rsidRPr="00B87C6A">
        <w:rPr>
          <w:snapToGrid w:val="0"/>
          <w:lang w:val="en-US"/>
        </w:rPr>
        <w:t>.</w:t>
      </w:r>
    </w:p>
    <w:p w14:paraId="4A863170" w14:textId="77777777" w:rsidR="00462AA2" w:rsidRPr="00C14DB9" w:rsidRDefault="00462AA2" w:rsidP="004A63AE">
      <w:pPr>
        <w:ind w:left="720" w:hanging="720"/>
        <w:rPr>
          <w:snapToGrid w:val="0"/>
          <w:lang w:val="en-US"/>
        </w:rPr>
      </w:pPr>
    </w:p>
    <w:p w14:paraId="1923723A" w14:textId="77777777" w:rsidR="00462AA2" w:rsidRPr="00C14DB9" w:rsidRDefault="00462AA2" w:rsidP="004A63AE">
      <w:pPr>
        <w:ind w:left="720" w:hanging="720"/>
        <w:rPr>
          <w:b/>
          <w:bCs/>
          <w:snapToGrid w:val="0"/>
          <w:lang w:val="en-US"/>
        </w:rPr>
      </w:pPr>
      <w:r>
        <w:rPr>
          <w:snapToGrid w:val="0"/>
          <w:lang w:val="en-US"/>
        </w:rPr>
        <w:t>59.</w:t>
      </w:r>
      <w:r>
        <w:rPr>
          <w:snapToGrid w:val="0"/>
          <w:lang w:val="en-US"/>
        </w:rPr>
        <w:tab/>
      </w:r>
      <w:r w:rsidRPr="00C14DB9">
        <w:rPr>
          <w:b/>
          <w:bCs/>
          <w:snapToGrid w:val="0"/>
          <w:lang w:val="en-US"/>
        </w:rPr>
        <w:t>RECOMMENDATION:</w:t>
      </w:r>
    </w:p>
    <w:p w14:paraId="7FE1DB0E" w14:textId="77777777" w:rsidR="00462AA2" w:rsidRPr="00D921A7" w:rsidRDefault="00462AA2" w:rsidP="004A63AE">
      <w:pPr>
        <w:ind w:left="720" w:hanging="720"/>
        <w:rPr>
          <w:b/>
          <w:snapToGrid w:val="0"/>
          <w:lang w:val="en-US"/>
        </w:rPr>
      </w:pPr>
    </w:p>
    <w:p w14:paraId="169DACF0" w14:textId="77777777" w:rsidR="00462AA2" w:rsidRDefault="00462AA2" w:rsidP="004A63AE">
      <w:pPr>
        <w:ind w:left="720"/>
        <w:rPr>
          <w:b/>
          <w:bCs/>
        </w:rPr>
      </w:pPr>
      <w:r>
        <w:rPr>
          <w:b/>
          <w:bCs/>
        </w:rPr>
        <w:t xml:space="preserve">THAT THE INFORMATION IN THIS SUBMISSION BE NOTED AND THE DRAFT RESPONSE, AS SET OUT IN ATTACHMENT A, </w:t>
      </w:r>
      <w:r>
        <w:t xml:space="preserve">hereunder, </w:t>
      </w:r>
      <w:r>
        <w:rPr>
          <w:b/>
          <w:bCs/>
        </w:rPr>
        <w:t>BE SENT TO THE HEAD PETITIONER.</w:t>
      </w:r>
    </w:p>
    <w:p w14:paraId="3A00289D" w14:textId="77777777" w:rsidR="00462AA2" w:rsidRPr="00E471F6" w:rsidRDefault="00462AA2" w:rsidP="004A63AE">
      <w:pPr>
        <w:ind w:left="720"/>
        <w:rPr>
          <w:bCs/>
          <w:snapToGrid w:val="0"/>
          <w:lang w:val="en-US"/>
        </w:rPr>
      </w:pPr>
    </w:p>
    <w:p w14:paraId="3322D611" w14:textId="77777777" w:rsidR="00462AA2" w:rsidRPr="005D26FF" w:rsidRDefault="00462AA2" w:rsidP="004A63AE">
      <w:pPr>
        <w:keepNext/>
        <w:keepLines/>
        <w:ind w:firstLine="720"/>
        <w:jc w:val="center"/>
        <w:rPr>
          <w:b/>
          <w:bCs/>
          <w:u w:val="single"/>
        </w:rPr>
      </w:pPr>
      <w:r w:rsidRPr="005D26FF">
        <w:rPr>
          <w:b/>
          <w:bCs/>
          <w:u w:val="single"/>
        </w:rPr>
        <w:t>Attachment A</w:t>
      </w:r>
    </w:p>
    <w:p w14:paraId="5A7B2B82" w14:textId="77777777" w:rsidR="00462AA2" w:rsidRPr="005B1184" w:rsidRDefault="00462AA2" w:rsidP="004A63AE">
      <w:pPr>
        <w:keepNext/>
        <w:keepLines/>
        <w:ind w:firstLine="720"/>
        <w:jc w:val="center"/>
        <w:rPr>
          <w:snapToGrid w:val="0"/>
          <w:lang w:val="en-US"/>
        </w:rPr>
      </w:pPr>
      <w:r w:rsidRPr="005B1184">
        <w:rPr>
          <w:b/>
          <w:snapToGrid w:val="0"/>
          <w:lang w:val="en-US"/>
        </w:rPr>
        <w:t>Draft Response</w:t>
      </w:r>
    </w:p>
    <w:p w14:paraId="4240F231" w14:textId="77777777" w:rsidR="00462AA2" w:rsidRPr="005B1184" w:rsidRDefault="00462AA2" w:rsidP="004A63AE">
      <w:pPr>
        <w:keepNext/>
        <w:keepLines/>
        <w:rPr>
          <w:snapToGrid w:val="0"/>
          <w:lang w:val="en-US"/>
        </w:rPr>
      </w:pPr>
    </w:p>
    <w:p w14:paraId="50982515" w14:textId="77777777" w:rsidR="00462AA2" w:rsidRPr="005B1184" w:rsidRDefault="00462AA2" w:rsidP="004A63AE">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B351A1">
        <w:rPr>
          <w:bCs/>
          <w:snapToGrid w:val="0"/>
          <w:lang w:val="en-US"/>
        </w:rPr>
        <w:t>137/220/594/22</w:t>
      </w:r>
      <w:r>
        <w:rPr>
          <w:bCs/>
          <w:snapToGrid w:val="0"/>
          <w:lang w:val="en-US"/>
        </w:rPr>
        <w:t>7</w:t>
      </w:r>
    </w:p>
    <w:p w14:paraId="77D363F4" w14:textId="77777777" w:rsidR="00462AA2" w:rsidRPr="00EF34C2" w:rsidRDefault="00462AA2" w:rsidP="004A63AE">
      <w:pPr>
        <w:keepNext/>
        <w:keepLines/>
        <w:ind w:left="720"/>
        <w:rPr>
          <w:bCs/>
          <w:snapToGrid w:val="0"/>
          <w:lang w:val="en-US"/>
        </w:rPr>
      </w:pPr>
    </w:p>
    <w:p w14:paraId="03AE72DE" w14:textId="77777777" w:rsidR="00462AA2" w:rsidRDefault="00462AA2" w:rsidP="004A63AE">
      <w:pPr>
        <w:ind w:left="720"/>
        <w:rPr>
          <w:rFonts w:eastAsia="Calibri"/>
        </w:rPr>
      </w:pPr>
      <w:r>
        <w:rPr>
          <w:rFonts w:eastAsia="Calibri"/>
        </w:rPr>
        <w:t>Thank you for your petition requesting Council make safe then restore the roundabout at Fernvale Road, Homestead Street, Tarragindi Road and Beverley Hill Street, Moorooka (the intersection), and conducts an independent review into the project design to ensure community safety.</w:t>
      </w:r>
    </w:p>
    <w:p w14:paraId="56795F6D" w14:textId="77777777" w:rsidR="00462AA2" w:rsidRDefault="00462AA2" w:rsidP="004A63AE">
      <w:pPr>
        <w:rPr>
          <w:rFonts w:eastAsia="Calibri"/>
        </w:rPr>
      </w:pPr>
    </w:p>
    <w:p w14:paraId="094EBBF5" w14:textId="77777777" w:rsidR="00462AA2" w:rsidRDefault="00462AA2" w:rsidP="004A63AE">
      <w:pPr>
        <w:ind w:left="720"/>
        <w:rPr>
          <w:rFonts w:eastAsia="Calibri"/>
        </w:rPr>
      </w:pPr>
      <w:r>
        <w:rPr>
          <w:rFonts w:eastAsia="Calibri"/>
        </w:rPr>
        <w:t xml:space="preserve">Council’s Local Area Network Improvements </w:t>
      </w:r>
      <w:r>
        <w:t xml:space="preserve">suburban works </w:t>
      </w:r>
      <w:r>
        <w:rPr>
          <w:rFonts w:eastAsia="Calibri"/>
        </w:rPr>
        <w:t>program (the program) delivers upgrades to suburban transport infrastructure to ensure our suburbs are safe and accessible for all road users, particularly pedestrians.</w:t>
      </w:r>
    </w:p>
    <w:p w14:paraId="2C8D53F0" w14:textId="77777777" w:rsidR="00462AA2" w:rsidRDefault="00462AA2" w:rsidP="004A63AE">
      <w:pPr>
        <w:rPr>
          <w:rFonts w:eastAsia="Calibri"/>
        </w:rPr>
      </w:pPr>
    </w:p>
    <w:p w14:paraId="44D9DEED" w14:textId="77777777" w:rsidR="00462AA2" w:rsidRDefault="00462AA2" w:rsidP="004A63AE">
      <w:pPr>
        <w:ind w:left="720"/>
        <w:rPr>
          <w:rFonts w:eastAsia="Calibri"/>
        </w:rPr>
      </w:pPr>
      <w:r>
        <w:rPr>
          <w:rFonts w:eastAsia="Calibri"/>
        </w:rPr>
        <w:t>The intersection was identified by Council as a location where access and safety improvements would be beneficial</w:t>
      </w:r>
      <w:r>
        <w:t xml:space="preserve"> </w:t>
      </w:r>
      <w:r>
        <w:rPr>
          <w:rFonts w:eastAsia="Calibri"/>
        </w:rPr>
        <w:t xml:space="preserve">for road users walking, riding and driving through. Council’s assessments identified the existing roundabout was substandard according to current Austroads guidance, with visibility and pedestrian crossing points considered unsafe and not accessible for all community members. </w:t>
      </w:r>
    </w:p>
    <w:p w14:paraId="754A0189" w14:textId="77777777" w:rsidR="00462AA2" w:rsidRDefault="00462AA2" w:rsidP="004A63AE">
      <w:pPr>
        <w:rPr>
          <w:rFonts w:eastAsia="Calibri"/>
        </w:rPr>
      </w:pPr>
    </w:p>
    <w:p w14:paraId="3329E400" w14:textId="77777777" w:rsidR="00462AA2" w:rsidRDefault="00462AA2" w:rsidP="004A63AE">
      <w:pPr>
        <w:ind w:left="720"/>
        <w:rPr>
          <w:rFonts w:eastAsia="Calibri"/>
        </w:rPr>
      </w:pPr>
      <w:r>
        <w:rPr>
          <w:rFonts w:eastAsia="Calibri"/>
        </w:rPr>
        <w:t>Council’s road engineers completed a range of technical assessments to confirm the project design was appropriate, balanced pedestrian safety improvements with traffic flow through the intersection and minimised impacts to surrounding properties. Council found the necessary upgrades for pedestrian safety at this intersection were not possible within the existing roundabout arrangement without land resumption at nearby properties.</w:t>
      </w:r>
    </w:p>
    <w:p w14:paraId="691C97F5" w14:textId="77777777" w:rsidR="00462AA2" w:rsidRDefault="00462AA2" w:rsidP="004A63AE">
      <w:pPr>
        <w:rPr>
          <w:rFonts w:eastAsia="Calibri"/>
        </w:rPr>
      </w:pPr>
    </w:p>
    <w:p w14:paraId="08FE888B" w14:textId="77777777" w:rsidR="00462AA2" w:rsidRDefault="00462AA2" w:rsidP="004A63AE">
      <w:pPr>
        <w:ind w:left="720"/>
        <w:rPr>
          <w:rFonts w:eastAsia="Calibri"/>
        </w:rPr>
      </w:pPr>
      <w:r>
        <w:rPr>
          <w:rFonts w:eastAsia="Calibri"/>
        </w:rPr>
        <w:t xml:space="preserve">The project design included a new intersection alignment, three new pedestrian crossing facilities, line marking and signage for clear road delineation. This included kerb build-outs and refuge island installations for safe pedestrian crossing points, no stopping lines and other general line marking installations to improve sight lines on each approach to the new intersection and moderate vehicle turning speeds. As part of this design, the intersection configuration was redesigned to maximise safety for pedestrians while supporting the dominant traffic movements. This means the intersection is now configured with through movement between Fernvale Road and Homestead Street, however, the busiest turning movements between Fernvale and Tarragindi Roads are expected to operate similarly to the previous intersection arrangement. </w:t>
      </w:r>
    </w:p>
    <w:p w14:paraId="27C8FD9C" w14:textId="77777777" w:rsidR="00462AA2" w:rsidRDefault="00462AA2" w:rsidP="004A63AE">
      <w:pPr>
        <w:rPr>
          <w:rFonts w:eastAsia="Calibri"/>
        </w:rPr>
      </w:pPr>
    </w:p>
    <w:p w14:paraId="64B61D97" w14:textId="77777777" w:rsidR="00462AA2" w:rsidRDefault="00462AA2" w:rsidP="004A63AE">
      <w:pPr>
        <w:ind w:left="720"/>
        <w:rPr>
          <w:rFonts w:eastAsia="Calibri"/>
        </w:rPr>
      </w:pPr>
      <w:r>
        <w:rPr>
          <w:rFonts w:eastAsia="Calibri"/>
        </w:rPr>
        <w:t xml:space="preserve">Council recognises the new intersection is a change from the previous arrangement and it is normal to experience some delays as people familiarise themselves with the new traffic arrangements. Council </w:t>
      </w:r>
      <w:r>
        <w:rPr>
          <w:rFonts w:eastAsia="Calibri"/>
        </w:rPr>
        <w:lastRenderedPageBreak/>
        <w:t>expects this to settle over time as people become more familiar with the new intersection, which is supported by pre-construction traffic modelling.</w:t>
      </w:r>
    </w:p>
    <w:p w14:paraId="399A147B" w14:textId="77777777" w:rsidR="00462AA2" w:rsidRDefault="00462AA2" w:rsidP="004A63AE">
      <w:pPr>
        <w:rPr>
          <w:rFonts w:eastAsia="Calibri"/>
        </w:rPr>
      </w:pPr>
    </w:p>
    <w:p w14:paraId="6710785D" w14:textId="77777777" w:rsidR="00462AA2" w:rsidRDefault="00462AA2" w:rsidP="004A63AE">
      <w:pPr>
        <w:ind w:left="720"/>
        <w:rPr>
          <w:rFonts w:eastAsia="Calibri"/>
          <w:vertAlign w:val="superscript"/>
        </w:rPr>
      </w:pPr>
      <w:r>
        <w:rPr>
          <w:rFonts w:eastAsia="Calibri"/>
        </w:rPr>
        <w:t>The project team have undertaken numerous site inspections following the traffic switch to review the new intersection operations and are satisfied with its operation. This includes during peak periods, where Council understands higher than usual levels of congestion were experienced after the change. However, to ensure the new intersection is operating appropriately, Council will conduct a post</w:t>
      </w:r>
      <w:r>
        <w:rPr>
          <w:rFonts w:eastAsia="Calibri"/>
        </w:rPr>
        <w:noBreakHyphen/>
        <w:t xml:space="preserve">installation study in the coming months. </w:t>
      </w:r>
    </w:p>
    <w:p w14:paraId="7DE68523" w14:textId="77777777" w:rsidR="00462AA2" w:rsidRDefault="00462AA2" w:rsidP="004A63AE">
      <w:pPr>
        <w:rPr>
          <w:rFonts w:eastAsia="Calibri"/>
        </w:rPr>
      </w:pPr>
    </w:p>
    <w:p w14:paraId="0F8E8B80" w14:textId="77777777" w:rsidR="00462AA2" w:rsidRDefault="00462AA2" w:rsidP="004A63AE">
      <w:pPr>
        <w:ind w:left="720"/>
        <w:rPr>
          <w:rFonts w:eastAsia="Calibri"/>
        </w:rPr>
      </w:pPr>
      <w:r>
        <w:rPr>
          <w:rFonts w:eastAsia="Calibri"/>
        </w:rPr>
        <w:t xml:space="preserve">When consulting on a project, Council is guided by our </w:t>
      </w:r>
      <w:r w:rsidRPr="00F04BCD">
        <w:rPr>
          <w:rFonts w:eastAsia="Calibri"/>
        </w:rPr>
        <w:t>Community Engagement Policy</w:t>
      </w:r>
      <w:r>
        <w:rPr>
          <w:rFonts w:eastAsia="Calibri"/>
          <w:i/>
          <w:iCs/>
        </w:rPr>
        <w:t>.</w:t>
      </w:r>
      <w:r>
        <w:rPr>
          <w:rFonts w:eastAsia="Calibri"/>
        </w:rPr>
        <w:t xml:space="preserve"> Council engages with residents, businesses and property owners who may be affected by the proposed works to understand their experiences and expectations through different levels of engagement. Community feedback is an important part of the program and is considered alongside our technical inputs to confirm the implementation of proposed treatments.</w:t>
      </w:r>
    </w:p>
    <w:p w14:paraId="6A8A63AC" w14:textId="77777777" w:rsidR="00462AA2" w:rsidRDefault="00462AA2" w:rsidP="004A63AE">
      <w:pPr>
        <w:rPr>
          <w:rFonts w:eastAsia="Calibri"/>
        </w:rPr>
      </w:pPr>
    </w:p>
    <w:p w14:paraId="5A1EA3D6" w14:textId="5876756D" w:rsidR="00462AA2" w:rsidRDefault="00462AA2" w:rsidP="004A63AE">
      <w:pPr>
        <w:ind w:left="720"/>
        <w:rPr>
          <w:rFonts w:eastAsia="Calibri"/>
        </w:rPr>
      </w:pPr>
      <w:r>
        <w:rPr>
          <w:rFonts w:eastAsia="Calibri"/>
        </w:rPr>
        <w:t>Council wrote to residents who live in close proximity to the intersection on 15 November 2022 to better understand their experiences.</w:t>
      </w:r>
      <w:r>
        <w:t xml:space="preserve"> </w:t>
      </w:r>
      <w:r>
        <w:rPr>
          <w:rFonts w:eastAsia="Calibri"/>
        </w:rPr>
        <w:t>The consultation period occurred for two weeks from 15 November to 29</w:t>
      </w:r>
      <w:r w:rsidR="006D24C7">
        <w:rPr>
          <w:rFonts w:eastAsia="Calibri"/>
        </w:rPr>
        <w:t> </w:t>
      </w:r>
      <w:r>
        <w:rPr>
          <w:rFonts w:eastAsia="Calibri"/>
        </w:rPr>
        <w:t>November 2022. This provided residents, businesses and property owners with an opportunity to provide their feedback through multiple avenues of communication including email, calling the project hotline or sending a letter by post.</w:t>
      </w:r>
    </w:p>
    <w:p w14:paraId="6480273A" w14:textId="77777777" w:rsidR="00462AA2" w:rsidRDefault="00462AA2" w:rsidP="004A63AE">
      <w:pPr>
        <w:rPr>
          <w:rFonts w:eastAsia="Calibri"/>
        </w:rPr>
      </w:pPr>
    </w:p>
    <w:p w14:paraId="236DB7C9" w14:textId="77777777" w:rsidR="00462AA2" w:rsidRDefault="00462AA2" w:rsidP="004A63AE">
      <w:pPr>
        <w:ind w:left="720"/>
        <w:rPr>
          <w:rFonts w:eastAsia="Calibri"/>
        </w:rPr>
      </w:pPr>
      <w:r>
        <w:rPr>
          <w:rFonts w:eastAsia="Calibri"/>
        </w:rPr>
        <w:t>Following review of this feedback and support from the local Councillor, the design was finalised to ensure safety concerns were addressed and the community were advised in March 2023 that works would progress to construction. This is in line with Council’s engagement processes for the program.</w:t>
      </w:r>
    </w:p>
    <w:p w14:paraId="43305A15" w14:textId="77777777" w:rsidR="00462AA2" w:rsidRDefault="00462AA2" w:rsidP="004A63AE">
      <w:pPr>
        <w:rPr>
          <w:rFonts w:eastAsia="Calibri"/>
        </w:rPr>
      </w:pPr>
    </w:p>
    <w:p w14:paraId="30FCBD15" w14:textId="77777777" w:rsidR="00462AA2" w:rsidRDefault="00462AA2" w:rsidP="004A63AE">
      <w:pPr>
        <w:ind w:left="720"/>
        <w:rPr>
          <w:rFonts w:eastAsia="Calibri"/>
        </w:rPr>
      </w:pPr>
      <w:r>
        <w:rPr>
          <w:rFonts w:eastAsia="Calibri"/>
        </w:rPr>
        <w:t>An independent assessment of the design was carried out in June 2023, which confirmed the intersection design was safe, compliant with all relevant design standards, improved pedestrian safety and has traffic flow comparable to the previous arrangement. Full findings of the independent review can be found on Council’s website at brisbane.qld.gov.au by searching ‘Fernvale Road, Homestead Street, Tarragindi Road and Beverley Hill Street upgrade’.</w:t>
      </w:r>
    </w:p>
    <w:p w14:paraId="6AEEA638" w14:textId="77777777" w:rsidR="00462AA2" w:rsidRDefault="00462AA2" w:rsidP="004A63AE">
      <w:pPr>
        <w:rPr>
          <w:rFonts w:eastAsia="Calibri"/>
        </w:rPr>
      </w:pPr>
    </w:p>
    <w:p w14:paraId="606B9925" w14:textId="77777777" w:rsidR="00462AA2" w:rsidRDefault="00462AA2" w:rsidP="004A63AE">
      <w:pPr>
        <w:ind w:left="720"/>
        <w:rPr>
          <w:rFonts w:eastAsia="Calibri"/>
        </w:rPr>
      </w:pPr>
      <w:r>
        <w:rPr>
          <w:rFonts w:eastAsia="Calibri"/>
        </w:rPr>
        <w:t>Based on the above and in the interest of safety, Council completed works in late June 2023 to deliver on the project’s important safety outcomes. Council appreciates the feedback received from the community on the new intersection arrangement. However, Council is confident this is an appropriate design that achieves the required safety improvements while balancing impacts on traffic flow and nearby properties. This design has been approved by a Registered Professional Engineer of Queensland, is in accordance with Austroads guidance and relevant standards, has been verified by a third-party technical review and is considered safe. Council will continue to monitor the site to ensure the intersection continues to operate effectively.</w:t>
      </w:r>
    </w:p>
    <w:p w14:paraId="1ADF0260" w14:textId="77777777" w:rsidR="00462AA2" w:rsidRDefault="00462AA2" w:rsidP="004A63AE">
      <w:pPr>
        <w:rPr>
          <w:rFonts w:eastAsia="Calibri"/>
        </w:rPr>
      </w:pPr>
    </w:p>
    <w:p w14:paraId="786ADFDC" w14:textId="77777777" w:rsidR="00462AA2" w:rsidRDefault="00462AA2" w:rsidP="004A63AE">
      <w:pPr>
        <w:ind w:firstLine="720"/>
        <w:rPr>
          <w:rFonts w:eastAsia="Calibri"/>
        </w:rPr>
      </w:pPr>
      <w:r>
        <w:rPr>
          <w:rFonts w:eastAsia="Calibri"/>
        </w:rPr>
        <w:t>The above information will be forwarded to the other petitioners via email.</w:t>
      </w:r>
    </w:p>
    <w:p w14:paraId="371AE399" w14:textId="77777777" w:rsidR="00462AA2" w:rsidRDefault="00462AA2" w:rsidP="004A63AE">
      <w:pPr>
        <w:rPr>
          <w:rFonts w:eastAsia="Calibri"/>
        </w:rPr>
      </w:pPr>
    </w:p>
    <w:p w14:paraId="1D9A34FC" w14:textId="77777777" w:rsidR="00462AA2" w:rsidRDefault="00462AA2" w:rsidP="004A63AE">
      <w:pPr>
        <w:ind w:left="720"/>
        <w:rPr>
          <w:rFonts w:eastAsia="Calibri"/>
        </w:rPr>
      </w:pPr>
      <w:r>
        <w:rPr>
          <w:rFonts w:eastAsia="Calibri"/>
        </w:rPr>
        <w:t>Should you wish to discuss this matter further, please contact Ms Adelaide Anderson, Program Director, Transport Planning and Operations, Brisbane Infrastructure, on (07) 3178 9913.</w:t>
      </w:r>
    </w:p>
    <w:p w14:paraId="3FEF5734" w14:textId="77777777" w:rsidR="00462AA2" w:rsidRDefault="00462AA2" w:rsidP="004A63AE">
      <w:pPr>
        <w:rPr>
          <w:rFonts w:eastAsia="Calibri"/>
        </w:rPr>
      </w:pPr>
    </w:p>
    <w:p w14:paraId="38ED449C" w14:textId="2CCC1313" w:rsidR="009B52A9" w:rsidRDefault="00462AA2" w:rsidP="004A63AE">
      <w:pPr>
        <w:ind w:firstLine="720"/>
        <w:rPr>
          <w:noProof/>
        </w:rPr>
      </w:pPr>
      <w:r>
        <w:rPr>
          <w:rFonts w:eastAsia="Calibri"/>
        </w:rPr>
        <w:t>Thank you for raising this matter.</w:t>
      </w:r>
    </w:p>
    <w:p w14:paraId="016DEE97" w14:textId="77777777" w:rsidR="009B52A9" w:rsidRDefault="009B52A9" w:rsidP="004A63AE">
      <w:pPr>
        <w:jc w:val="right"/>
        <w:rPr>
          <w:rFonts w:ascii="Arial" w:hAnsi="Arial"/>
          <w:b/>
          <w:sz w:val="28"/>
        </w:rPr>
      </w:pPr>
      <w:r>
        <w:rPr>
          <w:rFonts w:ascii="Arial" w:hAnsi="Arial"/>
          <w:b/>
          <w:sz w:val="28"/>
        </w:rPr>
        <w:t>ADOPTED</w:t>
      </w:r>
    </w:p>
    <w:p w14:paraId="6D2C1457" w14:textId="77777777" w:rsidR="00D46E85" w:rsidRDefault="00D46E85" w:rsidP="004A63AE">
      <w:pPr>
        <w:tabs>
          <w:tab w:val="left" w:pos="-1440"/>
        </w:tabs>
        <w:spacing w:line="218" w:lineRule="auto"/>
        <w:jc w:val="left"/>
        <w:rPr>
          <w:b/>
          <w:szCs w:val="24"/>
        </w:rPr>
      </w:pPr>
    </w:p>
    <w:p w14:paraId="160E7262" w14:textId="77777777" w:rsidR="009728FC" w:rsidRPr="009728FC" w:rsidRDefault="009728FC" w:rsidP="004A63AE">
      <w:pPr>
        <w:spacing w:after="120"/>
        <w:ind w:left="2517" w:hanging="2517"/>
        <w:rPr>
          <w:rFonts w:eastAsia="Calibri"/>
          <w:color w:val="000000"/>
          <w:lang w:eastAsia="en-US"/>
        </w:rPr>
      </w:pPr>
      <w:r w:rsidRPr="009728FC">
        <w:rPr>
          <w:rFonts w:eastAsia="Calibri"/>
          <w:color w:val="000000"/>
          <w:lang w:eastAsia="en-US"/>
        </w:rPr>
        <w:t>Councillor HUTTON:</w:t>
      </w:r>
      <w:r w:rsidRPr="009728FC">
        <w:rPr>
          <w:rFonts w:eastAsia="Calibri"/>
          <w:color w:val="000000"/>
          <w:lang w:eastAsia="en-US"/>
        </w:rPr>
        <w:tab/>
        <w:t>Point of order, Chair.</w:t>
      </w:r>
    </w:p>
    <w:p w14:paraId="4346DC83" w14:textId="77777777" w:rsidR="009728FC" w:rsidRPr="009728FC" w:rsidRDefault="009728FC" w:rsidP="004A63AE">
      <w:pPr>
        <w:ind w:left="2517" w:hanging="2517"/>
        <w:rPr>
          <w:rFonts w:eastAsia="Calibri"/>
          <w:color w:val="000000"/>
          <w:lang w:eastAsia="en-US"/>
        </w:rPr>
      </w:pPr>
      <w:r w:rsidRPr="009728FC">
        <w:rPr>
          <w:rFonts w:eastAsia="Calibri"/>
          <w:color w:val="000000"/>
          <w:lang w:eastAsia="en-US"/>
        </w:rPr>
        <w:t>Chair:</w:t>
      </w:r>
      <w:r w:rsidRPr="009728FC">
        <w:rPr>
          <w:rFonts w:eastAsia="Calibri"/>
          <w:color w:val="000000"/>
          <w:lang w:eastAsia="en-US"/>
        </w:rPr>
        <w:tab/>
        <w:t>Point of order, Councillor HUTTON.</w:t>
      </w:r>
    </w:p>
    <w:p w14:paraId="76B3D92F" w14:textId="528A9E20" w:rsidR="00885F63" w:rsidRDefault="00885F63" w:rsidP="004A63AE"/>
    <w:p w14:paraId="173C7D80" w14:textId="77777777" w:rsidR="009873D1" w:rsidRPr="007A011F" w:rsidRDefault="009873D1" w:rsidP="004A63AE">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873D1" w14:paraId="3E35A0E8" w14:textId="77777777" w:rsidTr="00B43CA5">
        <w:trPr>
          <w:trHeight w:val="850"/>
        </w:trPr>
        <w:tc>
          <w:tcPr>
            <w:tcW w:w="9133" w:type="dxa"/>
            <w:tcBorders>
              <w:bottom w:val="single" w:sz="4" w:space="0" w:color="auto"/>
            </w:tcBorders>
          </w:tcPr>
          <w:p w14:paraId="06A74B34" w14:textId="0D9C3BA3" w:rsidR="009873D1" w:rsidRDefault="008B5EC0" w:rsidP="004A63AE">
            <w:pPr>
              <w:jc w:val="right"/>
              <w:rPr>
                <w:rFonts w:ascii="Arial" w:hAnsi="Arial"/>
                <w:b/>
                <w:sz w:val="28"/>
              </w:rPr>
            </w:pPr>
            <w:r>
              <w:rPr>
                <w:rFonts w:ascii="Arial" w:hAnsi="Arial"/>
                <w:b/>
                <w:sz w:val="28"/>
              </w:rPr>
              <w:t>293</w:t>
            </w:r>
            <w:r w:rsidR="009873D1">
              <w:rPr>
                <w:rFonts w:ascii="Arial" w:hAnsi="Arial"/>
                <w:b/>
                <w:sz w:val="28"/>
              </w:rPr>
              <w:t>/2023-24</w:t>
            </w:r>
          </w:p>
          <w:p w14:paraId="5AFCCA1A" w14:textId="44E278AA" w:rsidR="009873D1" w:rsidRDefault="009873D1" w:rsidP="004A63AE">
            <w:r w:rsidRPr="007A011F">
              <w:t xml:space="preserve">At that time, </w:t>
            </w:r>
            <w:r w:rsidR="008B5EC0">
              <w:t>4.29</w:t>
            </w:r>
            <w:r>
              <w:t>pm</w:t>
            </w:r>
            <w:r w:rsidRPr="007A011F">
              <w:t xml:space="preserve">, it was resolved on the motion of Councillor </w:t>
            </w:r>
            <w:r w:rsidR="008B5EC0">
              <w:t>Sarah HUTTON</w:t>
            </w:r>
            <w:r w:rsidRPr="004C70A7">
              <w:t>, seconded</w:t>
            </w:r>
            <w:r w:rsidRPr="007A011F">
              <w:t xml:space="preserve"> by </w:t>
            </w:r>
            <w:r w:rsidR="008B5EC0">
              <w:t>the DEPUTY MAYOR</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2EE23AD6" w14:textId="77777777" w:rsidR="009873D1" w:rsidRDefault="009873D1" w:rsidP="004A63AE"/>
          <w:p w14:paraId="37F7F318" w14:textId="27F90E85" w:rsidR="009873D1" w:rsidRPr="004F55F5" w:rsidRDefault="009873D1" w:rsidP="004A63AE">
            <w:r w:rsidRPr="004F55F5">
              <w:t>Council stood adjourned at</w:t>
            </w:r>
            <w:r>
              <w:t xml:space="preserve"> </w:t>
            </w:r>
            <w:r w:rsidR="008B5EC0">
              <w:t>4.35</w:t>
            </w:r>
            <w:r w:rsidRPr="004F55F5">
              <w:t>pm.</w:t>
            </w:r>
          </w:p>
        </w:tc>
      </w:tr>
    </w:tbl>
    <w:p w14:paraId="2A6ABF2C" w14:textId="77777777" w:rsidR="009873D1" w:rsidRDefault="009873D1" w:rsidP="004A63AE">
      <w:pPr>
        <w:rPr>
          <w:sz w:val="22"/>
        </w:rPr>
      </w:pPr>
    </w:p>
    <w:p w14:paraId="5C34BB1F" w14:textId="77777777" w:rsidR="009873D1" w:rsidRDefault="009873D1" w:rsidP="004A63AE">
      <w:pPr>
        <w:rPr>
          <w:sz w:val="22"/>
        </w:rPr>
      </w:pPr>
    </w:p>
    <w:p w14:paraId="6DFB80AE" w14:textId="77777777" w:rsidR="009873D1" w:rsidRPr="007A011F" w:rsidRDefault="009873D1" w:rsidP="00781A5D">
      <w:pPr>
        <w:keepNext/>
      </w:pPr>
      <w:r w:rsidRPr="007A011F">
        <w:rPr>
          <w:b/>
        </w:rPr>
        <w:lastRenderedPageBreak/>
        <w:t>UPON RESUMPTION:</w:t>
      </w:r>
    </w:p>
    <w:p w14:paraId="64848D0B" w14:textId="77777777" w:rsidR="009873D1" w:rsidRDefault="009873D1" w:rsidP="004A63AE">
      <w:pPr>
        <w:rPr>
          <w:sz w:val="22"/>
        </w:rPr>
      </w:pPr>
    </w:p>
    <w:p w14:paraId="4DB1B737" w14:textId="77777777" w:rsidR="00376557" w:rsidRDefault="009728FC" w:rsidP="00781A5D">
      <w:pPr>
        <w:spacing w:after="120"/>
        <w:ind w:left="2517" w:hanging="2517"/>
        <w:rPr>
          <w:rFonts w:eastAsia="Calibri"/>
          <w:color w:val="000000"/>
        </w:rPr>
      </w:pPr>
      <w:r w:rsidRPr="00E24AFE">
        <w:rPr>
          <w:rFonts w:eastAsia="Calibri"/>
          <w:color w:val="000000"/>
        </w:rPr>
        <w:t>Chair:</w:t>
      </w:r>
      <w:r w:rsidRPr="00E24AFE">
        <w:rPr>
          <w:rFonts w:eastAsia="Calibri"/>
          <w:color w:val="000000"/>
        </w:rPr>
        <w:tab/>
      </w:r>
      <w:r w:rsidRPr="00E24AFE">
        <w:rPr>
          <w:rFonts w:eastAsia="Calibri"/>
          <w:color w:val="000000"/>
          <w:lang w:eastAsia="en-US"/>
        </w:rPr>
        <w:t>Councillors</w:t>
      </w:r>
      <w:r w:rsidRPr="00E24AFE">
        <w:rPr>
          <w:rFonts w:eastAsia="Calibri"/>
          <w:color w:val="000000"/>
        </w:rPr>
        <w:t>, we are up to City Planning and Suburban Renewal</w:t>
      </w:r>
      <w:r w:rsidR="00376557">
        <w:rPr>
          <w:rFonts w:eastAsia="Calibri"/>
          <w:color w:val="000000"/>
        </w:rPr>
        <w:t>.</w:t>
      </w:r>
    </w:p>
    <w:p w14:paraId="1F892BE3" w14:textId="02478D02" w:rsidR="009728FC" w:rsidRPr="00E24AFE" w:rsidRDefault="00376557" w:rsidP="004A63AE">
      <w:pPr>
        <w:ind w:left="2517" w:hanging="2517"/>
        <w:rPr>
          <w:rFonts w:eastAsia="Calibri"/>
          <w:color w:val="000000"/>
        </w:rPr>
      </w:pPr>
      <w:r>
        <w:rPr>
          <w:rFonts w:eastAsia="Calibri"/>
          <w:color w:val="000000"/>
        </w:rPr>
        <w:tab/>
      </w:r>
      <w:r w:rsidR="009728FC" w:rsidRPr="00E24AFE">
        <w:rPr>
          <w:rFonts w:eastAsia="Calibri"/>
          <w:color w:val="000000"/>
        </w:rPr>
        <w:t>Councillor ALLAN.</w:t>
      </w:r>
    </w:p>
    <w:p w14:paraId="2AE11056" w14:textId="77777777" w:rsidR="009873D1" w:rsidRDefault="009873D1" w:rsidP="004A63AE"/>
    <w:p w14:paraId="6C9FC4C7" w14:textId="60A8BEF6" w:rsidR="00885F63" w:rsidRDefault="00885F63" w:rsidP="004A63AE"/>
    <w:p w14:paraId="12E8163E" w14:textId="77777777" w:rsidR="008D508C" w:rsidRDefault="008D508C" w:rsidP="004A63AE">
      <w:pPr>
        <w:pStyle w:val="Heading3"/>
      </w:pPr>
      <w:bookmarkStart w:id="45" w:name="_Toc150782957"/>
      <w:r>
        <w:t>CITY PLANNING AND SUBURBAN RENEWAL COMMITTEE</w:t>
      </w:r>
      <w:bookmarkEnd w:id="45"/>
    </w:p>
    <w:p w14:paraId="5199CDA2" w14:textId="77777777" w:rsidR="008D508C" w:rsidRDefault="008D508C" w:rsidP="004A63AE"/>
    <w:p w14:paraId="1472B378" w14:textId="0E4F27F7" w:rsidR="008D508C" w:rsidRDefault="008D508C" w:rsidP="004A63AE">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8B5EC0">
        <w:t>Lisa ATWOOD</w:t>
      </w:r>
      <w:r w:rsidR="00E2189B">
        <w:t>,</w:t>
      </w:r>
      <w:r>
        <w:t xml:space="preserve"> that the report of the meeting of that Committee held on </w:t>
      </w:r>
      <w:r w:rsidR="009B52A9">
        <w:t>31 October 2023</w:t>
      </w:r>
      <w:r>
        <w:t>, be adopted.</w:t>
      </w:r>
    </w:p>
    <w:p w14:paraId="0F5BC07D" w14:textId="77777777" w:rsidR="008D508C" w:rsidRDefault="008D508C" w:rsidP="004A63AE"/>
    <w:p w14:paraId="3B8E04F8"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Councillor ALLAN.</w:t>
      </w:r>
    </w:p>
    <w:p w14:paraId="526171B7" w14:textId="77777777" w:rsidR="009728FC" w:rsidRPr="009728FC" w:rsidRDefault="009728FC" w:rsidP="004A63AE">
      <w:pPr>
        <w:spacing w:after="120"/>
        <w:ind w:left="2517" w:hanging="2517"/>
        <w:rPr>
          <w:lang w:eastAsia="en-US"/>
        </w:rPr>
      </w:pPr>
      <w:r w:rsidRPr="009728FC">
        <w:rPr>
          <w:lang w:eastAsia="en-US"/>
        </w:rPr>
        <w:t>Councillor ALLAN:</w:t>
      </w:r>
      <w:r w:rsidRPr="009728FC">
        <w:rPr>
          <w:lang w:eastAsia="en-US"/>
        </w:rPr>
        <w:tab/>
        <w:t>Thank you, Mr Chair. Before moving to the Committee report, I would just like to acknowledge the contribution of Councillor Fiona HAMMOND as the Deputy Chair of the City Planning and Suburban Renewal Committee for quite some time up until recently. Certainly, her contribution to that Committee has been terrific and certainly a good sounding board from time to time, so thank you very much for your contribution, Councillor HAMMOND.</w:t>
      </w:r>
    </w:p>
    <w:p w14:paraId="7F54483A" w14:textId="0DF94724" w:rsidR="009728FC" w:rsidRPr="009728FC" w:rsidRDefault="009728FC" w:rsidP="004A63AE">
      <w:pPr>
        <w:spacing w:after="120"/>
        <w:ind w:left="2517" w:hanging="2517"/>
        <w:rPr>
          <w:lang w:eastAsia="en-US"/>
        </w:rPr>
      </w:pPr>
      <w:r w:rsidRPr="009728FC">
        <w:rPr>
          <w:lang w:eastAsia="en-US"/>
        </w:rPr>
        <w:tab/>
        <w:t xml:space="preserve">Turning to the Committee report, item A was a Committee presentation on our </w:t>
      </w:r>
      <w:r w:rsidRPr="00781A5D">
        <w:rPr>
          <w:lang w:eastAsia="en-US"/>
        </w:rPr>
        <w:t>Housing Supply Action Plan</w:t>
      </w:r>
      <w:r w:rsidRPr="009728FC">
        <w:rPr>
          <w:lang w:eastAsia="en-US"/>
        </w:rPr>
        <w:t>. Mr Chair, it should be no surprise to my colleagues in the Chamber that housing is a challenge in our growing city. We know Brisbane is projected to grow from a population of approximately 1.26 million people in 2021</w:t>
      </w:r>
      <w:r w:rsidR="00376557">
        <w:rPr>
          <w:lang w:eastAsia="en-US"/>
        </w:rPr>
        <w:t>,</w:t>
      </w:r>
      <w:r w:rsidRPr="009728FC">
        <w:rPr>
          <w:lang w:eastAsia="en-US"/>
        </w:rPr>
        <w:t xml:space="preserve"> to a city of 1.72 million people in 2046. To accommodate this growth the city will need 209,700 new homes by 2046. This equates to approximately 8,500</w:t>
      </w:r>
      <w:r w:rsidR="00376557">
        <w:rPr>
          <w:lang w:eastAsia="en-US"/>
        </w:rPr>
        <w:t> </w:t>
      </w:r>
      <w:r w:rsidRPr="009728FC">
        <w:rPr>
          <w:lang w:eastAsia="en-US"/>
        </w:rPr>
        <w:t>new homes every year. Through the development of our housing strategy released earlier this year, research has also shown that 56% of all Brisbane households are singles and couples with no children. However, when this figure is compared to the available supply, unfortunately less than one-third of all Brisbane homes are one and two bedrooms.</w:t>
      </w:r>
    </w:p>
    <w:p w14:paraId="5F63D599" w14:textId="3211AA98" w:rsidR="009728FC" w:rsidRPr="009728FC" w:rsidRDefault="009728FC" w:rsidP="004A63AE">
      <w:pPr>
        <w:spacing w:after="120"/>
        <w:ind w:left="2517" w:hanging="2517"/>
        <w:rPr>
          <w:lang w:eastAsia="en-US"/>
        </w:rPr>
      </w:pPr>
      <w:r w:rsidRPr="009728FC">
        <w:rPr>
          <w:lang w:eastAsia="en-US"/>
        </w:rPr>
        <w:tab/>
        <w:t>Whilst Council has nearly a decade of housing supply approved, we need to look at ways to make it easier to construct these approved dwellings to deliver quality, affordable and well</w:t>
      </w:r>
      <w:r w:rsidR="00376557">
        <w:rPr>
          <w:lang w:eastAsia="en-US"/>
        </w:rPr>
        <w:t>-</w:t>
      </w:r>
      <w:r w:rsidRPr="009728FC">
        <w:rPr>
          <w:lang w:eastAsia="en-US"/>
        </w:rPr>
        <w:t xml:space="preserve">located housing. As such, the </w:t>
      </w:r>
      <w:r w:rsidRPr="00781A5D">
        <w:rPr>
          <w:lang w:eastAsia="en-US"/>
        </w:rPr>
        <w:t>Housing Supply Action Plan</w:t>
      </w:r>
      <w:r w:rsidRPr="009728FC">
        <w:rPr>
          <w:lang w:eastAsia="en-US"/>
        </w:rPr>
        <w:t xml:space="preserve"> includes the housing supply incentive. The incentive looks to reduce infrastructure charges for the delivery of studio, one and two-bedroom apartments across both build-to-rent and build-to-sell developments. It is concentrated in smaller targeted areas to address and provide additional supply for these smaller households. These targeted areas include those that are already planned for higher density living, such as </w:t>
      </w:r>
      <w:r w:rsidR="008607B0">
        <w:rPr>
          <w:lang w:eastAsia="en-US"/>
        </w:rPr>
        <w:t>H</w:t>
      </w:r>
      <w:r w:rsidRPr="009728FC">
        <w:rPr>
          <w:lang w:eastAsia="en-US"/>
        </w:rPr>
        <w:t xml:space="preserve">igh density residential, </w:t>
      </w:r>
      <w:r w:rsidR="008607B0">
        <w:rPr>
          <w:lang w:eastAsia="en-US"/>
        </w:rPr>
        <w:t>P</w:t>
      </w:r>
      <w:r w:rsidRPr="009728FC">
        <w:rPr>
          <w:lang w:eastAsia="en-US"/>
        </w:rPr>
        <w:t xml:space="preserve">rincipal and </w:t>
      </w:r>
      <w:r w:rsidR="008607B0">
        <w:rPr>
          <w:lang w:eastAsia="en-US"/>
        </w:rPr>
        <w:t>M</w:t>
      </w:r>
      <w:r w:rsidRPr="009728FC">
        <w:rPr>
          <w:lang w:eastAsia="en-US"/>
        </w:rPr>
        <w:t xml:space="preserve">ajor centres and </w:t>
      </w:r>
      <w:r w:rsidR="008607B0">
        <w:rPr>
          <w:lang w:eastAsia="en-US"/>
        </w:rPr>
        <w:t>M</w:t>
      </w:r>
      <w:r w:rsidRPr="009728FC">
        <w:rPr>
          <w:lang w:eastAsia="en-US"/>
        </w:rPr>
        <w:t>ixed use inner</w:t>
      </w:r>
      <w:r w:rsidR="00376557">
        <w:rPr>
          <w:lang w:eastAsia="en-US"/>
        </w:rPr>
        <w:t xml:space="preserve"> </w:t>
      </w:r>
      <w:r w:rsidRPr="009728FC">
        <w:rPr>
          <w:lang w:eastAsia="en-US"/>
        </w:rPr>
        <w:t xml:space="preserve">city zones. Developers with a current eligible development approval </w:t>
      </w:r>
      <w:r w:rsidR="008607B0">
        <w:rPr>
          <w:lang w:eastAsia="en-US"/>
        </w:rPr>
        <w:t xml:space="preserve">(DA) </w:t>
      </w:r>
      <w:r w:rsidRPr="009728FC">
        <w:rPr>
          <w:lang w:eastAsia="en-US"/>
        </w:rPr>
        <w:t>from 1</w:t>
      </w:r>
      <w:r w:rsidR="008607B0">
        <w:rPr>
          <w:lang w:eastAsia="en-US"/>
        </w:rPr>
        <w:t> </w:t>
      </w:r>
      <w:r w:rsidRPr="009728FC">
        <w:rPr>
          <w:lang w:eastAsia="en-US"/>
        </w:rPr>
        <w:t>January 2022 can apply for a 75% infrastructure charges reduction.</w:t>
      </w:r>
    </w:p>
    <w:p w14:paraId="14064A97" w14:textId="77777777" w:rsidR="009728FC" w:rsidRPr="009728FC" w:rsidRDefault="009728FC" w:rsidP="004A63AE">
      <w:pPr>
        <w:spacing w:after="120"/>
        <w:ind w:left="2517" w:hanging="2517"/>
        <w:rPr>
          <w:lang w:eastAsia="en-US"/>
        </w:rPr>
      </w:pPr>
      <w:r w:rsidRPr="009728FC">
        <w:rPr>
          <w:lang w:eastAsia="en-US"/>
        </w:rPr>
        <w:tab/>
        <w:t>Additionally, developers will have until 30 June 2025 to apply for new development approvals and up until 1 April 2026 to apply for up to 50% of the infrastructure charge reductions. For a development to be eligible, construction must be completed within four years from when the application is approved. But the biggest winner is our community housing providers, who will receive a 100% permanent and ongoing reduction to make it even easier for them to deliver vital social housing. The Brisbane Housing Company have recently stated that under this incentive they will be able to save up to $1 million for every 100 homes they deliver.</w:t>
      </w:r>
    </w:p>
    <w:p w14:paraId="50684DEF" w14:textId="77777777" w:rsidR="009728FC" w:rsidRPr="009728FC" w:rsidRDefault="009728FC" w:rsidP="004A63AE">
      <w:pPr>
        <w:spacing w:after="120"/>
        <w:ind w:left="2517" w:hanging="2517"/>
        <w:rPr>
          <w:lang w:eastAsia="en-US"/>
        </w:rPr>
      </w:pPr>
      <w:r w:rsidRPr="009728FC">
        <w:rPr>
          <w:lang w:eastAsia="en-US"/>
        </w:rPr>
        <w:tab/>
        <w:t>Mr Chair, we received several questions during the presentation that were taken on notice and I’d like to provide an update on these. Councillor JOHNSTON asked how many have benefited from the incentive. As the policy sets our criteria for this incentive, including approved developments that had not yet commenced construction and required developments to be completed within four years, there are yet to be any development sites that have received the reduction. However, interest in the incentive has been overwhelming.</w:t>
      </w:r>
    </w:p>
    <w:p w14:paraId="4C82A3D0" w14:textId="6E13CCFA" w:rsidR="009728FC" w:rsidRPr="009728FC" w:rsidRDefault="009728FC" w:rsidP="004A63AE">
      <w:pPr>
        <w:spacing w:after="120"/>
        <w:ind w:left="2517" w:hanging="2517"/>
        <w:rPr>
          <w:lang w:eastAsia="en-US"/>
        </w:rPr>
      </w:pPr>
      <w:r w:rsidRPr="009728FC">
        <w:rPr>
          <w:lang w:eastAsia="en-US"/>
        </w:rPr>
        <w:tab/>
        <w:t xml:space="preserve">Councillor JOHNSTON also asked how many approved DAs that are not yet constructed and the breakdown on these DAs in respect to detached, semi and </w:t>
      </w:r>
      <w:r w:rsidRPr="009728FC">
        <w:rPr>
          <w:lang w:eastAsia="en-US"/>
        </w:rPr>
        <w:lastRenderedPageBreak/>
        <w:t>attached dwellings. As the incentive is aimed at higher density living, such as High density residential, Principal and Major centres and Mixed use inner city zones, eligible applications would be attached multi-unit dwellings. As such, I can confirm that over 40 sites who have received a development approval since 1</w:t>
      </w:r>
      <w:r w:rsidR="008607B0">
        <w:rPr>
          <w:lang w:eastAsia="en-US"/>
        </w:rPr>
        <w:t> </w:t>
      </w:r>
      <w:r w:rsidRPr="009728FC">
        <w:rPr>
          <w:lang w:eastAsia="en-US"/>
        </w:rPr>
        <w:t>January 2022 have been identified within these zones. Across these sites there is the potential to provide over 3,100 additional dwellings for the city, increasing much</w:t>
      </w:r>
      <w:r w:rsidR="008607B0">
        <w:rPr>
          <w:lang w:eastAsia="en-US"/>
        </w:rPr>
        <w:t>-</w:t>
      </w:r>
      <w:r w:rsidRPr="009728FC">
        <w:rPr>
          <w:lang w:eastAsia="en-US"/>
        </w:rPr>
        <w:t>needed supply.</w:t>
      </w:r>
    </w:p>
    <w:p w14:paraId="4AD3422C" w14:textId="77777777" w:rsidR="009728FC" w:rsidRPr="009728FC" w:rsidRDefault="009728FC" w:rsidP="004A63AE">
      <w:pPr>
        <w:spacing w:after="120"/>
        <w:ind w:left="2517" w:hanging="2517"/>
        <w:rPr>
          <w:lang w:eastAsia="en-US"/>
        </w:rPr>
      </w:pPr>
      <w:r w:rsidRPr="009728FC">
        <w:rPr>
          <w:lang w:eastAsia="en-US"/>
        </w:rPr>
        <w:tab/>
        <w:t>With 96% of all homes built by the private sector, clearly government alone can’t solve this housing challenge. Our plan is the biggest step taken so far to kickstart the construction of new homes, but it is the right thing to do with the limited levers Council has to help solve the housing crisis. Reducing infrastructure charges will help reduce construction costs and achieve more housing in key growth areas, with good access to high-frequency public transport, jobs and facilities. I’ll leave further debate to the Chamber.</w:t>
      </w:r>
    </w:p>
    <w:p w14:paraId="259E6322"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Thank you, Councillor ALLAN. </w:t>
      </w:r>
    </w:p>
    <w:p w14:paraId="484DDE53" w14:textId="77777777" w:rsidR="009728FC" w:rsidRPr="009728FC" w:rsidRDefault="009728FC" w:rsidP="004A63AE">
      <w:pPr>
        <w:spacing w:after="120"/>
        <w:ind w:left="2517" w:hanging="2517"/>
        <w:rPr>
          <w:lang w:eastAsia="en-US"/>
        </w:rPr>
      </w:pPr>
      <w:r w:rsidRPr="009728FC">
        <w:rPr>
          <w:lang w:eastAsia="en-US"/>
        </w:rPr>
        <w:tab/>
        <w:t xml:space="preserve">Are there any further speakers? </w:t>
      </w:r>
    </w:p>
    <w:p w14:paraId="6E570139" w14:textId="77777777" w:rsidR="009728FC" w:rsidRPr="009728FC" w:rsidRDefault="009728FC" w:rsidP="004A63AE">
      <w:pPr>
        <w:spacing w:after="120"/>
        <w:ind w:left="2517" w:hanging="2517"/>
        <w:rPr>
          <w:lang w:eastAsia="en-US"/>
        </w:rPr>
      </w:pPr>
      <w:r w:rsidRPr="009728FC">
        <w:rPr>
          <w:lang w:eastAsia="en-US"/>
        </w:rPr>
        <w:tab/>
        <w:t>Councillor MASSEY.</w:t>
      </w:r>
    </w:p>
    <w:p w14:paraId="1AD6D734" w14:textId="77777777" w:rsidR="009728FC" w:rsidRPr="009728FC" w:rsidRDefault="009728FC" w:rsidP="004A63AE">
      <w:pPr>
        <w:spacing w:after="120"/>
        <w:ind w:left="2517" w:hanging="2517"/>
        <w:rPr>
          <w:lang w:eastAsia="en-US"/>
        </w:rPr>
      </w:pPr>
      <w:r w:rsidRPr="009728FC">
        <w:rPr>
          <w:lang w:eastAsia="en-US"/>
        </w:rPr>
        <w:t>Councillor MASSEY:</w:t>
      </w:r>
      <w:r w:rsidRPr="009728FC">
        <w:rPr>
          <w:lang w:eastAsia="en-US"/>
        </w:rPr>
        <w:tab/>
        <w:t xml:space="preserve">Thank you, Chair. I rise to speak on the </w:t>
      </w:r>
      <w:r w:rsidRPr="00781A5D">
        <w:rPr>
          <w:lang w:eastAsia="en-US"/>
        </w:rPr>
        <w:t>Housing Supply Action Plan</w:t>
      </w:r>
      <w:r w:rsidRPr="009728FC">
        <w:rPr>
          <w:lang w:eastAsia="en-US"/>
        </w:rPr>
        <w:t xml:space="preserve"> briefing. I sat on the Committee last week, it was the first time that I sat so I thank Councillor ALLAN through you, Chair. I do have to state on the record that that Committee was unexpectedly volatile and definitely not a safe working environment. But I did want to highlight some other points around the supply action plan</w:t>
      </w:r>
      <w:r w:rsidRPr="009728FC">
        <w:rPr>
          <w:i/>
          <w:iCs/>
          <w:lang w:eastAsia="en-US"/>
        </w:rPr>
        <w:t xml:space="preserve"> </w:t>
      </w:r>
      <w:r w:rsidRPr="009728FC">
        <w:rPr>
          <w:lang w:eastAsia="en-US"/>
        </w:rPr>
        <w:t>briefing. Since when the TLPI—since the TLPI Kurilpa was presented firstly here in Chambers, I have been stating clearly the whole time that this blunt instrument would be used across the city and in this presentation, we have the clearest demonstration that it will be. This blunt instrument that will be used across the city is something that would suspend the City Plan in so many areas and will undoubtedly supersede the height limits of all the neighbourhood plans in those areas.</w:t>
      </w:r>
    </w:p>
    <w:p w14:paraId="3F0AA428" w14:textId="08AB83E4" w:rsidR="009728FC" w:rsidRPr="009728FC" w:rsidRDefault="009728FC" w:rsidP="004A63AE">
      <w:pPr>
        <w:spacing w:after="120"/>
        <w:ind w:left="2517" w:hanging="2517"/>
        <w:rPr>
          <w:lang w:eastAsia="en-US"/>
        </w:rPr>
      </w:pPr>
      <w:r w:rsidRPr="009728FC">
        <w:rPr>
          <w:lang w:eastAsia="en-US"/>
        </w:rPr>
        <w:tab/>
        <w:t>Of course doing that creates major concerns for the local communities. This kind of distribution across the city will undeniably happen without community consultation and it will happen in areas like Milton, Albion, Toowong, Fortitude Valley, Chermside, Wynnum, Carindale, Indooroopilly, Mt Gravatt and Newstead. But the thing is these communities are organising. The political apathy that the LNP are hoping for, especially in the place of development, public housing and affordable housing, is disappearing and people are engaged, aware and you know what, specifically in New Farm and Teneriffe, they’re really activating out there. It’s going to be a bit of a fight, they’re really getting together out there. Further to the TLPI which is the housing supply action briefing, it’s looking a bit like a furphy, isn’t it? Because it turns out that even developers don’t want to build to unlimited heights. We’re actually yet to see if that TLPI is going to have the effect that it should.</w:t>
      </w:r>
    </w:p>
    <w:p w14:paraId="16486A33" w14:textId="1C03BC8B" w:rsidR="009728FC" w:rsidRPr="009728FC" w:rsidRDefault="009728FC" w:rsidP="004A63AE">
      <w:pPr>
        <w:spacing w:after="120"/>
        <w:ind w:left="2517" w:hanging="2517"/>
        <w:rPr>
          <w:lang w:eastAsia="en-US"/>
        </w:rPr>
      </w:pPr>
      <w:r w:rsidRPr="009728FC">
        <w:rPr>
          <w:lang w:eastAsia="en-US"/>
        </w:rPr>
        <w:tab/>
        <w:t>The other thing is we are yet to see if these tax breaks for developers will achieve anything. But what we do know is one of Brisbane City Council’s primary functions, which is infrastructure delivery, will be affected. Not just by the $400</w:t>
      </w:r>
      <w:r w:rsidR="007D263F">
        <w:rPr>
          <w:lang w:eastAsia="en-US"/>
        </w:rPr>
        <w:t> </w:t>
      </w:r>
      <w:r w:rsidRPr="009728FC">
        <w:rPr>
          <w:lang w:eastAsia="en-US"/>
        </w:rPr>
        <w:t>million blackhole, but also the developer cuts. These communities, our communities across this Chamber, Milton, Albion, Toowong, Fortitude Valley, Chermside, Wynnum, Carindale, Indooroopilly, Mt Gravatt and Newstead will see less or nothing in the way of infrastructure deliveries like drainage, parks, park upgrades, footpaths and active transport, some of the core work that this Council is supposed to do.</w:t>
      </w:r>
    </w:p>
    <w:p w14:paraId="731EEDEE" w14:textId="77777777" w:rsidR="009728FC" w:rsidRPr="009728FC" w:rsidRDefault="009728FC" w:rsidP="004A63AE">
      <w:pPr>
        <w:spacing w:after="120"/>
        <w:ind w:left="2517" w:hanging="2517"/>
        <w:rPr>
          <w:lang w:eastAsia="en-US"/>
        </w:rPr>
      </w:pPr>
      <w:r w:rsidRPr="009728FC">
        <w:rPr>
          <w:lang w:eastAsia="en-US"/>
        </w:rPr>
        <w:tab/>
        <w:t xml:space="preserve">I mean speaking of infrastructure, this is what I mean that people are getting aware. This weekend alone I had eight conversations, very randomly, about the shade sails on Victoria Bridge and how upset people were. You know what, they weren’t from the southside. This weekend alone I had I think about 10 conversations about how dangerous Wickham Street and Ann Street are. You know people are cluing in, they are getting aware and we need to do better. As rents keep rising, we continue again to fail in our work to create mandatory housing affordability to </w:t>
      </w:r>
      <w:r w:rsidRPr="009728FC">
        <w:rPr>
          <w:lang w:eastAsia="en-US"/>
        </w:rPr>
        <w:lastRenderedPageBreak/>
        <w:t>ease the burden. Ease the burden of a rent rate increase of 45% since 2021. Ease the burden of a 12.7% rental increase for renters just this past year. In this we’re not only failing currently, we’re actually failing in the future because there is again no mandatory housing affordability in the TLPI, something that it definitely looks like is going to be distributed across the city.</w:t>
      </w:r>
    </w:p>
    <w:p w14:paraId="049AC7A3" w14:textId="77777777" w:rsidR="009728FC" w:rsidRPr="009728FC" w:rsidRDefault="009728FC" w:rsidP="004A63AE">
      <w:pPr>
        <w:spacing w:after="120"/>
        <w:ind w:left="2517" w:hanging="2517"/>
        <w:rPr>
          <w:lang w:eastAsia="en-US"/>
        </w:rPr>
      </w:pPr>
      <w:r w:rsidRPr="009728FC">
        <w:rPr>
          <w:lang w:eastAsia="en-US"/>
        </w:rPr>
        <w:tab/>
        <w:t>Through you, Chair, Councillor ALLAN talked about community providers being the big winner, well that’s not true. We know who the big winners are going to be, it’s developers, it’s going to be developers and yet we are yet to see if the TLPI and these tax breaks will work. But as I’ve said publicly and as often as possible, everyone is getting clued in and you’d better bet I’ll be there and so will be the Greens for these communities that are activating across the city, because we are for these communities and not for tax breaks for developers. Thank you, Chair.</w:t>
      </w:r>
    </w:p>
    <w:p w14:paraId="40E97B93"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Thank you, Councillor MASSEY. </w:t>
      </w:r>
    </w:p>
    <w:p w14:paraId="58369B8E" w14:textId="77777777" w:rsidR="009728FC" w:rsidRPr="009728FC" w:rsidRDefault="009728FC" w:rsidP="004A63AE">
      <w:pPr>
        <w:spacing w:after="120"/>
        <w:ind w:left="2517" w:hanging="2517"/>
        <w:rPr>
          <w:lang w:eastAsia="en-US"/>
        </w:rPr>
      </w:pPr>
      <w:r w:rsidRPr="009728FC">
        <w:rPr>
          <w:lang w:eastAsia="en-US"/>
        </w:rPr>
        <w:tab/>
        <w:t xml:space="preserve">Are there any further speakers to the City Planning report? I see no one rising. </w:t>
      </w:r>
    </w:p>
    <w:p w14:paraId="41FA78AB" w14:textId="77777777" w:rsidR="009728FC" w:rsidRPr="009728FC" w:rsidRDefault="009728FC" w:rsidP="004A63AE">
      <w:pPr>
        <w:spacing w:after="120"/>
        <w:ind w:left="2517" w:hanging="2517"/>
        <w:rPr>
          <w:lang w:eastAsia="en-US"/>
        </w:rPr>
      </w:pPr>
      <w:r w:rsidRPr="009728FC">
        <w:rPr>
          <w:lang w:eastAsia="en-US"/>
        </w:rPr>
        <w:tab/>
        <w:t>Councillor ALLAN.</w:t>
      </w:r>
    </w:p>
    <w:p w14:paraId="40F4090B" w14:textId="77777777" w:rsidR="009728FC" w:rsidRPr="009728FC" w:rsidRDefault="009728FC" w:rsidP="004A63AE">
      <w:pPr>
        <w:spacing w:after="120"/>
        <w:ind w:left="2517" w:hanging="2517"/>
        <w:rPr>
          <w:lang w:eastAsia="en-US"/>
        </w:rPr>
      </w:pPr>
      <w:r w:rsidRPr="009728FC">
        <w:rPr>
          <w:lang w:eastAsia="en-US"/>
        </w:rPr>
        <w:t>Councillor ALLAN:</w:t>
      </w:r>
      <w:r w:rsidRPr="009728FC">
        <w:rPr>
          <w:lang w:eastAsia="en-US"/>
        </w:rPr>
        <w:tab/>
        <w:t>Thank you, Mr Chair. What an astounding contribution from Councillor MASSEY. Now there are a couple of people on this side of the Chamber who were sitting in that Committee meeting last week and some of the points Councillor MASSEY made weren’t mentioned in that Committee meeting. It’s as if she was in a different meeting or perhaps in a parallel universe, but there was no mention made of TLPIs being used across the city, not one mention, so I don’t know where she dreamt that up from.</w:t>
      </w:r>
    </w:p>
    <w:p w14:paraId="6D0BCB6D" w14:textId="77777777" w:rsidR="009728FC" w:rsidRPr="009728FC" w:rsidRDefault="009728FC" w:rsidP="004A63AE">
      <w:pPr>
        <w:spacing w:after="120"/>
        <w:ind w:left="2517" w:hanging="2517"/>
        <w:rPr>
          <w:i/>
          <w:iCs/>
          <w:lang w:eastAsia="en-US"/>
        </w:rPr>
      </w:pPr>
      <w:r w:rsidRPr="009728FC">
        <w:rPr>
          <w:i/>
          <w:iCs/>
          <w:lang w:eastAsia="en-US"/>
        </w:rPr>
        <w:t>Councillors interjecting.</w:t>
      </w:r>
    </w:p>
    <w:p w14:paraId="78880C08" w14:textId="77777777" w:rsidR="009728FC" w:rsidRPr="009728FC" w:rsidRDefault="009728FC" w:rsidP="004A63AE">
      <w:pPr>
        <w:spacing w:after="120"/>
        <w:ind w:left="2517" w:hanging="2517"/>
        <w:rPr>
          <w:lang w:eastAsia="en-US"/>
        </w:rPr>
      </w:pPr>
      <w:r w:rsidRPr="009728FC">
        <w:rPr>
          <w:lang w:eastAsia="en-US"/>
        </w:rPr>
        <w:t>Councillor ALLAN:</w:t>
      </w:r>
      <w:r w:rsidRPr="009728FC">
        <w:rPr>
          <w:lang w:eastAsia="en-US"/>
        </w:rPr>
        <w:tab/>
        <w:t>I’m certainly not, you know, working on a TLPI for somewhere else across the city. It’s not our preferred mechanism to bring about planning changes, but it is the only one that we’ve got available to us at the moment under the State Planning Act. However, however, we are working with the State on other planning processes which will hopefully put us in a position where TLPIs aren’t required. So it was an extraordinary contribution because there was no mention of using TLPIs elsewhere in the city. The notion that TLPIs give you—are going to result in 80-storey or 90-storey buildings, that’s false as well.</w:t>
      </w:r>
    </w:p>
    <w:p w14:paraId="16427D6E" w14:textId="77777777" w:rsidR="009728FC" w:rsidRPr="009728FC" w:rsidRDefault="009728FC" w:rsidP="004A63AE">
      <w:pPr>
        <w:spacing w:after="120"/>
        <w:ind w:left="2517" w:hanging="2517"/>
        <w:rPr>
          <w:lang w:eastAsia="en-US"/>
        </w:rPr>
      </w:pPr>
      <w:r w:rsidRPr="009728FC">
        <w:rPr>
          <w:lang w:eastAsia="en-US"/>
        </w:rPr>
        <w:tab/>
        <w:t>The reality is it gives developers an opportunity to go higher in these locations in Kurilpa, but whether they actually do that is up to them. At this point in time, the suggestion would be that they won’t be reaching those sorts of heights. But we are looking for additional density in Kurilpa because it’s the right place to put it. It’s well serviced by public transport and other amenity and we’ve said this numerous times in the Chamber. It is the right location, we’ve put in place the framework, the State Government have now got the current TLPI and that will be the basis upon which development proceeds in that particular precinct. I think Councillor MASSEY’s contribution is yet another example of the Greens not supporting housing. Make no mistake, the Greens are not supporters of housing. They have consistently opposed—</w:t>
      </w:r>
    </w:p>
    <w:p w14:paraId="0FD29571" w14:textId="77777777" w:rsidR="009728FC" w:rsidRPr="009728FC" w:rsidRDefault="009728FC" w:rsidP="004A63AE">
      <w:pPr>
        <w:spacing w:after="120"/>
        <w:ind w:left="2517" w:hanging="2517"/>
        <w:rPr>
          <w:lang w:eastAsia="en-US"/>
        </w:rPr>
      </w:pPr>
      <w:r w:rsidRPr="009728FC">
        <w:rPr>
          <w:lang w:eastAsia="en-US"/>
        </w:rPr>
        <w:t>Councillor MASSEY:</w:t>
      </w:r>
      <w:r w:rsidRPr="009728FC">
        <w:rPr>
          <w:lang w:eastAsia="en-US"/>
        </w:rPr>
        <w:tab/>
        <w:t>Point of order.</w:t>
      </w:r>
    </w:p>
    <w:p w14:paraId="1CBBD789" w14:textId="77777777" w:rsidR="009728FC" w:rsidRPr="009728FC" w:rsidRDefault="009728FC" w:rsidP="004A63AE">
      <w:pPr>
        <w:spacing w:after="120"/>
        <w:ind w:left="2517" w:hanging="2517"/>
        <w:rPr>
          <w:lang w:eastAsia="en-US"/>
        </w:rPr>
      </w:pPr>
      <w:r w:rsidRPr="009728FC">
        <w:rPr>
          <w:lang w:eastAsia="en-US"/>
        </w:rPr>
        <w:t>Councillor ALLAN:</w:t>
      </w:r>
      <w:r w:rsidRPr="009728FC">
        <w:rPr>
          <w:lang w:eastAsia="en-US"/>
        </w:rPr>
        <w:tab/>
        <w:t>—neighbourhood plans—</w:t>
      </w:r>
    </w:p>
    <w:p w14:paraId="6D48612F"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Just one moment, Councillor ALLAN. </w:t>
      </w:r>
    </w:p>
    <w:p w14:paraId="0CC52DAE" w14:textId="77777777" w:rsidR="009728FC" w:rsidRPr="009728FC" w:rsidRDefault="009728FC" w:rsidP="004A63AE">
      <w:pPr>
        <w:spacing w:after="120"/>
        <w:ind w:left="2517" w:hanging="2517"/>
        <w:rPr>
          <w:lang w:eastAsia="en-US"/>
        </w:rPr>
      </w:pPr>
      <w:r w:rsidRPr="009728FC">
        <w:rPr>
          <w:lang w:eastAsia="en-US"/>
        </w:rPr>
        <w:tab/>
        <w:t>Councillor MASSEY, point of order.</w:t>
      </w:r>
    </w:p>
    <w:p w14:paraId="03762B61" w14:textId="77777777" w:rsidR="009728FC" w:rsidRPr="009728FC" w:rsidRDefault="009728FC" w:rsidP="004A63AE">
      <w:pPr>
        <w:spacing w:after="120"/>
        <w:ind w:left="2517" w:hanging="2517"/>
        <w:rPr>
          <w:lang w:eastAsia="en-US"/>
        </w:rPr>
      </w:pPr>
      <w:r w:rsidRPr="009728FC">
        <w:rPr>
          <w:lang w:eastAsia="en-US"/>
        </w:rPr>
        <w:t>Councillor MASSEY:</w:t>
      </w:r>
      <w:r w:rsidRPr="009728FC">
        <w:rPr>
          <w:lang w:eastAsia="en-US"/>
        </w:rPr>
        <w:tab/>
        <w:t>Misrepresentation.</w:t>
      </w:r>
    </w:p>
    <w:p w14:paraId="676AE06F"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Noted, thank you. </w:t>
      </w:r>
    </w:p>
    <w:p w14:paraId="0A30E502" w14:textId="77777777" w:rsidR="009728FC" w:rsidRPr="009728FC" w:rsidRDefault="009728FC" w:rsidP="004A63AE">
      <w:pPr>
        <w:spacing w:after="120"/>
        <w:ind w:left="2517" w:hanging="2517"/>
        <w:rPr>
          <w:lang w:eastAsia="en-US"/>
        </w:rPr>
      </w:pPr>
      <w:r w:rsidRPr="009728FC">
        <w:rPr>
          <w:lang w:eastAsia="en-US"/>
        </w:rPr>
        <w:tab/>
        <w:t>Councillor ALLAN.</w:t>
      </w:r>
    </w:p>
    <w:p w14:paraId="10CE39AC" w14:textId="77777777" w:rsidR="009728FC" w:rsidRPr="009728FC" w:rsidRDefault="009728FC" w:rsidP="004A63AE">
      <w:pPr>
        <w:spacing w:after="120"/>
        <w:ind w:left="2517" w:hanging="2517"/>
        <w:rPr>
          <w:lang w:eastAsia="en-US"/>
        </w:rPr>
      </w:pPr>
      <w:r w:rsidRPr="009728FC">
        <w:rPr>
          <w:lang w:eastAsia="en-US"/>
        </w:rPr>
        <w:t>Councillor ALLAN:</w:t>
      </w:r>
      <w:r w:rsidRPr="009728FC">
        <w:rPr>
          <w:lang w:eastAsia="en-US"/>
        </w:rPr>
        <w:tab/>
        <w:t xml:space="preserve">Well Councillor MASSEY did open up the conversation on housing, but nonetheless this sort of notion that our initiative to try and bring forward the supply of studio, one and two-bedroom housing is not a good thing is demonstrably incorrect. We have a supply challenge in this city, developers are facing significant cost challenges. If anybody would just go out and investigate what’s happening in </w:t>
      </w:r>
      <w:r w:rsidRPr="009728FC">
        <w:rPr>
          <w:lang w:eastAsia="en-US"/>
        </w:rPr>
        <w:lastRenderedPageBreak/>
        <w:t>the industry, they would be told the reality of the situation. We have to bring down costs to build in order to get that supply on the ground, that’s exactly what we’re trying to do. We’re doing that in a way that’s very targeted, that’s going to produce the right products in the right location. Thank you, Mr Chair.</w:t>
      </w:r>
    </w:p>
    <w:p w14:paraId="52873AF3"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Thank you, Councillor ALLAN. </w:t>
      </w:r>
    </w:p>
    <w:p w14:paraId="28ED5059" w14:textId="77777777" w:rsidR="009728FC" w:rsidRPr="009728FC" w:rsidRDefault="009728FC" w:rsidP="004A63AE">
      <w:pPr>
        <w:spacing w:after="120"/>
        <w:ind w:left="2517" w:hanging="2517"/>
        <w:rPr>
          <w:lang w:eastAsia="en-US"/>
        </w:rPr>
      </w:pPr>
      <w:r w:rsidRPr="009728FC">
        <w:rPr>
          <w:lang w:eastAsia="en-US"/>
        </w:rPr>
        <w:tab/>
        <w:t>Councillor MASSEY, your point of misrepresentation please.</w:t>
      </w:r>
    </w:p>
    <w:p w14:paraId="33303888" w14:textId="78B12042" w:rsidR="009728FC" w:rsidRPr="009728FC" w:rsidRDefault="009728FC" w:rsidP="004A63AE">
      <w:pPr>
        <w:spacing w:after="120"/>
        <w:ind w:left="2517" w:hanging="2517"/>
        <w:rPr>
          <w:lang w:eastAsia="en-US"/>
        </w:rPr>
      </w:pPr>
      <w:r w:rsidRPr="009728FC">
        <w:rPr>
          <w:lang w:eastAsia="en-US"/>
        </w:rPr>
        <w:t>Councillor MASSEY:</w:t>
      </w:r>
      <w:r w:rsidRPr="009728FC">
        <w:rPr>
          <w:lang w:eastAsia="en-US"/>
        </w:rPr>
        <w:tab/>
        <w:t>Thank you, Chair. I’ve stated many times that I support low, medium and high</w:t>
      </w:r>
      <w:r w:rsidR="007D263F">
        <w:rPr>
          <w:lang w:eastAsia="en-US"/>
        </w:rPr>
        <w:noBreakHyphen/>
      </w:r>
      <w:r w:rsidRPr="009728FC">
        <w:rPr>
          <w:lang w:eastAsia="en-US"/>
        </w:rPr>
        <w:t>density development and high-density development within our City Plan that is 30</w:t>
      </w:r>
      <w:r w:rsidR="007D263F">
        <w:rPr>
          <w:lang w:eastAsia="en-US"/>
        </w:rPr>
        <w:t xml:space="preserve"> </w:t>
      </w:r>
      <w:r w:rsidRPr="009728FC">
        <w:rPr>
          <w:lang w:eastAsia="en-US"/>
        </w:rPr>
        <w:t>storeys high.</w:t>
      </w:r>
    </w:p>
    <w:p w14:paraId="5BF576D9" w14:textId="77777777" w:rsidR="009728FC" w:rsidRPr="009728FC" w:rsidRDefault="009728FC" w:rsidP="004A63AE">
      <w:pPr>
        <w:spacing w:after="120"/>
        <w:ind w:left="2517" w:hanging="2517"/>
        <w:rPr>
          <w:lang w:eastAsia="en-US"/>
        </w:rPr>
      </w:pPr>
      <w:r w:rsidRPr="009728FC">
        <w:rPr>
          <w:lang w:eastAsia="en-US"/>
        </w:rPr>
        <w:t>Chair:</w:t>
      </w:r>
      <w:r w:rsidRPr="009728FC">
        <w:rPr>
          <w:lang w:eastAsia="en-US"/>
        </w:rPr>
        <w:tab/>
        <w:t xml:space="preserve">Thank you, Councillor MASSEY. </w:t>
      </w:r>
    </w:p>
    <w:p w14:paraId="72DD3A92" w14:textId="77777777" w:rsidR="009728FC" w:rsidRPr="009728FC" w:rsidRDefault="009728FC" w:rsidP="004A63AE">
      <w:pPr>
        <w:ind w:left="2517" w:hanging="2517"/>
        <w:rPr>
          <w:lang w:eastAsia="en-US"/>
        </w:rPr>
      </w:pPr>
      <w:r w:rsidRPr="009728FC">
        <w:rPr>
          <w:lang w:eastAsia="en-US"/>
        </w:rPr>
        <w:tab/>
        <w:t xml:space="preserve">We will now put the report to the </w:t>
      </w:r>
      <w:r w:rsidRPr="009728FC">
        <w:rPr>
          <w:rFonts w:eastAsia="Calibri"/>
          <w:color w:val="000000"/>
          <w:lang w:eastAsia="en-US"/>
        </w:rPr>
        <w:t>Chamber</w:t>
      </w:r>
      <w:r w:rsidRPr="009728FC">
        <w:rPr>
          <w:lang w:eastAsia="en-US"/>
        </w:rPr>
        <w:t xml:space="preserve">. </w:t>
      </w:r>
    </w:p>
    <w:p w14:paraId="2BEB49CF" w14:textId="77777777" w:rsidR="008D508C" w:rsidRDefault="008D508C" w:rsidP="004A63AE"/>
    <w:p w14:paraId="7C7B6622" w14:textId="77777777" w:rsidR="008D508C" w:rsidRDefault="008D508C" w:rsidP="004A63AE">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4A63AE"/>
    <w:p w14:paraId="53A5F190" w14:textId="77777777" w:rsidR="00D46E85" w:rsidRDefault="00D46E85" w:rsidP="004A63AE">
      <w:r>
        <w:t>The report read as follows</w:t>
      </w:r>
      <w:r>
        <w:sym w:font="Symbol" w:char="F0BE"/>
      </w:r>
    </w:p>
    <w:p w14:paraId="20310D23" w14:textId="77777777" w:rsidR="00D46E85" w:rsidRDefault="00D46E85" w:rsidP="004A63AE"/>
    <w:p w14:paraId="14D1B9CE" w14:textId="77777777" w:rsidR="00D46E85" w:rsidRPr="00380BDC" w:rsidRDefault="00D46E85" w:rsidP="004A63AE">
      <w:pPr>
        <w:rPr>
          <w:b/>
          <w:bCs/>
        </w:rPr>
      </w:pPr>
      <w:r w:rsidRPr="00380BDC">
        <w:rPr>
          <w:b/>
          <w:bCs/>
        </w:rPr>
        <w:t>ATTENDANCE:</w:t>
      </w:r>
      <w:r w:rsidRPr="00380BDC">
        <w:rPr>
          <w:b/>
          <w:bCs/>
        </w:rPr>
        <w:br/>
      </w:r>
    </w:p>
    <w:p w14:paraId="2232517C" w14:textId="7890A38D" w:rsidR="00462AA2" w:rsidRPr="00600162" w:rsidRDefault="00462AA2" w:rsidP="004A63AE">
      <w:pPr>
        <w:rPr>
          <w:snapToGrid w:val="0"/>
        </w:rPr>
      </w:pPr>
      <w:r w:rsidRPr="00600162">
        <w:rPr>
          <w:snapToGrid w:val="0"/>
        </w:rPr>
        <w:t>Councillor Adam Allan (Civic Cabinet Chair), Councillor Lisa</w:t>
      </w:r>
      <w:r>
        <w:rPr>
          <w:snapToGrid w:val="0"/>
        </w:rPr>
        <w:t> </w:t>
      </w:r>
      <w:r w:rsidRPr="00600162">
        <w:rPr>
          <w:snapToGrid w:val="0"/>
        </w:rPr>
        <w:t xml:space="preserve">Atwood (Deputy Chair), and Councillors </w:t>
      </w:r>
      <w:r>
        <w:rPr>
          <w:snapToGrid w:val="0"/>
        </w:rPr>
        <w:t>Lucy Collier</w:t>
      </w:r>
      <w:r w:rsidRPr="00600162">
        <w:rPr>
          <w:snapToGrid w:val="0"/>
        </w:rPr>
        <w:t>, Fiona Hammond</w:t>
      </w:r>
      <w:r>
        <w:rPr>
          <w:snapToGrid w:val="0"/>
        </w:rPr>
        <w:t>,</w:t>
      </w:r>
      <w:r w:rsidRPr="00600162">
        <w:rPr>
          <w:snapToGrid w:val="0"/>
        </w:rPr>
        <w:t xml:space="preserve"> </w:t>
      </w:r>
      <w:r>
        <w:rPr>
          <w:snapToGrid w:val="0"/>
        </w:rPr>
        <w:t>Clare Jenkinson</w:t>
      </w:r>
      <w:r w:rsidRPr="00600162">
        <w:rPr>
          <w:snapToGrid w:val="0"/>
        </w:rPr>
        <w:t xml:space="preserve"> and </w:t>
      </w:r>
      <w:r>
        <w:rPr>
          <w:snapToGrid w:val="0"/>
        </w:rPr>
        <w:t>Nicole Johnston</w:t>
      </w:r>
      <w:r w:rsidRPr="00600162">
        <w:rPr>
          <w:snapToGrid w:val="0"/>
        </w:rPr>
        <w:t xml:space="preserve">. </w:t>
      </w:r>
    </w:p>
    <w:p w14:paraId="7487F318" w14:textId="7EF7B75C" w:rsidR="00D46E85" w:rsidRPr="007607CE" w:rsidRDefault="00D46E85" w:rsidP="004A63AE">
      <w:pPr>
        <w:pStyle w:val="Heading4"/>
        <w:ind w:left="1440" w:hanging="720"/>
      </w:pPr>
      <w:bookmarkStart w:id="46" w:name="_Toc150782958"/>
      <w:r>
        <w:rPr>
          <w:u w:val="none"/>
        </w:rPr>
        <w:t>A</w:t>
      </w:r>
      <w:r w:rsidRPr="001904D2">
        <w:rPr>
          <w:u w:val="none"/>
        </w:rPr>
        <w:tab/>
      </w:r>
      <w:r w:rsidR="00462AA2">
        <w:t>COMMITTEE PRESENTATION</w:t>
      </w:r>
      <w:r w:rsidR="00462AA2" w:rsidRPr="00275658">
        <w:t xml:space="preserve"> – </w:t>
      </w:r>
      <w:r w:rsidR="00462AA2" w:rsidRPr="00A57E6A">
        <w:rPr>
          <w:i/>
          <w:iCs/>
        </w:rPr>
        <w:t>BRISBANE HOUSING SUPPLY ACTION PLAN</w:t>
      </w:r>
      <w:r w:rsidR="00462AA2">
        <w:t xml:space="preserve"> BRIEFING</w:t>
      </w:r>
      <w:bookmarkEnd w:id="46"/>
    </w:p>
    <w:p w14:paraId="1E85D5A9" w14:textId="7046A3B8" w:rsidR="00D46E85" w:rsidRDefault="008B5EC0" w:rsidP="004A63AE">
      <w:pPr>
        <w:tabs>
          <w:tab w:val="left" w:pos="-1440"/>
        </w:tabs>
        <w:spacing w:line="218" w:lineRule="auto"/>
        <w:jc w:val="right"/>
        <w:rPr>
          <w:rFonts w:ascii="Arial" w:hAnsi="Arial"/>
          <w:b/>
          <w:sz w:val="28"/>
        </w:rPr>
      </w:pPr>
      <w:r>
        <w:rPr>
          <w:rFonts w:ascii="Arial" w:hAnsi="Arial"/>
          <w:b/>
          <w:sz w:val="28"/>
        </w:rPr>
        <w:t>294</w:t>
      </w:r>
      <w:r w:rsidR="00D46E85">
        <w:rPr>
          <w:rFonts w:ascii="Arial" w:hAnsi="Arial"/>
          <w:b/>
          <w:sz w:val="28"/>
        </w:rPr>
        <w:t>/</w:t>
      </w:r>
      <w:r w:rsidR="00317639">
        <w:rPr>
          <w:rFonts w:ascii="Arial" w:hAnsi="Arial"/>
          <w:b/>
          <w:sz w:val="28"/>
        </w:rPr>
        <w:t>2023-24</w:t>
      </w:r>
    </w:p>
    <w:p w14:paraId="40E84300" w14:textId="77777777" w:rsidR="00462AA2" w:rsidRPr="00D300A1" w:rsidRDefault="00462AA2" w:rsidP="004A63AE">
      <w:pPr>
        <w:ind w:left="720" w:hanging="720"/>
        <w:rPr>
          <w:snapToGrid w:val="0"/>
        </w:rPr>
      </w:pPr>
      <w:r w:rsidRPr="00D300A1">
        <w:rPr>
          <w:snapToGrid w:val="0"/>
        </w:rPr>
        <w:t>1.</w:t>
      </w:r>
      <w:r w:rsidRPr="00D300A1">
        <w:rPr>
          <w:snapToGrid w:val="0"/>
        </w:rPr>
        <w:tab/>
      </w:r>
      <w:r>
        <w:t>The General Manager, City Planning and Economic Development, City Planning and Sustainability</w:t>
      </w:r>
      <w:r w:rsidRPr="00D300A1">
        <w:rPr>
          <w:bCs/>
          <w:snapToGrid w:val="0"/>
          <w:szCs w:val="24"/>
        </w:rPr>
        <w:t xml:space="preserve">, </w:t>
      </w:r>
      <w:r w:rsidRPr="00D300A1">
        <w:rPr>
          <w:snapToGrid w:val="0"/>
        </w:rPr>
        <w:t xml:space="preserve">attended the meeting </w:t>
      </w:r>
      <w:r w:rsidRPr="00A57E6A">
        <w:rPr>
          <w:snapToGrid w:val="0"/>
        </w:rPr>
        <w:t>to provide a</w:t>
      </w:r>
      <w:r>
        <w:rPr>
          <w:snapToGrid w:val="0"/>
        </w:rPr>
        <w:t xml:space="preserve"> briefing</w:t>
      </w:r>
      <w:r w:rsidRPr="00D300A1">
        <w:rPr>
          <w:snapToGrid w:val="0"/>
        </w:rPr>
        <w:t xml:space="preserve"> on </w:t>
      </w:r>
      <w:r>
        <w:rPr>
          <w:bCs/>
          <w:snapToGrid w:val="0"/>
          <w:szCs w:val="24"/>
        </w:rPr>
        <w:t xml:space="preserve">the </w:t>
      </w:r>
      <w:r w:rsidRPr="00A57E6A">
        <w:rPr>
          <w:bCs/>
          <w:i/>
          <w:iCs/>
          <w:snapToGrid w:val="0"/>
          <w:szCs w:val="24"/>
        </w:rPr>
        <w:t>Brisbane Housing Supply Action Plan</w:t>
      </w:r>
      <w:r>
        <w:rPr>
          <w:bCs/>
          <w:snapToGrid w:val="0"/>
          <w:szCs w:val="24"/>
        </w:rPr>
        <w:t xml:space="preserve"> (the Action Plan)</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95F2A79" w14:textId="77777777" w:rsidR="00462AA2" w:rsidRPr="00D300A1" w:rsidRDefault="00462AA2" w:rsidP="004A63AE">
      <w:pPr>
        <w:ind w:left="720" w:hanging="720"/>
        <w:rPr>
          <w:snapToGrid w:val="0"/>
        </w:rPr>
      </w:pPr>
    </w:p>
    <w:p w14:paraId="42ED24C5" w14:textId="77777777" w:rsidR="00462AA2" w:rsidRPr="00D300A1" w:rsidRDefault="00462AA2" w:rsidP="004A63AE">
      <w:pPr>
        <w:ind w:left="720" w:hanging="720"/>
        <w:rPr>
          <w:snapToGrid w:val="0"/>
        </w:rPr>
      </w:pPr>
      <w:r w:rsidRPr="00D300A1">
        <w:rPr>
          <w:snapToGrid w:val="0"/>
        </w:rPr>
        <w:t>2.</w:t>
      </w:r>
      <w:r w:rsidRPr="00D300A1">
        <w:rPr>
          <w:snapToGrid w:val="0"/>
        </w:rPr>
        <w:tab/>
      </w:r>
      <w:r w:rsidRPr="00A57E6A">
        <w:rPr>
          <w:snapToGrid w:val="0"/>
        </w:rPr>
        <w:t xml:space="preserve">As Brisbane continues to experience significant growth, Council is focused on ensuring residents have opportunities to live in a home and location that </w:t>
      </w:r>
      <w:r>
        <w:rPr>
          <w:snapToGrid w:val="0"/>
        </w:rPr>
        <w:t>suits their individual requirements</w:t>
      </w:r>
      <w:r w:rsidRPr="00A57E6A">
        <w:rPr>
          <w:snapToGrid w:val="0"/>
        </w:rPr>
        <w:t xml:space="preserve"> while still enjoying </w:t>
      </w:r>
      <w:r>
        <w:rPr>
          <w:snapToGrid w:val="0"/>
        </w:rPr>
        <w:t>Brisbane’s</w:t>
      </w:r>
      <w:r w:rsidRPr="00A57E6A">
        <w:rPr>
          <w:snapToGrid w:val="0"/>
        </w:rPr>
        <w:t xml:space="preserve"> subtropical lifestyle. Planning for well-designed housing with appropriate access to transport and facilities is critical </w:t>
      </w:r>
      <w:r>
        <w:rPr>
          <w:snapToGrid w:val="0"/>
        </w:rPr>
        <w:t>for</w:t>
      </w:r>
      <w:r w:rsidRPr="00A57E6A">
        <w:rPr>
          <w:snapToGrid w:val="0"/>
        </w:rPr>
        <w:t xml:space="preserve"> our city </w:t>
      </w:r>
      <w:r>
        <w:rPr>
          <w:snapToGrid w:val="0"/>
        </w:rPr>
        <w:t xml:space="preserve">to </w:t>
      </w:r>
      <w:r w:rsidRPr="00A57E6A">
        <w:rPr>
          <w:snapToGrid w:val="0"/>
        </w:rPr>
        <w:t xml:space="preserve">remain an affordable and sustainable place to live. </w:t>
      </w:r>
      <w:r>
        <w:rPr>
          <w:snapToGrid w:val="0"/>
        </w:rPr>
        <w:t>U</w:t>
      </w:r>
      <w:r w:rsidRPr="00A57E6A">
        <w:rPr>
          <w:snapToGrid w:val="0"/>
        </w:rPr>
        <w:t>rgent action is</w:t>
      </w:r>
      <w:r>
        <w:rPr>
          <w:snapToGrid w:val="0"/>
        </w:rPr>
        <w:t xml:space="preserve"> currently</w:t>
      </w:r>
      <w:r w:rsidRPr="00A57E6A">
        <w:rPr>
          <w:snapToGrid w:val="0"/>
        </w:rPr>
        <w:t xml:space="preserve"> needed to reduce building costs to deliver more housing.</w:t>
      </w:r>
    </w:p>
    <w:p w14:paraId="1EA877FA" w14:textId="77777777" w:rsidR="00462AA2" w:rsidRPr="00D300A1" w:rsidRDefault="00462AA2" w:rsidP="004A63AE">
      <w:pPr>
        <w:rPr>
          <w:snapToGrid w:val="0"/>
        </w:rPr>
      </w:pPr>
    </w:p>
    <w:p w14:paraId="400F8691" w14:textId="77777777" w:rsidR="00462AA2" w:rsidRDefault="00462AA2" w:rsidP="004A63AE">
      <w:pPr>
        <w:ind w:left="720" w:hanging="720"/>
        <w:rPr>
          <w:snapToGrid w:val="0"/>
        </w:rPr>
      </w:pPr>
      <w:r>
        <w:rPr>
          <w:snapToGrid w:val="0"/>
        </w:rPr>
        <w:t>3.</w:t>
      </w:r>
      <w:r>
        <w:rPr>
          <w:snapToGrid w:val="0"/>
        </w:rPr>
        <w:tab/>
        <w:t>The Committee was shown a graph with information from the Queensland Government Statistician’s Office on Brisbane’s population and housing availability. Prior to 2016, Brisbane’s population was more than 1.18 million with 458,425 houses available. In 2021 during the COVID-19 pandemic, Brisbane’s population was almost 1.3 million with 497,533 houses available. The 2041 prediction for Brisbane’s population is more than 1.5 million with 613,578 houses available.</w:t>
      </w:r>
    </w:p>
    <w:p w14:paraId="2EAA2CDD" w14:textId="77777777" w:rsidR="00462AA2" w:rsidRDefault="00462AA2" w:rsidP="004A63AE">
      <w:pPr>
        <w:ind w:left="720" w:hanging="720"/>
        <w:rPr>
          <w:snapToGrid w:val="0"/>
        </w:rPr>
      </w:pPr>
    </w:p>
    <w:p w14:paraId="5187D900" w14:textId="014AA560" w:rsidR="00462AA2" w:rsidRDefault="00462AA2" w:rsidP="004A63AE">
      <w:pPr>
        <w:ind w:left="720" w:hanging="720"/>
        <w:rPr>
          <w:snapToGrid w:val="0"/>
        </w:rPr>
      </w:pPr>
      <w:r>
        <w:rPr>
          <w:snapToGrid w:val="0"/>
        </w:rPr>
        <w:t>4.</w:t>
      </w:r>
      <w:r>
        <w:rPr>
          <w:snapToGrid w:val="0"/>
        </w:rPr>
        <w:tab/>
        <w:t>All levels of government in Australia are responsible for policy and planning associated with housing supply. The Australian Government is responsible for a national housing policy, funding for affordable housing, formulation of independent and regulatory bodies and councils and property-related financial matters. The Queensland Government is responsible for capital delivery of housing, funding of community housing providers to deliver affordable housing, regional planning, land use and infrastructure planning in key high-growth areas, infrastructure planning and delivery and property</w:t>
      </w:r>
      <w:r w:rsidR="006D24C7">
        <w:rPr>
          <w:snapToGrid w:val="0"/>
        </w:rPr>
        <w:noBreakHyphen/>
      </w:r>
      <w:r>
        <w:rPr>
          <w:snapToGrid w:val="0"/>
        </w:rPr>
        <w:t>related financial measures, such as land tax and stamp duty.</w:t>
      </w:r>
    </w:p>
    <w:p w14:paraId="639CB01C" w14:textId="77777777" w:rsidR="00462AA2" w:rsidRDefault="00462AA2" w:rsidP="004A63AE">
      <w:pPr>
        <w:ind w:left="720" w:hanging="720"/>
        <w:rPr>
          <w:snapToGrid w:val="0"/>
        </w:rPr>
      </w:pPr>
    </w:p>
    <w:p w14:paraId="0D1D1D95" w14:textId="77777777" w:rsidR="00462AA2" w:rsidRDefault="00462AA2" w:rsidP="004A63AE">
      <w:pPr>
        <w:ind w:left="720" w:hanging="720"/>
        <w:rPr>
          <w:snapToGrid w:val="0"/>
        </w:rPr>
      </w:pPr>
      <w:r>
        <w:rPr>
          <w:snapToGrid w:val="0"/>
        </w:rPr>
        <w:t>5.</w:t>
      </w:r>
      <w:r>
        <w:rPr>
          <w:snapToGrid w:val="0"/>
        </w:rPr>
        <w:tab/>
        <w:t>Local government responsibilities are delivered under the guidance of State Government legislation. Council’s responsibilities are outlined in:</w:t>
      </w:r>
    </w:p>
    <w:p w14:paraId="310496D3" w14:textId="77777777" w:rsidR="00462AA2" w:rsidRDefault="00462AA2" w:rsidP="004A63AE">
      <w:pPr>
        <w:ind w:left="720" w:hanging="720"/>
        <w:rPr>
          <w:snapToGrid w:val="0"/>
        </w:rPr>
      </w:pPr>
      <w:r>
        <w:rPr>
          <w:snapToGrid w:val="0"/>
        </w:rPr>
        <w:tab/>
        <w:t>-</w:t>
      </w:r>
      <w:r>
        <w:rPr>
          <w:snapToGrid w:val="0"/>
        </w:rPr>
        <w:tab/>
        <w:t>local planning schemes and related amendments</w:t>
      </w:r>
    </w:p>
    <w:p w14:paraId="181AF140" w14:textId="77777777" w:rsidR="00462AA2" w:rsidRDefault="00462AA2" w:rsidP="004A63AE">
      <w:pPr>
        <w:ind w:left="720" w:hanging="720"/>
        <w:rPr>
          <w:snapToGrid w:val="0"/>
        </w:rPr>
      </w:pPr>
      <w:r>
        <w:rPr>
          <w:snapToGrid w:val="0"/>
        </w:rPr>
        <w:tab/>
        <w:t>-</w:t>
      </w:r>
      <w:r>
        <w:rPr>
          <w:snapToGrid w:val="0"/>
        </w:rPr>
        <w:tab/>
      </w:r>
      <w:r w:rsidRPr="009A54F0">
        <w:rPr>
          <w:snapToGrid w:val="0"/>
        </w:rPr>
        <w:t xml:space="preserve">Local </w:t>
      </w:r>
      <w:r>
        <w:rPr>
          <w:snapToGrid w:val="0"/>
        </w:rPr>
        <w:t>g</w:t>
      </w:r>
      <w:r w:rsidRPr="009A54F0">
        <w:rPr>
          <w:snapToGrid w:val="0"/>
        </w:rPr>
        <w:t xml:space="preserve">overnment </w:t>
      </w:r>
      <w:r>
        <w:rPr>
          <w:snapToGrid w:val="0"/>
        </w:rPr>
        <w:t>i</w:t>
      </w:r>
      <w:r w:rsidRPr="009A54F0">
        <w:rPr>
          <w:snapToGrid w:val="0"/>
        </w:rPr>
        <w:t xml:space="preserve">nfrastructure </w:t>
      </w:r>
      <w:r>
        <w:rPr>
          <w:snapToGrid w:val="0"/>
        </w:rPr>
        <w:t>p</w:t>
      </w:r>
      <w:r w:rsidRPr="009A54F0">
        <w:rPr>
          <w:snapToGrid w:val="0"/>
        </w:rPr>
        <w:t>lan 2016-2026</w:t>
      </w:r>
    </w:p>
    <w:p w14:paraId="5CA5DA7F" w14:textId="77777777" w:rsidR="00462AA2" w:rsidRPr="008B05E7" w:rsidRDefault="00462AA2" w:rsidP="004A63AE">
      <w:pPr>
        <w:ind w:left="720" w:hanging="720"/>
        <w:rPr>
          <w:snapToGrid w:val="0"/>
        </w:rPr>
      </w:pPr>
      <w:r>
        <w:rPr>
          <w:snapToGrid w:val="0"/>
        </w:rPr>
        <w:tab/>
        <w:t>-</w:t>
      </w:r>
      <w:r>
        <w:rPr>
          <w:snapToGrid w:val="0"/>
        </w:rPr>
        <w:tab/>
        <w:t>L</w:t>
      </w:r>
      <w:r w:rsidRPr="008B05E7">
        <w:rPr>
          <w:snapToGrid w:val="0"/>
        </w:rPr>
        <w:t xml:space="preserve">ong </w:t>
      </w:r>
      <w:r w:rsidRPr="001D32F8">
        <w:rPr>
          <w:snapToGrid w:val="0"/>
        </w:rPr>
        <w:t>term infrastructure plan</w:t>
      </w:r>
      <w:r>
        <w:rPr>
          <w:snapToGrid w:val="0"/>
        </w:rPr>
        <w:t>s</w:t>
      </w:r>
    </w:p>
    <w:p w14:paraId="61BC2775" w14:textId="77777777" w:rsidR="00462AA2" w:rsidRDefault="00462AA2" w:rsidP="004A63AE">
      <w:pPr>
        <w:ind w:left="720" w:hanging="720"/>
        <w:rPr>
          <w:snapToGrid w:val="0"/>
        </w:rPr>
      </w:pPr>
      <w:r>
        <w:rPr>
          <w:snapToGrid w:val="0"/>
        </w:rPr>
        <w:tab/>
        <w:t>-</w:t>
      </w:r>
      <w:r>
        <w:rPr>
          <w:snapToGrid w:val="0"/>
        </w:rPr>
        <w:tab/>
        <w:t>neighbourhood, suburban and urban renewal precincts.</w:t>
      </w:r>
    </w:p>
    <w:p w14:paraId="0A428DDF" w14:textId="77777777" w:rsidR="00462AA2" w:rsidRDefault="00462AA2" w:rsidP="004A63AE">
      <w:pPr>
        <w:ind w:left="720" w:hanging="720"/>
        <w:rPr>
          <w:snapToGrid w:val="0"/>
        </w:rPr>
      </w:pPr>
    </w:p>
    <w:p w14:paraId="364959BC" w14:textId="77777777" w:rsidR="00462AA2" w:rsidRDefault="00462AA2" w:rsidP="004A63AE">
      <w:pPr>
        <w:ind w:left="720" w:hanging="720"/>
        <w:rPr>
          <w:snapToGrid w:val="0"/>
        </w:rPr>
      </w:pPr>
      <w:r>
        <w:rPr>
          <w:snapToGrid w:val="0"/>
        </w:rPr>
        <w:t>6.</w:t>
      </w:r>
      <w:r>
        <w:rPr>
          <w:snapToGrid w:val="0"/>
        </w:rPr>
        <w:tab/>
      </w:r>
      <w:r w:rsidRPr="00FA7CB2">
        <w:rPr>
          <w:snapToGrid w:val="0"/>
        </w:rPr>
        <w:t xml:space="preserve">Council’s </w:t>
      </w:r>
      <w:r>
        <w:rPr>
          <w:snapToGrid w:val="0"/>
        </w:rPr>
        <w:t>N</w:t>
      </w:r>
      <w:r w:rsidRPr="00FA7CB2">
        <w:rPr>
          <w:snapToGrid w:val="0"/>
        </w:rPr>
        <w:t xml:space="preserve">eighbourhood </w:t>
      </w:r>
      <w:r>
        <w:rPr>
          <w:snapToGrid w:val="0"/>
        </w:rPr>
        <w:t>P</w:t>
      </w:r>
      <w:r w:rsidRPr="00FA7CB2">
        <w:rPr>
          <w:snapToGrid w:val="0"/>
        </w:rPr>
        <w:t>lanning</w:t>
      </w:r>
      <w:r>
        <w:rPr>
          <w:snapToGrid w:val="0"/>
        </w:rPr>
        <w:t xml:space="preserve"> team</w:t>
      </w:r>
      <w:r w:rsidRPr="00FA7CB2">
        <w:rPr>
          <w:snapToGrid w:val="0"/>
        </w:rPr>
        <w:t xml:space="preserve"> has proactively managed Brisbane’s growth by undertaking local area planning across the city under </w:t>
      </w:r>
      <w:r>
        <w:rPr>
          <w:snapToGrid w:val="0"/>
        </w:rPr>
        <w:t>State Government</w:t>
      </w:r>
      <w:r w:rsidRPr="00FA7CB2">
        <w:rPr>
          <w:snapToGrid w:val="0"/>
        </w:rPr>
        <w:t xml:space="preserve"> legislation. This approach has ensured that additional growth can be accommodated in appropriate locations, and local values such as character housing, environmental values and heritage places are preserved and enhanced.</w:t>
      </w:r>
      <w:r>
        <w:rPr>
          <w:snapToGrid w:val="0"/>
        </w:rPr>
        <w:t xml:space="preserve"> Council currently has </w:t>
      </w:r>
      <w:r>
        <w:rPr>
          <w:snapToGrid w:val="0"/>
        </w:rPr>
        <w:lastRenderedPageBreak/>
        <w:t>between 15 to 19 years of land supply, four years of uncompleted lots and nine years of approved attached dwelling supply.</w:t>
      </w:r>
    </w:p>
    <w:p w14:paraId="37046434" w14:textId="77777777" w:rsidR="00462AA2" w:rsidRDefault="00462AA2" w:rsidP="004A63AE">
      <w:pPr>
        <w:ind w:left="720" w:hanging="720"/>
        <w:rPr>
          <w:snapToGrid w:val="0"/>
        </w:rPr>
      </w:pPr>
    </w:p>
    <w:p w14:paraId="3E84EFBD" w14:textId="77777777" w:rsidR="00462AA2" w:rsidRDefault="00462AA2" w:rsidP="004A63AE">
      <w:pPr>
        <w:ind w:left="720" w:hanging="720"/>
        <w:rPr>
          <w:snapToGrid w:val="0"/>
        </w:rPr>
      </w:pPr>
      <w:r>
        <w:rPr>
          <w:snapToGrid w:val="0"/>
        </w:rPr>
        <w:t>7.</w:t>
      </w:r>
      <w:r>
        <w:rPr>
          <w:snapToGrid w:val="0"/>
        </w:rPr>
        <w:tab/>
      </w:r>
      <w:r w:rsidRPr="00FA7CB2">
        <w:rPr>
          <w:snapToGrid w:val="0"/>
        </w:rPr>
        <w:t>More than half of the households in Brisbane are single</w:t>
      </w:r>
      <w:r>
        <w:rPr>
          <w:snapToGrid w:val="0"/>
        </w:rPr>
        <w:t>-</w:t>
      </w:r>
      <w:r w:rsidRPr="00FA7CB2">
        <w:rPr>
          <w:snapToGrid w:val="0"/>
        </w:rPr>
        <w:t xml:space="preserve">person or couples with no children. Less than one-third of housing choices </w:t>
      </w:r>
      <w:r>
        <w:rPr>
          <w:snapToGrid w:val="0"/>
        </w:rPr>
        <w:t xml:space="preserve">across the city </w:t>
      </w:r>
      <w:r w:rsidRPr="00FA7CB2">
        <w:rPr>
          <w:snapToGrid w:val="0"/>
        </w:rPr>
        <w:t>are one and</w:t>
      </w:r>
      <w:r>
        <w:rPr>
          <w:snapToGrid w:val="0"/>
        </w:rPr>
        <w:t xml:space="preserve"> </w:t>
      </w:r>
      <w:r w:rsidRPr="00FA7CB2">
        <w:rPr>
          <w:snapToGrid w:val="0"/>
        </w:rPr>
        <w:t xml:space="preserve">two-bedroom homes. </w:t>
      </w:r>
      <w:r>
        <w:rPr>
          <w:snapToGrid w:val="0"/>
        </w:rPr>
        <w:t xml:space="preserve">Council’s </w:t>
      </w:r>
      <w:r w:rsidRPr="009A54F0">
        <w:rPr>
          <w:i/>
          <w:iCs/>
          <w:snapToGrid w:val="0"/>
        </w:rPr>
        <w:t xml:space="preserve">AP290 Brisbane </w:t>
      </w:r>
      <w:r>
        <w:rPr>
          <w:i/>
          <w:iCs/>
          <w:snapToGrid w:val="0"/>
        </w:rPr>
        <w:t>Housing Supply Incentive Policy</w:t>
      </w:r>
      <w:r w:rsidRPr="00FA7CB2">
        <w:rPr>
          <w:snapToGrid w:val="0"/>
        </w:rPr>
        <w:t xml:space="preserve"> </w:t>
      </w:r>
      <w:r>
        <w:rPr>
          <w:snapToGrid w:val="0"/>
        </w:rPr>
        <w:t xml:space="preserve">(the policy) </w:t>
      </w:r>
      <w:r w:rsidRPr="00FA7CB2">
        <w:rPr>
          <w:snapToGrid w:val="0"/>
        </w:rPr>
        <w:t>is restricted to new homes with two bedrooms or fewer</w:t>
      </w:r>
      <w:r>
        <w:rPr>
          <w:snapToGrid w:val="0"/>
        </w:rPr>
        <w:t>, as</w:t>
      </w:r>
      <w:r w:rsidRPr="00FA7CB2">
        <w:rPr>
          <w:snapToGrid w:val="0"/>
        </w:rPr>
        <w:t xml:space="preserve"> many homes in Brisbane are </w:t>
      </w:r>
      <w:r>
        <w:rPr>
          <w:snapToGrid w:val="0"/>
        </w:rPr>
        <w:t>not aligned</w:t>
      </w:r>
      <w:r w:rsidRPr="00FA7CB2">
        <w:rPr>
          <w:snapToGrid w:val="0"/>
        </w:rPr>
        <w:t xml:space="preserve"> to the number of people who live in the home. The outcome sought by the policy is to be build more homes in well</w:t>
      </w:r>
      <w:r>
        <w:rPr>
          <w:snapToGrid w:val="0"/>
        </w:rPr>
        <w:t>-</w:t>
      </w:r>
      <w:r w:rsidRPr="00FA7CB2">
        <w:rPr>
          <w:snapToGrid w:val="0"/>
        </w:rPr>
        <w:t>serviced parts of the city and for these homes to be suited to single or couple</w:t>
      </w:r>
      <w:r>
        <w:rPr>
          <w:snapToGrid w:val="0"/>
        </w:rPr>
        <w:t>-</w:t>
      </w:r>
      <w:r w:rsidRPr="00FA7CB2">
        <w:rPr>
          <w:snapToGrid w:val="0"/>
        </w:rPr>
        <w:t>person households</w:t>
      </w:r>
      <w:r>
        <w:rPr>
          <w:snapToGrid w:val="0"/>
        </w:rPr>
        <w:t>. The Committee was shown an illustration of the current Brisbane housing demand and the population by age in 2021 and prediction for 2041.</w:t>
      </w:r>
    </w:p>
    <w:p w14:paraId="0CEDFF21" w14:textId="77777777" w:rsidR="00462AA2" w:rsidRDefault="00462AA2" w:rsidP="004A63AE">
      <w:pPr>
        <w:ind w:left="720" w:hanging="720"/>
        <w:rPr>
          <w:snapToGrid w:val="0"/>
        </w:rPr>
      </w:pPr>
    </w:p>
    <w:p w14:paraId="216143D2" w14:textId="77777777" w:rsidR="00462AA2" w:rsidRPr="009F0DDE" w:rsidRDefault="00462AA2" w:rsidP="004A63AE">
      <w:pPr>
        <w:ind w:left="720" w:hanging="720"/>
        <w:rPr>
          <w:snapToGrid w:val="0"/>
        </w:rPr>
      </w:pPr>
      <w:r>
        <w:rPr>
          <w:snapToGrid w:val="0"/>
        </w:rPr>
        <w:t>8.</w:t>
      </w:r>
      <w:r>
        <w:rPr>
          <w:snapToGrid w:val="0"/>
        </w:rPr>
        <w:tab/>
      </w:r>
      <w:r w:rsidRPr="009F0DDE">
        <w:rPr>
          <w:snapToGrid w:val="0"/>
        </w:rPr>
        <w:t xml:space="preserve">To </w:t>
      </w:r>
      <w:r>
        <w:rPr>
          <w:snapToGrid w:val="0"/>
        </w:rPr>
        <w:t>provide</w:t>
      </w:r>
      <w:r w:rsidRPr="009F0DDE">
        <w:rPr>
          <w:snapToGrid w:val="0"/>
        </w:rPr>
        <w:t xml:space="preserve"> more housing supply, Council has shifted its focus to smaller precinct areas including:</w:t>
      </w:r>
    </w:p>
    <w:p w14:paraId="2B7396EC" w14:textId="77777777" w:rsidR="00462AA2" w:rsidRPr="009F0DDE" w:rsidRDefault="00462AA2" w:rsidP="004A63AE">
      <w:pPr>
        <w:ind w:left="1440" w:hanging="720"/>
        <w:rPr>
          <w:snapToGrid w:val="0"/>
        </w:rPr>
      </w:pPr>
      <w:r>
        <w:rPr>
          <w:snapToGrid w:val="0"/>
        </w:rPr>
        <w:t>-</w:t>
      </w:r>
      <w:r>
        <w:rPr>
          <w:snapToGrid w:val="0"/>
        </w:rPr>
        <w:tab/>
      </w:r>
      <w:r w:rsidRPr="009F0DDE">
        <w:rPr>
          <w:snapToGrid w:val="0"/>
        </w:rPr>
        <w:t>inner</w:t>
      </w:r>
      <w:r>
        <w:rPr>
          <w:snapToGrid w:val="0"/>
        </w:rPr>
        <w:t xml:space="preserve"> </w:t>
      </w:r>
      <w:r w:rsidRPr="009F0DDE">
        <w:rPr>
          <w:snapToGrid w:val="0"/>
        </w:rPr>
        <w:t xml:space="preserve">city renewal, such as 10,000 homes proposed for the Kurilpa </w:t>
      </w:r>
      <w:r>
        <w:rPr>
          <w:snapToGrid w:val="0"/>
        </w:rPr>
        <w:t>S</w:t>
      </w:r>
      <w:r w:rsidRPr="009F0DDE">
        <w:rPr>
          <w:snapToGrid w:val="0"/>
        </w:rPr>
        <w:t xml:space="preserve">ustainable </w:t>
      </w:r>
      <w:r>
        <w:rPr>
          <w:snapToGrid w:val="0"/>
        </w:rPr>
        <w:t>G</w:t>
      </w:r>
      <w:r w:rsidRPr="009F0DDE">
        <w:rPr>
          <w:snapToGrid w:val="0"/>
        </w:rPr>
        <w:t xml:space="preserve">rowth </w:t>
      </w:r>
      <w:r>
        <w:rPr>
          <w:snapToGrid w:val="0"/>
        </w:rPr>
        <w:t>P</w:t>
      </w:r>
      <w:r w:rsidRPr="009F0DDE">
        <w:rPr>
          <w:snapToGrid w:val="0"/>
        </w:rPr>
        <w:t xml:space="preserve">recinct </w:t>
      </w:r>
    </w:p>
    <w:p w14:paraId="0C71A817" w14:textId="77777777" w:rsidR="00462AA2" w:rsidRDefault="00462AA2" w:rsidP="004A63AE">
      <w:pPr>
        <w:ind w:left="1440" w:hanging="720"/>
        <w:rPr>
          <w:snapToGrid w:val="0"/>
        </w:rPr>
      </w:pPr>
      <w:r>
        <w:rPr>
          <w:snapToGrid w:val="0"/>
        </w:rPr>
        <w:t>-</w:t>
      </w:r>
      <w:r>
        <w:rPr>
          <w:snapToGrid w:val="0"/>
        </w:rPr>
        <w:tab/>
      </w:r>
      <w:r w:rsidRPr="009F0DDE">
        <w:rPr>
          <w:snapToGrid w:val="0"/>
        </w:rPr>
        <w:t>suburban renewal precincts that will unlock underutilised land in well-located areas</w:t>
      </w:r>
    </w:p>
    <w:p w14:paraId="7F4A3159" w14:textId="77777777" w:rsidR="00462AA2" w:rsidRPr="009F0DDE" w:rsidRDefault="00462AA2" w:rsidP="004A63AE">
      <w:pPr>
        <w:ind w:left="1440" w:hanging="720"/>
        <w:rPr>
          <w:snapToGrid w:val="0"/>
        </w:rPr>
      </w:pPr>
      <w:r>
        <w:rPr>
          <w:snapToGrid w:val="0"/>
        </w:rPr>
        <w:t>-</w:t>
      </w:r>
      <w:r>
        <w:rPr>
          <w:snapToGrid w:val="0"/>
        </w:rPr>
        <w:tab/>
      </w:r>
      <w:r w:rsidRPr="009F0DDE">
        <w:rPr>
          <w:snapToGrid w:val="0"/>
        </w:rPr>
        <w:t xml:space="preserve">working with property owners on proponent-led precinct planning. </w:t>
      </w:r>
    </w:p>
    <w:p w14:paraId="5C542FF9" w14:textId="77777777" w:rsidR="00462AA2" w:rsidRDefault="00462AA2" w:rsidP="004A63AE">
      <w:pPr>
        <w:rPr>
          <w:snapToGrid w:val="0"/>
        </w:rPr>
      </w:pPr>
    </w:p>
    <w:p w14:paraId="24C13B0D" w14:textId="77777777" w:rsidR="00462AA2" w:rsidRDefault="00462AA2" w:rsidP="004A63AE">
      <w:pPr>
        <w:ind w:left="720" w:hanging="720"/>
        <w:rPr>
          <w:snapToGrid w:val="0"/>
        </w:rPr>
      </w:pPr>
      <w:r>
        <w:rPr>
          <w:snapToGrid w:val="0"/>
        </w:rPr>
        <w:t>9.</w:t>
      </w:r>
      <w:r>
        <w:rPr>
          <w:snapToGrid w:val="0"/>
        </w:rPr>
        <w:tab/>
        <w:t>In April 2023</w:t>
      </w:r>
      <w:r w:rsidRPr="009F0DDE">
        <w:rPr>
          <w:snapToGrid w:val="0"/>
        </w:rPr>
        <w:t xml:space="preserve">, Council released </w:t>
      </w:r>
      <w:r w:rsidRPr="009F0DDE">
        <w:rPr>
          <w:i/>
          <w:iCs/>
          <w:snapToGrid w:val="0"/>
        </w:rPr>
        <w:t xml:space="preserve">Brisbane’s </w:t>
      </w:r>
      <w:r>
        <w:rPr>
          <w:i/>
          <w:iCs/>
          <w:snapToGrid w:val="0"/>
        </w:rPr>
        <w:t>Sustainable Growth Strategy</w:t>
      </w:r>
      <w:r w:rsidRPr="009F0DDE">
        <w:rPr>
          <w:snapToGrid w:val="0"/>
        </w:rPr>
        <w:t xml:space="preserve"> </w:t>
      </w:r>
      <w:r>
        <w:rPr>
          <w:snapToGrid w:val="0"/>
        </w:rPr>
        <w:t xml:space="preserve">(the housing strategy) </w:t>
      </w:r>
      <w:r w:rsidRPr="009F0DDE">
        <w:rPr>
          <w:snapToGrid w:val="0"/>
        </w:rPr>
        <w:t xml:space="preserve">to prioritise growth in well-serviced locations. </w:t>
      </w:r>
      <w:r>
        <w:rPr>
          <w:snapToGrid w:val="0"/>
        </w:rPr>
        <w:t>The strategy has the following four goals:</w:t>
      </w:r>
    </w:p>
    <w:p w14:paraId="2403222A" w14:textId="77777777" w:rsidR="00462AA2" w:rsidRDefault="00462AA2" w:rsidP="004A63AE">
      <w:pPr>
        <w:ind w:left="720" w:hanging="720"/>
        <w:rPr>
          <w:snapToGrid w:val="0"/>
        </w:rPr>
      </w:pPr>
      <w:r>
        <w:rPr>
          <w:snapToGrid w:val="0"/>
        </w:rPr>
        <w:tab/>
        <w:t>-</w:t>
      </w:r>
      <w:r>
        <w:rPr>
          <w:snapToGrid w:val="0"/>
        </w:rPr>
        <w:tab/>
        <w:t>housing supply for Brisbane’s growing and evolving city</w:t>
      </w:r>
    </w:p>
    <w:p w14:paraId="274260D4" w14:textId="77777777" w:rsidR="00462AA2" w:rsidRDefault="00462AA2" w:rsidP="004A63AE">
      <w:pPr>
        <w:ind w:left="720" w:hanging="720"/>
        <w:rPr>
          <w:snapToGrid w:val="0"/>
        </w:rPr>
      </w:pPr>
      <w:r>
        <w:rPr>
          <w:snapToGrid w:val="0"/>
        </w:rPr>
        <w:tab/>
        <w:t>-</w:t>
      </w:r>
      <w:r>
        <w:rPr>
          <w:snapToGrid w:val="0"/>
        </w:rPr>
        <w:tab/>
        <w:t>housing diversity and affordability</w:t>
      </w:r>
    </w:p>
    <w:p w14:paraId="38896801" w14:textId="77777777" w:rsidR="00462AA2" w:rsidRDefault="00462AA2" w:rsidP="004A63AE">
      <w:pPr>
        <w:ind w:left="720" w:hanging="720"/>
        <w:rPr>
          <w:snapToGrid w:val="0"/>
        </w:rPr>
      </w:pPr>
      <w:r>
        <w:rPr>
          <w:snapToGrid w:val="0"/>
        </w:rPr>
        <w:tab/>
        <w:t>-</w:t>
      </w:r>
      <w:r>
        <w:rPr>
          <w:snapToGrid w:val="0"/>
        </w:rPr>
        <w:tab/>
        <w:t>the right housing in the right locations</w:t>
      </w:r>
    </w:p>
    <w:p w14:paraId="0A67B0AE" w14:textId="77777777" w:rsidR="00462AA2" w:rsidRDefault="00462AA2" w:rsidP="004A63AE">
      <w:pPr>
        <w:ind w:left="720" w:hanging="720"/>
        <w:rPr>
          <w:snapToGrid w:val="0"/>
        </w:rPr>
      </w:pPr>
      <w:r>
        <w:rPr>
          <w:snapToGrid w:val="0"/>
        </w:rPr>
        <w:tab/>
        <w:t>-</w:t>
      </w:r>
      <w:r>
        <w:rPr>
          <w:snapToGrid w:val="0"/>
        </w:rPr>
        <w:tab/>
        <w:t>sustainable, liveable and well-designed subtropical homes.</w:t>
      </w:r>
    </w:p>
    <w:p w14:paraId="46F1AD2C" w14:textId="77777777" w:rsidR="00462AA2" w:rsidRDefault="00462AA2" w:rsidP="004A63AE">
      <w:pPr>
        <w:ind w:left="720" w:hanging="720"/>
        <w:rPr>
          <w:snapToGrid w:val="0"/>
        </w:rPr>
      </w:pPr>
    </w:p>
    <w:p w14:paraId="408D4009" w14:textId="77777777" w:rsidR="00462AA2" w:rsidRPr="00653ADB" w:rsidRDefault="00462AA2" w:rsidP="004A63AE">
      <w:pPr>
        <w:ind w:left="720" w:hanging="720"/>
        <w:rPr>
          <w:snapToGrid w:val="0"/>
        </w:rPr>
      </w:pPr>
      <w:r>
        <w:rPr>
          <w:snapToGrid w:val="0"/>
        </w:rPr>
        <w:t>10.</w:t>
      </w:r>
      <w:r>
        <w:rPr>
          <w:snapToGrid w:val="0"/>
        </w:rPr>
        <w:tab/>
        <w:t>The</w:t>
      </w:r>
      <w:r w:rsidRPr="009F0DDE">
        <w:rPr>
          <w:snapToGrid w:val="0"/>
        </w:rPr>
        <w:t xml:space="preserve"> Action Plan will support the implementation of </w:t>
      </w:r>
      <w:r w:rsidRPr="009A54F0">
        <w:rPr>
          <w:snapToGrid w:val="0"/>
        </w:rPr>
        <w:t>the housing strategy</w:t>
      </w:r>
      <w:r w:rsidRPr="009F0DDE">
        <w:rPr>
          <w:snapToGrid w:val="0"/>
        </w:rPr>
        <w:t xml:space="preserve"> through targeted actions to address short</w:t>
      </w:r>
      <w:r>
        <w:rPr>
          <w:snapToGrid w:val="0"/>
        </w:rPr>
        <w:t xml:space="preserve"> </w:t>
      </w:r>
      <w:r w:rsidRPr="009F0DDE">
        <w:rPr>
          <w:snapToGrid w:val="0"/>
        </w:rPr>
        <w:t>to</w:t>
      </w:r>
      <w:r>
        <w:rPr>
          <w:snapToGrid w:val="0"/>
        </w:rPr>
        <w:t xml:space="preserve"> </w:t>
      </w:r>
      <w:r w:rsidRPr="009F0DDE">
        <w:rPr>
          <w:snapToGrid w:val="0"/>
        </w:rPr>
        <w:t>medium-term housing supply.</w:t>
      </w:r>
      <w:r>
        <w:rPr>
          <w:snapToGrid w:val="0"/>
        </w:rPr>
        <w:t xml:space="preserve"> </w:t>
      </w:r>
      <w:r w:rsidRPr="00653ADB">
        <w:rPr>
          <w:snapToGrid w:val="0"/>
        </w:rPr>
        <w:t>The Action Plan will</w:t>
      </w:r>
      <w:r>
        <w:rPr>
          <w:snapToGrid w:val="0"/>
        </w:rPr>
        <w:t xml:space="preserve"> also</w:t>
      </w:r>
      <w:r w:rsidRPr="00653ADB">
        <w:rPr>
          <w:snapToGrid w:val="0"/>
        </w:rPr>
        <w:t>:</w:t>
      </w:r>
    </w:p>
    <w:p w14:paraId="05DE64F3" w14:textId="77777777" w:rsidR="00462AA2" w:rsidRPr="00653ADB" w:rsidRDefault="00462AA2" w:rsidP="004A63AE">
      <w:pPr>
        <w:ind w:left="720" w:hanging="720"/>
        <w:rPr>
          <w:snapToGrid w:val="0"/>
        </w:rPr>
      </w:pPr>
      <w:r w:rsidRPr="00653ADB">
        <w:rPr>
          <w:snapToGrid w:val="0"/>
        </w:rPr>
        <w:tab/>
        <w:t>-</w:t>
      </w:r>
      <w:r w:rsidRPr="00653ADB">
        <w:rPr>
          <w:snapToGrid w:val="0"/>
        </w:rPr>
        <w:tab/>
        <w:t xml:space="preserve">help </w:t>
      </w:r>
      <w:r>
        <w:rPr>
          <w:snapToGrid w:val="0"/>
        </w:rPr>
        <w:t>unblock</w:t>
      </w:r>
      <w:r w:rsidRPr="00653ADB">
        <w:rPr>
          <w:snapToGrid w:val="0"/>
        </w:rPr>
        <w:t xml:space="preserve"> dwelling construction</w:t>
      </w:r>
    </w:p>
    <w:p w14:paraId="3FD38349" w14:textId="77777777" w:rsidR="00462AA2" w:rsidRPr="00653ADB" w:rsidRDefault="00462AA2" w:rsidP="004A63AE">
      <w:pPr>
        <w:ind w:left="1440" w:hanging="720"/>
        <w:rPr>
          <w:snapToGrid w:val="0"/>
        </w:rPr>
      </w:pPr>
      <w:r w:rsidRPr="00653ADB">
        <w:rPr>
          <w:snapToGrid w:val="0"/>
        </w:rPr>
        <w:t>-</w:t>
      </w:r>
      <w:r w:rsidRPr="00653ADB">
        <w:rPr>
          <w:snapToGrid w:val="0"/>
        </w:rPr>
        <w:tab/>
        <w:t>focus on locations with high-transport accessibility</w:t>
      </w:r>
    </w:p>
    <w:p w14:paraId="30606C86" w14:textId="77777777" w:rsidR="00462AA2" w:rsidRPr="00653ADB" w:rsidRDefault="00462AA2" w:rsidP="004A63AE">
      <w:pPr>
        <w:ind w:left="1440" w:hanging="720"/>
        <w:rPr>
          <w:snapToGrid w:val="0"/>
        </w:rPr>
      </w:pPr>
      <w:r w:rsidRPr="00653ADB">
        <w:rPr>
          <w:snapToGrid w:val="0"/>
        </w:rPr>
        <w:t>-</w:t>
      </w:r>
      <w:r w:rsidRPr="00653ADB">
        <w:rPr>
          <w:snapToGrid w:val="0"/>
        </w:rPr>
        <w:tab/>
        <w:t>encourage well-designed homes</w:t>
      </w:r>
    </w:p>
    <w:p w14:paraId="7E3024D2" w14:textId="77777777" w:rsidR="00462AA2" w:rsidRPr="00653ADB" w:rsidRDefault="00462AA2" w:rsidP="004A63AE">
      <w:pPr>
        <w:ind w:left="1440" w:hanging="720"/>
        <w:rPr>
          <w:snapToGrid w:val="0"/>
        </w:rPr>
      </w:pPr>
      <w:r w:rsidRPr="00653ADB">
        <w:rPr>
          <w:snapToGrid w:val="0"/>
        </w:rPr>
        <w:t>-</w:t>
      </w:r>
      <w:r w:rsidRPr="00653ADB">
        <w:rPr>
          <w:snapToGrid w:val="0"/>
        </w:rPr>
        <w:tab/>
        <w:t>fast-track development assessment</w:t>
      </w:r>
    </w:p>
    <w:p w14:paraId="18018BD2" w14:textId="77777777" w:rsidR="00462AA2" w:rsidRPr="00653ADB" w:rsidRDefault="00462AA2" w:rsidP="004A63AE">
      <w:pPr>
        <w:ind w:left="1440" w:hanging="720"/>
        <w:rPr>
          <w:snapToGrid w:val="0"/>
        </w:rPr>
      </w:pPr>
      <w:r w:rsidRPr="00653ADB">
        <w:rPr>
          <w:snapToGrid w:val="0"/>
        </w:rPr>
        <w:t>-</w:t>
      </w:r>
      <w:r w:rsidRPr="00653ADB">
        <w:rPr>
          <w:snapToGrid w:val="0"/>
        </w:rPr>
        <w:tab/>
        <w:t>help reduce cost of construction</w:t>
      </w:r>
    </w:p>
    <w:p w14:paraId="0E5DB0C3" w14:textId="77777777" w:rsidR="00462AA2" w:rsidRDefault="00462AA2" w:rsidP="004A63AE">
      <w:pPr>
        <w:ind w:left="1440" w:hanging="720"/>
        <w:rPr>
          <w:snapToGrid w:val="0"/>
        </w:rPr>
      </w:pPr>
      <w:r w:rsidRPr="00653ADB">
        <w:rPr>
          <w:snapToGrid w:val="0"/>
        </w:rPr>
        <w:t>-</w:t>
      </w:r>
      <w:r w:rsidRPr="00653ADB">
        <w:rPr>
          <w:snapToGrid w:val="0"/>
        </w:rPr>
        <w:tab/>
        <w:t>ensure Council work</w:t>
      </w:r>
      <w:r>
        <w:rPr>
          <w:snapToGrid w:val="0"/>
        </w:rPr>
        <w:t>s</w:t>
      </w:r>
      <w:r w:rsidRPr="00653ADB">
        <w:rPr>
          <w:snapToGrid w:val="0"/>
        </w:rPr>
        <w:t xml:space="preserve"> with other levels of government.</w:t>
      </w:r>
    </w:p>
    <w:p w14:paraId="3B52E888" w14:textId="77777777" w:rsidR="00462AA2" w:rsidRDefault="00462AA2" w:rsidP="004A63AE">
      <w:pPr>
        <w:ind w:left="720" w:hanging="720"/>
        <w:rPr>
          <w:snapToGrid w:val="0"/>
        </w:rPr>
      </w:pPr>
    </w:p>
    <w:p w14:paraId="76AF6C04" w14:textId="3528C7C8" w:rsidR="00462AA2" w:rsidRDefault="00462AA2" w:rsidP="004A63AE">
      <w:pPr>
        <w:ind w:left="720" w:hanging="720"/>
        <w:rPr>
          <w:snapToGrid w:val="0"/>
        </w:rPr>
      </w:pPr>
      <w:r>
        <w:rPr>
          <w:snapToGrid w:val="0"/>
        </w:rPr>
        <w:t>11.</w:t>
      </w:r>
      <w:r>
        <w:rPr>
          <w:snapToGrid w:val="0"/>
        </w:rPr>
        <w:tab/>
      </w:r>
      <w:r w:rsidRPr="009F0DDE">
        <w:rPr>
          <w:snapToGrid w:val="0"/>
        </w:rPr>
        <w:t xml:space="preserve">The </w:t>
      </w:r>
      <w:r>
        <w:rPr>
          <w:snapToGrid w:val="0"/>
        </w:rPr>
        <w:t xml:space="preserve">following actions from the housing strategy are completed and or being undertaken. The outcomes also </w:t>
      </w:r>
      <w:r w:rsidRPr="009F0DDE">
        <w:rPr>
          <w:snapToGrid w:val="0"/>
        </w:rPr>
        <w:t>form</w:t>
      </w:r>
      <w:r>
        <w:rPr>
          <w:snapToGrid w:val="0"/>
        </w:rPr>
        <w:t>ed</w:t>
      </w:r>
      <w:r w:rsidRPr="009F0DDE">
        <w:rPr>
          <w:snapToGrid w:val="0"/>
        </w:rPr>
        <w:t xml:space="preserve"> part of Council</w:t>
      </w:r>
      <w:r>
        <w:rPr>
          <w:snapToGrid w:val="0"/>
        </w:rPr>
        <w:t>’</w:t>
      </w:r>
      <w:r w:rsidRPr="009F0DDE">
        <w:rPr>
          <w:snapToGrid w:val="0"/>
        </w:rPr>
        <w:t xml:space="preserve">s </w:t>
      </w:r>
      <w:r w:rsidRPr="00BB5189">
        <w:rPr>
          <w:i/>
          <w:iCs/>
          <w:snapToGrid w:val="0"/>
        </w:rPr>
        <w:t>Housing Supply Statement</w:t>
      </w:r>
      <w:r w:rsidRPr="009F0DDE">
        <w:rPr>
          <w:snapToGrid w:val="0"/>
        </w:rPr>
        <w:t xml:space="preserve"> in response to </w:t>
      </w:r>
      <w:r w:rsidRPr="004953F6">
        <w:rPr>
          <w:snapToGrid w:val="0"/>
        </w:rPr>
        <w:t>the</w:t>
      </w:r>
      <w:r w:rsidRPr="00BB5189">
        <w:rPr>
          <w:i/>
          <w:iCs/>
          <w:snapToGrid w:val="0"/>
        </w:rPr>
        <w:t xml:space="preserve"> </w:t>
      </w:r>
      <w:r w:rsidRPr="009A54F0">
        <w:rPr>
          <w:snapToGrid w:val="0"/>
        </w:rPr>
        <w:t>draft ShapingSEQ 2023</w:t>
      </w:r>
      <w:r w:rsidR="006D24C7">
        <w:rPr>
          <w:snapToGrid w:val="0"/>
        </w:rPr>
        <w:t> </w:t>
      </w:r>
      <w:r w:rsidRPr="009A54F0">
        <w:rPr>
          <w:snapToGrid w:val="0"/>
        </w:rPr>
        <w:t>Update</w:t>
      </w:r>
      <w:r>
        <w:rPr>
          <w:snapToGrid w:val="0"/>
        </w:rPr>
        <w:t xml:space="preserve"> (ShapingSEQ Update)</w:t>
      </w:r>
      <w:r w:rsidRPr="009F0DDE">
        <w:rPr>
          <w:snapToGrid w:val="0"/>
        </w:rPr>
        <w:t>.</w:t>
      </w:r>
    </w:p>
    <w:p w14:paraId="42CFC1A6" w14:textId="77777777" w:rsidR="00462AA2" w:rsidRPr="00BB5189" w:rsidRDefault="00462AA2" w:rsidP="004A63AE">
      <w:pPr>
        <w:ind w:left="1440" w:hanging="720"/>
        <w:rPr>
          <w:snapToGrid w:val="0"/>
        </w:rPr>
      </w:pPr>
      <w:r>
        <w:rPr>
          <w:snapToGrid w:val="0"/>
        </w:rPr>
        <w:t>-</w:t>
      </w:r>
      <w:r>
        <w:rPr>
          <w:snapToGrid w:val="0"/>
        </w:rPr>
        <w:tab/>
      </w:r>
      <w:r>
        <w:rPr>
          <w:i/>
          <w:iCs/>
          <w:snapToGrid w:val="0"/>
        </w:rPr>
        <w:t xml:space="preserve">Brisbane Vision 2031: </w:t>
      </w:r>
      <w:r w:rsidRPr="00BB5189">
        <w:rPr>
          <w:snapToGrid w:val="0"/>
        </w:rPr>
        <w:t xml:space="preserve">Our </w:t>
      </w:r>
      <w:r>
        <w:rPr>
          <w:snapToGrid w:val="0"/>
        </w:rPr>
        <w:t>smart p</w:t>
      </w:r>
      <w:r w:rsidRPr="00BB5189">
        <w:rPr>
          <w:snapToGrid w:val="0"/>
        </w:rPr>
        <w:t xml:space="preserve">rosperous </w:t>
      </w:r>
      <w:r>
        <w:rPr>
          <w:snapToGrid w:val="0"/>
        </w:rPr>
        <w:t>c</w:t>
      </w:r>
      <w:r w:rsidRPr="00BB5189">
        <w:rPr>
          <w:snapToGrid w:val="0"/>
        </w:rPr>
        <w:t xml:space="preserve">ity, </w:t>
      </w:r>
      <w:r w:rsidRPr="00BB5189">
        <w:rPr>
          <w:i/>
          <w:iCs/>
          <w:snapToGrid w:val="0"/>
        </w:rPr>
        <w:t>Brisbane’s Inner City Strategy</w:t>
      </w:r>
      <w:r w:rsidRPr="00BB5189">
        <w:rPr>
          <w:snapToGrid w:val="0"/>
        </w:rPr>
        <w:t xml:space="preserve">, </w:t>
      </w:r>
      <w:r>
        <w:rPr>
          <w:snapToGrid w:val="0"/>
        </w:rPr>
        <w:t>s</w:t>
      </w:r>
      <w:r w:rsidRPr="00BB5189">
        <w:rPr>
          <w:snapToGrid w:val="0"/>
        </w:rPr>
        <w:t xml:space="preserve">uburban </w:t>
      </w:r>
      <w:r>
        <w:rPr>
          <w:snapToGrid w:val="0"/>
        </w:rPr>
        <w:t>r</w:t>
      </w:r>
      <w:r w:rsidRPr="00BB5189">
        <w:rPr>
          <w:snapToGrid w:val="0"/>
        </w:rPr>
        <w:t xml:space="preserve">enewal, Kurilpa </w:t>
      </w:r>
      <w:r>
        <w:rPr>
          <w:snapToGrid w:val="0"/>
        </w:rPr>
        <w:t>Temporary Local Planning Instrument and</w:t>
      </w:r>
      <w:r w:rsidRPr="00BB5189">
        <w:rPr>
          <w:snapToGrid w:val="0"/>
        </w:rPr>
        <w:t xml:space="preserve"> major centres review</w:t>
      </w:r>
      <w:r>
        <w:rPr>
          <w:snapToGrid w:val="0"/>
        </w:rPr>
        <w:t>.</w:t>
      </w:r>
    </w:p>
    <w:p w14:paraId="3744E23C" w14:textId="77777777" w:rsidR="00462AA2" w:rsidRPr="00BB5189" w:rsidRDefault="00462AA2" w:rsidP="004A63AE">
      <w:pPr>
        <w:ind w:left="1440" w:hanging="720"/>
        <w:rPr>
          <w:snapToGrid w:val="0"/>
        </w:rPr>
      </w:pPr>
      <w:r>
        <w:rPr>
          <w:snapToGrid w:val="0"/>
        </w:rPr>
        <w:t>-</w:t>
      </w:r>
      <w:r>
        <w:rPr>
          <w:snapToGrid w:val="0"/>
        </w:rPr>
        <w:tab/>
      </w:r>
      <w:r w:rsidRPr="00BB5189">
        <w:rPr>
          <w:i/>
          <w:iCs/>
          <w:snapToGrid w:val="0"/>
        </w:rPr>
        <w:t>Brisbane Build-to-Rent Incentive Policy</w:t>
      </w:r>
      <w:r w:rsidRPr="00BB5189">
        <w:rPr>
          <w:snapToGrid w:val="0"/>
        </w:rPr>
        <w:t>, new rating categories for transitory accommodation</w:t>
      </w:r>
      <w:r>
        <w:rPr>
          <w:snapToGrid w:val="0"/>
        </w:rPr>
        <w:t xml:space="preserve"> and</w:t>
      </w:r>
      <w:r w:rsidRPr="00BB5189">
        <w:rPr>
          <w:snapToGrid w:val="0"/>
        </w:rPr>
        <w:t xml:space="preserve"> </w:t>
      </w:r>
      <w:r>
        <w:rPr>
          <w:snapToGrid w:val="0"/>
        </w:rPr>
        <w:t xml:space="preserve">the </w:t>
      </w:r>
      <w:r w:rsidRPr="00BB5189">
        <w:rPr>
          <w:snapToGrid w:val="0"/>
        </w:rPr>
        <w:t>Short-</w:t>
      </w:r>
      <w:r>
        <w:rPr>
          <w:snapToGrid w:val="0"/>
        </w:rPr>
        <w:t xml:space="preserve">Stay </w:t>
      </w:r>
      <w:r w:rsidRPr="00BB5189">
        <w:rPr>
          <w:snapToGrid w:val="0"/>
        </w:rPr>
        <w:t>Accommodation Taskforce</w:t>
      </w:r>
      <w:r>
        <w:rPr>
          <w:snapToGrid w:val="0"/>
        </w:rPr>
        <w:t>.</w:t>
      </w:r>
    </w:p>
    <w:p w14:paraId="68A7E4F9" w14:textId="77777777" w:rsidR="00462AA2" w:rsidRDefault="00462AA2" w:rsidP="004A63AE">
      <w:pPr>
        <w:ind w:left="1440" w:hanging="720"/>
        <w:rPr>
          <w:snapToGrid w:val="0"/>
        </w:rPr>
      </w:pPr>
      <w:r>
        <w:rPr>
          <w:snapToGrid w:val="0"/>
        </w:rPr>
        <w:t>-</w:t>
      </w:r>
      <w:r>
        <w:rPr>
          <w:snapToGrid w:val="0"/>
        </w:rPr>
        <w:tab/>
      </w:r>
      <w:r w:rsidRPr="00BB5189">
        <w:rPr>
          <w:i/>
          <w:iCs/>
          <w:snapToGrid w:val="0"/>
        </w:rPr>
        <w:t>Brisbane Green Buildings Incentive Policy</w:t>
      </w:r>
      <w:r w:rsidRPr="00BB5189">
        <w:rPr>
          <w:snapToGrid w:val="0"/>
        </w:rPr>
        <w:t xml:space="preserve">, </w:t>
      </w:r>
      <w:r w:rsidRPr="00BB5189">
        <w:rPr>
          <w:i/>
          <w:iCs/>
          <w:snapToGrid w:val="0"/>
        </w:rPr>
        <w:t>Brisbane Universal Housing Design Incentive Policy</w:t>
      </w:r>
      <w:r w:rsidRPr="00BB5189">
        <w:rPr>
          <w:snapToGrid w:val="0"/>
        </w:rPr>
        <w:t xml:space="preserve">, </w:t>
      </w:r>
      <w:r>
        <w:rPr>
          <w:snapToGrid w:val="0"/>
        </w:rPr>
        <w:t xml:space="preserve">the </w:t>
      </w:r>
      <w:r w:rsidRPr="00BB5189">
        <w:rPr>
          <w:snapToGrid w:val="0"/>
        </w:rPr>
        <w:t>Brisbane Green Factor tool</w:t>
      </w:r>
      <w:r>
        <w:rPr>
          <w:snapToGrid w:val="0"/>
        </w:rPr>
        <w:t xml:space="preserve"> and the d</w:t>
      </w:r>
      <w:r w:rsidRPr="00BB5189">
        <w:rPr>
          <w:snapToGrid w:val="0"/>
        </w:rPr>
        <w:t>evelopment of Design Rating Scheme</w:t>
      </w:r>
      <w:r>
        <w:rPr>
          <w:snapToGrid w:val="0"/>
        </w:rPr>
        <w:t>.</w:t>
      </w:r>
    </w:p>
    <w:p w14:paraId="0C0801BF" w14:textId="77777777" w:rsidR="00462AA2" w:rsidRDefault="00462AA2" w:rsidP="004A63AE">
      <w:pPr>
        <w:rPr>
          <w:snapToGrid w:val="0"/>
        </w:rPr>
      </w:pPr>
    </w:p>
    <w:p w14:paraId="2A37B555" w14:textId="77777777" w:rsidR="00462AA2" w:rsidRDefault="00462AA2" w:rsidP="004A63AE">
      <w:pPr>
        <w:ind w:left="720" w:hanging="720"/>
        <w:rPr>
          <w:snapToGrid w:val="0"/>
        </w:rPr>
      </w:pPr>
      <w:r>
        <w:rPr>
          <w:snapToGrid w:val="0"/>
        </w:rPr>
        <w:t>12.</w:t>
      </w:r>
      <w:r>
        <w:rPr>
          <w:snapToGrid w:val="0"/>
        </w:rPr>
        <w:tab/>
        <w:t>The Committee was shown a graph demonstrating the decline in attached dwellings constructed between 2019 and 2022. Council approvals of attached dwellings have returned to the pre</w:t>
      </w:r>
      <w:r>
        <w:rPr>
          <w:snapToGrid w:val="0"/>
        </w:rPr>
        <w:noBreakHyphen/>
        <w:t xml:space="preserve">pandemic levels, however, industry completion of these buildings has declined over the same period of time. </w:t>
      </w:r>
    </w:p>
    <w:p w14:paraId="36345984" w14:textId="77777777" w:rsidR="00462AA2" w:rsidRDefault="00462AA2" w:rsidP="004A63AE">
      <w:pPr>
        <w:ind w:left="720" w:hanging="720"/>
        <w:rPr>
          <w:snapToGrid w:val="0"/>
        </w:rPr>
      </w:pPr>
    </w:p>
    <w:p w14:paraId="115AFC6A" w14:textId="77777777" w:rsidR="00462AA2" w:rsidRDefault="00462AA2" w:rsidP="004A63AE">
      <w:pPr>
        <w:keepNext/>
        <w:keepLines/>
        <w:ind w:left="720" w:hanging="720"/>
        <w:rPr>
          <w:snapToGrid w:val="0"/>
        </w:rPr>
      </w:pPr>
      <w:r>
        <w:rPr>
          <w:snapToGrid w:val="0"/>
        </w:rPr>
        <w:t>13.</w:t>
      </w:r>
      <w:r>
        <w:rPr>
          <w:snapToGrid w:val="0"/>
        </w:rPr>
        <w:tab/>
        <w:t>E</w:t>
      </w:r>
      <w:r w:rsidRPr="004953F6">
        <w:rPr>
          <w:snapToGrid w:val="0"/>
        </w:rPr>
        <w:t xml:space="preserve">vidence shows that growth </w:t>
      </w:r>
      <w:r>
        <w:rPr>
          <w:snapToGrid w:val="0"/>
        </w:rPr>
        <w:t>will</w:t>
      </w:r>
      <w:r w:rsidRPr="004953F6">
        <w:rPr>
          <w:snapToGrid w:val="0"/>
        </w:rPr>
        <w:t xml:space="preserve"> continue</w:t>
      </w:r>
      <w:r>
        <w:rPr>
          <w:snapToGrid w:val="0"/>
        </w:rPr>
        <w:t xml:space="preserve"> for both</w:t>
      </w:r>
      <w:r w:rsidRPr="004953F6">
        <w:rPr>
          <w:snapToGrid w:val="0"/>
        </w:rPr>
        <w:t xml:space="preserve"> population and demand for housing. This growth is projected to remain consistent according to the </w:t>
      </w:r>
      <w:r w:rsidRPr="008B05E7">
        <w:rPr>
          <w:snapToGrid w:val="0"/>
        </w:rPr>
        <w:t>ShapingSEQ Update</w:t>
      </w:r>
      <w:r>
        <w:rPr>
          <w:snapToGrid w:val="0"/>
        </w:rPr>
        <w:t>, and</w:t>
      </w:r>
      <w:r w:rsidRPr="004953F6">
        <w:rPr>
          <w:snapToGrid w:val="0"/>
        </w:rPr>
        <w:t xml:space="preserve"> will require Brisbane to accommodate 209,700 additional dwellings by 2046. This </w:t>
      </w:r>
      <w:r>
        <w:rPr>
          <w:snapToGrid w:val="0"/>
        </w:rPr>
        <w:t xml:space="preserve">is equal </w:t>
      </w:r>
      <w:r w:rsidRPr="004953F6">
        <w:rPr>
          <w:snapToGrid w:val="0"/>
        </w:rPr>
        <w:t>to 8,388</w:t>
      </w:r>
      <w:r>
        <w:rPr>
          <w:snapToGrid w:val="0"/>
        </w:rPr>
        <w:t> </w:t>
      </w:r>
      <w:r w:rsidRPr="004953F6">
        <w:rPr>
          <w:snapToGrid w:val="0"/>
        </w:rPr>
        <w:t>dwellings per year over the 25</w:t>
      </w:r>
      <w:r>
        <w:rPr>
          <w:snapToGrid w:val="0"/>
        </w:rPr>
        <w:t>-</w:t>
      </w:r>
      <w:r w:rsidRPr="004953F6">
        <w:rPr>
          <w:snapToGrid w:val="0"/>
        </w:rPr>
        <w:t>year</w:t>
      </w:r>
      <w:r>
        <w:rPr>
          <w:snapToGrid w:val="0"/>
        </w:rPr>
        <w:t xml:space="preserve"> period</w:t>
      </w:r>
      <w:r w:rsidRPr="004953F6">
        <w:rPr>
          <w:snapToGrid w:val="0"/>
        </w:rPr>
        <w:t xml:space="preserve">. In the first 5-year cohort of this period (between 2021-2026), the </w:t>
      </w:r>
      <w:r w:rsidRPr="008B05E7">
        <w:rPr>
          <w:snapToGrid w:val="0"/>
        </w:rPr>
        <w:t>ShapingSEQ Update</w:t>
      </w:r>
      <w:r w:rsidRPr="004953F6">
        <w:rPr>
          <w:snapToGrid w:val="0"/>
        </w:rPr>
        <w:t xml:space="preserve"> dwelling projections show</w:t>
      </w:r>
      <w:r>
        <w:rPr>
          <w:snapToGrid w:val="0"/>
        </w:rPr>
        <w:t xml:space="preserve"> approximately</w:t>
      </w:r>
      <w:r w:rsidRPr="004953F6">
        <w:rPr>
          <w:snapToGrid w:val="0"/>
        </w:rPr>
        <w:t xml:space="preserve"> 50,000 new homes will be needed in Brisbane. The current </w:t>
      </w:r>
      <w:r w:rsidRPr="004953F6">
        <w:rPr>
          <w:i/>
          <w:iCs/>
          <w:snapToGrid w:val="0"/>
        </w:rPr>
        <w:t xml:space="preserve">ShapingSEQ </w:t>
      </w:r>
      <w:r w:rsidRPr="009A54F0">
        <w:rPr>
          <w:snapToGrid w:val="0"/>
        </w:rPr>
        <w:t>(released in 2017)</w:t>
      </w:r>
      <w:r w:rsidRPr="004953F6">
        <w:rPr>
          <w:snapToGrid w:val="0"/>
        </w:rPr>
        <w:t xml:space="preserve"> has a dwelling benchmark of 188,200 dwellings over 25 years from 2016 to 2041</w:t>
      </w:r>
      <w:r>
        <w:rPr>
          <w:snapToGrid w:val="0"/>
        </w:rPr>
        <w:t>, which is equivalent to</w:t>
      </w:r>
      <w:r w:rsidRPr="004953F6">
        <w:rPr>
          <w:snapToGrid w:val="0"/>
        </w:rPr>
        <w:t xml:space="preserve"> 7,528 dwellings per year.</w:t>
      </w:r>
    </w:p>
    <w:p w14:paraId="6A9231B7" w14:textId="77777777" w:rsidR="00462AA2" w:rsidRDefault="00462AA2" w:rsidP="004A63AE">
      <w:pPr>
        <w:ind w:left="720" w:hanging="720"/>
        <w:rPr>
          <w:snapToGrid w:val="0"/>
        </w:rPr>
      </w:pPr>
    </w:p>
    <w:p w14:paraId="058A3710" w14:textId="77777777" w:rsidR="00462AA2" w:rsidRDefault="00462AA2" w:rsidP="004A63AE">
      <w:pPr>
        <w:ind w:left="720" w:hanging="720"/>
        <w:rPr>
          <w:snapToGrid w:val="0"/>
        </w:rPr>
      </w:pPr>
      <w:r>
        <w:rPr>
          <w:snapToGrid w:val="0"/>
        </w:rPr>
        <w:t>14.</w:t>
      </w:r>
      <w:r>
        <w:rPr>
          <w:snapToGrid w:val="0"/>
        </w:rPr>
        <w:tab/>
        <w:t>D</w:t>
      </w:r>
      <w:r w:rsidRPr="004953F6">
        <w:rPr>
          <w:snapToGrid w:val="0"/>
        </w:rPr>
        <w:t>emand for housing is eviden</w:t>
      </w:r>
      <w:r>
        <w:rPr>
          <w:snapToGrid w:val="0"/>
        </w:rPr>
        <w:t>t through</w:t>
      </w:r>
      <w:r w:rsidRPr="004953F6">
        <w:rPr>
          <w:snapToGrid w:val="0"/>
        </w:rPr>
        <w:t xml:space="preserve"> the current vacancy rate trends. </w:t>
      </w:r>
      <w:r>
        <w:rPr>
          <w:snapToGrid w:val="0"/>
        </w:rPr>
        <w:t>From early</w:t>
      </w:r>
      <w:r w:rsidRPr="004953F6">
        <w:rPr>
          <w:snapToGrid w:val="0"/>
        </w:rPr>
        <w:t xml:space="preserve"> 2017</w:t>
      </w:r>
      <w:r>
        <w:rPr>
          <w:snapToGrid w:val="0"/>
        </w:rPr>
        <w:t>,</w:t>
      </w:r>
      <w:r w:rsidRPr="004953F6">
        <w:rPr>
          <w:snapToGrid w:val="0"/>
        </w:rPr>
        <w:t xml:space="preserve"> the number of vacant dwellings in Brisbane has been trending downwards</w:t>
      </w:r>
      <w:r w:rsidRPr="008B05E7">
        <w:rPr>
          <w:snapToGrid w:val="0"/>
        </w:rPr>
        <w:t xml:space="preserve"> </w:t>
      </w:r>
      <w:r>
        <w:rPr>
          <w:snapToGrid w:val="0"/>
        </w:rPr>
        <w:t>significantly</w:t>
      </w:r>
      <w:r w:rsidRPr="004953F6">
        <w:rPr>
          <w:snapToGrid w:val="0"/>
        </w:rPr>
        <w:t>.</w:t>
      </w:r>
      <w:r>
        <w:rPr>
          <w:snapToGrid w:val="0"/>
        </w:rPr>
        <w:t xml:space="preserve"> </w:t>
      </w:r>
      <w:r w:rsidRPr="004953F6">
        <w:rPr>
          <w:snapToGrid w:val="0"/>
        </w:rPr>
        <w:t>Th</w:t>
      </w:r>
      <w:r>
        <w:rPr>
          <w:snapToGrid w:val="0"/>
        </w:rPr>
        <w:t>e</w:t>
      </w:r>
      <w:r w:rsidRPr="004953F6">
        <w:rPr>
          <w:snapToGrid w:val="0"/>
        </w:rPr>
        <w:t xml:space="preserve"> lack of supply to meet demand is placing upward pressure on </w:t>
      </w:r>
      <w:r>
        <w:rPr>
          <w:snapToGrid w:val="0"/>
        </w:rPr>
        <w:t xml:space="preserve">housing </w:t>
      </w:r>
      <w:r w:rsidRPr="004953F6">
        <w:rPr>
          <w:snapToGrid w:val="0"/>
        </w:rPr>
        <w:t xml:space="preserve">prices for those looking to buy or rent properties. Similarly, it </w:t>
      </w:r>
      <w:r>
        <w:rPr>
          <w:snapToGrid w:val="0"/>
        </w:rPr>
        <w:t>is</w:t>
      </w:r>
      <w:r w:rsidRPr="004953F6">
        <w:rPr>
          <w:snapToGrid w:val="0"/>
        </w:rPr>
        <w:t xml:space="preserve"> more difficult to find available properties within the city </w:t>
      </w:r>
      <w:r>
        <w:rPr>
          <w:snapToGrid w:val="0"/>
        </w:rPr>
        <w:t>and may</w:t>
      </w:r>
      <w:r w:rsidRPr="004953F6">
        <w:rPr>
          <w:snapToGrid w:val="0"/>
        </w:rPr>
        <w:t xml:space="preserve"> limit the ability of the Brisbane region to welcome new migrants from within Australia and abroad.</w:t>
      </w:r>
    </w:p>
    <w:p w14:paraId="226F24C6" w14:textId="77777777" w:rsidR="00462AA2" w:rsidRDefault="00462AA2" w:rsidP="004A63AE">
      <w:pPr>
        <w:ind w:left="720" w:hanging="720"/>
        <w:rPr>
          <w:snapToGrid w:val="0"/>
        </w:rPr>
      </w:pPr>
    </w:p>
    <w:p w14:paraId="1CE2901B" w14:textId="77777777" w:rsidR="00462AA2" w:rsidRPr="003879B5" w:rsidRDefault="00462AA2" w:rsidP="004A63AE">
      <w:pPr>
        <w:ind w:left="720" w:hanging="720"/>
        <w:rPr>
          <w:snapToGrid w:val="0"/>
        </w:rPr>
      </w:pPr>
      <w:r>
        <w:rPr>
          <w:snapToGrid w:val="0"/>
        </w:rPr>
        <w:t>15.</w:t>
      </w:r>
      <w:r>
        <w:rPr>
          <w:snapToGrid w:val="0"/>
        </w:rPr>
        <w:tab/>
        <w:t>The policy</w:t>
      </w:r>
      <w:r w:rsidRPr="003879B5">
        <w:rPr>
          <w:snapToGrid w:val="0"/>
        </w:rPr>
        <w:t xml:space="preserve"> was adopted by Council on 24 October</w:t>
      </w:r>
      <w:r>
        <w:rPr>
          <w:snapToGrid w:val="0"/>
        </w:rPr>
        <w:t xml:space="preserve"> 2023</w:t>
      </w:r>
      <w:r w:rsidRPr="003879B5">
        <w:rPr>
          <w:snapToGrid w:val="0"/>
        </w:rPr>
        <w:t xml:space="preserve"> and publicly released on 25 October 2023. </w:t>
      </w:r>
      <w:r>
        <w:rPr>
          <w:snapToGrid w:val="0"/>
        </w:rPr>
        <w:t>The policy includes i</w:t>
      </w:r>
      <w:r w:rsidRPr="003879B5">
        <w:rPr>
          <w:snapToGrid w:val="0"/>
        </w:rPr>
        <w:t>nfrastructure charge reductions for developments of studio, one</w:t>
      </w:r>
      <w:r>
        <w:rPr>
          <w:snapToGrid w:val="0"/>
        </w:rPr>
        <w:noBreakHyphen/>
      </w:r>
      <w:r w:rsidRPr="003879B5">
        <w:rPr>
          <w:snapToGrid w:val="0"/>
        </w:rPr>
        <w:t>bedroom and two</w:t>
      </w:r>
      <w:r>
        <w:rPr>
          <w:snapToGrid w:val="0"/>
        </w:rPr>
        <w:noBreakHyphen/>
      </w:r>
      <w:r w:rsidRPr="003879B5">
        <w:rPr>
          <w:snapToGrid w:val="0"/>
        </w:rPr>
        <w:t>bedroom dwellings in identified</w:t>
      </w:r>
      <w:r>
        <w:rPr>
          <w:snapToGrid w:val="0"/>
        </w:rPr>
        <w:t>,</w:t>
      </w:r>
      <w:r w:rsidRPr="003879B5">
        <w:rPr>
          <w:snapToGrid w:val="0"/>
        </w:rPr>
        <w:t xml:space="preserve"> well-serviced growth areas in Brisbane.</w:t>
      </w:r>
      <w:r>
        <w:rPr>
          <w:snapToGrid w:val="0"/>
        </w:rPr>
        <w:t xml:space="preserve"> The policy</w:t>
      </w:r>
      <w:r w:rsidRPr="003879B5">
        <w:rPr>
          <w:snapToGrid w:val="0"/>
        </w:rPr>
        <w:t xml:space="preserve"> is specific in </w:t>
      </w:r>
      <w:r w:rsidRPr="003879B5">
        <w:rPr>
          <w:snapToGrid w:val="0"/>
        </w:rPr>
        <w:lastRenderedPageBreak/>
        <w:t xml:space="preserve">the extent of eligible locations being restricted to these zones </w:t>
      </w:r>
      <w:r>
        <w:rPr>
          <w:snapToGrid w:val="0"/>
        </w:rPr>
        <w:t xml:space="preserve">of </w:t>
      </w:r>
      <w:r w:rsidRPr="003879B5">
        <w:rPr>
          <w:snapToGrid w:val="0"/>
        </w:rPr>
        <w:t>High density residential, Principal centre and Major centre zones and the Mixed use (Inner city) zone precinct. This is consistent with the recent build-to-rent deferral incentive. </w:t>
      </w:r>
      <w:r>
        <w:rPr>
          <w:snapToGrid w:val="0"/>
        </w:rPr>
        <w:t>Additionally, to be eligible, the development must commence use within four years from the date of approval or from the commencement of the policy for existing approvals.</w:t>
      </w:r>
    </w:p>
    <w:p w14:paraId="3ABF1CEC" w14:textId="77777777" w:rsidR="00462AA2" w:rsidRPr="003879B5" w:rsidRDefault="00462AA2" w:rsidP="004A63AE">
      <w:pPr>
        <w:rPr>
          <w:snapToGrid w:val="0"/>
        </w:rPr>
      </w:pPr>
    </w:p>
    <w:p w14:paraId="50C55DA7" w14:textId="77777777" w:rsidR="00462AA2" w:rsidRDefault="00462AA2" w:rsidP="004A63AE">
      <w:pPr>
        <w:ind w:left="720" w:hanging="720"/>
        <w:rPr>
          <w:snapToGrid w:val="0"/>
        </w:rPr>
      </w:pPr>
      <w:r>
        <w:rPr>
          <w:snapToGrid w:val="0"/>
        </w:rPr>
        <w:t>16.</w:t>
      </w:r>
      <w:r>
        <w:rPr>
          <w:snapToGrid w:val="0"/>
        </w:rPr>
        <w:tab/>
      </w:r>
      <w:r w:rsidRPr="003879B5">
        <w:rPr>
          <w:snapToGrid w:val="0"/>
        </w:rPr>
        <w:t>The policy applies retrospectively to current eligible development approvals dated from 1</w:t>
      </w:r>
      <w:r>
        <w:rPr>
          <w:snapToGrid w:val="0"/>
        </w:rPr>
        <w:t> </w:t>
      </w:r>
      <w:r w:rsidRPr="003879B5">
        <w:rPr>
          <w:snapToGrid w:val="0"/>
        </w:rPr>
        <w:t xml:space="preserve">January 2022. Developers </w:t>
      </w:r>
      <w:r>
        <w:rPr>
          <w:snapToGrid w:val="0"/>
        </w:rPr>
        <w:t>may</w:t>
      </w:r>
      <w:r w:rsidRPr="003879B5">
        <w:rPr>
          <w:snapToGrid w:val="0"/>
        </w:rPr>
        <w:t xml:space="preserve"> receive </w:t>
      </w:r>
      <w:r>
        <w:rPr>
          <w:snapToGrid w:val="0"/>
        </w:rPr>
        <w:t xml:space="preserve">the following infrastructure charge reductions: </w:t>
      </w:r>
    </w:p>
    <w:p w14:paraId="3EA6BA4B" w14:textId="77777777" w:rsidR="00462AA2" w:rsidRPr="00192472" w:rsidRDefault="00462AA2" w:rsidP="004A63AE">
      <w:pPr>
        <w:ind w:left="720"/>
        <w:rPr>
          <w:snapToGrid w:val="0"/>
        </w:rPr>
      </w:pPr>
      <w:r>
        <w:rPr>
          <w:snapToGrid w:val="0"/>
        </w:rPr>
        <w:t>-</w:t>
      </w:r>
      <w:r>
        <w:rPr>
          <w:snapToGrid w:val="0"/>
        </w:rPr>
        <w:tab/>
      </w:r>
      <w:r w:rsidRPr="00192472">
        <w:rPr>
          <w:snapToGrid w:val="0"/>
        </w:rPr>
        <w:t>100% for community housing providers on a permanent basis</w:t>
      </w:r>
    </w:p>
    <w:p w14:paraId="1D4594EF" w14:textId="77777777" w:rsidR="00462AA2" w:rsidRPr="00192472" w:rsidRDefault="00462AA2" w:rsidP="004A63AE">
      <w:pPr>
        <w:ind w:left="1440" w:hanging="720"/>
        <w:rPr>
          <w:snapToGrid w:val="0"/>
        </w:rPr>
      </w:pPr>
      <w:r>
        <w:rPr>
          <w:snapToGrid w:val="0"/>
        </w:rPr>
        <w:t>-</w:t>
      </w:r>
      <w:r>
        <w:rPr>
          <w:snapToGrid w:val="0"/>
        </w:rPr>
        <w:tab/>
      </w:r>
      <w:r w:rsidRPr="00192472">
        <w:rPr>
          <w:snapToGrid w:val="0"/>
        </w:rPr>
        <w:t>75% for eligible developments approved by Council between 1 January</w:t>
      </w:r>
      <w:r>
        <w:rPr>
          <w:snapToGrid w:val="0"/>
        </w:rPr>
        <w:t xml:space="preserve"> </w:t>
      </w:r>
      <w:r w:rsidRPr="00192472">
        <w:rPr>
          <w:snapToGrid w:val="0"/>
        </w:rPr>
        <w:t>2022 and 31</w:t>
      </w:r>
      <w:r>
        <w:rPr>
          <w:snapToGrid w:val="0"/>
        </w:rPr>
        <w:t> </w:t>
      </w:r>
      <w:r w:rsidRPr="00192472">
        <w:rPr>
          <w:snapToGrid w:val="0"/>
        </w:rPr>
        <w:t>August 2023</w:t>
      </w:r>
    </w:p>
    <w:p w14:paraId="116F4575" w14:textId="77777777" w:rsidR="00462AA2" w:rsidRDefault="00462AA2" w:rsidP="004A63AE">
      <w:pPr>
        <w:ind w:left="1440" w:hanging="720"/>
        <w:rPr>
          <w:snapToGrid w:val="0"/>
        </w:rPr>
      </w:pPr>
      <w:r>
        <w:rPr>
          <w:snapToGrid w:val="0"/>
        </w:rPr>
        <w:t>-</w:t>
      </w:r>
      <w:r>
        <w:rPr>
          <w:snapToGrid w:val="0"/>
        </w:rPr>
        <w:tab/>
      </w:r>
      <w:r w:rsidRPr="00192472">
        <w:rPr>
          <w:snapToGrid w:val="0"/>
        </w:rPr>
        <w:t>50% reduction for eligible developments approved by Council between</w:t>
      </w:r>
      <w:r>
        <w:rPr>
          <w:snapToGrid w:val="0"/>
        </w:rPr>
        <w:t xml:space="preserve"> </w:t>
      </w:r>
      <w:r w:rsidRPr="00192472">
        <w:rPr>
          <w:snapToGrid w:val="0"/>
        </w:rPr>
        <w:t>1 September 2023 and 30 June 2025.</w:t>
      </w:r>
    </w:p>
    <w:p w14:paraId="74C8488E" w14:textId="77777777" w:rsidR="00462AA2" w:rsidRDefault="00462AA2" w:rsidP="004A63AE">
      <w:pPr>
        <w:ind w:left="720" w:hanging="720"/>
        <w:rPr>
          <w:snapToGrid w:val="0"/>
        </w:rPr>
      </w:pPr>
    </w:p>
    <w:p w14:paraId="4294727C" w14:textId="77777777" w:rsidR="00462AA2" w:rsidRPr="00D63434" w:rsidRDefault="00462AA2" w:rsidP="004A63AE">
      <w:pPr>
        <w:ind w:left="720" w:hanging="720"/>
        <w:rPr>
          <w:snapToGrid w:val="0"/>
        </w:rPr>
      </w:pPr>
      <w:r>
        <w:rPr>
          <w:snapToGrid w:val="0"/>
        </w:rPr>
        <w:t>17.</w:t>
      </w:r>
      <w:r>
        <w:rPr>
          <w:snapToGrid w:val="0"/>
        </w:rPr>
        <w:tab/>
        <w:t xml:space="preserve">As part of the Action Plan, </w:t>
      </w:r>
      <w:r w:rsidRPr="00D63434">
        <w:rPr>
          <w:snapToGrid w:val="0"/>
        </w:rPr>
        <w:t xml:space="preserve">Council will </w:t>
      </w:r>
      <w:r>
        <w:rPr>
          <w:snapToGrid w:val="0"/>
        </w:rPr>
        <w:t>collaborate</w:t>
      </w:r>
      <w:r w:rsidRPr="00D63434">
        <w:rPr>
          <w:snapToGrid w:val="0"/>
        </w:rPr>
        <w:t xml:space="preserve"> and advocate </w:t>
      </w:r>
      <w:r>
        <w:rPr>
          <w:snapToGrid w:val="0"/>
        </w:rPr>
        <w:t xml:space="preserve">with </w:t>
      </w:r>
      <w:r w:rsidRPr="00D63434">
        <w:rPr>
          <w:snapToGrid w:val="0"/>
        </w:rPr>
        <w:t xml:space="preserve">the Queensland and Australian </w:t>
      </w:r>
      <w:r>
        <w:rPr>
          <w:snapToGrid w:val="0"/>
        </w:rPr>
        <w:t>G</w:t>
      </w:r>
      <w:r w:rsidRPr="00D63434">
        <w:rPr>
          <w:snapToGrid w:val="0"/>
        </w:rPr>
        <w:t>overnment</w:t>
      </w:r>
      <w:r>
        <w:rPr>
          <w:snapToGrid w:val="0"/>
        </w:rPr>
        <w:t>s on the following:</w:t>
      </w:r>
    </w:p>
    <w:p w14:paraId="53F8E579" w14:textId="77777777" w:rsidR="00462AA2" w:rsidRPr="00D63434" w:rsidRDefault="00462AA2" w:rsidP="004A63AE">
      <w:pPr>
        <w:ind w:left="720"/>
        <w:rPr>
          <w:snapToGrid w:val="0"/>
        </w:rPr>
      </w:pPr>
      <w:r>
        <w:rPr>
          <w:snapToGrid w:val="0"/>
        </w:rPr>
        <w:t>-</w:t>
      </w:r>
      <w:r>
        <w:rPr>
          <w:snapToGrid w:val="0"/>
        </w:rPr>
        <w:tab/>
      </w:r>
      <w:r w:rsidRPr="00D63434">
        <w:rPr>
          <w:snapToGrid w:val="0"/>
        </w:rPr>
        <w:t>greater investment in social and affordable housing</w:t>
      </w:r>
    </w:p>
    <w:p w14:paraId="0E88386A" w14:textId="77777777" w:rsidR="00462AA2" w:rsidRPr="00D63434" w:rsidRDefault="00462AA2" w:rsidP="004A63AE">
      <w:pPr>
        <w:ind w:left="1440" w:hanging="720"/>
        <w:rPr>
          <w:snapToGrid w:val="0"/>
        </w:rPr>
      </w:pPr>
      <w:r>
        <w:rPr>
          <w:snapToGrid w:val="0"/>
        </w:rPr>
        <w:t>-</w:t>
      </w:r>
      <w:r>
        <w:rPr>
          <w:snapToGrid w:val="0"/>
        </w:rPr>
        <w:tab/>
      </w:r>
      <w:r w:rsidRPr="00D63434">
        <w:rPr>
          <w:snapToGrid w:val="0"/>
        </w:rPr>
        <w:t>more assistance for the housing construction industry such as stamp duty and land tax concessions</w:t>
      </w:r>
    </w:p>
    <w:p w14:paraId="1AE8EBBD" w14:textId="77777777" w:rsidR="00462AA2" w:rsidRPr="00D63434" w:rsidRDefault="00462AA2" w:rsidP="004A63AE">
      <w:pPr>
        <w:ind w:left="720"/>
        <w:rPr>
          <w:snapToGrid w:val="0"/>
        </w:rPr>
      </w:pPr>
      <w:r>
        <w:rPr>
          <w:snapToGrid w:val="0"/>
        </w:rPr>
        <w:t>-</w:t>
      </w:r>
      <w:r>
        <w:rPr>
          <w:snapToGrid w:val="0"/>
        </w:rPr>
        <w:tab/>
      </w:r>
      <w:r w:rsidRPr="00D63434">
        <w:rPr>
          <w:snapToGrid w:val="0"/>
        </w:rPr>
        <w:t>addressing the skills gap through government</w:t>
      </w:r>
      <w:r>
        <w:rPr>
          <w:snapToGrid w:val="0"/>
        </w:rPr>
        <w:t>-</w:t>
      </w:r>
      <w:r w:rsidRPr="00D63434">
        <w:rPr>
          <w:snapToGrid w:val="0"/>
        </w:rPr>
        <w:t>funded apprenticeships</w:t>
      </w:r>
    </w:p>
    <w:p w14:paraId="74A87218" w14:textId="77777777" w:rsidR="00462AA2" w:rsidRPr="00D63434" w:rsidRDefault="00462AA2" w:rsidP="004A63AE">
      <w:pPr>
        <w:ind w:left="1440" w:hanging="720"/>
        <w:rPr>
          <w:snapToGrid w:val="0"/>
        </w:rPr>
      </w:pPr>
      <w:r>
        <w:rPr>
          <w:snapToGrid w:val="0"/>
        </w:rPr>
        <w:t>-</w:t>
      </w:r>
      <w:r>
        <w:rPr>
          <w:snapToGrid w:val="0"/>
        </w:rPr>
        <w:tab/>
      </w:r>
      <w:r w:rsidRPr="00D63434">
        <w:rPr>
          <w:snapToGrid w:val="0"/>
        </w:rPr>
        <w:t>early delivery of essential infrastructure such as transport, schools and hospitals to support growth</w:t>
      </w:r>
    </w:p>
    <w:p w14:paraId="7D2E0B03" w14:textId="77777777" w:rsidR="00462AA2" w:rsidRPr="00D300A1" w:rsidRDefault="00462AA2" w:rsidP="004A63AE">
      <w:pPr>
        <w:ind w:left="1440" w:hanging="720"/>
        <w:rPr>
          <w:snapToGrid w:val="0"/>
        </w:rPr>
      </w:pPr>
      <w:r>
        <w:rPr>
          <w:snapToGrid w:val="0"/>
        </w:rPr>
        <w:t>-</w:t>
      </w:r>
      <w:r>
        <w:rPr>
          <w:snapToGrid w:val="0"/>
        </w:rPr>
        <w:tab/>
      </w:r>
      <w:r w:rsidRPr="00D63434">
        <w:rPr>
          <w:snapToGrid w:val="0"/>
        </w:rPr>
        <w:t xml:space="preserve">planning reform including an expedited planning scheme amendment process, </w:t>
      </w:r>
      <w:r>
        <w:rPr>
          <w:snapToGrid w:val="0"/>
        </w:rPr>
        <w:t xml:space="preserve">a </w:t>
      </w:r>
      <w:r w:rsidRPr="00D63434">
        <w:rPr>
          <w:snapToGrid w:val="0"/>
        </w:rPr>
        <w:t>more responsive infrastructure charges system and new definitions for build-to-rent and affordable housing</w:t>
      </w:r>
      <w:r>
        <w:rPr>
          <w:snapToGrid w:val="0"/>
        </w:rPr>
        <w:t>.</w:t>
      </w:r>
    </w:p>
    <w:p w14:paraId="6A695B83" w14:textId="77777777" w:rsidR="00462AA2" w:rsidRPr="00D300A1" w:rsidRDefault="00462AA2" w:rsidP="004A63AE">
      <w:pPr>
        <w:rPr>
          <w:snapToGrid w:val="0"/>
        </w:rPr>
      </w:pPr>
    </w:p>
    <w:p w14:paraId="66E8A04E" w14:textId="77777777" w:rsidR="00462AA2" w:rsidRPr="00D300A1" w:rsidRDefault="00462AA2" w:rsidP="004A63AE">
      <w:pPr>
        <w:ind w:left="720" w:hanging="720"/>
        <w:rPr>
          <w:snapToGrid w:val="0"/>
        </w:rPr>
      </w:pPr>
      <w:r>
        <w:rPr>
          <w:snapToGrid w:val="0"/>
        </w:rPr>
        <w:t>18</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055AC9E0" w14:textId="77777777" w:rsidR="00462AA2" w:rsidRPr="00D300A1" w:rsidRDefault="00462AA2" w:rsidP="004A63AE">
      <w:pPr>
        <w:rPr>
          <w:snapToGrid w:val="0"/>
        </w:rPr>
      </w:pPr>
    </w:p>
    <w:p w14:paraId="06FF3B52" w14:textId="77777777" w:rsidR="00462AA2" w:rsidRPr="00D300A1" w:rsidRDefault="00462AA2" w:rsidP="004A63AE">
      <w:pPr>
        <w:keepNext/>
        <w:keepLines/>
        <w:ind w:left="720" w:hanging="720"/>
        <w:rPr>
          <w:snapToGrid w:val="0"/>
        </w:rPr>
      </w:pPr>
      <w:r>
        <w:rPr>
          <w:snapToGrid w:val="0"/>
        </w:rPr>
        <w:t>19</w:t>
      </w:r>
      <w:r w:rsidRPr="00D300A1">
        <w:rPr>
          <w:snapToGrid w:val="0"/>
        </w:rPr>
        <w:t>.</w:t>
      </w:r>
      <w:r w:rsidRPr="00D300A1">
        <w:rPr>
          <w:snapToGrid w:val="0"/>
        </w:rPr>
        <w:tab/>
      </w:r>
      <w:r w:rsidRPr="00D300A1">
        <w:rPr>
          <w:b/>
          <w:snapToGrid w:val="0"/>
        </w:rPr>
        <w:t>RECOMMENDATION:</w:t>
      </w:r>
    </w:p>
    <w:p w14:paraId="08935AF6" w14:textId="77777777" w:rsidR="00462AA2" w:rsidRPr="00D300A1" w:rsidRDefault="00462AA2" w:rsidP="004A63AE">
      <w:pPr>
        <w:keepNext/>
        <w:keepLines/>
        <w:ind w:left="720" w:hanging="720"/>
        <w:rPr>
          <w:snapToGrid w:val="0"/>
        </w:rPr>
      </w:pPr>
    </w:p>
    <w:p w14:paraId="18153C41" w14:textId="77777777" w:rsidR="00462AA2" w:rsidRPr="00D300A1" w:rsidRDefault="00462AA2" w:rsidP="004A63AE">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4A63AE">
      <w:pPr>
        <w:jc w:val="right"/>
        <w:rPr>
          <w:rFonts w:ascii="Arial" w:hAnsi="Arial"/>
          <w:b/>
          <w:sz w:val="28"/>
        </w:rPr>
      </w:pPr>
      <w:r>
        <w:rPr>
          <w:rFonts w:ascii="Arial" w:hAnsi="Arial"/>
          <w:b/>
          <w:sz w:val="28"/>
        </w:rPr>
        <w:t>ADOPTED</w:t>
      </w:r>
    </w:p>
    <w:p w14:paraId="3C262243" w14:textId="77777777" w:rsidR="00D46E85" w:rsidRPr="00462AA2" w:rsidRDefault="00D46E85" w:rsidP="004A63AE">
      <w:pPr>
        <w:tabs>
          <w:tab w:val="left" w:pos="-1440"/>
        </w:tabs>
        <w:spacing w:line="218" w:lineRule="auto"/>
        <w:jc w:val="left"/>
        <w:rPr>
          <w:bCs/>
          <w:szCs w:val="24"/>
        </w:rPr>
      </w:pPr>
    </w:p>
    <w:p w14:paraId="09495A52" w14:textId="37247809" w:rsidR="00F67DCD" w:rsidRDefault="00F67DCD" w:rsidP="004A63AE">
      <w:pPr>
        <w:ind w:left="2517" w:hanging="2517"/>
      </w:pPr>
      <w:r>
        <w:t>Chair:</w:t>
      </w:r>
      <w:r>
        <w:tab/>
        <w:t xml:space="preserve">Councillor DAVIS, </w:t>
      </w:r>
      <w:r w:rsidRPr="00E24AFE">
        <w:rPr>
          <w:rFonts w:eastAsia="Calibri"/>
          <w:color w:val="000000"/>
        </w:rPr>
        <w:t>Environment</w:t>
      </w:r>
      <w:r>
        <w:t xml:space="preserve">, Parks and Sustainability </w:t>
      </w:r>
      <w:r w:rsidR="006B2A3F">
        <w:t xml:space="preserve">(EPS) </w:t>
      </w:r>
      <w:r>
        <w:t>Committee please.</w:t>
      </w:r>
    </w:p>
    <w:p w14:paraId="09E3803C" w14:textId="77777777" w:rsidR="008D508C" w:rsidRDefault="008D508C" w:rsidP="004A63AE"/>
    <w:p w14:paraId="44B2D391" w14:textId="77777777" w:rsidR="008D508C" w:rsidRDefault="008D508C" w:rsidP="004A63AE"/>
    <w:p w14:paraId="484CE4ED" w14:textId="77777777" w:rsidR="00885F63" w:rsidRDefault="00885F63" w:rsidP="004A63AE">
      <w:pPr>
        <w:pStyle w:val="Heading3"/>
      </w:pPr>
      <w:bookmarkStart w:id="47" w:name="_Toc150782959"/>
      <w:r>
        <w:t>ENVIRONMENT, PARKS AND SUSTAINABILITY COMMITTEE</w:t>
      </w:r>
      <w:bookmarkEnd w:id="47"/>
    </w:p>
    <w:p w14:paraId="48F741D2" w14:textId="77777777" w:rsidR="00885F63" w:rsidRDefault="00885F63" w:rsidP="004A63AE"/>
    <w:p w14:paraId="50A4FA71" w14:textId="1D9930D1" w:rsidR="00885F63" w:rsidRDefault="00885F63" w:rsidP="004A63AE">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8B5EC0">
        <w:t>Penny WOLFF</w:t>
      </w:r>
      <w:r>
        <w:t xml:space="preserve">, that the report of the meeting of that Committee held on </w:t>
      </w:r>
      <w:r w:rsidR="009B52A9">
        <w:t>31 October 2023</w:t>
      </w:r>
      <w:r>
        <w:t>, be adopted.</w:t>
      </w:r>
    </w:p>
    <w:p w14:paraId="6428A321" w14:textId="77777777" w:rsidR="00885F63" w:rsidRDefault="00885F63" w:rsidP="004A63AE"/>
    <w:p w14:paraId="3780A2D9"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Councillor DAVIS.</w:t>
      </w:r>
    </w:p>
    <w:p w14:paraId="5CF42650" w14:textId="2F7CDF88" w:rsidR="00F67DCD" w:rsidRPr="00F67DCD" w:rsidRDefault="00F67DCD" w:rsidP="004A63AE">
      <w:pPr>
        <w:spacing w:after="120"/>
        <w:ind w:left="2517" w:hanging="2517"/>
        <w:rPr>
          <w:lang w:eastAsia="en-US"/>
        </w:rPr>
      </w:pPr>
      <w:r w:rsidRPr="00F67DCD">
        <w:rPr>
          <w:lang w:eastAsia="en-US"/>
        </w:rPr>
        <w:t>Councillor DAVIS:</w:t>
      </w:r>
      <w:r w:rsidRPr="00F67DCD">
        <w:rPr>
          <w:lang w:eastAsia="en-US"/>
        </w:rPr>
        <w:tab/>
        <w:t>Thank you very much, Mr Chair. Before I go to the report, can I also acknowledge Councillor Fiona HAMMOND. As you would know, Councillor HAMMOND was Chair of the EPS Committee for some time</w:t>
      </w:r>
      <w:r w:rsidR="006B2A3F">
        <w:rPr>
          <w:lang w:eastAsia="en-US"/>
        </w:rPr>
        <w:t>,</w:t>
      </w:r>
      <w:r w:rsidRPr="00F67DCD">
        <w:rPr>
          <w:lang w:eastAsia="en-US"/>
        </w:rPr>
        <w:t xml:space="preserve"> and in that time that she did—she did have stewardship of the portfolio area, she really delivered a whole range of projects which we can be very proud of, or certainly started some of the projects for which have now been delivered, including the extraordinary Bradbury Park. So can I thank you, Councillor HAMMOND, for your efforts in this role, they will be remembered for a very long time and of course I wish you well in your future endeavours.</w:t>
      </w:r>
    </w:p>
    <w:p w14:paraId="1D6EAFD8" w14:textId="1919B30E" w:rsidR="00F67DCD" w:rsidRPr="00F67DCD" w:rsidRDefault="00F67DCD" w:rsidP="004A63AE">
      <w:pPr>
        <w:spacing w:after="120"/>
        <w:ind w:left="2517" w:hanging="2517"/>
        <w:rPr>
          <w:lang w:eastAsia="en-US"/>
        </w:rPr>
      </w:pPr>
      <w:r w:rsidRPr="00F67DCD">
        <w:rPr>
          <w:lang w:eastAsia="en-US"/>
        </w:rPr>
        <w:tab/>
        <w:t>Mr Chair, last week’s Committee presentation was on the Brisbane Botanic Gardens</w:t>
      </w:r>
      <w:r w:rsidR="00FD4989">
        <w:rPr>
          <w:lang w:eastAsia="en-US"/>
        </w:rPr>
        <w:t>’</w:t>
      </w:r>
      <w:r w:rsidRPr="00F67DCD">
        <w:rPr>
          <w:lang w:eastAsia="en-US"/>
        </w:rPr>
        <w:t xml:space="preserve"> </w:t>
      </w:r>
      <w:r w:rsidR="00FD4989">
        <w:rPr>
          <w:lang w:eastAsia="en-US"/>
        </w:rPr>
        <w:t>v</w:t>
      </w:r>
      <w:r w:rsidRPr="00F67DCD">
        <w:rPr>
          <w:lang w:eastAsia="en-US"/>
        </w:rPr>
        <w:t xml:space="preserve">isitor </w:t>
      </w:r>
      <w:r w:rsidR="00FD4989">
        <w:rPr>
          <w:lang w:eastAsia="en-US"/>
        </w:rPr>
        <w:t>e</w:t>
      </w:r>
      <w:r w:rsidRPr="00F67DCD">
        <w:rPr>
          <w:lang w:eastAsia="en-US"/>
        </w:rPr>
        <w:t>xperience program and it was great to have Dale Arvidsson present to us. Dale, as you would know, heads up the curatorial team at the Mt</w:t>
      </w:r>
      <w:r w:rsidR="00FD4989">
        <w:rPr>
          <w:lang w:eastAsia="en-US"/>
        </w:rPr>
        <w:t> </w:t>
      </w:r>
      <w:r w:rsidRPr="00F67DCD">
        <w:rPr>
          <w:lang w:eastAsia="en-US"/>
        </w:rPr>
        <w:t xml:space="preserve">Coot-tha Botanic Gardens and he presented on how our network of very passionate volunteers worked to activate one of Brisbane’s most iconic parklands, which of course is the Mt Coot-tha Botanic Gardens. The Brisbane Botanic Gardens at Mt Coot-tha are often the first tourist site experience by international </w:t>
      </w:r>
      <w:r w:rsidRPr="00F67DCD">
        <w:rPr>
          <w:lang w:eastAsia="en-US"/>
        </w:rPr>
        <w:lastRenderedPageBreak/>
        <w:t>and interstate visitors, with approximately 30% of all garden visitors coming from outside of Brisbane.</w:t>
      </w:r>
    </w:p>
    <w:p w14:paraId="3A5CB0B5" w14:textId="77777777" w:rsidR="00F67DCD" w:rsidRPr="00F67DCD" w:rsidRDefault="00F67DCD" w:rsidP="004A63AE">
      <w:pPr>
        <w:spacing w:after="120"/>
        <w:ind w:left="2517" w:hanging="2517"/>
        <w:rPr>
          <w:lang w:eastAsia="en-US"/>
        </w:rPr>
      </w:pPr>
      <w:r w:rsidRPr="00F67DCD">
        <w:rPr>
          <w:lang w:eastAsia="en-US"/>
        </w:rPr>
        <w:tab/>
        <w:t>The gardens also attract a large number of school groups with over 5,000 visitors last year and over 3,800 so far this year, well on track for 6,000 this year. The volunteer welcomers and guides work to enrich the visitor experience with their knowledge about the gardens’ features, with not only the ability to guide people around the gardens but also pass on deeper knowledge of some of the park’s features. Our volunteers also assist with a range of events aimed to educate our visitors about the wonder of plants, both large and small within the botanic gardens.</w:t>
      </w:r>
    </w:p>
    <w:p w14:paraId="10F3F549" w14:textId="09F6D6CA" w:rsidR="00F67DCD" w:rsidRPr="00F67DCD" w:rsidRDefault="00F67DCD" w:rsidP="004A63AE">
      <w:pPr>
        <w:spacing w:after="120"/>
        <w:ind w:left="2517" w:hanging="2517"/>
        <w:rPr>
          <w:lang w:eastAsia="en-US"/>
        </w:rPr>
      </w:pPr>
      <w:r w:rsidRPr="00F67DCD">
        <w:rPr>
          <w:lang w:eastAsia="en-US"/>
        </w:rPr>
        <w:tab/>
        <w:t>The events held at the gardens are designed to cater for a wide range of functions, from small bespoke site</w:t>
      </w:r>
      <w:r w:rsidR="00FD4989">
        <w:rPr>
          <w:lang w:eastAsia="en-US"/>
        </w:rPr>
        <w:t>-</w:t>
      </w:r>
      <w:r w:rsidRPr="00F67DCD">
        <w:rPr>
          <w:lang w:eastAsia="en-US"/>
        </w:rPr>
        <w:t>specific ones to larger commercial functions that have up to 2,000 people attending. All of the events are focused on promoting plants within the garden and celebrating the beauty and diversity of plants in our subtropical environment. While a lot of our volunteers have been with the gardens for more than a decade, more volunteers are always welcome. We have actually just commenced training our 2023 annual intake of new volunteers, which I’m told is a very informative course that takes about a month.</w:t>
      </w:r>
    </w:p>
    <w:p w14:paraId="7A15A9B6" w14:textId="1115C23D" w:rsidR="00F67DCD" w:rsidRPr="00F67DCD" w:rsidRDefault="00F67DCD" w:rsidP="004A63AE">
      <w:pPr>
        <w:spacing w:after="120"/>
        <w:ind w:left="2517" w:hanging="2517"/>
        <w:rPr>
          <w:lang w:eastAsia="en-US"/>
        </w:rPr>
      </w:pPr>
      <w:r w:rsidRPr="00F67DCD">
        <w:rPr>
          <w:lang w:eastAsia="en-US"/>
        </w:rPr>
        <w:tab/>
        <w:t>Mr Chair, we also had a petition requesting Council amend our policy to flying</w:t>
      </w:r>
      <w:r w:rsidR="00FD4989">
        <w:rPr>
          <w:lang w:eastAsia="en-US"/>
        </w:rPr>
        <w:noBreakHyphen/>
      </w:r>
      <w:r w:rsidRPr="00F67DCD">
        <w:rPr>
          <w:lang w:eastAsia="en-US"/>
        </w:rPr>
        <w:t>fox management and develop a plan to move flying</w:t>
      </w:r>
      <w:r w:rsidR="00FD4989">
        <w:rPr>
          <w:lang w:eastAsia="en-US"/>
        </w:rPr>
        <w:t>-</w:t>
      </w:r>
      <w:r w:rsidRPr="00F67DCD">
        <w:rPr>
          <w:lang w:eastAsia="en-US"/>
        </w:rPr>
        <w:t>foxes on and this was unanimously supported by the Committee. For the record, the Committee endorsed an expenditure from the Suburban Enhancement Fund approving the upgrade of the picnic area node at Martindale Street Park in Chermside West. I’ll leave further debate to the Chamber, thank you, Mr Chair.</w:t>
      </w:r>
    </w:p>
    <w:p w14:paraId="2C1CB42A"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DAVIS. </w:t>
      </w:r>
    </w:p>
    <w:p w14:paraId="64386B46" w14:textId="77777777" w:rsidR="00F67DCD" w:rsidRPr="00F67DCD" w:rsidRDefault="00F67DCD" w:rsidP="004A63AE">
      <w:pPr>
        <w:spacing w:after="120"/>
        <w:ind w:left="2517" w:hanging="2517"/>
        <w:rPr>
          <w:lang w:eastAsia="en-US"/>
        </w:rPr>
      </w:pPr>
      <w:r w:rsidRPr="00F67DCD">
        <w:rPr>
          <w:lang w:eastAsia="en-US"/>
        </w:rPr>
        <w:tab/>
        <w:t xml:space="preserve">Are there any further speakers? </w:t>
      </w:r>
    </w:p>
    <w:p w14:paraId="63784939" w14:textId="77777777" w:rsidR="00F67DCD" w:rsidRPr="00F67DCD" w:rsidRDefault="00F67DCD" w:rsidP="004A63AE">
      <w:pPr>
        <w:ind w:left="2517" w:hanging="2517"/>
        <w:rPr>
          <w:lang w:eastAsia="en-US"/>
        </w:rPr>
      </w:pPr>
      <w:r w:rsidRPr="00F67DCD">
        <w:rPr>
          <w:lang w:eastAsia="en-US"/>
        </w:rPr>
        <w:tab/>
        <w:t xml:space="preserve">I see no one rising, we will now put the Environment, Parks and Sustainability Committee </w:t>
      </w:r>
      <w:r w:rsidRPr="00F67DCD">
        <w:rPr>
          <w:rFonts w:eastAsia="Calibri"/>
          <w:color w:val="000000"/>
          <w:lang w:eastAsia="en-US"/>
        </w:rPr>
        <w:t>report</w:t>
      </w:r>
      <w:r w:rsidRPr="00F67DCD">
        <w:rPr>
          <w:lang w:eastAsia="en-US"/>
        </w:rPr>
        <w:t xml:space="preserve"> to the vote. </w:t>
      </w:r>
    </w:p>
    <w:p w14:paraId="5A6DFDDC" w14:textId="77777777" w:rsidR="00885F63" w:rsidRDefault="00885F63" w:rsidP="004A63AE"/>
    <w:p w14:paraId="48B0D85B" w14:textId="77777777" w:rsidR="00885F63" w:rsidRDefault="00885F63" w:rsidP="004A63AE">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4A63AE"/>
    <w:p w14:paraId="5FD5DB6D" w14:textId="77777777" w:rsidR="00D46E85" w:rsidRDefault="00D46E85" w:rsidP="004A63AE">
      <w:r>
        <w:t>The report read as follows</w:t>
      </w:r>
      <w:r>
        <w:sym w:font="Symbol" w:char="F0BE"/>
      </w:r>
    </w:p>
    <w:p w14:paraId="2A4FC508" w14:textId="77777777" w:rsidR="00D46E85" w:rsidRDefault="00D46E85" w:rsidP="004A63AE"/>
    <w:p w14:paraId="514694FA" w14:textId="77777777" w:rsidR="00D46E85" w:rsidRPr="00380BDC" w:rsidRDefault="00D46E85" w:rsidP="004A63AE">
      <w:pPr>
        <w:rPr>
          <w:b/>
          <w:bCs/>
        </w:rPr>
      </w:pPr>
      <w:r w:rsidRPr="00380BDC">
        <w:rPr>
          <w:b/>
          <w:bCs/>
        </w:rPr>
        <w:t>ATTENDANCE:</w:t>
      </w:r>
      <w:r w:rsidRPr="00380BDC">
        <w:rPr>
          <w:b/>
          <w:bCs/>
        </w:rPr>
        <w:br/>
      </w:r>
    </w:p>
    <w:p w14:paraId="7EACED12" w14:textId="3FA16570" w:rsidR="00462AA2" w:rsidRPr="00922E37" w:rsidRDefault="00462AA2" w:rsidP="004A63AE">
      <w:pPr>
        <w:rPr>
          <w:snapToGrid w:val="0"/>
          <w:szCs w:val="24"/>
        </w:rPr>
      </w:pPr>
      <w:r w:rsidRPr="00922E37">
        <w:rPr>
          <w:snapToGrid w:val="0"/>
          <w:szCs w:val="24"/>
        </w:rPr>
        <w:t>Councillor Tracy Davis (Civic Cabinet Chair), Councillor Penny Wolff (Deputy Chair), and Councillors</w:t>
      </w:r>
      <w:r>
        <w:rPr>
          <w:snapToGrid w:val="0"/>
          <w:szCs w:val="24"/>
        </w:rPr>
        <w:t xml:space="preserve"> </w:t>
      </w:r>
      <w:r w:rsidRPr="00922E37">
        <w:rPr>
          <w:snapToGrid w:val="0"/>
          <w:szCs w:val="24"/>
        </w:rPr>
        <w:t>Julia</w:t>
      </w:r>
      <w:r>
        <w:rPr>
          <w:snapToGrid w:val="0"/>
          <w:szCs w:val="24"/>
        </w:rPr>
        <w:t> </w:t>
      </w:r>
      <w:r w:rsidRPr="00922E37">
        <w:rPr>
          <w:snapToGrid w:val="0"/>
          <w:szCs w:val="24"/>
        </w:rPr>
        <w:t>Dixon, Sandy Landers and Charles Strunk.</w:t>
      </w:r>
    </w:p>
    <w:p w14:paraId="0E57E09C" w14:textId="137928A1" w:rsidR="00D46E85" w:rsidRPr="007607CE" w:rsidRDefault="00D46E85" w:rsidP="004A63AE">
      <w:pPr>
        <w:pStyle w:val="Heading4"/>
        <w:ind w:left="1440" w:hanging="720"/>
      </w:pPr>
      <w:bookmarkStart w:id="48" w:name="_Toc150782960"/>
      <w:r>
        <w:rPr>
          <w:u w:val="none"/>
        </w:rPr>
        <w:t>A</w:t>
      </w:r>
      <w:r w:rsidRPr="001904D2">
        <w:rPr>
          <w:u w:val="none"/>
        </w:rPr>
        <w:tab/>
      </w:r>
      <w:r w:rsidR="00462AA2">
        <w:t>COMMITTEE PRESENTATION</w:t>
      </w:r>
      <w:r w:rsidR="00462AA2" w:rsidRPr="00275658">
        <w:t xml:space="preserve"> – </w:t>
      </w:r>
      <w:r w:rsidR="00462AA2">
        <w:t>BRISBANE BOTANIC GARDENS VISITOR EXPERIENCE PROGRAM</w:t>
      </w:r>
      <w:bookmarkEnd w:id="48"/>
    </w:p>
    <w:p w14:paraId="5C508275" w14:textId="4861C0A6" w:rsidR="00D46E85" w:rsidRDefault="008B5EC0" w:rsidP="004A63AE">
      <w:pPr>
        <w:tabs>
          <w:tab w:val="left" w:pos="-1440"/>
        </w:tabs>
        <w:spacing w:line="218" w:lineRule="auto"/>
        <w:jc w:val="right"/>
        <w:rPr>
          <w:rFonts w:ascii="Arial" w:hAnsi="Arial"/>
          <w:b/>
          <w:sz w:val="28"/>
        </w:rPr>
      </w:pPr>
      <w:r>
        <w:rPr>
          <w:rFonts w:ascii="Arial" w:hAnsi="Arial"/>
          <w:b/>
          <w:sz w:val="28"/>
        </w:rPr>
        <w:t>295</w:t>
      </w:r>
      <w:r w:rsidR="00D46E85">
        <w:rPr>
          <w:rFonts w:ascii="Arial" w:hAnsi="Arial"/>
          <w:b/>
          <w:sz w:val="28"/>
        </w:rPr>
        <w:t>/</w:t>
      </w:r>
      <w:r w:rsidR="00317639">
        <w:rPr>
          <w:rFonts w:ascii="Arial" w:hAnsi="Arial"/>
          <w:b/>
          <w:sz w:val="28"/>
        </w:rPr>
        <w:t>2023-24</w:t>
      </w:r>
    </w:p>
    <w:p w14:paraId="707EC3EF" w14:textId="77777777" w:rsidR="00462AA2" w:rsidRPr="00D300A1" w:rsidRDefault="00462AA2" w:rsidP="004A63AE">
      <w:pPr>
        <w:ind w:left="720" w:hanging="720"/>
        <w:rPr>
          <w:snapToGrid w:val="0"/>
        </w:rPr>
      </w:pPr>
      <w:r w:rsidRPr="00D300A1">
        <w:rPr>
          <w:snapToGrid w:val="0"/>
        </w:rPr>
        <w:t>1.</w:t>
      </w:r>
      <w:r w:rsidRPr="00D300A1">
        <w:rPr>
          <w:snapToGrid w:val="0"/>
        </w:rPr>
        <w:tab/>
      </w:r>
      <w:r>
        <w:rPr>
          <w:snapToGrid w:val="0"/>
        </w:rPr>
        <w:t xml:space="preserve">The </w:t>
      </w:r>
      <w:bookmarkStart w:id="49" w:name="_Hlk149568570"/>
      <w:r>
        <w:rPr>
          <w:snapToGrid w:val="0"/>
        </w:rPr>
        <w:t>Curator, Public Space Operations, City Standards, Brisbane Infrastructure</w:t>
      </w:r>
      <w:r w:rsidRPr="00D300A1">
        <w:rPr>
          <w:bCs/>
          <w:snapToGrid w:val="0"/>
          <w:szCs w:val="24"/>
        </w:rPr>
        <w:t>,</w:t>
      </w:r>
      <w:bookmarkEnd w:id="49"/>
      <w:r w:rsidRPr="00D300A1">
        <w:rPr>
          <w:bCs/>
          <w:snapToGrid w:val="0"/>
          <w:szCs w:val="24"/>
        </w:rPr>
        <w:t xml:space="preserve"> </w:t>
      </w:r>
      <w:r w:rsidRPr="00D300A1">
        <w:rPr>
          <w:snapToGrid w:val="0"/>
        </w:rPr>
        <w:t xml:space="preserve">attended the meeting </w:t>
      </w:r>
      <w:r w:rsidRPr="005F6C04">
        <w:rPr>
          <w:snapToGrid w:val="0"/>
        </w:rPr>
        <w:t>to provide an update on</w:t>
      </w:r>
      <w:r>
        <w:rPr>
          <w:bCs/>
          <w:snapToGrid w:val="0"/>
          <w:szCs w:val="24"/>
        </w:rPr>
        <w:t xml:space="preserve"> the Brisbane Botanic Gardens Mt Coot-tha (the gardens) visitor experience program (the program)</w:t>
      </w:r>
      <w:r w:rsidRPr="00D300A1">
        <w:rPr>
          <w:snapToGrid w:val="0"/>
        </w:rPr>
        <w:t xml:space="preserve">. </w:t>
      </w:r>
      <w:r>
        <w:rPr>
          <w:bCs/>
          <w:snapToGrid w:val="0"/>
          <w:szCs w:val="24"/>
        </w:rPr>
        <w:t xml:space="preserve">He </w:t>
      </w:r>
      <w:r w:rsidRPr="00D300A1">
        <w:rPr>
          <w:snapToGrid w:val="0"/>
        </w:rPr>
        <w:t>provided the information below.</w:t>
      </w:r>
    </w:p>
    <w:p w14:paraId="4A2F8FAD" w14:textId="77777777" w:rsidR="00462AA2" w:rsidRPr="00D300A1" w:rsidRDefault="00462AA2" w:rsidP="004A63AE">
      <w:pPr>
        <w:tabs>
          <w:tab w:val="left" w:pos="3765"/>
        </w:tabs>
        <w:ind w:left="720" w:hanging="720"/>
        <w:rPr>
          <w:snapToGrid w:val="0"/>
        </w:rPr>
      </w:pPr>
    </w:p>
    <w:p w14:paraId="1DA7B066" w14:textId="77777777" w:rsidR="00462AA2" w:rsidRDefault="00462AA2" w:rsidP="004A63AE">
      <w:pPr>
        <w:ind w:left="720" w:hanging="720"/>
        <w:rPr>
          <w:snapToGrid w:val="0"/>
        </w:rPr>
      </w:pPr>
      <w:r w:rsidRPr="00D300A1">
        <w:rPr>
          <w:snapToGrid w:val="0"/>
        </w:rPr>
        <w:t>2.</w:t>
      </w:r>
      <w:r w:rsidRPr="00D300A1">
        <w:rPr>
          <w:snapToGrid w:val="0"/>
        </w:rPr>
        <w:tab/>
      </w:r>
      <w:r>
        <w:rPr>
          <w:snapToGrid w:val="0"/>
        </w:rPr>
        <w:t xml:space="preserve">In 2018, Council released the </w:t>
      </w:r>
      <w:r>
        <w:rPr>
          <w:i/>
          <w:iCs/>
          <w:snapToGrid w:val="0"/>
        </w:rPr>
        <w:t xml:space="preserve">Brisbane Botanic Gardens Mt Coot-tha Master Plan </w:t>
      </w:r>
      <w:r>
        <w:rPr>
          <w:snapToGrid w:val="0"/>
        </w:rPr>
        <w:t>(the master plan). The master plan identified the need to develop a plan for the volunteers of the gardens. This resulted in development of two strategic plans:</w:t>
      </w:r>
    </w:p>
    <w:p w14:paraId="4526F6A5" w14:textId="77777777" w:rsidR="00462AA2" w:rsidRDefault="00462AA2" w:rsidP="004A63AE">
      <w:pPr>
        <w:ind w:left="1440" w:hanging="720"/>
        <w:rPr>
          <w:snapToGrid w:val="0"/>
        </w:rPr>
      </w:pPr>
      <w:r>
        <w:rPr>
          <w:snapToGrid w:val="0"/>
        </w:rPr>
        <w:t>-</w:t>
      </w:r>
      <w:r>
        <w:rPr>
          <w:snapToGrid w:val="0"/>
        </w:rPr>
        <w:tab/>
        <w:t>the Brisbane Botanic Gardens Volunteer Plan 2023-27 (the volunteer plan)</w:t>
      </w:r>
    </w:p>
    <w:p w14:paraId="02D0FDA0" w14:textId="77777777" w:rsidR="00462AA2" w:rsidRPr="00D300A1" w:rsidRDefault="00462AA2" w:rsidP="004A63AE">
      <w:pPr>
        <w:ind w:left="1440" w:hanging="720"/>
        <w:rPr>
          <w:snapToGrid w:val="0"/>
        </w:rPr>
      </w:pPr>
      <w:r>
        <w:rPr>
          <w:snapToGrid w:val="0"/>
        </w:rPr>
        <w:t>-</w:t>
      </w:r>
      <w:r>
        <w:rPr>
          <w:snapToGrid w:val="0"/>
        </w:rPr>
        <w:tab/>
        <w:t>the Brisbane Botanic Gardens Mt Coot-tha Events Plan 2023-26 (the events plan).</w:t>
      </w:r>
    </w:p>
    <w:p w14:paraId="269E82E5" w14:textId="77777777" w:rsidR="00462AA2" w:rsidRDefault="00462AA2" w:rsidP="004A63AE">
      <w:pPr>
        <w:ind w:left="720" w:hanging="720"/>
        <w:rPr>
          <w:snapToGrid w:val="0"/>
        </w:rPr>
      </w:pPr>
    </w:p>
    <w:p w14:paraId="2A1065A2" w14:textId="77777777" w:rsidR="00462AA2" w:rsidRDefault="00462AA2" w:rsidP="004A63AE">
      <w:pPr>
        <w:ind w:left="720" w:hanging="720"/>
        <w:rPr>
          <w:snapToGrid w:val="0"/>
        </w:rPr>
      </w:pPr>
      <w:r>
        <w:rPr>
          <w:snapToGrid w:val="0"/>
        </w:rPr>
        <w:t>3.</w:t>
      </w:r>
      <w:r>
        <w:rPr>
          <w:snapToGrid w:val="0"/>
        </w:rPr>
        <w:tab/>
        <w:t xml:space="preserve">More than 100 residents volunteer at the gardens, some having volunteered for more than 30 years. These volunteers are often the first point of contact for visitors to the gardens and assist staff in guiding tours, educating the public and delivering events and special projects. To </w:t>
      </w:r>
      <w:r w:rsidRPr="00612506">
        <w:rPr>
          <w:snapToGrid w:val="0"/>
        </w:rPr>
        <w:t>ensure that they are prepared to engage with the public,</w:t>
      </w:r>
      <w:r>
        <w:rPr>
          <w:snapToGrid w:val="0"/>
        </w:rPr>
        <w:t xml:space="preserve"> all</w:t>
      </w:r>
      <w:r w:rsidRPr="00612506">
        <w:rPr>
          <w:snapToGrid w:val="0"/>
        </w:rPr>
        <w:t xml:space="preserve"> volunteers are provided </w:t>
      </w:r>
      <w:r>
        <w:rPr>
          <w:snapToGrid w:val="0"/>
        </w:rPr>
        <w:t>eight</w:t>
      </w:r>
      <w:r w:rsidRPr="00612506">
        <w:rPr>
          <w:snapToGrid w:val="0"/>
        </w:rPr>
        <w:t xml:space="preserve"> weeks of training.</w:t>
      </w:r>
      <w:r>
        <w:rPr>
          <w:snapToGrid w:val="0"/>
        </w:rPr>
        <w:t xml:space="preserve"> The volunteer plan is guided by the following principles:</w:t>
      </w:r>
    </w:p>
    <w:p w14:paraId="5217CB8C" w14:textId="77777777" w:rsidR="00462AA2" w:rsidRDefault="00462AA2" w:rsidP="004A63AE">
      <w:pPr>
        <w:ind w:left="1440" w:hanging="720"/>
        <w:rPr>
          <w:snapToGrid w:val="0"/>
        </w:rPr>
      </w:pPr>
      <w:r>
        <w:rPr>
          <w:snapToGrid w:val="0"/>
        </w:rPr>
        <w:t>-</w:t>
      </w:r>
      <w:r>
        <w:rPr>
          <w:snapToGrid w:val="0"/>
        </w:rPr>
        <w:tab/>
        <w:t>diversity</w:t>
      </w:r>
    </w:p>
    <w:p w14:paraId="75E88F93" w14:textId="77777777" w:rsidR="00462AA2" w:rsidRDefault="00462AA2" w:rsidP="004A63AE">
      <w:pPr>
        <w:ind w:left="1440" w:hanging="720"/>
        <w:rPr>
          <w:snapToGrid w:val="0"/>
        </w:rPr>
      </w:pPr>
      <w:r>
        <w:rPr>
          <w:snapToGrid w:val="0"/>
        </w:rPr>
        <w:t>-</w:t>
      </w:r>
      <w:r>
        <w:rPr>
          <w:snapToGrid w:val="0"/>
        </w:rPr>
        <w:tab/>
        <w:t xml:space="preserve">working as one team </w:t>
      </w:r>
    </w:p>
    <w:p w14:paraId="75D8F2CF" w14:textId="77777777" w:rsidR="00462AA2" w:rsidRDefault="00462AA2" w:rsidP="004A63AE">
      <w:pPr>
        <w:ind w:left="1440" w:hanging="720"/>
        <w:rPr>
          <w:snapToGrid w:val="0"/>
        </w:rPr>
      </w:pPr>
      <w:r>
        <w:rPr>
          <w:snapToGrid w:val="0"/>
        </w:rPr>
        <w:lastRenderedPageBreak/>
        <w:t>-</w:t>
      </w:r>
      <w:r>
        <w:rPr>
          <w:snapToGrid w:val="0"/>
        </w:rPr>
        <w:tab/>
        <w:t>the skill and will of volunteers</w:t>
      </w:r>
    </w:p>
    <w:p w14:paraId="1EE7EB82" w14:textId="77777777" w:rsidR="00462AA2" w:rsidRDefault="00462AA2" w:rsidP="004A63AE">
      <w:pPr>
        <w:ind w:left="1440" w:hanging="720"/>
        <w:rPr>
          <w:snapToGrid w:val="0"/>
        </w:rPr>
      </w:pPr>
      <w:r>
        <w:rPr>
          <w:snapToGrid w:val="0"/>
        </w:rPr>
        <w:t>-</w:t>
      </w:r>
      <w:r>
        <w:rPr>
          <w:snapToGrid w:val="0"/>
        </w:rPr>
        <w:tab/>
        <w:t>visitor focus</w:t>
      </w:r>
    </w:p>
    <w:p w14:paraId="42429AE4" w14:textId="77777777" w:rsidR="00462AA2" w:rsidRDefault="00462AA2" w:rsidP="004A63AE">
      <w:pPr>
        <w:ind w:left="1440" w:hanging="720"/>
        <w:rPr>
          <w:snapToGrid w:val="0"/>
        </w:rPr>
      </w:pPr>
      <w:r>
        <w:rPr>
          <w:snapToGrid w:val="0"/>
        </w:rPr>
        <w:t>-</w:t>
      </w:r>
      <w:r>
        <w:rPr>
          <w:snapToGrid w:val="0"/>
        </w:rPr>
        <w:tab/>
        <w:t>visibility</w:t>
      </w:r>
    </w:p>
    <w:p w14:paraId="103CED4E" w14:textId="77777777" w:rsidR="00462AA2" w:rsidRDefault="00462AA2" w:rsidP="004A63AE">
      <w:pPr>
        <w:ind w:left="1440" w:hanging="720"/>
        <w:rPr>
          <w:snapToGrid w:val="0"/>
        </w:rPr>
      </w:pPr>
      <w:r>
        <w:rPr>
          <w:snapToGrid w:val="0"/>
        </w:rPr>
        <w:t>-</w:t>
      </w:r>
      <w:r>
        <w:rPr>
          <w:snapToGrid w:val="0"/>
        </w:rPr>
        <w:tab/>
        <w:t>purposeful.</w:t>
      </w:r>
    </w:p>
    <w:p w14:paraId="0C687FF6" w14:textId="77777777" w:rsidR="00462AA2" w:rsidRDefault="00462AA2" w:rsidP="004A63AE">
      <w:pPr>
        <w:ind w:left="1440" w:hanging="720"/>
        <w:rPr>
          <w:snapToGrid w:val="0"/>
        </w:rPr>
      </w:pPr>
    </w:p>
    <w:p w14:paraId="2001C3CE" w14:textId="77777777" w:rsidR="00462AA2" w:rsidRDefault="00462AA2" w:rsidP="004A63AE">
      <w:pPr>
        <w:ind w:left="720" w:hanging="720"/>
        <w:rPr>
          <w:snapToGrid w:val="0"/>
        </w:rPr>
      </w:pPr>
      <w:r>
        <w:rPr>
          <w:snapToGrid w:val="0"/>
        </w:rPr>
        <w:t>4.</w:t>
      </w:r>
      <w:r>
        <w:rPr>
          <w:snapToGrid w:val="0"/>
        </w:rPr>
        <w:tab/>
        <w:t xml:space="preserve">The program is guided by the Brisbane Botanic Gardens Mt Coot-tha Visitor Experience Framework 2022-26, which aligns with Council’s strategic priorities. </w:t>
      </w:r>
      <w:r w:rsidRPr="00B77299">
        <w:rPr>
          <w:snapToGrid w:val="0"/>
        </w:rPr>
        <w:t xml:space="preserve">This framework identifies a series of plans required to deliver </w:t>
      </w:r>
      <w:r>
        <w:rPr>
          <w:snapToGrid w:val="0"/>
        </w:rPr>
        <w:t xml:space="preserve">an excellent </w:t>
      </w:r>
      <w:r w:rsidRPr="00B77299">
        <w:rPr>
          <w:snapToGrid w:val="0"/>
        </w:rPr>
        <w:t>visitor experience as visitation numbers and customer expectations continue to grow.</w:t>
      </w:r>
      <w:r>
        <w:rPr>
          <w:snapToGrid w:val="0"/>
        </w:rPr>
        <w:t xml:space="preserve"> </w:t>
      </w:r>
    </w:p>
    <w:p w14:paraId="7EC17B97" w14:textId="77777777" w:rsidR="00462AA2" w:rsidRDefault="00462AA2" w:rsidP="004A63AE">
      <w:pPr>
        <w:ind w:left="720" w:hanging="720"/>
        <w:rPr>
          <w:snapToGrid w:val="0"/>
        </w:rPr>
      </w:pPr>
    </w:p>
    <w:p w14:paraId="5FAF542D" w14:textId="77777777" w:rsidR="00462AA2" w:rsidRDefault="00462AA2" w:rsidP="004A63AE">
      <w:pPr>
        <w:ind w:left="720" w:hanging="720"/>
        <w:rPr>
          <w:snapToGrid w:val="0"/>
        </w:rPr>
      </w:pPr>
      <w:r>
        <w:rPr>
          <w:snapToGrid w:val="0"/>
        </w:rPr>
        <w:t>5.</w:t>
      </w:r>
      <w:r>
        <w:rPr>
          <w:snapToGrid w:val="0"/>
        </w:rPr>
        <w:tab/>
        <w:t xml:space="preserve">The development of the volunteer and events plans involved </w:t>
      </w:r>
      <w:r w:rsidRPr="00612506">
        <w:rPr>
          <w:snapToGrid w:val="0"/>
        </w:rPr>
        <w:t>reviewing and incorporating key Council strategic documents such as</w:t>
      </w:r>
      <w:r>
        <w:rPr>
          <w:snapToGrid w:val="0"/>
        </w:rPr>
        <w:t xml:space="preserve"> </w:t>
      </w:r>
      <w:r>
        <w:rPr>
          <w:i/>
          <w:iCs/>
          <w:snapToGrid w:val="0"/>
        </w:rPr>
        <w:t>Brisbane.</w:t>
      </w:r>
      <w:r w:rsidRPr="00612506">
        <w:rPr>
          <w:snapToGrid w:val="0"/>
        </w:rPr>
        <w:t xml:space="preserve"> </w:t>
      </w:r>
      <w:r w:rsidRPr="00612506">
        <w:rPr>
          <w:i/>
          <w:iCs/>
          <w:snapToGrid w:val="0"/>
        </w:rPr>
        <w:t>Clean, Green, Sustainable</w:t>
      </w:r>
      <w:r>
        <w:rPr>
          <w:i/>
          <w:iCs/>
          <w:snapToGrid w:val="0"/>
        </w:rPr>
        <w:t xml:space="preserve"> 2017-2031</w:t>
      </w:r>
      <w:r>
        <w:rPr>
          <w:snapToGrid w:val="0"/>
        </w:rPr>
        <w:t xml:space="preserve"> as well as seeking and incorporating feedback from volunteers and Council employees.</w:t>
      </w:r>
    </w:p>
    <w:p w14:paraId="643D3A28" w14:textId="77777777" w:rsidR="00462AA2" w:rsidRDefault="00462AA2" w:rsidP="004A63AE">
      <w:pPr>
        <w:ind w:left="720" w:hanging="720"/>
        <w:rPr>
          <w:snapToGrid w:val="0"/>
        </w:rPr>
      </w:pPr>
    </w:p>
    <w:p w14:paraId="1BECFB62" w14:textId="77777777" w:rsidR="00462AA2" w:rsidRDefault="00462AA2" w:rsidP="004A63AE">
      <w:pPr>
        <w:ind w:left="720" w:hanging="720"/>
        <w:rPr>
          <w:snapToGrid w:val="0"/>
        </w:rPr>
      </w:pPr>
      <w:r>
        <w:rPr>
          <w:snapToGrid w:val="0"/>
        </w:rPr>
        <w:t>6.</w:t>
      </w:r>
      <w:r>
        <w:rPr>
          <w:snapToGrid w:val="0"/>
        </w:rPr>
        <w:tab/>
        <w:t>The events plan aims to deliver events with purpose at the gardens. Events educate the public on the integral role plants play in sustaining life and foster a community that is dedicated to a sustainable future. Events at the gardens aim to be:</w:t>
      </w:r>
    </w:p>
    <w:p w14:paraId="6D7492D3" w14:textId="77777777" w:rsidR="00462AA2" w:rsidRDefault="00462AA2" w:rsidP="004A63AE">
      <w:pPr>
        <w:ind w:left="1440" w:hanging="720"/>
        <w:rPr>
          <w:snapToGrid w:val="0"/>
        </w:rPr>
      </w:pPr>
      <w:r>
        <w:rPr>
          <w:snapToGrid w:val="0"/>
        </w:rPr>
        <w:t>-</w:t>
      </w:r>
      <w:r>
        <w:rPr>
          <w:snapToGrid w:val="0"/>
        </w:rPr>
        <w:tab/>
        <w:t>bespoke and small in scale</w:t>
      </w:r>
    </w:p>
    <w:p w14:paraId="2C3199A5" w14:textId="77777777" w:rsidR="00462AA2" w:rsidRDefault="00462AA2" w:rsidP="004A63AE">
      <w:pPr>
        <w:ind w:left="1440" w:hanging="720"/>
        <w:rPr>
          <w:snapToGrid w:val="0"/>
        </w:rPr>
      </w:pPr>
      <w:r>
        <w:rPr>
          <w:snapToGrid w:val="0"/>
        </w:rPr>
        <w:t>-</w:t>
      </w:r>
      <w:r>
        <w:rPr>
          <w:snapToGrid w:val="0"/>
        </w:rPr>
        <w:tab/>
        <w:t>low impact</w:t>
      </w:r>
    </w:p>
    <w:p w14:paraId="05E0257D" w14:textId="77777777" w:rsidR="00462AA2" w:rsidRDefault="00462AA2" w:rsidP="004A63AE">
      <w:pPr>
        <w:ind w:left="1440" w:hanging="720"/>
        <w:rPr>
          <w:snapToGrid w:val="0"/>
        </w:rPr>
      </w:pPr>
      <w:r>
        <w:rPr>
          <w:snapToGrid w:val="0"/>
        </w:rPr>
        <w:t>-</w:t>
      </w:r>
      <w:r>
        <w:rPr>
          <w:snapToGrid w:val="0"/>
        </w:rPr>
        <w:tab/>
        <w:t xml:space="preserve">a celebration of plants and nature </w:t>
      </w:r>
    </w:p>
    <w:p w14:paraId="030AD806" w14:textId="77777777" w:rsidR="00462AA2" w:rsidRDefault="00462AA2" w:rsidP="004A63AE">
      <w:pPr>
        <w:ind w:left="1440" w:hanging="720"/>
        <w:rPr>
          <w:snapToGrid w:val="0"/>
        </w:rPr>
      </w:pPr>
      <w:r>
        <w:rPr>
          <w:snapToGrid w:val="0"/>
        </w:rPr>
        <w:t>-</w:t>
      </w:r>
      <w:r>
        <w:rPr>
          <w:snapToGrid w:val="0"/>
        </w:rPr>
        <w:tab/>
        <w:t>a storytelling experience.</w:t>
      </w:r>
    </w:p>
    <w:p w14:paraId="520E06B7" w14:textId="77777777" w:rsidR="00462AA2" w:rsidRPr="00D300A1" w:rsidRDefault="00462AA2" w:rsidP="004A63AE">
      <w:pPr>
        <w:rPr>
          <w:snapToGrid w:val="0"/>
        </w:rPr>
      </w:pPr>
    </w:p>
    <w:p w14:paraId="7F247E95" w14:textId="77777777" w:rsidR="00462AA2" w:rsidRPr="00D300A1" w:rsidRDefault="00462AA2" w:rsidP="004A63AE">
      <w:pPr>
        <w:ind w:left="720" w:hanging="720"/>
        <w:rPr>
          <w:snapToGrid w:val="0"/>
        </w:rPr>
      </w:pPr>
      <w:r>
        <w:rPr>
          <w:snapToGrid w:val="0"/>
        </w:rPr>
        <w:t>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Curator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361924BF" w14:textId="77777777" w:rsidR="00462AA2" w:rsidRPr="00D300A1" w:rsidRDefault="00462AA2" w:rsidP="004A63AE">
      <w:pPr>
        <w:rPr>
          <w:snapToGrid w:val="0"/>
        </w:rPr>
      </w:pPr>
    </w:p>
    <w:p w14:paraId="7DA38EB9" w14:textId="77777777" w:rsidR="00462AA2" w:rsidRPr="00D300A1" w:rsidRDefault="00462AA2" w:rsidP="004A63AE">
      <w:pPr>
        <w:keepNext/>
        <w:keepLines/>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06A73929" w14:textId="77777777" w:rsidR="00462AA2" w:rsidRPr="00D300A1" w:rsidRDefault="00462AA2" w:rsidP="004A63AE">
      <w:pPr>
        <w:keepNext/>
        <w:keepLines/>
        <w:ind w:left="720" w:hanging="720"/>
        <w:rPr>
          <w:snapToGrid w:val="0"/>
        </w:rPr>
      </w:pPr>
    </w:p>
    <w:p w14:paraId="58488760" w14:textId="77777777" w:rsidR="00462AA2" w:rsidRPr="00D300A1" w:rsidRDefault="00462AA2" w:rsidP="004A63AE">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4A63AE">
      <w:pPr>
        <w:jc w:val="right"/>
        <w:rPr>
          <w:rFonts w:ascii="Arial" w:hAnsi="Arial"/>
          <w:b/>
          <w:sz w:val="28"/>
        </w:rPr>
      </w:pPr>
      <w:r>
        <w:rPr>
          <w:rFonts w:ascii="Arial" w:hAnsi="Arial"/>
          <w:b/>
          <w:sz w:val="28"/>
        </w:rPr>
        <w:t>ADOPTED</w:t>
      </w:r>
    </w:p>
    <w:p w14:paraId="77BF0711" w14:textId="77777777" w:rsidR="00D46E85" w:rsidRDefault="00D46E85" w:rsidP="004A63AE">
      <w:pPr>
        <w:tabs>
          <w:tab w:val="left" w:pos="-1440"/>
        </w:tabs>
        <w:spacing w:line="218" w:lineRule="auto"/>
        <w:jc w:val="left"/>
        <w:rPr>
          <w:b/>
          <w:szCs w:val="24"/>
        </w:rPr>
      </w:pPr>
    </w:p>
    <w:p w14:paraId="767F1B32" w14:textId="02852D0B" w:rsidR="00D46E85" w:rsidRPr="001904D2" w:rsidRDefault="00D46E85" w:rsidP="004A63AE">
      <w:pPr>
        <w:pStyle w:val="Heading4"/>
        <w:ind w:left="1440" w:hanging="720"/>
      </w:pPr>
      <w:bookmarkStart w:id="50" w:name="_Toc150782961"/>
      <w:r>
        <w:rPr>
          <w:u w:val="none"/>
        </w:rPr>
        <w:t>B</w:t>
      </w:r>
      <w:r w:rsidRPr="001904D2">
        <w:rPr>
          <w:u w:val="none"/>
        </w:rPr>
        <w:tab/>
      </w:r>
      <w:r w:rsidR="00462AA2" w:rsidRPr="00275658">
        <w:t xml:space="preserve">PETITION – </w:t>
      </w:r>
      <w:r w:rsidR="00462AA2" w:rsidRPr="00F502AA">
        <w:t>REQUESTING COUNCIL AMEND POLICY TO FLYING-FOX MANAGEMENT AND DEVELOP A PLAN TO MOVE FLYING</w:t>
      </w:r>
      <w:r w:rsidR="00462AA2" w:rsidRPr="00F502AA">
        <w:noBreakHyphen/>
        <w:t>FOXES ON</w:t>
      </w:r>
      <w:bookmarkEnd w:id="50"/>
    </w:p>
    <w:p w14:paraId="05434F78" w14:textId="376106F4" w:rsidR="00D46E85" w:rsidRPr="001904D2" w:rsidRDefault="00D46E85" w:rsidP="004A63AE">
      <w:pPr>
        <w:rPr>
          <w:b/>
          <w:bCs/>
        </w:rPr>
      </w:pPr>
      <w:r>
        <w:tab/>
      </w:r>
      <w:r>
        <w:tab/>
      </w:r>
      <w:r w:rsidR="00462AA2" w:rsidRPr="00D972ED">
        <w:rPr>
          <w:b/>
          <w:snapToGrid w:val="0"/>
          <w:lang w:val="en-US"/>
        </w:rPr>
        <w:t>137/220/594/240</w:t>
      </w:r>
    </w:p>
    <w:p w14:paraId="024C5D47" w14:textId="48B585E5" w:rsidR="00D46E85" w:rsidRDefault="008B5EC0" w:rsidP="004A63AE">
      <w:pPr>
        <w:tabs>
          <w:tab w:val="left" w:pos="-1440"/>
        </w:tabs>
        <w:spacing w:line="218" w:lineRule="auto"/>
        <w:jc w:val="right"/>
        <w:rPr>
          <w:rFonts w:ascii="Arial" w:hAnsi="Arial"/>
          <w:b/>
          <w:sz w:val="28"/>
        </w:rPr>
      </w:pPr>
      <w:r>
        <w:rPr>
          <w:rFonts w:ascii="Arial" w:hAnsi="Arial"/>
          <w:b/>
          <w:sz w:val="28"/>
        </w:rPr>
        <w:t>296</w:t>
      </w:r>
      <w:r w:rsidR="00D46E85">
        <w:rPr>
          <w:rFonts w:ascii="Arial" w:hAnsi="Arial"/>
          <w:b/>
          <w:sz w:val="28"/>
        </w:rPr>
        <w:t>/</w:t>
      </w:r>
      <w:r w:rsidR="00317639">
        <w:rPr>
          <w:rFonts w:ascii="Arial" w:hAnsi="Arial"/>
          <w:b/>
          <w:sz w:val="28"/>
        </w:rPr>
        <w:t>2023-24</w:t>
      </w:r>
    </w:p>
    <w:p w14:paraId="461DA4B5" w14:textId="6A3B2029" w:rsidR="00462AA2" w:rsidRDefault="00462AA2" w:rsidP="004A63AE">
      <w:pPr>
        <w:keepNext/>
        <w:keepLines/>
        <w:ind w:left="720" w:hanging="720"/>
        <w:rPr>
          <w:snapToGrid w:val="0"/>
          <w:lang w:val="en-US"/>
        </w:rPr>
      </w:pPr>
      <w:r>
        <w:rPr>
          <w:snapToGrid w:val="0"/>
          <w:lang w:val="en-US"/>
        </w:rPr>
        <w:t>9.</w:t>
      </w:r>
      <w:r>
        <w:rPr>
          <w:snapToGrid w:val="0"/>
          <w:lang w:val="en-US"/>
        </w:rPr>
        <w:tab/>
      </w:r>
      <w:r w:rsidRPr="00C14DB9">
        <w:rPr>
          <w:snapToGrid w:val="0"/>
          <w:lang w:val="en-US"/>
        </w:rPr>
        <w:t xml:space="preserve">A petition </w:t>
      </w:r>
      <w:r w:rsidRPr="00F502AA">
        <w:t>requesting Council amend policy to flying-fox management and develop a plan to move flying</w:t>
      </w:r>
      <w:r w:rsidRPr="00F502AA">
        <w:noBreakHyphen/>
        <w:t>foxes on</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8 August 2023</w:t>
      </w:r>
      <w:r w:rsidRPr="00044D14">
        <w:rPr>
          <w:snapToGrid w:val="0"/>
          <w:lang w:val="en-US"/>
        </w:rPr>
        <w:t>, by Councillor</w:t>
      </w:r>
      <w:r>
        <w:rPr>
          <w:bCs/>
          <w:snapToGrid w:val="0"/>
          <w:szCs w:val="24"/>
        </w:rPr>
        <w:t xml:space="preserve"> Tracy Davis</w:t>
      </w:r>
      <w:r w:rsidRPr="00044D14">
        <w:rPr>
          <w:snapToGrid w:val="0"/>
          <w:lang w:val="en-US"/>
        </w:rPr>
        <w:t>, and received.</w:t>
      </w:r>
    </w:p>
    <w:p w14:paraId="7A447ADC" w14:textId="77777777" w:rsidR="00462AA2" w:rsidRPr="00C14DB9" w:rsidRDefault="00462AA2" w:rsidP="004A63AE">
      <w:pPr>
        <w:ind w:left="720" w:hanging="720"/>
        <w:rPr>
          <w:snapToGrid w:val="0"/>
          <w:lang w:val="en-US"/>
        </w:rPr>
      </w:pPr>
    </w:p>
    <w:p w14:paraId="302A3239" w14:textId="77777777" w:rsidR="00462AA2" w:rsidRDefault="00462AA2" w:rsidP="004A63AE">
      <w:pPr>
        <w:ind w:left="720" w:hanging="720"/>
        <w:rPr>
          <w:snapToGrid w:val="0"/>
          <w:lang w:val="en-US"/>
        </w:rPr>
      </w:pPr>
      <w:r>
        <w:rPr>
          <w:snapToGrid w:val="0"/>
          <w:lang w:val="en-US"/>
        </w:rPr>
        <w:t>10.</w:t>
      </w:r>
      <w:r>
        <w:rPr>
          <w:snapToGrid w:val="0"/>
          <w:lang w:val="en-US"/>
        </w:rPr>
        <w:tab/>
      </w:r>
      <w:r w:rsidRPr="00C14DB9">
        <w:rPr>
          <w:snapToGrid w:val="0"/>
          <w:lang w:val="en-US"/>
        </w:rPr>
        <w:t xml:space="preserve">The </w:t>
      </w:r>
      <w:r>
        <w:rPr>
          <w:snapToGrid w:val="0"/>
          <w:lang w:val="en-US"/>
        </w:rPr>
        <w:t xml:space="preserve">Divisional Manager, </w:t>
      </w:r>
      <w:r>
        <w:rPr>
          <w:bCs/>
          <w:snapToGrid w:val="0"/>
          <w:szCs w:val="24"/>
        </w:rPr>
        <w:t>City Planning and Sustainability</w:t>
      </w:r>
      <w:r w:rsidRPr="00C14DB9">
        <w:rPr>
          <w:snapToGrid w:val="0"/>
          <w:lang w:val="en-US"/>
        </w:rPr>
        <w:t>, provided the following information.</w:t>
      </w:r>
    </w:p>
    <w:p w14:paraId="5DD5888D" w14:textId="77777777" w:rsidR="00462AA2" w:rsidRDefault="00462AA2" w:rsidP="004A63AE">
      <w:pPr>
        <w:ind w:left="720" w:hanging="720"/>
        <w:rPr>
          <w:snapToGrid w:val="0"/>
          <w:lang w:val="en-US"/>
        </w:rPr>
      </w:pPr>
    </w:p>
    <w:p w14:paraId="63E46CE0" w14:textId="77777777" w:rsidR="00462AA2" w:rsidRDefault="00462AA2" w:rsidP="004A63AE">
      <w:pPr>
        <w:ind w:left="720" w:hanging="720"/>
        <w:rPr>
          <w:snapToGrid w:val="0"/>
          <w:lang w:val="en-US"/>
        </w:rPr>
      </w:pPr>
      <w:r>
        <w:rPr>
          <w:snapToGrid w:val="0"/>
          <w:lang w:val="en-US"/>
        </w:rPr>
        <w:t>11.</w:t>
      </w:r>
      <w:r>
        <w:rPr>
          <w:snapToGrid w:val="0"/>
          <w:lang w:val="en-US"/>
        </w:rPr>
        <w:tab/>
        <w:t xml:space="preserve">The petition contains </w:t>
      </w:r>
      <w:r w:rsidRPr="00F502AA">
        <w:t>142 signatures</w:t>
      </w:r>
      <w:r>
        <w:t xml:space="preserve">. </w:t>
      </w:r>
      <w:r w:rsidRPr="008B2B34">
        <w:t>Of the petitioners, 135 live within the City of Brisbane and seven live outside of the</w:t>
      </w:r>
      <w:r>
        <w:t xml:space="preserve"> </w:t>
      </w:r>
      <w:r w:rsidRPr="008B2B34">
        <w:t>City of Brisbane.</w:t>
      </w:r>
    </w:p>
    <w:p w14:paraId="4D31BD8B" w14:textId="77777777" w:rsidR="00462AA2" w:rsidRDefault="00462AA2" w:rsidP="004A63AE">
      <w:pPr>
        <w:autoSpaceDE w:val="0"/>
        <w:autoSpaceDN w:val="0"/>
        <w:adjustRightInd w:val="0"/>
        <w:ind w:left="720"/>
        <w:rPr>
          <w:snapToGrid w:val="0"/>
          <w:lang w:val="en-US"/>
        </w:rPr>
      </w:pPr>
    </w:p>
    <w:p w14:paraId="0841541E" w14:textId="77777777" w:rsidR="00462AA2" w:rsidRPr="00F502AA" w:rsidRDefault="00462AA2" w:rsidP="004A63AE">
      <w:pPr>
        <w:keepNext/>
        <w:keepLines/>
        <w:ind w:left="720" w:hanging="720"/>
      </w:pPr>
      <w:r>
        <w:rPr>
          <w:snapToGrid w:val="0"/>
          <w:lang w:val="en-US"/>
        </w:rPr>
        <w:t>12.</w:t>
      </w:r>
      <w:r>
        <w:rPr>
          <w:snapToGrid w:val="0"/>
          <w:lang w:val="en-US"/>
        </w:rPr>
        <w:tab/>
      </w:r>
      <w:r w:rsidRPr="00F502AA">
        <w:t xml:space="preserve">Three species of flying-foxes are found in Brisbane, with more than 30 permanent flying-fox camps located on Council land adjoining residential areas, waterways, public space and/or sporting fields. </w:t>
      </w:r>
    </w:p>
    <w:p w14:paraId="4D44B579" w14:textId="77777777" w:rsidR="00462AA2" w:rsidRDefault="00462AA2" w:rsidP="004A63AE">
      <w:pPr>
        <w:ind w:left="720"/>
      </w:pPr>
    </w:p>
    <w:p w14:paraId="5FF2D419" w14:textId="77777777" w:rsidR="00462AA2" w:rsidRPr="00F502AA" w:rsidRDefault="00462AA2" w:rsidP="004A63AE">
      <w:pPr>
        <w:keepNext/>
        <w:keepLines/>
        <w:ind w:left="720" w:hanging="720"/>
      </w:pPr>
      <w:r>
        <w:t>13.</w:t>
      </w:r>
      <w:r>
        <w:tab/>
      </w:r>
      <w:r w:rsidRPr="00F502AA">
        <w:t>The grey-headed flying-fox (</w:t>
      </w:r>
      <w:r w:rsidRPr="00F502AA">
        <w:rPr>
          <w:i/>
          <w:iCs/>
        </w:rPr>
        <w:t>Pteropus poliocephalus</w:t>
      </w:r>
      <w:r w:rsidRPr="00F502AA">
        <w:t xml:space="preserve">), which is listed as vulnerable nationally, is also protected by the </w:t>
      </w:r>
      <w:r w:rsidRPr="00A577C0">
        <w:rPr>
          <w:i/>
          <w:iCs/>
        </w:rPr>
        <w:t>Commonwealth Environment Protection and Biodiversity Conservation Act 1999</w:t>
      </w:r>
      <w:r w:rsidRPr="00F502AA">
        <w:rPr>
          <w:i/>
          <w:iCs/>
        </w:rPr>
        <w:t xml:space="preserve"> </w:t>
      </w:r>
      <w:r w:rsidRPr="00F502AA">
        <w:t xml:space="preserve">(the Act). The Act makes Queensland’s </w:t>
      </w:r>
      <w:r w:rsidRPr="00A577C0">
        <w:rPr>
          <w:i/>
          <w:iCs/>
        </w:rPr>
        <w:t>Nature Conservation Act 1992</w:t>
      </w:r>
      <w:r w:rsidRPr="00F502AA">
        <w:t xml:space="preserve">, including subordinate legislation and guidelines, obsolete where grey-headed flying-foxes are present. The protection afforded to wildlife through the Act also extends to the protection of their feed and roost trees. </w:t>
      </w:r>
    </w:p>
    <w:p w14:paraId="01BFA791" w14:textId="77777777" w:rsidR="00462AA2" w:rsidRPr="00F502AA" w:rsidRDefault="00462AA2" w:rsidP="004A63AE">
      <w:pPr>
        <w:ind w:left="720"/>
      </w:pPr>
    </w:p>
    <w:p w14:paraId="308C090B" w14:textId="77777777" w:rsidR="00462AA2" w:rsidRPr="00F502AA" w:rsidRDefault="00462AA2" w:rsidP="004A63AE">
      <w:pPr>
        <w:keepNext/>
        <w:keepLines/>
        <w:ind w:left="720" w:hanging="720"/>
      </w:pPr>
      <w:r>
        <w:t>14.</w:t>
      </w:r>
      <w:r>
        <w:tab/>
      </w:r>
      <w:r w:rsidRPr="00F502AA">
        <w:t xml:space="preserve">Flying-foxes are native to Brisbane and all native wildlife is protected by the </w:t>
      </w:r>
      <w:r w:rsidRPr="00A577C0">
        <w:rPr>
          <w:i/>
          <w:iCs/>
        </w:rPr>
        <w:t>Nature Conservation Act 1992</w:t>
      </w:r>
      <w:r w:rsidRPr="00F502AA">
        <w:t xml:space="preserve">. While the </w:t>
      </w:r>
      <w:r w:rsidRPr="00F502AA">
        <w:rPr>
          <w:i/>
          <w:iCs/>
        </w:rPr>
        <w:t>Nature Conservation Act 1992</w:t>
      </w:r>
      <w:r>
        <w:rPr>
          <w:i/>
          <w:iCs/>
        </w:rPr>
        <w:t xml:space="preserve"> </w:t>
      </w:r>
      <w:r w:rsidRPr="00F502AA">
        <w:t>does allow Council an as</w:t>
      </w:r>
      <w:r w:rsidRPr="00F502AA">
        <w:noBreakHyphen/>
        <w:t>of</w:t>
      </w:r>
      <w:r w:rsidRPr="00F502AA">
        <w:noBreakHyphen/>
        <w:t xml:space="preserve">right authority to manage these animals, any management must be done so in strict accordance with the </w:t>
      </w:r>
      <w:r w:rsidRPr="00F502AA">
        <w:rPr>
          <w:i/>
          <w:iCs/>
        </w:rPr>
        <w:t>Flying-fox Roost Management Guidelines</w:t>
      </w:r>
      <w:r w:rsidRPr="00F502AA">
        <w:t xml:space="preserve"> and the </w:t>
      </w:r>
      <w:r w:rsidRPr="00F502AA">
        <w:rPr>
          <w:i/>
          <w:iCs/>
        </w:rPr>
        <w:t xml:space="preserve">Code of Practice </w:t>
      </w:r>
      <w:r w:rsidRPr="00F502AA">
        <w:t xml:space="preserve">– </w:t>
      </w:r>
      <w:r w:rsidRPr="00F502AA">
        <w:rPr>
          <w:i/>
          <w:iCs/>
        </w:rPr>
        <w:t>Low impact activities affecting flying-fox roosts</w:t>
      </w:r>
      <w:r w:rsidRPr="00F502AA">
        <w:t>. These as-of-right management activities are limited to non</w:t>
      </w:r>
      <w:r w:rsidRPr="00F502AA">
        <w:noBreakHyphen/>
        <w:t xml:space="preserve">lethal methods and ensures acceptable welfare outcomes for flying-foxes. To support this </w:t>
      </w:r>
      <w:r w:rsidRPr="00D972ED">
        <w:t>outcome</w:t>
      </w:r>
      <w:r w:rsidRPr="00F502AA">
        <w:t xml:space="preserve">, Council has developed its own </w:t>
      </w:r>
      <w:r w:rsidRPr="00A577C0">
        <w:rPr>
          <w:i/>
          <w:iCs/>
        </w:rPr>
        <w:t>Statement of Management Intent for flying-fox in Brisbane</w:t>
      </w:r>
      <w:r w:rsidRPr="00F502AA">
        <w:t xml:space="preserve"> that describes the actions that will be considered in managing a flying-fox roost.</w:t>
      </w:r>
    </w:p>
    <w:p w14:paraId="0743BAA7" w14:textId="77777777" w:rsidR="00462AA2" w:rsidRPr="00F502AA" w:rsidRDefault="00462AA2" w:rsidP="004A63AE"/>
    <w:p w14:paraId="4C5C4001" w14:textId="77777777" w:rsidR="00462AA2" w:rsidRPr="00F502AA" w:rsidRDefault="00462AA2" w:rsidP="004A63AE">
      <w:pPr>
        <w:ind w:left="720" w:hanging="720"/>
      </w:pPr>
      <w:r>
        <w:lastRenderedPageBreak/>
        <w:t>15.</w:t>
      </w:r>
      <w:r>
        <w:tab/>
      </w:r>
      <w:r w:rsidRPr="00F502AA">
        <w:t>In Brisbane, dispersal or relocation of flying-foxes is not included as an option, as all roosts are located in urban areas. The process of dispersal typically involves the use of strobe lights, loud noises and the use of smoke machines, all of which are deployed during the early hours of the morning when animals are attempting to return to their roost, usually between 3-6am. These activities need to be undertaken for several hours each morning before daylight, for an undetermined period of time, usually over a number of weeks or months and can be extremely distressing for residents and domestic animals.</w:t>
      </w:r>
    </w:p>
    <w:p w14:paraId="0A104E11" w14:textId="77777777" w:rsidR="00462AA2" w:rsidRPr="00F502AA" w:rsidRDefault="00462AA2" w:rsidP="004A63AE"/>
    <w:p w14:paraId="2E8FA4A3" w14:textId="77777777" w:rsidR="00462AA2" w:rsidRPr="00F502AA" w:rsidRDefault="00462AA2" w:rsidP="004A63AE">
      <w:pPr>
        <w:keepNext/>
        <w:keepLines/>
        <w:ind w:left="720" w:hanging="720"/>
      </w:pPr>
      <w:r>
        <w:t>16.</w:t>
      </w:r>
      <w:r>
        <w:tab/>
      </w:r>
      <w:r w:rsidRPr="00F502AA">
        <w:t>When dispersal activities have been deployed in other localities, the flying-foxes only move a short distance from the roost. Additionally, when undertaken in urban areas, dispersal has the potential to move animals to less suitable locations, where they have an equal or greater community impact such as on private properties, schools or street trees. In almost every case where dispersal has been used in other parts of Australia, once dispersal activities cease, flying</w:t>
      </w:r>
      <w:r w:rsidRPr="00F502AA">
        <w:noBreakHyphen/>
        <w:t xml:space="preserve">foxes return to the area they were moved from unless complete habitat removal is undertaken. </w:t>
      </w:r>
      <w:r>
        <w:t>Due to this evidence,</w:t>
      </w:r>
      <w:r w:rsidRPr="00F502AA">
        <w:t xml:space="preserve"> dispersal is not used in Brisbane.</w:t>
      </w:r>
    </w:p>
    <w:p w14:paraId="57ABDF79" w14:textId="77777777" w:rsidR="00462AA2" w:rsidRPr="00F502AA" w:rsidRDefault="00462AA2" w:rsidP="004A63AE">
      <w:pPr>
        <w:ind w:left="720"/>
      </w:pPr>
    </w:p>
    <w:p w14:paraId="77A91220" w14:textId="77777777" w:rsidR="00462AA2" w:rsidRPr="00F502AA" w:rsidRDefault="00462AA2" w:rsidP="004A63AE">
      <w:pPr>
        <w:keepNext/>
        <w:keepLines/>
        <w:ind w:left="720" w:hanging="720"/>
      </w:pPr>
      <w:r>
        <w:t>17.</w:t>
      </w:r>
      <w:r>
        <w:tab/>
      </w:r>
      <w:r w:rsidRPr="00F502AA">
        <w:t>Council will continue to monitor flying-fox numbers as well as surveying their camps for cleanliness, undertaking cleansing activities if Council infrastructure becomes soiled. Council is also investigating what vegetation management works can be undertaken to establish a clearer buffer between riparian vegetation and nearby private properties.</w:t>
      </w:r>
      <w:r w:rsidRPr="00F502AA" w:rsidDel="0095598D">
        <w:t xml:space="preserve"> </w:t>
      </w:r>
    </w:p>
    <w:p w14:paraId="2C29486B" w14:textId="77777777" w:rsidR="00462AA2" w:rsidRPr="00D921A7" w:rsidRDefault="00462AA2" w:rsidP="004A63AE">
      <w:pPr>
        <w:ind w:left="720" w:hanging="720"/>
        <w:rPr>
          <w:snapToGrid w:val="0"/>
        </w:rPr>
      </w:pPr>
    </w:p>
    <w:p w14:paraId="46CBEED6" w14:textId="77777777" w:rsidR="00462AA2" w:rsidRDefault="00462AA2" w:rsidP="004A63AE">
      <w:pPr>
        <w:keepNext/>
        <w:keepLines/>
        <w:ind w:firstLine="720"/>
        <w:rPr>
          <w:u w:val="single"/>
        </w:rPr>
      </w:pPr>
      <w:r>
        <w:rPr>
          <w:u w:val="single"/>
        </w:rPr>
        <w:t>Consultation</w:t>
      </w:r>
    </w:p>
    <w:p w14:paraId="189669E7" w14:textId="77777777" w:rsidR="00462AA2" w:rsidRDefault="00462AA2" w:rsidP="004A63AE">
      <w:pPr>
        <w:ind w:left="709"/>
        <w:rPr>
          <w:snapToGrid w:val="0"/>
        </w:rPr>
      </w:pPr>
    </w:p>
    <w:p w14:paraId="5D697472" w14:textId="77777777" w:rsidR="00462AA2" w:rsidRPr="00F502AA" w:rsidRDefault="00462AA2" w:rsidP="004A63AE">
      <w:pPr>
        <w:keepNext/>
        <w:keepLines/>
        <w:ind w:left="720" w:hanging="720"/>
      </w:pPr>
      <w:r>
        <w:t>18.</w:t>
      </w:r>
      <w:r>
        <w:tab/>
      </w:r>
      <w:r w:rsidRPr="00F502AA">
        <w:t>As this is a citywide matter, Councillor Tracy Davis, Civic Cabinet Chair of the Environment, Parks and Sustainability Committee, has been consulted and supports the recommendation.</w:t>
      </w:r>
    </w:p>
    <w:p w14:paraId="31A515BA" w14:textId="77777777" w:rsidR="00462AA2" w:rsidRPr="00D921A7" w:rsidRDefault="00462AA2" w:rsidP="004A63AE">
      <w:pPr>
        <w:rPr>
          <w:snapToGrid w:val="0"/>
        </w:rPr>
      </w:pPr>
    </w:p>
    <w:p w14:paraId="253F5205" w14:textId="77777777" w:rsidR="00462AA2" w:rsidRPr="005D26FF" w:rsidRDefault="00462AA2" w:rsidP="004A63AE">
      <w:pPr>
        <w:keepNext/>
        <w:keepLines/>
        <w:ind w:firstLine="720"/>
        <w:rPr>
          <w:u w:val="single"/>
        </w:rPr>
      </w:pPr>
      <w:r w:rsidRPr="005D26FF">
        <w:rPr>
          <w:u w:val="single"/>
        </w:rPr>
        <w:t>Customer impact</w:t>
      </w:r>
    </w:p>
    <w:p w14:paraId="093A4E4E" w14:textId="77777777" w:rsidR="00462AA2" w:rsidRDefault="00462AA2" w:rsidP="004A63AE">
      <w:pPr>
        <w:keepNext/>
        <w:keepLines/>
        <w:rPr>
          <w:snapToGrid w:val="0"/>
        </w:rPr>
      </w:pPr>
    </w:p>
    <w:p w14:paraId="1CDABA90" w14:textId="77777777" w:rsidR="00462AA2" w:rsidRDefault="00462AA2" w:rsidP="004A63AE">
      <w:pPr>
        <w:keepNext/>
        <w:keepLines/>
        <w:rPr>
          <w:snapToGrid w:val="0"/>
        </w:rPr>
      </w:pPr>
      <w:r>
        <w:rPr>
          <w:snapToGrid w:val="0"/>
        </w:rPr>
        <w:t>19.</w:t>
      </w:r>
      <w:r>
        <w:rPr>
          <w:snapToGrid w:val="0"/>
        </w:rPr>
        <w:tab/>
      </w:r>
      <w:r w:rsidRPr="00D972ED">
        <w:rPr>
          <w:snapToGrid w:val="0"/>
        </w:rPr>
        <w:t>The submission will respond to the petitioners’ concerns.</w:t>
      </w:r>
    </w:p>
    <w:p w14:paraId="0E33F0F2" w14:textId="77777777" w:rsidR="00462AA2" w:rsidRPr="00D921A7" w:rsidRDefault="00462AA2" w:rsidP="004A63AE">
      <w:pPr>
        <w:rPr>
          <w:snapToGrid w:val="0"/>
        </w:rPr>
      </w:pPr>
    </w:p>
    <w:p w14:paraId="79AF2417" w14:textId="77777777" w:rsidR="00462AA2" w:rsidRDefault="00462AA2" w:rsidP="004A63AE">
      <w:pPr>
        <w:ind w:left="720" w:hanging="720"/>
        <w:rPr>
          <w:snapToGrid w:val="0"/>
          <w:highlight w:val="yellow"/>
          <w:lang w:val="en-US"/>
        </w:rPr>
      </w:pPr>
      <w:r>
        <w:rPr>
          <w:snapToGrid w:val="0"/>
          <w:lang w:val="en-US"/>
        </w:rPr>
        <w:t>20.</w:t>
      </w:r>
      <w:r>
        <w:rPr>
          <w:snapToGrid w:val="0"/>
          <w:lang w:val="en-US"/>
        </w:rPr>
        <w:tab/>
      </w:r>
      <w:r w:rsidRPr="00C14DB9">
        <w:rPr>
          <w:snapToGrid w:val="0"/>
          <w:lang w:val="en-US"/>
        </w:rPr>
        <w:t xml:space="preserve">The </w:t>
      </w:r>
      <w:r>
        <w:rPr>
          <w:snapToGrid w:val="0"/>
          <w:lang w:val="en-US"/>
        </w:rPr>
        <w:t>Divisional Manager</w:t>
      </w:r>
      <w:r w:rsidRPr="00C14DB9">
        <w:rPr>
          <w:snapToGrid w:val="0"/>
          <w:lang w:val="en-US"/>
        </w:rPr>
        <w:t xml:space="preserve"> recommended as follows and the Committee</w:t>
      </w:r>
      <w:r>
        <w:rPr>
          <w:snapToGrid w:val="0"/>
          <w:lang w:val="en-US"/>
        </w:rPr>
        <w:t xml:space="preserve"> unanimously</w:t>
      </w:r>
      <w:r w:rsidRPr="00C14DB9">
        <w:rPr>
          <w:snapToGrid w:val="0"/>
          <w:lang w:val="en-US"/>
        </w:rPr>
        <w:t xml:space="preserve"> agreed</w:t>
      </w:r>
      <w:r w:rsidRPr="00B87C6A">
        <w:rPr>
          <w:snapToGrid w:val="0"/>
          <w:lang w:val="en-US"/>
        </w:rPr>
        <w:t>.</w:t>
      </w:r>
    </w:p>
    <w:p w14:paraId="4F087EB1" w14:textId="77777777" w:rsidR="00462AA2" w:rsidRPr="00C14DB9" w:rsidRDefault="00462AA2" w:rsidP="004A63AE">
      <w:pPr>
        <w:ind w:left="720" w:hanging="720"/>
        <w:rPr>
          <w:snapToGrid w:val="0"/>
          <w:lang w:val="en-US"/>
        </w:rPr>
      </w:pPr>
    </w:p>
    <w:p w14:paraId="13F11B5A" w14:textId="77777777" w:rsidR="00462AA2" w:rsidRPr="00C14DB9" w:rsidRDefault="00462AA2" w:rsidP="004A63AE">
      <w:pPr>
        <w:keepNext/>
        <w:keepLines/>
        <w:ind w:left="720" w:hanging="720"/>
        <w:rPr>
          <w:b/>
          <w:bCs/>
          <w:snapToGrid w:val="0"/>
          <w:lang w:val="en-US"/>
        </w:rPr>
      </w:pPr>
      <w:r>
        <w:rPr>
          <w:snapToGrid w:val="0"/>
          <w:lang w:val="en-US"/>
        </w:rPr>
        <w:t>21.</w:t>
      </w:r>
      <w:r>
        <w:rPr>
          <w:snapToGrid w:val="0"/>
          <w:lang w:val="en-US"/>
        </w:rPr>
        <w:tab/>
      </w:r>
      <w:r w:rsidRPr="00C14DB9">
        <w:rPr>
          <w:b/>
          <w:bCs/>
          <w:snapToGrid w:val="0"/>
          <w:lang w:val="en-US"/>
        </w:rPr>
        <w:t>RECOMMENDATION:</w:t>
      </w:r>
    </w:p>
    <w:p w14:paraId="23B31760" w14:textId="77777777" w:rsidR="00462AA2" w:rsidRPr="00D921A7" w:rsidRDefault="00462AA2" w:rsidP="004A63AE">
      <w:pPr>
        <w:keepNext/>
        <w:keepLines/>
        <w:ind w:left="720" w:hanging="720"/>
        <w:rPr>
          <w:b/>
          <w:snapToGrid w:val="0"/>
          <w:lang w:val="en-US"/>
        </w:rPr>
      </w:pPr>
    </w:p>
    <w:p w14:paraId="289482E3" w14:textId="77777777" w:rsidR="00462AA2" w:rsidRPr="00D921A7" w:rsidRDefault="00462AA2" w:rsidP="004A63AE">
      <w:pPr>
        <w:keepNext/>
        <w:keepLines/>
        <w:ind w:left="720"/>
        <w:rPr>
          <w:b/>
          <w:snapToGrid w:val="0"/>
          <w:lang w:val="en-US"/>
        </w:rPr>
      </w:pPr>
      <w:r w:rsidRPr="00B94789">
        <w:rPr>
          <w:b/>
          <w:snapToGrid w:val="0"/>
          <w:lang w:val="en-US"/>
        </w:rPr>
        <w:t>THAT THE INFORMATION IN THIS SUBMISSION BE NOTED AND THE DRAFT RESPONSE, AS SET OUT IN ATTACHMENT A,</w:t>
      </w:r>
      <w:r>
        <w:rPr>
          <w:b/>
          <w:snapToGrid w:val="0"/>
          <w:lang w:val="en-US"/>
        </w:rPr>
        <w:t xml:space="preserve"> </w:t>
      </w:r>
      <w:r>
        <w:rPr>
          <w:bCs/>
          <w:snapToGrid w:val="0"/>
          <w:lang w:val="en-US"/>
        </w:rPr>
        <w:t>hereunder,</w:t>
      </w:r>
      <w:r w:rsidRPr="00B94789">
        <w:rPr>
          <w:b/>
          <w:snapToGrid w:val="0"/>
          <w:lang w:val="en-US"/>
        </w:rPr>
        <w:t xml:space="preserve"> BE SENT TO THE HEAD PETITIONER.</w:t>
      </w:r>
    </w:p>
    <w:p w14:paraId="646DFD1A" w14:textId="77777777" w:rsidR="00462AA2" w:rsidRDefault="00462AA2" w:rsidP="004A63AE">
      <w:pPr>
        <w:rPr>
          <w:b/>
          <w:snapToGrid w:val="0"/>
          <w:lang w:val="en-US"/>
        </w:rPr>
      </w:pPr>
    </w:p>
    <w:p w14:paraId="6A93C8F3" w14:textId="77777777" w:rsidR="00462AA2" w:rsidRPr="005D26FF" w:rsidRDefault="00462AA2" w:rsidP="004A63AE">
      <w:pPr>
        <w:keepNext/>
        <w:keepLines/>
        <w:ind w:firstLine="720"/>
        <w:jc w:val="center"/>
        <w:rPr>
          <w:b/>
          <w:bCs/>
          <w:u w:val="single"/>
        </w:rPr>
      </w:pPr>
      <w:r w:rsidRPr="005D26FF">
        <w:rPr>
          <w:b/>
          <w:bCs/>
          <w:u w:val="single"/>
        </w:rPr>
        <w:t>Attachment A</w:t>
      </w:r>
    </w:p>
    <w:p w14:paraId="429111CE" w14:textId="77777777" w:rsidR="00462AA2" w:rsidRPr="005B1184" w:rsidRDefault="00462AA2" w:rsidP="004A63AE">
      <w:pPr>
        <w:keepNext/>
        <w:keepLines/>
        <w:ind w:firstLine="720"/>
        <w:jc w:val="center"/>
        <w:rPr>
          <w:snapToGrid w:val="0"/>
          <w:lang w:val="en-US"/>
        </w:rPr>
      </w:pPr>
      <w:r w:rsidRPr="005B1184">
        <w:rPr>
          <w:b/>
          <w:snapToGrid w:val="0"/>
          <w:lang w:val="en-US"/>
        </w:rPr>
        <w:t>Draft Response</w:t>
      </w:r>
    </w:p>
    <w:p w14:paraId="5264EB85" w14:textId="77777777" w:rsidR="00462AA2" w:rsidRPr="005B1184" w:rsidRDefault="00462AA2" w:rsidP="004A63AE">
      <w:pPr>
        <w:keepNext/>
        <w:keepLines/>
        <w:rPr>
          <w:snapToGrid w:val="0"/>
          <w:lang w:val="en-US"/>
        </w:rPr>
      </w:pPr>
    </w:p>
    <w:p w14:paraId="04AC2570" w14:textId="77777777" w:rsidR="00462AA2" w:rsidRPr="005B1184" w:rsidRDefault="00462AA2" w:rsidP="004A63AE">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B94789">
        <w:rPr>
          <w:bCs/>
          <w:snapToGrid w:val="0"/>
          <w:lang w:val="en-US"/>
        </w:rPr>
        <w:t>137/220/594/240</w:t>
      </w:r>
    </w:p>
    <w:p w14:paraId="5B24DE2D" w14:textId="77777777" w:rsidR="00462AA2" w:rsidRDefault="00462AA2" w:rsidP="004A63AE">
      <w:pPr>
        <w:keepNext/>
        <w:keepLines/>
        <w:ind w:left="720"/>
        <w:rPr>
          <w:b/>
          <w:snapToGrid w:val="0"/>
          <w:lang w:val="en-US"/>
        </w:rPr>
      </w:pPr>
    </w:p>
    <w:p w14:paraId="306C4FCC" w14:textId="77777777" w:rsidR="00462AA2" w:rsidRPr="00B94789" w:rsidRDefault="00462AA2" w:rsidP="004A63AE">
      <w:pPr>
        <w:keepNext/>
        <w:keepLines/>
        <w:ind w:left="720"/>
        <w:rPr>
          <w:bCs/>
          <w:snapToGrid w:val="0"/>
          <w:lang w:val="en-US"/>
        </w:rPr>
      </w:pPr>
      <w:r w:rsidRPr="00B94789">
        <w:rPr>
          <w:bCs/>
          <w:snapToGrid w:val="0"/>
          <w:lang w:val="en-US"/>
        </w:rPr>
        <w:t xml:space="preserve">Thank you for your petition requesting Council develop a plan, while working with residents, to permanently move flying-foxes on and that Council does not allow Commonwealth legislation to limit actions otherwise available under Queensland Government legislation. </w:t>
      </w:r>
    </w:p>
    <w:p w14:paraId="463E0AB8" w14:textId="77777777" w:rsidR="00462AA2" w:rsidRPr="00B94789" w:rsidRDefault="00462AA2" w:rsidP="004A63AE">
      <w:pPr>
        <w:ind w:left="720"/>
        <w:rPr>
          <w:bCs/>
          <w:snapToGrid w:val="0"/>
          <w:lang w:val="en-US"/>
        </w:rPr>
      </w:pPr>
    </w:p>
    <w:p w14:paraId="552E04DE" w14:textId="77777777" w:rsidR="00462AA2" w:rsidRPr="00B94789" w:rsidRDefault="00462AA2" w:rsidP="004A63AE">
      <w:pPr>
        <w:ind w:left="720"/>
        <w:rPr>
          <w:bCs/>
          <w:snapToGrid w:val="0"/>
          <w:lang w:val="en-US"/>
        </w:rPr>
      </w:pPr>
      <w:r w:rsidRPr="00B94789">
        <w:rPr>
          <w:bCs/>
          <w:snapToGrid w:val="0"/>
          <w:lang w:val="en-US"/>
        </w:rPr>
        <w:t xml:space="preserve">Three species of flying-foxes are found in Brisbane, with more than 30 permanent flying-fox camps located on Council land adjoining residential areas, waterways, public space and/or sporting fields. </w:t>
      </w:r>
    </w:p>
    <w:p w14:paraId="617D9230" w14:textId="77777777" w:rsidR="00462AA2" w:rsidRPr="00B94789" w:rsidRDefault="00462AA2" w:rsidP="004A63AE">
      <w:pPr>
        <w:ind w:left="720"/>
        <w:rPr>
          <w:bCs/>
          <w:snapToGrid w:val="0"/>
          <w:lang w:val="en-US"/>
        </w:rPr>
      </w:pPr>
    </w:p>
    <w:p w14:paraId="295E179A" w14:textId="77777777" w:rsidR="00462AA2" w:rsidRPr="00B94789" w:rsidRDefault="00462AA2" w:rsidP="004A63AE">
      <w:pPr>
        <w:ind w:left="720"/>
        <w:rPr>
          <w:bCs/>
          <w:snapToGrid w:val="0"/>
          <w:lang w:val="en-US"/>
        </w:rPr>
      </w:pPr>
      <w:r w:rsidRPr="00B94789">
        <w:rPr>
          <w:bCs/>
          <w:snapToGrid w:val="0"/>
          <w:lang w:val="en-US"/>
        </w:rPr>
        <w:t>The grey-headed flying-fox (</w:t>
      </w:r>
      <w:r w:rsidRPr="00B94789">
        <w:rPr>
          <w:bCs/>
          <w:i/>
          <w:iCs/>
          <w:snapToGrid w:val="0"/>
          <w:lang w:val="en-US"/>
        </w:rPr>
        <w:t>Pteropus poliocephalus</w:t>
      </w:r>
      <w:r w:rsidRPr="00B94789">
        <w:rPr>
          <w:bCs/>
          <w:snapToGrid w:val="0"/>
          <w:lang w:val="en-US"/>
        </w:rPr>
        <w:t xml:space="preserve">), which is listed as vulnerable nationally, is also protected by the </w:t>
      </w:r>
      <w:r w:rsidRPr="00B94789">
        <w:rPr>
          <w:bCs/>
          <w:i/>
          <w:iCs/>
          <w:snapToGrid w:val="0"/>
          <w:lang w:val="en-US"/>
        </w:rPr>
        <w:t>Commonwealth Environment Protection and Biodiversity Conservation Act 1999</w:t>
      </w:r>
      <w:r w:rsidRPr="00B94789">
        <w:rPr>
          <w:bCs/>
          <w:snapToGrid w:val="0"/>
          <w:lang w:val="en-US"/>
        </w:rPr>
        <w:t xml:space="preserve"> (the Act). The Act makes </w:t>
      </w:r>
      <w:r w:rsidRPr="00B94789">
        <w:rPr>
          <w:bCs/>
          <w:i/>
          <w:iCs/>
          <w:snapToGrid w:val="0"/>
          <w:lang w:val="en-US"/>
        </w:rPr>
        <w:t>Queensland’s Nature Conservation Act 1992</w:t>
      </w:r>
      <w:r w:rsidRPr="00B94789">
        <w:rPr>
          <w:bCs/>
          <w:snapToGrid w:val="0"/>
          <w:lang w:val="en-US"/>
        </w:rPr>
        <w:t xml:space="preserve">, including subordinate legislation and guidelines, obsolete where grey-headed flying-foxes are present. The protection afforded to wildlife through the Act also extends to the protection of their feed and roost trees. </w:t>
      </w:r>
    </w:p>
    <w:p w14:paraId="19BC3275" w14:textId="77777777" w:rsidR="00462AA2" w:rsidRPr="00B94789" w:rsidRDefault="00462AA2" w:rsidP="004A63AE">
      <w:pPr>
        <w:ind w:left="720"/>
        <w:rPr>
          <w:bCs/>
          <w:snapToGrid w:val="0"/>
          <w:lang w:val="en-US"/>
        </w:rPr>
      </w:pPr>
    </w:p>
    <w:p w14:paraId="63E87F3B" w14:textId="77777777" w:rsidR="00462AA2" w:rsidRPr="00B94789" w:rsidRDefault="00462AA2" w:rsidP="004A63AE">
      <w:pPr>
        <w:ind w:left="720"/>
        <w:rPr>
          <w:bCs/>
          <w:snapToGrid w:val="0"/>
          <w:lang w:val="en-US"/>
        </w:rPr>
      </w:pPr>
      <w:r w:rsidRPr="00B94789">
        <w:rPr>
          <w:bCs/>
          <w:snapToGrid w:val="0"/>
          <w:lang w:val="en-US"/>
        </w:rPr>
        <w:t xml:space="preserve">Flying-foxes are native to Brisbane and all native wildlife is protected by the </w:t>
      </w:r>
      <w:r w:rsidRPr="00B94789">
        <w:rPr>
          <w:bCs/>
          <w:i/>
          <w:iCs/>
          <w:snapToGrid w:val="0"/>
          <w:lang w:val="en-US"/>
        </w:rPr>
        <w:t>Nature Conservation Act 1992</w:t>
      </w:r>
      <w:r w:rsidRPr="00B94789">
        <w:rPr>
          <w:bCs/>
          <w:snapToGrid w:val="0"/>
          <w:lang w:val="en-US"/>
        </w:rPr>
        <w:t xml:space="preserve">. While the </w:t>
      </w:r>
      <w:r w:rsidRPr="00B94789">
        <w:rPr>
          <w:bCs/>
          <w:i/>
          <w:iCs/>
          <w:snapToGrid w:val="0"/>
          <w:lang w:val="en-US"/>
        </w:rPr>
        <w:t>Nature Conservation Act 1992</w:t>
      </w:r>
      <w:r w:rsidRPr="00B94789">
        <w:rPr>
          <w:bCs/>
          <w:snapToGrid w:val="0"/>
          <w:lang w:val="en-US"/>
        </w:rPr>
        <w:t xml:space="preserve"> does allow Council an as</w:t>
      </w:r>
      <w:r>
        <w:rPr>
          <w:bCs/>
          <w:snapToGrid w:val="0"/>
          <w:lang w:val="en-US"/>
        </w:rPr>
        <w:noBreakHyphen/>
      </w:r>
      <w:r w:rsidRPr="00B94789">
        <w:rPr>
          <w:bCs/>
          <w:snapToGrid w:val="0"/>
          <w:lang w:val="en-US"/>
        </w:rPr>
        <w:t>of</w:t>
      </w:r>
      <w:r>
        <w:rPr>
          <w:bCs/>
          <w:snapToGrid w:val="0"/>
          <w:lang w:val="en-US"/>
        </w:rPr>
        <w:noBreakHyphen/>
      </w:r>
      <w:r w:rsidRPr="00B94789">
        <w:rPr>
          <w:bCs/>
          <w:snapToGrid w:val="0"/>
          <w:lang w:val="en-US"/>
        </w:rPr>
        <w:t xml:space="preserve">right authority to manage these animals, any management must be done so in strict accordance with the </w:t>
      </w:r>
      <w:r w:rsidRPr="00B94789">
        <w:rPr>
          <w:bCs/>
          <w:i/>
          <w:iCs/>
          <w:snapToGrid w:val="0"/>
          <w:lang w:val="en-US"/>
        </w:rPr>
        <w:t>Flying-fox Roost Management Guidelines</w:t>
      </w:r>
      <w:r w:rsidRPr="00B94789">
        <w:rPr>
          <w:bCs/>
          <w:snapToGrid w:val="0"/>
          <w:lang w:val="en-US"/>
        </w:rPr>
        <w:t xml:space="preserve"> and the </w:t>
      </w:r>
      <w:r w:rsidRPr="00B94789">
        <w:rPr>
          <w:bCs/>
          <w:i/>
          <w:iCs/>
          <w:snapToGrid w:val="0"/>
          <w:lang w:val="en-US"/>
        </w:rPr>
        <w:t>Code of Practice – Low impact activities affecting flying-fox roosts</w:t>
      </w:r>
      <w:r w:rsidRPr="00B94789">
        <w:rPr>
          <w:bCs/>
          <w:snapToGrid w:val="0"/>
          <w:lang w:val="en-US"/>
        </w:rPr>
        <w:t>. These as-of-right management activities are limited to non</w:t>
      </w:r>
      <w:r>
        <w:rPr>
          <w:bCs/>
          <w:snapToGrid w:val="0"/>
          <w:lang w:val="en-US"/>
        </w:rPr>
        <w:noBreakHyphen/>
      </w:r>
      <w:r w:rsidRPr="00B94789">
        <w:rPr>
          <w:bCs/>
          <w:snapToGrid w:val="0"/>
          <w:lang w:val="en-US"/>
        </w:rPr>
        <w:t xml:space="preserve">lethal methods and ensures acceptable welfare outcomes for flying-foxes. To support this outcome, Council has developed its own </w:t>
      </w:r>
      <w:r w:rsidRPr="00E617E9">
        <w:rPr>
          <w:bCs/>
          <w:i/>
          <w:iCs/>
          <w:snapToGrid w:val="0"/>
          <w:lang w:val="en-US"/>
        </w:rPr>
        <w:t>St</w:t>
      </w:r>
      <w:r w:rsidRPr="00B94789">
        <w:rPr>
          <w:bCs/>
          <w:i/>
          <w:iCs/>
          <w:snapToGrid w:val="0"/>
          <w:lang w:val="en-US"/>
        </w:rPr>
        <w:t>atement of Management Intent for flying-foxes in Brisbane</w:t>
      </w:r>
      <w:r w:rsidRPr="00B94789">
        <w:rPr>
          <w:bCs/>
          <w:snapToGrid w:val="0"/>
          <w:lang w:val="en-US"/>
        </w:rPr>
        <w:t xml:space="preserve"> that describes the actions that will be considered in managing a flying-fox roost.</w:t>
      </w:r>
    </w:p>
    <w:p w14:paraId="6965D445" w14:textId="77777777" w:rsidR="00462AA2" w:rsidRPr="00B94789" w:rsidRDefault="00462AA2" w:rsidP="004A63AE">
      <w:pPr>
        <w:ind w:left="720"/>
        <w:rPr>
          <w:bCs/>
          <w:snapToGrid w:val="0"/>
          <w:lang w:val="en-US"/>
        </w:rPr>
      </w:pPr>
    </w:p>
    <w:p w14:paraId="028D531B" w14:textId="77777777" w:rsidR="00462AA2" w:rsidRPr="00B94789" w:rsidRDefault="00462AA2" w:rsidP="004A63AE">
      <w:pPr>
        <w:ind w:left="720"/>
        <w:rPr>
          <w:bCs/>
          <w:snapToGrid w:val="0"/>
          <w:lang w:val="en-US"/>
        </w:rPr>
      </w:pPr>
      <w:r w:rsidRPr="00B94789">
        <w:rPr>
          <w:bCs/>
          <w:snapToGrid w:val="0"/>
          <w:lang w:val="en-US"/>
        </w:rPr>
        <w:lastRenderedPageBreak/>
        <w:t>In Brisbane, dispersal or relocation of flying-foxes is not included as an option, as all roosts are located in urban areas. The process of dispersal typically involves the use of strobe lights, loud noises and the use of smoke machines, all of which are deployed during the early hours of the morning when animals are attempting to return to their roost, usually between 3-6am. These activities need to be undertaken for several hours each morning before daylight, for an undetermined period of time, usually over a number of weeks or months. As you may appreciate, this can be extremely distressing for residents and domestic animals.</w:t>
      </w:r>
    </w:p>
    <w:p w14:paraId="02B9E5D7" w14:textId="77777777" w:rsidR="00462AA2" w:rsidRPr="00B94789" w:rsidRDefault="00462AA2" w:rsidP="004A63AE">
      <w:pPr>
        <w:ind w:left="720"/>
        <w:rPr>
          <w:bCs/>
          <w:snapToGrid w:val="0"/>
          <w:lang w:val="en-US"/>
        </w:rPr>
      </w:pPr>
    </w:p>
    <w:p w14:paraId="30B310F9" w14:textId="77777777" w:rsidR="00462AA2" w:rsidRPr="00B94789" w:rsidRDefault="00462AA2" w:rsidP="004A63AE">
      <w:pPr>
        <w:ind w:left="720"/>
        <w:rPr>
          <w:bCs/>
          <w:snapToGrid w:val="0"/>
          <w:lang w:val="en-US"/>
        </w:rPr>
      </w:pPr>
      <w:r w:rsidRPr="00B94789">
        <w:rPr>
          <w:bCs/>
          <w:snapToGrid w:val="0"/>
          <w:lang w:val="en-US"/>
        </w:rPr>
        <w:t>When dispersal activities have been deployed in other localities, the flying-foxes only move a short distance from the roost. Additionally, when undertaken in urban areas, dispersal has the potential to move animals to less suitable locations, where they have an equal or greater community impact such as on private properties, schools or street trees. In almost every case where dispersal has been used in other parts of Australia, once dispersal activities cease, flying-foxes return to the area they were moved from unless complete habitat removal is undertaken. Due to this evidence, dispersal is not used in Brisbane.</w:t>
      </w:r>
    </w:p>
    <w:p w14:paraId="609EDCD8" w14:textId="77777777" w:rsidR="00462AA2" w:rsidRPr="00B94789" w:rsidRDefault="00462AA2" w:rsidP="004A63AE">
      <w:pPr>
        <w:ind w:left="720"/>
        <w:rPr>
          <w:bCs/>
          <w:snapToGrid w:val="0"/>
          <w:lang w:val="en-US"/>
        </w:rPr>
      </w:pPr>
    </w:p>
    <w:p w14:paraId="498B2C1A" w14:textId="77777777" w:rsidR="00462AA2" w:rsidRPr="00B94789" w:rsidRDefault="00462AA2" w:rsidP="004A63AE">
      <w:pPr>
        <w:ind w:left="720"/>
        <w:rPr>
          <w:bCs/>
          <w:snapToGrid w:val="0"/>
          <w:lang w:val="en-US"/>
        </w:rPr>
      </w:pPr>
      <w:r w:rsidRPr="00B94789">
        <w:rPr>
          <w:bCs/>
          <w:snapToGrid w:val="0"/>
          <w:lang w:val="en-US"/>
        </w:rPr>
        <w:t>Council will continue to monitor flying-fox numbers as well as surveying their camps for cleanliness, undertaking cleansing activities if Council infrastructure becomes soiled. Council is also investigating what vegetation management works can be undertaken to establish a clearer buffer between riparian vegetation and nearby private properties.</w:t>
      </w:r>
    </w:p>
    <w:p w14:paraId="7B27AEEB" w14:textId="77777777" w:rsidR="00462AA2" w:rsidRPr="00B94789" w:rsidRDefault="00462AA2" w:rsidP="004A63AE">
      <w:pPr>
        <w:ind w:left="720"/>
        <w:rPr>
          <w:bCs/>
          <w:snapToGrid w:val="0"/>
          <w:lang w:val="en-US"/>
        </w:rPr>
      </w:pPr>
    </w:p>
    <w:p w14:paraId="3C6E6688" w14:textId="77777777" w:rsidR="00462AA2" w:rsidRPr="00B94789" w:rsidRDefault="00462AA2" w:rsidP="004A63AE">
      <w:pPr>
        <w:ind w:left="720"/>
        <w:rPr>
          <w:bCs/>
          <w:snapToGrid w:val="0"/>
          <w:lang w:val="en-US"/>
        </w:rPr>
      </w:pPr>
      <w:r w:rsidRPr="00B94789">
        <w:rPr>
          <w:bCs/>
          <w:snapToGrid w:val="0"/>
          <w:lang w:val="en-US"/>
        </w:rPr>
        <w:t>Should you wish to discuss this matter further, please contact Dr Rachel Greenfield, Senior Program Officer, Invasive Species and Wildlife Management, Parks and Natural Resources, Natural Environment, Water and Sustainability, City Planning and Sustainability on (07)</w:t>
      </w:r>
      <w:r>
        <w:rPr>
          <w:bCs/>
          <w:snapToGrid w:val="0"/>
          <w:lang w:val="en-US"/>
        </w:rPr>
        <w:t> </w:t>
      </w:r>
      <w:r w:rsidRPr="00B94789">
        <w:rPr>
          <w:bCs/>
          <w:snapToGrid w:val="0"/>
          <w:lang w:val="en-US"/>
        </w:rPr>
        <w:t>3178</w:t>
      </w:r>
      <w:r>
        <w:rPr>
          <w:bCs/>
          <w:snapToGrid w:val="0"/>
          <w:lang w:val="en-US"/>
        </w:rPr>
        <w:t> </w:t>
      </w:r>
      <w:r w:rsidRPr="00B94789">
        <w:rPr>
          <w:bCs/>
          <w:snapToGrid w:val="0"/>
          <w:lang w:val="en-US"/>
        </w:rPr>
        <w:t>9729.</w:t>
      </w:r>
    </w:p>
    <w:p w14:paraId="72603E4E" w14:textId="77777777" w:rsidR="00462AA2" w:rsidRPr="00B94789" w:rsidRDefault="00462AA2" w:rsidP="004A63AE">
      <w:pPr>
        <w:ind w:left="720"/>
        <w:rPr>
          <w:bCs/>
          <w:snapToGrid w:val="0"/>
          <w:lang w:val="en-US"/>
        </w:rPr>
      </w:pPr>
    </w:p>
    <w:p w14:paraId="71431A70" w14:textId="77777777" w:rsidR="00462AA2" w:rsidRPr="00B94789" w:rsidRDefault="00462AA2" w:rsidP="004A63AE">
      <w:pPr>
        <w:ind w:left="720"/>
        <w:rPr>
          <w:bCs/>
          <w:snapToGrid w:val="0"/>
          <w:lang w:val="en-US"/>
        </w:rPr>
      </w:pPr>
      <w:r w:rsidRPr="00B94789">
        <w:rPr>
          <w:bCs/>
          <w:snapToGrid w:val="0"/>
          <w:lang w:val="en-US"/>
        </w:rPr>
        <w:t>The above information will be forwarded to the other petitioners via email.</w:t>
      </w:r>
    </w:p>
    <w:p w14:paraId="365A2E4E" w14:textId="77777777" w:rsidR="00462AA2" w:rsidRPr="00B94789" w:rsidRDefault="00462AA2" w:rsidP="004A63AE">
      <w:pPr>
        <w:ind w:left="720"/>
        <w:rPr>
          <w:bCs/>
          <w:snapToGrid w:val="0"/>
          <w:lang w:val="en-US"/>
        </w:rPr>
      </w:pPr>
    </w:p>
    <w:p w14:paraId="46A3267D" w14:textId="342C07AD" w:rsidR="00D46E85" w:rsidRPr="00462AA2" w:rsidRDefault="00462AA2" w:rsidP="004A63AE">
      <w:pPr>
        <w:ind w:left="720"/>
        <w:rPr>
          <w:bCs/>
          <w:snapToGrid w:val="0"/>
          <w:lang w:val="en-US"/>
        </w:rPr>
      </w:pPr>
      <w:r w:rsidRPr="00B94789">
        <w:rPr>
          <w:bCs/>
          <w:snapToGrid w:val="0"/>
          <w:lang w:val="en-US"/>
        </w:rPr>
        <w:t>Thank you for raising this matter.</w:t>
      </w:r>
    </w:p>
    <w:p w14:paraId="7C085E01" w14:textId="77777777" w:rsidR="00D46E85" w:rsidRDefault="00D46E85" w:rsidP="004A63AE">
      <w:pPr>
        <w:jc w:val="right"/>
        <w:rPr>
          <w:rFonts w:ascii="Arial" w:hAnsi="Arial"/>
          <w:b/>
          <w:sz w:val="28"/>
        </w:rPr>
      </w:pPr>
      <w:r>
        <w:rPr>
          <w:rFonts w:ascii="Arial" w:hAnsi="Arial"/>
          <w:b/>
          <w:sz w:val="28"/>
        </w:rPr>
        <w:t>ADOPTED</w:t>
      </w:r>
    </w:p>
    <w:p w14:paraId="4786E541" w14:textId="77777777" w:rsidR="00D46E85" w:rsidRDefault="00D46E85" w:rsidP="004A63AE">
      <w:pPr>
        <w:tabs>
          <w:tab w:val="left" w:pos="-1440"/>
        </w:tabs>
        <w:spacing w:line="218" w:lineRule="auto"/>
        <w:jc w:val="left"/>
        <w:rPr>
          <w:b/>
          <w:szCs w:val="24"/>
        </w:rPr>
      </w:pPr>
    </w:p>
    <w:p w14:paraId="4C4BB9A6" w14:textId="77777777" w:rsidR="00F67DCD" w:rsidRPr="00F67DCD" w:rsidRDefault="00F67DCD" w:rsidP="004A63AE">
      <w:pPr>
        <w:spacing w:after="120"/>
        <w:ind w:left="2517" w:hanging="2517"/>
        <w:rPr>
          <w:lang w:eastAsia="en-US"/>
        </w:rPr>
      </w:pPr>
      <w:r w:rsidRPr="00F67DCD">
        <w:rPr>
          <w:lang w:eastAsia="en-US"/>
        </w:rPr>
        <w:t>DEPUTY MAYOR:</w:t>
      </w:r>
      <w:r w:rsidRPr="00F67DCD">
        <w:rPr>
          <w:lang w:eastAsia="en-US"/>
        </w:rPr>
        <w:tab/>
        <w:t>Point of order, Mr Chair.</w:t>
      </w:r>
    </w:p>
    <w:p w14:paraId="101DEBB3" w14:textId="77777777" w:rsidR="00F67DCD" w:rsidRPr="00F67DCD" w:rsidRDefault="00F67DCD" w:rsidP="00781A5D">
      <w:pPr>
        <w:spacing w:after="120"/>
        <w:ind w:left="2517" w:hanging="2517"/>
        <w:rPr>
          <w:lang w:eastAsia="en-US"/>
        </w:rPr>
      </w:pPr>
      <w:r w:rsidRPr="00F67DCD">
        <w:rPr>
          <w:lang w:eastAsia="en-US"/>
        </w:rPr>
        <w:t>Chair:</w:t>
      </w:r>
      <w:r w:rsidRPr="00F67DCD">
        <w:rPr>
          <w:lang w:eastAsia="en-US"/>
        </w:rPr>
        <w:tab/>
      </w:r>
      <w:r w:rsidRPr="00F67DCD">
        <w:rPr>
          <w:rFonts w:eastAsia="Calibri"/>
          <w:color w:val="000000"/>
          <w:lang w:eastAsia="en-US"/>
        </w:rPr>
        <w:t>Point</w:t>
      </w:r>
      <w:r w:rsidRPr="00F67DCD">
        <w:rPr>
          <w:lang w:eastAsia="en-US"/>
        </w:rPr>
        <w:t xml:space="preserve"> of order, DEPUTY MAYOR.</w:t>
      </w:r>
    </w:p>
    <w:p w14:paraId="443A9874" w14:textId="4C65B241" w:rsidR="002F2B66" w:rsidRPr="006F2F05" w:rsidRDefault="002F2B66" w:rsidP="004A63AE">
      <w:pPr>
        <w:jc w:val="right"/>
        <w:rPr>
          <w:rFonts w:ascii="Arial" w:hAnsi="Arial"/>
          <w:b/>
          <w:sz w:val="28"/>
        </w:rPr>
      </w:pPr>
      <w:r>
        <w:rPr>
          <w:rFonts w:ascii="Arial" w:hAnsi="Arial"/>
          <w:b/>
          <w:sz w:val="28"/>
        </w:rPr>
        <w:t>297/2023-24</w:t>
      </w:r>
    </w:p>
    <w:p w14:paraId="16F76C91" w14:textId="20FE0E36" w:rsidR="002F2B66" w:rsidRDefault="002F2B66" w:rsidP="004A63AE">
      <w:r>
        <w:t xml:space="preserve">An apology was submitted on behalf of Councillor Andrew WINES, and he was granted a leave of absence from the meeting on the motion of the DEPUTY MAYOR, seconded by </w:t>
      </w:r>
      <w:r w:rsidRPr="002F2B66">
        <w:t>Councillor Sarah HUTTON</w:t>
      </w:r>
      <w:r>
        <w:t>.</w:t>
      </w:r>
    </w:p>
    <w:p w14:paraId="06C65733" w14:textId="77777777" w:rsidR="008B5EC0" w:rsidRDefault="008B5EC0" w:rsidP="004A63AE"/>
    <w:p w14:paraId="4CEFA232" w14:textId="77777777" w:rsidR="00FD4989" w:rsidRDefault="00F67DCD" w:rsidP="00781A5D">
      <w:pPr>
        <w:spacing w:after="120"/>
        <w:ind w:left="2517" w:hanging="2517"/>
        <w:rPr>
          <w:lang w:eastAsia="en-US"/>
        </w:rPr>
      </w:pPr>
      <w:r w:rsidRPr="00F67DCD">
        <w:rPr>
          <w:lang w:eastAsia="en-US"/>
        </w:rPr>
        <w:t>Chair:</w:t>
      </w:r>
      <w:r w:rsidRPr="00F67DCD">
        <w:rPr>
          <w:lang w:eastAsia="en-US"/>
        </w:rPr>
        <w:tab/>
        <w:t xml:space="preserve">Where am I up to? </w:t>
      </w:r>
    </w:p>
    <w:p w14:paraId="41502AFE" w14:textId="5887D1B6" w:rsidR="00F67DCD" w:rsidRPr="00F67DCD" w:rsidRDefault="00FD4989" w:rsidP="004A63AE">
      <w:pPr>
        <w:ind w:left="2517" w:hanging="2517"/>
        <w:rPr>
          <w:lang w:eastAsia="en-US"/>
        </w:rPr>
      </w:pPr>
      <w:r>
        <w:rPr>
          <w:lang w:eastAsia="en-US"/>
        </w:rPr>
        <w:tab/>
      </w:r>
      <w:r w:rsidR="00F67DCD" w:rsidRPr="00F67DCD">
        <w:rPr>
          <w:lang w:eastAsia="en-US"/>
        </w:rPr>
        <w:t>City Standards, Councillor ADERMANN.</w:t>
      </w:r>
    </w:p>
    <w:p w14:paraId="312CF20B" w14:textId="465A2BA8" w:rsidR="002A6383" w:rsidRDefault="002A6383" w:rsidP="004A63AE"/>
    <w:p w14:paraId="0C49AFC4" w14:textId="77777777" w:rsidR="002F2B66" w:rsidRDefault="002F2B66" w:rsidP="004A63AE"/>
    <w:p w14:paraId="244E50D0" w14:textId="02FF5849" w:rsidR="002A6383" w:rsidRDefault="002A6383" w:rsidP="004A63AE">
      <w:pPr>
        <w:pStyle w:val="Heading3"/>
      </w:pPr>
      <w:bookmarkStart w:id="51" w:name="_Toc150782962"/>
      <w:r w:rsidRPr="00A90E82">
        <w:t>C</w:t>
      </w:r>
      <w:r>
        <w:t>ITY STANDARDS COMMITTEE</w:t>
      </w:r>
      <w:bookmarkEnd w:id="51"/>
    </w:p>
    <w:p w14:paraId="6B7EF39B" w14:textId="77777777" w:rsidR="002A6383" w:rsidRDefault="002A6383" w:rsidP="004A63AE"/>
    <w:p w14:paraId="00547C6C" w14:textId="25AD33D1" w:rsidR="002A6383" w:rsidRDefault="002A6383" w:rsidP="004A63AE">
      <w:r>
        <w:t xml:space="preserve">Councillor </w:t>
      </w:r>
      <w:r w:rsidR="008B5EC0">
        <w:t>Greg ADERMANN</w:t>
      </w:r>
      <w:r>
        <w:t xml:space="preserve">, </w:t>
      </w:r>
      <w:r w:rsidR="008B5EC0">
        <w:t xml:space="preserve">Deputy </w:t>
      </w:r>
      <w:r>
        <w:t xml:space="preserve">Chair of the </w:t>
      </w:r>
      <w:r w:rsidRPr="00A90E82">
        <w:t xml:space="preserve">City Standards </w:t>
      </w:r>
      <w:r>
        <w:t xml:space="preserve">Committee, moved, seconded by Councillor </w:t>
      </w:r>
      <w:r w:rsidR="008B5EC0">
        <w:t>Sarah HUTTON</w:t>
      </w:r>
      <w:r>
        <w:t xml:space="preserve">, that the report of the meeting of that Committee held on </w:t>
      </w:r>
      <w:r w:rsidR="009B52A9">
        <w:t>31 October 2023</w:t>
      </w:r>
      <w:r>
        <w:t>, be adopted.</w:t>
      </w:r>
    </w:p>
    <w:p w14:paraId="4435D921" w14:textId="77777777" w:rsidR="002A6383" w:rsidRDefault="002A6383" w:rsidP="004A63AE"/>
    <w:p w14:paraId="3758ABBD"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Councillor ADERMANN, you’ve got the call.</w:t>
      </w:r>
    </w:p>
    <w:p w14:paraId="5FC13DDC" w14:textId="68FA2420" w:rsidR="00F67DCD" w:rsidRPr="00F67DCD" w:rsidRDefault="00F67DCD" w:rsidP="004A63AE">
      <w:pPr>
        <w:spacing w:after="120"/>
        <w:ind w:left="2517" w:hanging="2517"/>
        <w:rPr>
          <w:lang w:eastAsia="en-US"/>
        </w:rPr>
      </w:pPr>
      <w:r w:rsidRPr="00F67DCD">
        <w:rPr>
          <w:lang w:eastAsia="en-US"/>
        </w:rPr>
        <w:t>Councillor ADERMANN:</w:t>
      </w:r>
      <w:r w:rsidRPr="00F67DCD">
        <w:rPr>
          <w:lang w:eastAsia="en-US"/>
        </w:rPr>
        <w:tab/>
        <w:t>Yes, thank you, Chair. Last week the City Standards Committee received an update on the Sherwood Arboretum. The arboretum is overseen by Council’s Public Space Operations team, which ensures its upkeep through horticultural and habitat maintenance, as well as the construction of new pathways and infrastructure upgrades. The Sherwood Arboretum displays strong values in flora and education with its living collection, habitat management for wildlife and for the community as a valuable recreational greenspace as we lead up to the 100th anniversary in 2025. I’d also like to acknowledge, as Councillor DAVIS did, Dale</w:t>
      </w:r>
      <w:r w:rsidR="00FD4989">
        <w:rPr>
          <w:lang w:eastAsia="en-US"/>
        </w:rPr>
        <w:t> </w:t>
      </w:r>
      <w:r w:rsidRPr="00F67DCD">
        <w:rPr>
          <w:lang w:eastAsia="en-US"/>
        </w:rPr>
        <w:t>Arvidsson and his team for the tremendous work they do at the arboretum. I’ll leave further debate to the Chamber. Thank you.</w:t>
      </w:r>
    </w:p>
    <w:p w14:paraId="136F16B6"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ADERMANN. It sounds like Dale Arvidsson had a busy day last Tuesday. </w:t>
      </w:r>
    </w:p>
    <w:p w14:paraId="27C70C46" w14:textId="77777777" w:rsidR="00F67DCD" w:rsidRPr="00F67DCD" w:rsidRDefault="00F67DCD" w:rsidP="004A63AE">
      <w:pPr>
        <w:ind w:left="2517" w:hanging="2517"/>
        <w:rPr>
          <w:lang w:eastAsia="en-US"/>
        </w:rPr>
      </w:pPr>
      <w:r w:rsidRPr="00F67DCD">
        <w:rPr>
          <w:lang w:eastAsia="en-US"/>
        </w:rPr>
        <w:tab/>
        <w:t xml:space="preserve">Any further </w:t>
      </w:r>
      <w:r w:rsidRPr="00F67DCD">
        <w:rPr>
          <w:rFonts w:eastAsia="Calibri"/>
          <w:color w:val="000000"/>
          <w:lang w:eastAsia="en-US"/>
        </w:rPr>
        <w:t>speakers</w:t>
      </w:r>
      <w:r w:rsidRPr="00F67DCD">
        <w:rPr>
          <w:lang w:eastAsia="en-US"/>
        </w:rPr>
        <w:t xml:space="preserve">? There being none we will now put the report. </w:t>
      </w:r>
    </w:p>
    <w:p w14:paraId="4DFC45A6" w14:textId="77777777" w:rsidR="002A6383" w:rsidRDefault="002A6383" w:rsidP="004A63AE"/>
    <w:p w14:paraId="6208C1ED" w14:textId="542CEAE6" w:rsidR="002A6383" w:rsidRDefault="002A6383" w:rsidP="004A63AE">
      <w:r>
        <w:lastRenderedPageBreak/>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4A63AE"/>
    <w:p w14:paraId="43A52C59" w14:textId="77777777" w:rsidR="00D46E85" w:rsidRDefault="00D46E85" w:rsidP="004A63AE">
      <w:r>
        <w:t>The report read as follows</w:t>
      </w:r>
      <w:r>
        <w:sym w:font="Symbol" w:char="F0BE"/>
      </w:r>
    </w:p>
    <w:p w14:paraId="32A31ED6" w14:textId="77777777" w:rsidR="00D46E85" w:rsidRDefault="00D46E85" w:rsidP="004A63AE"/>
    <w:p w14:paraId="36E2BCAD" w14:textId="77777777" w:rsidR="00D46E85" w:rsidRPr="00380BDC" w:rsidRDefault="00D46E85" w:rsidP="004A63AE">
      <w:pPr>
        <w:rPr>
          <w:b/>
          <w:bCs/>
        </w:rPr>
      </w:pPr>
      <w:r w:rsidRPr="00380BDC">
        <w:rPr>
          <w:b/>
          <w:bCs/>
        </w:rPr>
        <w:t>ATTENDANCE:</w:t>
      </w:r>
      <w:r w:rsidRPr="00380BDC">
        <w:rPr>
          <w:b/>
          <w:bCs/>
        </w:rPr>
        <w:br/>
      </w:r>
    </w:p>
    <w:p w14:paraId="5B25DE45" w14:textId="0F1C643B" w:rsidR="00462AA2" w:rsidRPr="00EE5DE9" w:rsidRDefault="00462AA2" w:rsidP="004A63AE">
      <w:r w:rsidRPr="008117F6">
        <w:rPr>
          <w:snapToGrid w:val="0"/>
          <w:lang w:val="en-US"/>
        </w:rPr>
        <w:t>Councillor Kim Marx (Civic Cabinet Chair), Councillor Greg Adermann (Deputy Chair), and Councillors Sarah</w:t>
      </w:r>
      <w:r>
        <w:rPr>
          <w:snapToGrid w:val="0"/>
          <w:lang w:val="en-US"/>
        </w:rPr>
        <w:t> </w:t>
      </w:r>
      <w:r w:rsidRPr="008117F6">
        <w:rPr>
          <w:snapToGrid w:val="0"/>
          <w:lang w:val="en-US"/>
        </w:rPr>
        <w:t>Hutton, Nicole Johnston, Steven Toomey and Sara Whitmee</w:t>
      </w:r>
      <w:r w:rsidRPr="008117F6">
        <w:t>.</w:t>
      </w:r>
    </w:p>
    <w:p w14:paraId="3DFB52F0" w14:textId="28EF9B64" w:rsidR="00D46E85" w:rsidRPr="007607CE" w:rsidRDefault="00D46E85" w:rsidP="004A63AE">
      <w:pPr>
        <w:pStyle w:val="Heading4"/>
      </w:pPr>
      <w:bookmarkStart w:id="52" w:name="_Toc150782963"/>
      <w:r>
        <w:rPr>
          <w:u w:val="none"/>
        </w:rPr>
        <w:t>A</w:t>
      </w:r>
      <w:r w:rsidRPr="001904D2">
        <w:rPr>
          <w:u w:val="none"/>
        </w:rPr>
        <w:tab/>
      </w:r>
      <w:r w:rsidR="00462AA2" w:rsidRPr="00E31C9E">
        <w:t xml:space="preserve">COMMITTEE PRESENTATION – </w:t>
      </w:r>
      <w:r w:rsidR="00462AA2" w:rsidRPr="00E31C9E">
        <w:rPr>
          <w:noProof/>
        </w:rPr>
        <w:t>SHERWOOD ARBORETUM</w:t>
      </w:r>
      <w:bookmarkEnd w:id="52"/>
    </w:p>
    <w:p w14:paraId="6DA9A477" w14:textId="7B5A0BB8" w:rsidR="00D46E85" w:rsidRDefault="002F2B66" w:rsidP="004A63AE">
      <w:pPr>
        <w:tabs>
          <w:tab w:val="left" w:pos="-1440"/>
        </w:tabs>
        <w:spacing w:line="218" w:lineRule="auto"/>
        <w:jc w:val="right"/>
        <w:rPr>
          <w:rFonts w:ascii="Arial" w:hAnsi="Arial"/>
          <w:b/>
          <w:sz w:val="28"/>
        </w:rPr>
      </w:pPr>
      <w:r>
        <w:rPr>
          <w:rFonts w:ascii="Arial" w:hAnsi="Arial"/>
          <w:b/>
          <w:sz w:val="28"/>
        </w:rPr>
        <w:t>298</w:t>
      </w:r>
      <w:r w:rsidR="00D46E85">
        <w:rPr>
          <w:rFonts w:ascii="Arial" w:hAnsi="Arial"/>
          <w:b/>
          <w:sz w:val="28"/>
        </w:rPr>
        <w:t>/</w:t>
      </w:r>
      <w:r w:rsidR="00317639">
        <w:rPr>
          <w:rFonts w:ascii="Arial" w:hAnsi="Arial"/>
          <w:b/>
          <w:sz w:val="28"/>
        </w:rPr>
        <w:t>2023-24</w:t>
      </w:r>
    </w:p>
    <w:p w14:paraId="0194EF51" w14:textId="77777777" w:rsidR="00462AA2" w:rsidRPr="00D300A1" w:rsidRDefault="00462AA2" w:rsidP="004A63AE">
      <w:pPr>
        <w:ind w:left="720" w:hanging="720"/>
        <w:rPr>
          <w:snapToGrid w:val="0"/>
        </w:rPr>
      </w:pPr>
      <w:r w:rsidRPr="00D300A1">
        <w:rPr>
          <w:snapToGrid w:val="0"/>
        </w:rPr>
        <w:t>1.</w:t>
      </w:r>
      <w:r w:rsidRPr="00D300A1">
        <w:rPr>
          <w:snapToGrid w:val="0"/>
        </w:rPr>
        <w:tab/>
      </w:r>
      <w:r>
        <w:rPr>
          <w:snapToGrid w:val="0"/>
        </w:rPr>
        <w:t xml:space="preserve">The </w:t>
      </w:r>
      <w:r w:rsidRPr="008A5F9A">
        <w:t>Curator, Public Space and Operations</w:t>
      </w:r>
      <w:r>
        <w:t>, City Standards (CS)</w:t>
      </w:r>
      <w:r w:rsidRPr="00D300A1">
        <w:rPr>
          <w:bCs/>
          <w:snapToGrid w:val="0"/>
          <w:szCs w:val="24"/>
        </w:rPr>
        <w:t xml:space="preserve">, </w:t>
      </w:r>
      <w:r>
        <w:rPr>
          <w:bCs/>
          <w:snapToGrid w:val="0"/>
          <w:szCs w:val="24"/>
        </w:rPr>
        <w:t xml:space="preserve">Brisbane Infrastructure (BI), </w:t>
      </w:r>
      <w:r w:rsidRPr="00D300A1">
        <w:rPr>
          <w:snapToGrid w:val="0"/>
        </w:rPr>
        <w:t xml:space="preserve">attended the meeting </w:t>
      </w:r>
      <w:r w:rsidRPr="008117F6">
        <w:rPr>
          <w:snapToGrid w:val="0"/>
        </w:rPr>
        <w:t>to provide an</w:t>
      </w:r>
      <w:r>
        <w:rPr>
          <w:snapToGrid w:val="0"/>
        </w:rPr>
        <w:t xml:space="preserve"> overview</w:t>
      </w:r>
      <w:r w:rsidRPr="00D300A1">
        <w:rPr>
          <w:snapToGrid w:val="0"/>
        </w:rPr>
        <w:t xml:space="preserve"> o</w:t>
      </w:r>
      <w:r>
        <w:rPr>
          <w:snapToGrid w:val="0"/>
        </w:rPr>
        <w:t>f</w:t>
      </w:r>
      <w:r w:rsidRPr="00D300A1">
        <w:rPr>
          <w:snapToGrid w:val="0"/>
        </w:rPr>
        <w:t xml:space="preserve"> </w:t>
      </w:r>
      <w:r>
        <w:rPr>
          <w:bCs/>
          <w:snapToGrid w:val="0"/>
          <w:szCs w:val="24"/>
        </w:rPr>
        <w:t>the Sherwood Arboretum (the Arboretum)</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49ADA5A1" w14:textId="77777777" w:rsidR="00462AA2" w:rsidRPr="00D300A1" w:rsidRDefault="00462AA2" w:rsidP="004A63AE">
      <w:pPr>
        <w:ind w:left="720" w:hanging="720"/>
        <w:rPr>
          <w:snapToGrid w:val="0"/>
        </w:rPr>
      </w:pPr>
    </w:p>
    <w:p w14:paraId="25B7FBF7" w14:textId="2015C85A" w:rsidR="00462AA2" w:rsidRPr="00D300A1" w:rsidRDefault="00462AA2" w:rsidP="004A63AE">
      <w:pPr>
        <w:ind w:left="720" w:hanging="720"/>
        <w:rPr>
          <w:snapToGrid w:val="0"/>
        </w:rPr>
      </w:pPr>
      <w:r w:rsidRPr="00D300A1">
        <w:rPr>
          <w:snapToGrid w:val="0"/>
        </w:rPr>
        <w:t>2.</w:t>
      </w:r>
      <w:r w:rsidRPr="00D300A1">
        <w:rPr>
          <w:snapToGrid w:val="0"/>
        </w:rPr>
        <w:tab/>
      </w:r>
      <w:r>
        <w:rPr>
          <w:snapToGrid w:val="0"/>
        </w:rPr>
        <w:t>The Arboretum opened on World Forestry Day on 21 March 1925 and was established for the display and research of Australian native trees. As part of the opening of the Arboretum, 72 Queensland kauri pines (</w:t>
      </w:r>
      <w:r w:rsidRPr="00713695">
        <w:rPr>
          <w:i/>
          <w:iCs/>
          <w:snapToGrid w:val="0"/>
        </w:rPr>
        <w:t>Agathis robusta</w:t>
      </w:r>
      <w:r>
        <w:rPr>
          <w:snapToGrid w:val="0"/>
        </w:rPr>
        <w:t xml:space="preserve">) were planted </w:t>
      </w:r>
      <w:r w:rsidRPr="00732044">
        <w:rPr>
          <w:snapToGrid w:val="0"/>
        </w:rPr>
        <w:t>along Sir</w:t>
      </w:r>
      <w:r>
        <w:rPr>
          <w:snapToGrid w:val="0"/>
        </w:rPr>
        <w:t xml:space="preserve"> </w:t>
      </w:r>
      <w:r w:rsidRPr="00732044">
        <w:rPr>
          <w:snapToGrid w:val="0"/>
        </w:rPr>
        <w:t>Matthew</w:t>
      </w:r>
      <w:r>
        <w:rPr>
          <w:snapToGrid w:val="0"/>
        </w:rPr>
        <w:t xml:space="preserve"> </w:t>
      </w:r>
      <w:r w:rsidRPr="00732044">
        <w:rPr>
          <w:snapToGrid w:val="0"/>
        </w:rPr>
        <w:t xml:space="preserve">Nathan Avenue, in honour of the Queensland Governor at the time. </w:t>
      </w:r>
      <w:r>
        <w:rPr>
          <w:snapToGrid w:val="0"/>
        </w:rPr>
        <w:t>In May 2007, the Arboretum was enlisted on the Queensland Heritage Register in recognition of its historical importance.</w:t>
      </w:r>
    </w:p>
    <w:p w14:paraId="1E49F5F2" w14:textId="77777777" w:rsidR="00462AA2" w:rsidRPr="00D300A1" w:rsidRDefault="00462AA2" w:rsidP="004A63AE">
      <w:pPr>
        <w:rPr>
          <w:snapToGrid w:val="0"/>
        </w:rPr>
      </w:pPr>
    </w:p>
    <w:p w14:paraId="166CF5C5" w14:textId="77777777" w:rsidR="00462AA2" w:rsidRDefault="00462AA2" w:rsidP="004A63AE">
      <w:pPr>
        <w:ind w:left="720" w:hanging="720"/>
        <w:rPr>
          <w:snapToGrid w:val="0"/>
        </w:rPr>
      </w:pPr>
      <w:r>
        <w:rPr>
          <w:snapToGrid w:val="0"/>
        </w:rPr>
        <w:t>3.</w:t>
      </w:r>
      <w:r>
        <w:rPr>
          <w:snapToGrid w:val="0"/>
        </w:rPr>
        <w:tab/>
        <w:t>Currently, the Arboretum’s living collection contains over 1,200 specimens, provides wildlife habitat management services, education opportunities and a recreational green space area. The Arboretum is divided into seven zones, where plant requirements are matched to suitable terrain and soil. Primarily, species native to Queensland are displayed and several threatened species are grown for educational and researching purposes.</w:t>
      </w:r>
    </w:p>
    <w:p w14:paraId="6D1D4A86" w14:textId="77777777" w:rsidR="00462AA2" w:rsidRPr="00D300A1" w:rsidRDefault="00462AA2" w:rsidP="004A63AE">
      <w:pPr>
        <w:rPr>
          <w:snapToGrid w:val="0"/>
        </w:rPr>
      </w:pPr>
    </w:p>
    <w:p w14:paraId="17C0ED38" w14:textId="77777777" w:rsidR="00462AA2" w:rsidRDefault="00462AA2" w:rsidP="004A63AE">
      <w:pPr>
        <w:ind w:left="720" w:hanging="720"/>
        <w:rPr>
          <w:snapToGrid w:val="0"/>
        </w:rPr>
      </w:pPr>
      <w:r>
        <w:rPr>
          <w:snapToGrid w:val="0"/>
        </w:rPr>
        <w:t>4.</w:t>
      </w:r>
      <w:r>
        <w:rPr>
          <w:snapToGrid w:val="0"/>
        </w:rPr>
        <w:tab/>
        <w:t>Council’s Public Space Operations, CS, BI, manages the Arboretum by providing horticultural and habitual maintenance, constructing new pathways and upgrading infrastructure. The management of the Arboretum maintains best practice environmental outcomes by:</w:t>
      </w:r>
    </w:p>
    <w:p w14:paraId="5F593E9B" w14:textId="77777777" w:rsidR="00462AA2" w:rsidRPr="006A7AD6" w:rsidRDefault="00462AA2" w:rsidP="004A63AE">
      <w:pPr>
        <w:ind w:left="1440" w:hanging="720"/>
        <w:rPr>
          <w:snapToGrid w:val="0"/>
        </w:rPr>
      </w:pPr>
      <w:r>
        <w:rPr>
          <w:snapToGrid w:val="0"/>
        </w:rPr>
        <w:t>-</w:t>
      </w:r>
      <w:r>
        <w:rPr>
          <w:snapToGrid w:val="0"/>
        </w:rPr>
        <w:tab/>
        <w:t>r</w:t>
      </w:r>
      <w:r w:rsidRPr="006A7AD6">
        <w:rPr>
          <w:snapToGrid w:val="0"/>
        </w:rPr>
        <w:t xml:space="preserve">egularly increasing </w:t>
      </w:r>
      <w:r>
        <w:rPr>
          <w:snapToGrid w:val="0"/>
        </w:rPr>
        <w:t xml:space="preserve">the </w:t>
      </w:r>
      <w:r w:rsidRPr="006A7AD6">
        <w:rPr>
          <w:snapToGrid w:val="0"/>
        </w:rPr>
        <w:t>diversity of species grown in the living collection</w:t>
      </w:r>
      <w:r>
        <w:rPr>
          <w:snapToGrid w:val="0"/>
        </w:rPr>
        <w:t xml:space="preserve">, including </w:t>
      </w:r>
      <w:r w:rsidRPr="006A7AD6">
        <w:rPr>
          <w:snapToGrid w:val="0"/>
        </w:rPr>
        <w:t>significant threatened flora species</w:t>
      </w:r>
    </w:p>
    <w:p w14:paraId="7DC3A229" w14:textId="77777777" w:rsidR="00462AA2" w:rsidRPr="006A7AD6" w:rsidRDefault="00462AA2" w:rsidP="004A63AE">
      <w:pPr>
        <w:ind w:left="1440" w:hanging="720"/>
        <w:rPr>
          <w:snapToGrid w:val="0"/>
        </w:rPr>
      </w:pPr>
      <w:r>
        <w:rPr>
          <w:snapToGrid w:val="0"/>
        </w:rPr>
        <w:t>-</w:t>
      </w:r>
      <w:r>
        <w:rPr>
          <w:snapToGrid w:val="0"/>
        </w:rPr>
        <w:tab/>
        <w:t xml:space="preserve">installing </w:t>
      </w:r>
      <w:r w:rsidRPr="006A7AD6">
        <w:rPr>
          <w:snapToGrid w:val="0"/>
        </w:rPr>
        <w:t xml:space="preserve">100 nest boxes with </w:t>
      </w:r>
      <w:r>
        <w:rPr>
          <w:snapToGrid w:val="0"/>
        </w:rPr>
        <w:t xml:space="preserve">successful </w:t>
      </w:r>
      <w:r w:rsidRPr="006A7AD6">
        <w:rPr>
          <w:snapToGrid w:val="0"/>
        </w:rPr>
        <w:t>uptake by wildlife</w:t>
      </w:r>
    </w:p>
    <w:p w14:paraId="553107A3" w14:textId="77777777" w:rsidR="00462AA2" w:rsidRPr="006A7AD6" w:rsidRDefault="00462AA2" w:rsidP="004A63AE">
      <w:pPr>
        <w:ind w:left="720"/>
        <w:rPr>
          <w:snapToGrid w:val="0"/>
        </w:rPr>
      </w:pPr>
      <w:r>
        <w:rPr>
          <w:snapToGrid w:val="0"/>
        </w:rPr>
        <w:t>-</w:t>
      </w:r>
      <w:r>
        <w:rPr>
          <w:snapToGrid w:val="0"/>
        </w:rPr>
        <w:tab/>
        <w:t xml:space="preserve">constructing turtle </w:t>
      </w:r>
      <w:r w:rsidRPr="006A7AD6">
        <w:rPr>
          <w:snapToGrid w:val="0"/>
        </w:rPr>
        <w:t xml:space="preserve">nesting areas </w:t>
      </w:r>
    </w:p>
    <w:p w14:paraId="54FEE516" w14:textId="77777777" w:rsidR="00462AA2" w:rsidRDefault="00462AA2" w:rsidP="004A63AE">
      <w:pPr>
        <w:ind w:left="1440" w:hanging="720"/>
        <w:rPr>
          <w:snapToGrid w:val="0"/>
        </w:rPr>
      </w:pPr>
      <w:r>
        <w:rPr>
          <w:snapToGrid w:val="0"/>
        </w:rPr>
        <w:t>-</w:t>
      </w:r>
      <w:r>
        <w:rPr>
          <w:snapToGrid w:val="0"/>
        </w:rPr>
        <w:tab/>
        <w:t>e</w:t>
      </w:r>
      <w:r w:rsidRPr="006A7AD6">
        <w:rPr>
          <w:snapToGrid w:val="0"/>
        </w:rPr>
        <w:t>radicat</w:t>
      </w:r>
      <w:r>
        <w:rPr>
          <w:snapToGrid w:val="0"/>
        </w:rPr>
        <w:t>ing</w:t>
      </w:r>
      <w:r w:rsidRPr="006A7AD6">
        <w:rPr>
          <w:snapToGrid w:val="0"/>
        </w:rPr>
        <w:t xml:space="preserve"> </w:t>
      </w:r>
      <w:r>
        <w:rPr>
          <w:snapToGrid w:val="0"/>
        </w:rPr>
        <w:t>the invasive weed species, w</w:t>
      </w:r>
      <w:r w:rsidRPr="006A7AD6">
        <w:rPr>
          <w:snapToGrid w:val="0"/>
        </w:rPr>
        <w:t xml:space="preserve">ater </w:t>
      </w:r>
      <w:r>
        <w:rPr>
          <w:snapToGrid w:val="0"/>
        </w:rPr>
        <w:t>h</w:t>
      </w:r>
      <w:r w:rsidRPr="006A7AD6">
        <w:rPr>
          <w:snapToGrid w:val="0"/>
        </w:rPr>
        <w:t>yacinth</w:t>
      </w:r>
      <w:r>
        <w:rPr>
          <w:snapToGrid w:val="0"/>
        </w:rPr>
        <w:t xml:space="preserve"> (</w:t>
      </w:r>
      <w:r w:rsidRPr="00713695">
        <w:rPr>
          <w:i/>
          <w:iCs/>
          <w:snapToGrid w:val="0"/>
        </w:rPr>
        <w:t>Eichhornia crassipes</w:t>
      </w:r>
      <w:r>
        <w:rPr>
          <w:snapToGrid w:val="0"/>
        </w:rPr>
        <w:t xml:space="preserve">), </w:t>
      </w:r>
      <w:r w:rsidRPr="006A7AD6">
        <w:rPr>
          <w:snapToGrid w:val="0"/>
        </w:rPr>
        <w:t>from both lakes with</w:t>
      </w:r>
      <w:r>
        <w:rPr>
          <w:snapToGrid w:val="0"/>
        </w:rPr>
        <w:t>in the wetlands area of the Arboretum</w:t>
      </w:r>
      <w:r w:rsidRPr="006A7AD6">
        <w:rPr>
          <w:snapToGrid w:val="0"/>
        </w:rPr>
        <w:t xml:space="preserve"> </w:t>
      </w:r>
    </w:p>
    <w:p w14:paraId="51A753E9" w14:textId="77777777" w:rsidR="00462AA2" w:rsidRDefault="00462AA2" w:rsidP="004A63AE">
      <w:pPr>
        <w:ind w:firstLine="720"/>
        <w:rPr>
          <w:snapToGrid w:val="0"/>
        </w:rPr>
      </w:pPr>
      <w:r>
        <w:rPr>
          <w:snapToGrid w:val="0"/>
        </w:rPr>
        <w:t>-</w:t>
      </w:r>
      <w:r>
        <w:rPr>
          <w:snapToGrid w:val="0"/>
        </w:rPr>
        <w:tab/>
        <w:t xml:space="preserve">maintaining </w:t>
      </w:r>
      <w:r w:rsidRPr="006A7AD6">
        <w:rPr>
          <w:snapToGrid w:val="0"/>
        </w:rPr>
        <w:t>ongoing weed management</w:t>
      </w:r>
      <w:r>
        <w:rPr>
          <w:snapToGrid w:val="0"/>
        </w:rPr>
        <w:t>.</w:t>
      </w:r>
    </w:p>
    <w:p w14:paraId="1B4AE019" w14:textId="77777777" w:rsidR="00462AA2" w:rsidRDefault="00462AA2" w:rsidP="004A63AE">
      <w:pPr>
        <w:rPr>
          <w:snapToGrid w:val="0"/>
        </w:rPr>
      </w:pPr>
    </w:p>
    <w:p w14:paraId="2283D961" w14:textId="77777777" w:rsidR="00462AA2" w:rsidRDefault="00462AA2" w:rsidP="004A63AE">
      <w:pPr>
        <w:keepNext/>
        <w:keepLines/>
        <w:rPr>
          <w:snapToGrid w:val="0"/>
        </w:rPr>
      </w:pPr>
      <w:r>
        <w:rPr>
          <w:snapToGrid w:val="0"/>
        </w:rPr>
        <w:t>5.</w:t>
      </w:r>
      <w:r>
        <w:rPr>
          <w:snapToGrid w:val="0"/>
        </w:rPr>
        <w:tab/>
        <w:t>The Arboretum hosts community activities throughout the year including:</w:t>
      </w:r>
    </w:p>
    <w:p w14:paraId="37371DDA" w14:textId="77777777" w:rsidR="00462AA2" w:rsidRDefault="00462AA2" w:rsidP="004A63AE">
      <w:pPr>
        <w:ind w:firstLine="720"/>
        <w:rPr>
          <w:snapToGrid w:val="0"/>
        </w:rPr>
      </w:pPr>
      <w:r>
        <w:rPr>
          <w:snapToGrid w:val="0"/>
        </w:rPr>
        <w:t>-</w:t>
      </w:r>
      <w:r>
        <w:rPr>
          <w:snapToGrid w:val="0"/>
        </w:rPr>
        <w:tab/>
        <w:t>commemorative tree planting events</w:t>
      </w:r>
    </w:p>
    <w:p w14:paraId="58811633" w14:textId="77777777" w:rsidR="00462AA2" w:rsidRDefault="00462AA2" w:rsidP="004A63AE">
      <w:pPr>
        <w:ind w:firstLine="720"/>
        <w:rPr>
          <w:snapToGrid w:val="0"/>
        </w:rPr>
      </w:pPr>
      <w:r>
        <w:rPr>
          <w:snapToGrid w:val="0"/>
        </w:rPr>
        <w:t>-</w:t>
      </w:r>
      <w:r>
        <w:rPr>
          <w:snapToGrid w:val="0"/>
        </w:rPr>
        <w:tab/>
        <w:t>the Friends of Sherwood Arboretum working bees and events</w:t>
      </w:r>
    </w:p>
    <w:p w14:paraId="6B3D92D8" w14:textId="77777777" w:rsidR="00462AA2" w:rsidRDefault="00462AA2" w:rsidP="004A63AE">
      <w:pPr>
        <w:rPr>
          <w:snapToGrid w:val="0"/>
        </w:rPr>
      </w:pPr>
      <w:r>
        <w:rPr>
          <w:snapToGrid w:val="0"/>
        </w:rPr>
        <w:tab/>
        <w:t>-</w:t>
      </w:r>
      <w:r>
        <w:rPr>
          <w:snapToGrid w:val="0"/>
        </w:rPr>
        <w:tab/>
        <w:t>Habitat Brisbane bushcare site works</w:t>
      </w:r>
    </w:p>
    <w:p w14:paraId="34374D06" w14:textId="77777777" w:rsidR="00462AA2" w:rsidRDefault="00462AA2" w:rsidP="004A63AE">
      <w:pPr>
        <w:rPr>
          <w:snapToGrid w:val="0"/>
        </w:rPr>
      </w:pPr>
      <w:r>
        <w:rPr>
          <w:snapToGrid w:val="0"/>
        </w:rPr>
        <w:tab/>
        <w:t>-</w:t>
      </w:r>
      <w:r>
        <w:rPr>
          <w:snapToGrid w:val="0"/>
        </w:rPr>
        <w:tab/>
        <w:t>volunteer guided walks</w:t>
      </w:r>
    </w:p>
    <w:p w14:paraId="4892B007" w14:textId="77777777" w:rsidR="00462AA2" w:rsidRDefault="00462AA2" w:rsidP="004A63AE">
      <w:pPr>
        <w:rPr>
          <w:snapToGrid w:val="0"/>
        </w:rPr>
      </w:pPr>
      <w:r>
        <w:rPr>
          <w:snapToGrid w:val="0"/>
        </w:rPr>
        <w:tab/>
        <w:t>-</w:t>
      </w:r>
      <w:r>
        <w:rPr>
          <w:snapToGrid w:val="0"/>
        </w:rPr>
        <w:tab/>
        <w:t>Active and Healthy programs</w:t>
      </w:r>
    </w:p>
    <w:p w14:paraId="3E77D602" w14:textId="77777777" w:rsidR="00462AA2" w:rsidRDefault="00462AA2" w:rsidP="004A63AE">
      <w:pPr>
        <w:rPr>
          <w:snapToGrid w:val="0"/>
        </w:rPr>
      </w:pPr>
      <w:r>
        <w:rPr>
          <w:snapToGrid w:val="0"/>
        </w:rPr>
        <w:tab/>
        <w:t>-</w:t>
      </w:r>
      <w:r>
        <w:rPr>
          <w:snapToGrid w:val="0"/>
        </w:rPr>
        <w:tab/>
        <w:t>the Sherwood Community Festival.</w:t>
      </w:r>
    </w:p>
    <w:p w14:paraId="1659DFEC" w14:textId="77777777" w:rsidR="00462AA2" w:rsidRDefault="00462AA2" w:rsidP="004A63AE">
      <w:pPr>
        <w:rPr>
          <w:snapToGrid w:val="0"/>
        </w:rPr>
      </w:pPr>
    </w:p>
    <w:p w14:paraId="10F0285E" w14:textId="77777777" w:rsidR="00462AA2" w:rsidRDefault="00462AA2" w:rsidP="004A63AE">
      <w:pPr>
        <w:ind w:left="720" w:hanging="720"/>
        <w:rPr>
          <w:snapToGrid w:val="0"/>
        </w:rPr>
      </w:pPr>
      <w:r>
        <w:rPr>
          <w:snapToGrid w:val="0"/>
        </w:rPr>
        <w:t>6.</w:t>
      </w:r>
      <w:r>
        <w:rPr>
          <w:snapToGrid w:val="0"/>
        </w:rPr>
        <w:tab/>
        <w:t>A spatial database has been developed where locality and species information from the living collection have been uploaded and can be accessed online via Council’s Open Data portal.</w:t>
      </w:r>
    </w:p>
    <w:p w14:paraId="68496A80" w14:textId="77777777" w:rsidR="00462AA2" w:rsidRPr="00D300A1" w:rsidRDefault="00462AA2" w:rsidP="004A63AE">
      <w:pPr>
        <w:rPr>
          <w:snapToGrid w:val="0"/>
        </w:rPr>
      </w:pPr>
    </w:p>
    <w:p w14:paraId="63878DDC" w14:textId="77777777" w:rsidR="00462AA2" w:rsidRPr="00D300A1" w:rsidRDefault="00462AA2" w:rsidP="004A63AE">
      <w:pPr>
        <w:ind w:left="720" w:hanging="720"/>
        <w:rPr>
          <w:snapToGrid w:val="0"/>
        </w:rPr>
      </w:pPr>
      <w:r>
        <w:rPr>
          <w:snapToGrid w:val="0"/>
        </w:rPr>
        <w:t>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Curator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625A1732" w14:textId="77777777" w:rsidR="00462AA2" w:rsidRPr="00D300A1" w:rsidRDefault="00462AA2" w:rsidP="004A63AE">
      <w:pPr>
        <w:rPr>
          <w:snapToGrid w:val="0"/>
        </w:rPr>
      </w:pPr>
    </w:p>
    <w:p w14:paraId="3538D70B" w14:textId="77777777" w:rsidR="00462AA2" w:rsidRPr="00D300A1" w:rsidRDefault="00462AA2" w:rsidP="004A63AE">
      <w:pPr>
        <w:keepNext/>
        <w:keepLines/>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609EA0D4" w14:textId="77777777" w:rsidR="00462AA2" w:rsidRPr="00D300A1" w:rsidRDefault="00462AA2" w:rsidP="004A63AE">
      <w:pPr>
        <w:keepNext/>
        <w:keepLines/>
        <w:ind w:left="720" w:hanging="720"/>
        <w:rPr>
          <w:snapToGrid w:val="0"/>
        </w:rPr>
      </w:pPr>
    </w:p>
    <w:p w14:paraId="408CCB11" w14:textId="77777777" w:rsidR="00462AA2" w:rsidRPr="008117F6" w:rsidRDefault="00462AA2" w:rsidP="004A63AE">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4A63AE">
      <w:pPr>
        <w:jc w:val="right"/>
        <w:rPr>
          <w:rFonts w:ascii="Arial" w:hAnsi="Arial"/>
          <w:b/>
          <w:sz w:val="28"/>
        </w:rPr>
      </w:pPr>
      <w:r>
        <w:rPr>
          <w:rFonts w:ascii="Arial" w:hAnsi="Arial"/>
          <w:b/>
          <w:sz w:val="28"/>
        </w:rPr>
        <w:t>ADOPTED</w:t>
      </w:r>
    </w:p>
    <w:p w14:paraId="35EF3449" w14:textId="77777777" w:rsidR="00D46E85" w:rsidRDefault="00D46E85" w:rsidP="004A63AE">
      <w:pPr>
        <w:tabs>
          <w:tab w:val="left" w:pos="-1440"/>
        </w:tabs>
        <w:spacing w:line="218" w:lineRule="auto"/>
        <w:jc w:val="left"/>
        <w:rPr>
          <w:b/>
          <w:szCs w:val="24"/>
        </w:rPr>
      </w:pPr>
    </w:p>
    <w:p w14:paraId="3FEE6BAE" w14:textId="5F48CE4B" w:rsidR="00F67DCD" w:rsidRPr="00F67DCD" w:rsidRDefault="00F67DCD" w:rsidP="004A63AE">
      <w:pPr>
        <w:ind w:left="2517" w:hanging="2517"/>
        <w:rPr>
          <w:lang w:eastAsia="en-US"/>
        </w:rPr>
      </w:pPr>
      <w:r w:rsidRPr="00F67DCD">
        <w:rPr>
          <w:lang w:eastAsia="en-US"/>
        </w:rPr>
        <w:t>Chair:</w:t>
      </w:r>
      <w:r w:rsidRPr="00F67DCD">
        <w:rPr>
          <w:lang w:eastAsia="en-US"/>
        </w:rPr>
        <w:tab/>
        <w:t>Community, Arts and Nighttime Economy Committee, Councillor HOWARD.</w:t>
      </w:r>
    </w:p>
    <w:p w14:paraId="43B30CC4" w14:textId="77777777" w:rsidR="002A6383" w:rsidRDefault="002A6383" w:rsidP="004A63AE"/>
    <w:p w14:paraId="46FD9BEF" w14:textId="77777777" w:rsidR="002A6383" w:rsidRDefault="002A6383" w:rsidP="004A63AE"/>
    <w:p w14:paraId="0A540CC6" w14:textId="77777777" w:rsidR="00885F63" w:rsidRDefault="00A90E82" w:rsidP="00781A5D">
      <w:pPr>
        <w:pStyle w:val="Heading3"/>
        <w:keepNext/>
      </w:pPr>
      <w:bookmarkStart w:id="53" w:name="_Toc150782964"/>
      <w:bookmarkStart w:id="54" w:name="_Toc114546769"/>
      <w:r w:rsidRPr="00A90E82">
        <w:lastRenderedPageBreak/>
        <w:t>C</w:t>
      </w:r>
      <w:r>
        <w:t>OMMUNITY, ARTS AND NIGHTTIME</w:t>
      </w:r>
      <w:r w:rsidRPr="00A90E82">
        <w:t xml:space="preserve"> E</w:t>
      </w:r>
      <w:r>
        <w:t>CONOMY</w:t>
      </w:r>
      <w:r w:rsidRPr="00A90E82">
        <w:t xml:space="preserve"> </w:t>
      </w:r>
      <w:r w:rsidR="00885F63" w:rsidRPr="00E863C6">
        <w:t>COMMITTEE</w:t>
      </w:r>
      <w:bookmarkEnd w:id="53"/>
      <w:r w:rsidR="00885F63">
        <w:t xml:space="preserve"> </w:t>
      </w:r>
      <w:bookmarkEnd w:id="54"/>
    </w:p>
    <w:p w14:paraId="557ABF73" w14:textId="77777777" w:rsidR="00885F63" w:rsidRDefault="00885F63" w:rsidP="004A63AE"/>
    <w:p w14:paraId="610F8F78" w14:textId="09C333F8" w:rsidR="00885F63" w:rsidRDefault="00885F63" w:rsidP="004A63AE">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2F2B66">
        <w:t>Sandy LANDERS</w:t>
      </w:r>
      <w:r>
        <w:t xml:space="preserve">, that the report </w:t>
      </w:r>
      <w:r w:rsidR="00DE0926">
        <w:t xml:space="preserve">of the meeting of that </w:t>
      </w:r>
      <w:r>
        <w:t xml:space="preserve">Committee </w:t>
      </w:r>
      <w:bookmarkStart w:id="55" w:name="Text31"/>
      <w:r>
        <w:t xml:space="preserve">held on </w:t>
      </w:r>
      <w:bookmarkEnd w:id="55"/>
      <w:r w:rsidR="009B52A9">
        <w:t>31</w:t>
      </w:r>
      <w:r w:rsidR="002F2B66">
        <w:t> </w:t>
      </w:r>
      <w:r w:rsidR="009B52A9">
        <w:t>October 2023</w:t>
      </w:r>
      <w:r>
        <w:t>, be adopted.</w:t>
      </w:r>
    </w:p>
    <w:p w14:paraId="2CFFCFA1" w14:textId="77777777" w:rsidR="00885F63" w:rsidRDefault="00885F63" w:rsidP="004A63AE"/>
    <w:p w14:paraId="0971891D"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Councillor HOWARD, you’ve got the call.</w:t>
      </w:r>
    </w:p>
    <w:p w14:paraId="63A5D475" w14:textId="0971EB4C"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Thank you, Mr Chair. Before moving to the report, I’d just like to mention a few things that have happened around Brisbane this week. I already spoke about Valley Fiesta at length so I will leave that one, but just to say that longest</w:t>
      </w:r>
      <w:r w:rsidR="00F22A20">
        <w:rPr>
          <w:lang w:eastAsia="en-US"/>
        </w:rPr>
        <w:t>-</w:t>
      </w:r>
      <w:r w:rsidRPr="00F67DCD">
        <w:rPr>
          <w:lang w:eastAsia="en-US"/>
        </w:rPr>
        <w:t>running street party in the world. Of course we also had Homeless Connect that occurred last Friday and yet again we had over 700 guests. We had over 200—almost 300</w:t>
      </w:r>
      <w:r w:rsidR="00F22A20">
        <w:rPr>
          <w:lang w:eastAsia="en-US"/>
        </w:rPr>
        <w:t> </w:t>
      </w:r>
      <w:r w:rsidRPr="00F67DCD">
        <w:rPr>
          <w:lang w:eastAsia="en-US"/>
        </w:rPr>
        <w:t>volunteers, 1,920 meals and we had 3,474 visits to 58 service providers, 133</w:t>
      </w:r>
      <w:r w:rsidR="00F22A20">
        <w:rPr>
          <w:lang w:eastAsia="en-US"/>
        </w:rPr>
        <w:t> </w:t>
      </w:r>
      <w:r w:rsidRPr="00F67DCD">
        <w:rPr>
          <w:lang w:eastAsia="en-US"/>
        </w:rPr>
        <w:t>haircuts and 590 bags of food distributed, with 22 palettes of food and toiletries, 13 palettes of clothes and three palettes of shoes. I can tell you that the ladies who do the knitting of the blankets are indeed the most popular spot and that they were the first call for many people that arrived last week.</w:t>
      </w:r>
    </w:p>
    <w:p w14:paraId="6BD46BCF" w14:textId="725C7A6E" w:rsidR="00F67DCD" w:rsidRPr="00F67DCD" w:rsidRDefault="00F67DCD" w:rsidP="004A63AE">
      <w:pPr>
        <w:spacing w:after="120"/>
        <w:ind w:left="2517" w:hanging="2517"/>
        <w:rPr>
          <w:lang w:eastAsia="en-US"/>
        </w:rPr>
      </w:pPr>
      <w:r w:rsidRPr="00F67DCD">
        <w:rPr>
          <w:lang w:eastAsia="en-US"/>
        </w:rPr>
        <w:tab/>
        <w:t>It was fantastic to see so many familiar faces there and I very much enjoyed visiting the different stalls, the different services that were on offer. But also to know that we have many of our Council officers who gave up their time and volunteered and I really want to mention Peter, who has been a volunteer for 28</w:t>
      </w:r>
      <w:r w:rsidR="00F22A20">
        <w:rPr>
          <w:lang w:eastAsia="en-US"/>
        </w:rPr>
        <w:t> </w:t>
      </w:r>
      <w:r w:rsidRPr="00F67DCD">
        <w:rPr>
          <w:lang w:eastAsia="en-US"/>
        </w:rPr>
        <w:t>years. I think that deserves a special mention and really want to say a huge thank you to all of those who organised such a large event. It’s run incredibly well and I know that a lot of work goes into it. Chris Merder, I think, is someone that we also need to mention, because it really was a fantastic event, as it always is.</w:t>
      </w:r>
    </w:p>
    <w:p w14:paraId="4F38E633" w14:textId="77777777" w:rsidR="00F67DCD" w:rsidRPr="00F67DCD" w:rsidRDefault="00F67DCD" w:rsidP="004A63AE">
      <w:pPr>
        <w:spacing w:after="120"/>
        <w:ind w:left="2517" w:hanging="2517"/>
        <w:rPr>
          <w:lang w:eastAsia="en-US"/>
        </w:rPr>
      </w:pPr>
      <w:r w:rsidRPr="00F67DCD">
        <w:rPr>
          <w:lang w:eastAsia="en-US"/>
        </w:rPr>
        <w:tab/>
        <w:t>I’d also like to mention Diwali, the Indian Festival of Lights. I know that there were lots of Diwalis right across Brisbane and that many of our Councillors in the Chamber attended. I know there was a very big one outside in King George Square, but it’s fantastic again that we have such a wonderful multicultural community that we can sort of attend those wonderful events.</w:t>
      </w:r>
    </w:p>
    <w:p w14:paraId="54E4120F" w14:textId="77777777" w:rsidR="00F67DCD" w:rsidRPr="00F67DCD" w:rsidRDefault="00F67DCD" w:rsidP="004A63AE">
      <w:pPr>
        <w:spacing w:after="120"/>
        <w:ind w:left="2517" w:hanging="2517"/>
        <w:rPr>
          <w:lang w:eastAsia="en-US"/>
        </w:rPr>
      </w:pPr>
      <w:r w:rsidRPr="00F67DCD">
        <w:rPr>
          <w:lang w:eastAsia="en-US"/>
        </w:rPr>
        <w:tab/>
        <w:t>I’d also like to mention St James College, who ran their very first creative arts showcase in their new building in Fortitude Valley. I just want to say a big shoutout to St James College, they have a lot of students that come from right across Brisbane. There’s not very many that come from the local area, there’s a lot of children who attend who are from refugee backgrounds. They do the most amazing job of supporting these young people and I just want to say a big thank you to St James College.</w:t>
      </w:r>
    </w:p>
    <w:p w14:paraId="4C95B9FE" w14:textId="77777777" w:rsidR="00F67DCD" w:rsidRPr="00F67DCD" w:rsidRDefault="00F67DCD" w:rsidP="004A63AE">
      <w:pPr>
        <w:spacing w:after="120"/>
        <w:ind w:left="2517" w:hanging="2517"/>
        <w:rPr>
          <w:lang w:eastAsia="en-US"/>
        </w:rPr>
      </w:pPr>
      <w:r w:rsidRPr="00F67DCD">
        <w:rPr>
          <w:lang w:eastAsia="en-US"/>
        </w:rPr>
        <w:tab/>
        <w:t>I also attended Fantastixxx, which was the inimitable Gail Wiltshire and Twelfth Night Theatre. Gail just loves what she does, we had a wonderful opportunity to showcase the fantastic artists that she had been mentoring. Again a fantastic afternoon and something that just is what makes Brisbane, Brisbane.</w:t>
      </w:r>
    </w:p>
    <w:p w14:paraId="270D185F" w14:textId="77777777" w:rsidR="00F67DCD" w:rsidRPr="00F67DCD" w:rsidRDefault="00F67DCD" w:rsidP="004A63AE">
      <w:pPr>
        <w:spacing w:after="120"/>
        <w:ind w:left="2517" w:hanging="2517"/>
        <w:rPr>
          <w:lang w:eastAsia="en-US"/>
        </w:rPr>
      </w:pPr>
      <w:r w:rsidRPr="00F67DCD">
        <w:rPr>
          <w:lang w:eastAsia="en-US"/>
        </w:rPr>
        <w:tab/>
        <w:t>I also attended the Area 25 Toastmasters Conference and was pleased to see that we had some of our very own Brisbane City Council toastmasters there. Again what a great opportunity for people to learn new skills and to really sort of showcase again the toastmasters and what they do for a very long time across Brisbane. It was a great opportunity for me to learn a little bit more about what they do and the areas that they represent.</w:t>
      </w:r>
    </w:p>
    <w:p w14:paraId="3C6CB8D9" w14:textId="77777777" w:rsidR="00F67DCD" w:rsidRPr="00F67DCD" w:rsidRDefault="00F67DCD" w:rsidP="004A63AE">
      <w:pPr>
        <w:spacing w:after="120"/>
        <w:ind w:left="2517" w:hanging="2517"/>
        <w:rPr>
          <w:lang w:eastAsia="en-US"/>
        </w:rPr>
      </w:pPr>
      <w:r w:rsidRPr="00F67DCD">
        <w:rPr>
          <w:lang w:eastAsia="en-US"/>
        </w:rPr>
        <w:tab/>
        <w:t>On Sunday I was pleased to attend the 4MBS Brisbane Shakespeare Festival, The Tempest, along with their patron, the Governor. We sat out in Roma Street Parkland and had the most amazing opportunity to see local Shakespearean artists perform, much as they probably would have performed way back when in the open air. It was of course a fantastic event and the rain did not fall on our parade, so again it was brilliant.</w:t>
      </w:r>
    </w:p>
    <w:p w14:paraId="31FC297C" w14:textId="26CAC383" w:rsidR="00F67DCD" w:rsidRPr="00F67DCD" w:rsidRDefault="00F67DCD" w:rsidP="004A63AE">
      <w:pPr>
        <w:spacing w:after="120"/>
        <w:ind w:left="2517" w:hanging="2517"/>
        <w:rPr>
          <w:lang w:eastAsia="en-US"/>
        </w:rPr>
      </w:pPr>
      <w:r w:rsidRPr="00F67DCD">
        <w:rPr>
          <w:lang w:eastAsia="en-US"/>
        </w:rPr>
        <w:tab/>
        <w:t>Also I want to acknowledge Councillor WINES, in his absence, who yet again took out the Councillors Croquet Cup. Each year we, Merthyr croquet people and the Windsor croquet people</w:t>
      </w:r>
      <w:r w:rsidR="00F22A20">
        <w:rPr>
          <w:lang w:eastAsia="en-US"/>
        </w:rPr>
        <w:t>,</w:t>
      </w:r>
      <w:r w:rsidRPr="00F67DCD">
        <w:rPr>
          <w:lang w:eastAsia="en-US"/>
        </w:rPr>
        <w:t xml:space="preserve"> get together. I think I’ve won it twice—I think we’ve won it twice over the last seven years, but Councillor WINES and the Windsor croquet people have really sort of done themselves proud and have taken out the </w:t>
      </w:r>
      <w:r w:rsidRPr="00F67DCD">
        <w:rPr>
          <w:lang w:eastAsia="en-US"/>
        </w:rPr>
        <w:lastRenderedPageBreak/>
        <w:t>other events. It was a great event, I really want to again thank these wonderful clubs right across Brisbane. We have croquet clubs, we have bowls clubs, we have so many people that contribute to making Brisbane such a beautiful city that it is.</w:t>
      </w:r>
    </w:p>
    <w:p w14:paraId="31D04CEB" w14:textId="60D1B429" w:rsidR="00F67DCD" w:rsidRPr="00F67DCD" w:rsidRDefault="00F67DCD" w:rsidP="004A63AE">
      <w:pPr>
        <w:spacing w:after="120"/>
        <w:ind w:left="2517" w:hanging="2517"/>
        <w:rPr>
          <w:lang w:eastAsia="en-US"/>
        </w:rPr>
      </w:pPr>
      <w:r w:rsidRPr="00F67DCD">
        <w:rPr>
          <w:lang w:eastAsia="en-US"/>
        </w:rPr>
        <w:tab/>
        <w:t>Moving to the report, we can talk about some more things that make Brisbane as beautiful as it is, where we had a presentation last week on the Queensland Music Trails</w:t>
      </w:r>
      <w:r w:rsidR="00F22A20">
        <w:rPr>
          <w:lang w:eastAsia="en-US"/>
        </w:rPr>
        <w:t xml:space="preserve"> –</w:t>
      </w:r>
      <w:r w:rsidRPr="00F67DCD">
        <w:rPr>
          <w:lang w:eastAsia="en-US"/>
        </w:rPr>
        <w:t xml:space="preserve"> Sweet Relief! Yet again we heard from the team that put all of this together about the amazing work that they had done at Northshore Hamilton. This year the festival was held in this area and it really was an opportunity for them to set it up in such a way that they also partnered with Spinal Life Australia and the festival was accessible and inclusive. They were at great pains to explain to us how that had occurred and it was something that I think that we’re all very proud of. The festival was delivered in conjunction with a range of industry and government partnerships and it was an exceptional visitor experience that they hope to grow further into the new year. On that note, Mr Chair, I will leave further debate to the Chamber.</w:t>
      </w:r>
    </w:p>
    <w:p w14:paraId="1F23A92B"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HOWARD. </w:t>
      </w:r>
    </w:p>
    <w:p w14:paraId="361D8946" w14:textId="77777777" w:rsidR="00F67DCD" w:rsidRPr="00F67DCD" w:rsidRDefault="00F67DCD" w:rsidP="004A63AE">
      <w:pPr>
        <w:spacing w:after="120"/>
        <w:ind w:left="2517" w:hanging="2517"/>
        <w:rPr>
          <w:lang w:eastAsia="en-US"/>
        </w:rPr>
      </w:pPr>
      <w:r w:rsidRPr="00F67DCD">
        <w:rPr>
          <w:lang w:eastAsia="en-US"/>
        </w:rPr>
        <w:tab/>
        <w:t xml:space="preserve">Are there any further speakers? </w:t>
      </w:r>
    </w:p>
    <w:p w14:paraId="2628142E" w14:textId="77777777" w:rsidR="00F67DCD" w:rsidRPr="00F67DCD" w:rsidRDefault="00F67DCD" w:rsidP="004A63AE">
      <w:pPr>
        <w:ind w:left="2517" w:hanging="2517"/>
        <w:rPr>
          <w:lang w:eastAsia="en-US"/>
        </w:rPr>
      </w:pPr>
      <w:r w:rsidRPr="00F67DCD">
        <w:rPr>
          <w:lang w:eastAsia="en-US"/>
        </w:rPr>
        <w:tab/>
        <w:t xml:space="preserve">I see no one rising, we will now </w:t>
      </w:r>
      <w:r w:rsidRPr="00F67DCD">
        <w:rPr>
          <w:rFonts w:eastAsia="Calibri"/>
          <w:color w:val="000000"/>
          <w:lang w:eastAsia="en-US"/>
        </w:rPr>
        <w:t>put</w:t>
      </w:r>
      <w:r w:rsidRPr="00F67DCD">
        <w:rPr>
          <w:lang w:eastAsia="en-US"/>
        </w:rPr>
        <w:t xml:space="preserve"> the report. </w:t>
      </w:r>
    </w:p>
    <w:p w14:paraId="11DB9488" w14:textId="77777777" w:rsidR="00885F63" w:rsidRDefault="00885F63" w:rsidP="004A63AE"/>
    <w:p w14:paraId="2FDDF14F" w14:textId="77777777" w:rsidR="00885F63" w:rsidRDefault="00885F63" w:rsidP="004A63AE">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4A63AE"/>
    <w:p w14:paraId="24560D21" w14:textId="77777777" w:rsidR="00D46E85" w:rsidRDefault="00D46E85" w:rsidP="004A63AE">
      <w:r>
        <w:t>The report read as follows</w:t>
      </w:r>
      <w:r>
        <w:sym w:font="Symbol" w:char="F0BE"/>
      </w:r>
    </w:p>
    <w:p w14:paraId="14427BB0" w14:textId="77777777" w:rsidR="00D46E85" w:rsidRDefault="00D46E85" w:rsidP="004A63AE"/>
    <w:p w14:paraId="558FDA77" w14:textId="77777777" w:rsidR="00D46E85" w:rsidRPr="00380BDC" w:rsidRDefault="00D46E85" w:rsidP="004A63AE">
      <w:pPr>
        <w:rPr>
          <w:b/>
          <w:bCs/>
        </w:rPr>
      </w:pPr>
      <w:r w:rsidRPr="00380BDC">
        <w:rPr>
          <w:b/>
          <w:bCs/>
        </w:rPr>
        <w:t>ATTENDANCE:</w:t>
      </w:r>
      <w:r w:rsidRPr="00380BDC">
        <w:rPr>
          <w:b/>
          <w:bCs/>
        </w:rPr>
        <w:br/>
      </w:r>
    </w:p>
    <w:p w14:paraId="0CC9F7C0" w14:textId="77777777" w:rsidR="00462AA2" w:rsidRPr="00A63807" w:rsidRDefault="00462AA2" w:rsidP="004A63AE">
      <w:r w:rsidRPr="00A63807">
        <w:t>Councillor Vicki Howard (Civic Cabinet Chair), Councillor Sandy Landers (Deputy Chair), and Councillors Steven Toomey, Sara Whitmee and Penny Wolff.</w:t>
      </w:r>
    </w:p>
    <w:p w14:paraId="29ED68C3" w14:textId="499B317B" w:rsidR="00D46E85" w:rsidRPr="007607CE" w:rsidRDefault="00D46E85" w:rsidP="004A63AE">
      <w:pPr>
        <w:pStyle w:val="Heading4"/>
        <w:ind w:left="1440" w:hanging="720"/>
      </w:pPr>
      <w:bookmarkStart w:id="56" w:name="_Toc150782965"/>
      <w:r>
        <w:rPr>
          <w:u w:val="none"/>
        </w:rPr>
        <w:t>A</w:t>
      </w:r>
      <w:r w:rsidRPr="001904D2">
        <w:rPr>
          <w:u w:val="none"/>
        </w:rPr>
        <w:tab/>
      </w:r>
      <w:r w:rsidR="00462AA2">
        <w:t>COMMITTEE PRESENTATION</w:t>
      </w:r>
      <w:r w:rsidR="00462AA2" w:rsidRPr="00275658">
        <w:t xml:space="preserve"> – </w:t>
      </w:r>
      <w:r w:rsidR="00462AA2">
        <w:t>QUEENSLAND MUSIC TRAILS – SWEET RELIEF!</w:t>
      </w:r>
      <w:bookmarkEnd w:id="56"/>
    </w:p>
    <w:p w14:paraId="13D8BAB0" w14:textId="41D0C594" w:rsidR="00D46E85" w:rsidRDefault="002F2B66" w:rsidP="004A63AE">
      <w:pPr>
        <w:tabs>
          <w:tab w:val="left" w:pos="-1440"/>
        </w:tabs>
        <w:spacing w:line="218" w:lineRule="auto"/>
        <w:jc w:val="right"/>
        <w:rPr>
          <w:rFonts w:ascii="Arial" w:hAnsi="Arial"/>
          <w:b/>
          <w:sz w:val="28"/>
        </w:rPr>
      </w:pPr>
      <w:r>
        <w:rPr>
          <w:rFonts w:ascii="Arial" w:hAnsi="Arial"/>
          <w:b/>
          <w:sz w:val="28"/>
        </w:rPr>
        <w:t>299</w:t>
      </w:r>
      <w:r w:rsidR="00D46E85">
        <w:rPr>
          <w:rFonts w:ascii="Arial" w:hAnsi="Arial"/>
          <w:b/>
          <w:sz w:val="28"/>
        </w:rPr>
        <w:t>/</w:t>
      </w:r>
      <w:r w:rsidR="00317639">
        <w:rPr>
          <w:rFonts w:ascii="Arial" w:hAnsi="Arial"/>
          <w:b/>
          <w:sz w:val="28"/>
        </w:rPr>
        <w:t>2023-24</w:t>
      </w:r>
    </w:p>
    <w:p w14:paraId="72343D2D" w14:textId="77777777" w:rsidR="00462AA2" w:rsidRPr="00D300A1" w:rsidRDefault="00462AA2" w:rsidP="004A63AE">
      <w:pPr>
        <w:ind w:left="720" w:hanging="720"/>
        <w:rPr>
          <w:snapToGrid w:val="0"/>
        </w:rPr>
      </w:pPr>
      <w:r w:rsidRPr="00D300A1">
        <w:rPr>
          <w:snapToGrid w:val="0"/>
        </w:rPr>
        <w:t>1.</w:t>
      </w:r>
      <w:r w:rsidRPr="00D300A1">
        <w:rPr>
          <w:snapToGrid w:val="0"/>
        </w:rPr>
        <w:tab/>
      </w:r>
      <w:r>
        <w:t xml:space="preserve">The Chief Operating Officer, Queensland Music Festival, and the </w:t>
      </w:r>
      <w:r w:rsidRPr="00FC6E58">
        <w:t xml:space="preserve">General Manager, Tourism Development </w:t>
      </w:r>
      <w:r>
        <w:t>and</w:t>
      </w:r>
      <w:r w:rsidRPr="00FC6E58">
        <w:t xml:space="preserve"> Engagement</w:t>
      </w:r>
      <w:r>
        <w:t xml:space="preserve">, Queensland Music Festival, </w:t>
      </w:r>
      <w:r w:rsidRPr="00D300A1">
        <w:rPr>
          <w:snapToGrid w:val="0"/>
        </w:rPr>
        <w:t xml:space="preserve">attended the meeting to </w:t>
      </w:r>
      <w:r>
        <w:rPr>
          <w:snapToGrid w:val="0"/>
        </w:rPr>
        <w:t>provide feedback on Queensland Music Trails – Sweet Relief! (the festival).</w:t>
      </w:r>
      <w:r w:rsidRPr="00D300A1">
        <w:rPr>
          <w:snapToGrid w:val="0"/>
        </w:rPr>
        <w:t xml:space="preserve"> </w:t>
      </w:r>
      <w:r>
        <w:rPr>
          <w:bCs/>
          <w:snapToGrid w:val="0"/>
          <w:szCs w:val="24"/>
        </w:rPr>
        <w:t>They</w:t>
      </w:r>
      <w:r w:rsidRPr="00D300A1">
        <w:rPr>
          <w:bCs/>
          <w:snapToGrid w:val="0"/>
          <w:szCs w:val="24"/>
        </w:rPr>
        <w:t xml:space="preserve"> </w:t>
      </w:r>
      <w:r w:rsidRPr="00D300A1">
        <w:rPr>
          <w:snapToGrid w:val="0"/>
        </w:rPr>
        <w:t>provided the information below.</w:t>
      </w:r>
    </w:p>
    <w:p w14:paraId="591BE201" w14:textId="77777777" w:rsidR="00462AA2" w:rsidRPr="00D300A1" w:rsidRDefault="00462AA2" w:rsidP="004A63AE">
      <w:pPr>
        <w:ind w:left="720" w:hanging="720"/>
        <w:rPr>
          <w:snapToGrid w:val="0"/>
        </w:rPr>
      </w:pPr>
    </w:p>
    <w:p w14:paraId="1DBA278B" w14:textId="77777777" w:rsidR="00462AA2" w:rsidRPr="00D300A1" w:rsidRDefault="00462AA2" w:rsidP="004A63AE">
      <w:pPr>
        <w:ind w:left="720" w:hanging="720"/>
        <w:rPr>
          <w:snapToGrid w:val="0"/>
        </w:rPr>
      </w:pPr>
      <w:r w:rsidRPr="00D300A1">
        <w:rPr>
          <w:snapToGrid w:val="0"/>
        </w:rPr>
        <w:t>2.</w:t>
      </w:r>
      <w:r w:rsidRPr="00D300A1">
        <w:rPr>
          <w:snapToGrid w:val="0"/>
        </w:rPr>
        <w:tab/>
      </w:r>
      <w:r>
        <w:rPr>
          <w:snapToGrid w:val="0"/>
        </w:rPr>
        <w:t xml:space="preserve">The festival was held on 16 September 2023 at Northshore, Hamilton, and was headlined by artists Groove Armada and The Avalanches. Forming part of the Queensland Music Trail, the festival was delivered in collaboration between the organisers of the Big Sound festival, QMusic, as well as Brisbane Festival. </w:t>
      </w:r>
    </w:p>
    <w:p w14:paraId="098BB78C" w14:textId="77777777" w:rsidR="00462AA2" w:rsidRPr="00D300A1" w:rsidRDefault="00462AA2" w:rsidP="004A63AE">
      <w:pPr>
        <w:rPr>
          <w:snapToGrid w:val="0"/>
        </w:rPr>
      </w:pPr>
    </w:p>
    <w:p w14:paraId="500D243D" w14:textId="77777777" w:rsidR="00462AA2" w:rsidRDefault="00462AA2" w:rsidP="004A63AE">
      <w:pPr>
        <w:ind w:left="720" w:hanging="720"/>
        <w:rPr>
          <w:snapToGrid w:val="0"/>
        </w:rPr>
      </w:pPr>
      <w:r>
        <w:rPr>
          <w:snapToGrid w:val="0"/>
        </w:rPr>
        <w:t>3.</w:t>
      </w:r>
      <w:r>
        <w:rPr>
          <w:snapToGrid w:val="0"/>
        </w:rPr>
        <w:tab/>
        <w:t>The festival’s target audience were people aged between 18 to 55. Post-event sales data indicates that the average audience age was 39 with 62.5% of attendees identifying as female and 35.8% male. The festival was attended by people from the following areas:</w:t>
      </w:r>
    </w:p>
    <w:p w14:paraId="233422B6" w14:textId="77777777" w:rsidR="00462AA2" w:rsidRDefault="00462AA2" w:rsidP="004A63AE">
      <w:pPr>
        <w:ind w:left="1440" w:hanging="720"/>
        <w:rPr>
          <w:snapToGrid w:val="0"/>
        </w:rPr>
      </w:pPr>
      <w:r>
        <w:rPr>
          <w:snapToGrid w:val="0"/>
        </w:rPr>
        <w:t>-</w:t>
      </w:r>
      <w:r>
        <w:rPr>
          <w:snapToGrid w:val="0"/>
        </w:rPr>
        <w:tab/>
        <w:t xml:space="preserve">65% from Brisbane </w:t>
      </w:r>
    </w:p>
    <w:p w14:paraId="22245ED6" w14:textId="77777777" w:rsidR="00462AA2" w:rsidRDefault="00462AA2" w:rsidP="004A63AE">
      <w:pPr>
        <w:ind w:left="1440" w:hanging="720"/>
        <w:rPr>
          <w:snapToGrid w:val="0"/>
        </w:rPr>
      </w:pPr>
      <w:r>
        <w:rPr>
          <w:snapToGrid w:val="0"/>
        </w:rPr>
        <w:t>-</w:t>
      </w:r>
      <w:r>
        <w:rPr>
          <w:snapToGrid w:val="0"/>
        </w:rPr>
        <w:tab/>
        <w:t xml:space="preserve">22.6% from other parts of Queensland </w:t>
      </w:r>
    </w:p>
    <w:p w14:paraId="6856EC7D" w14:textId="77777777" w:rsidR="00462AA2" w:rsidRDefault="00462AA2" w:rsidP="004A63AE">
      <w:pPr>
        <w:ind w:left="1440" w:hanging="720"/>
        <w:rPr>
          <w:snapToGrid w:val="0"/>
        </w:rPr>
      </w:pPr>
      <w:r>
        <w:rPr>
          <w:snapToGrid w:val="0"/>
        </w:rPr>
        <w:t>-</w:t>
      </w:r>
      <w:r>
        <w:rPr>
          <w:snapToGrid w:val="0"/>
        </w:rPr>
        <w:tab/>
        <w:t xml:space="preserve">8.7% from New South Wales </w:t>
      </w:r>
    </w:p>
    <w:p w14:paraId="69BB72D1" w14:textId="77777777" w:rsidR="00462AA2" w:rsidRDefault="00462AA2" w:rsidP="004A63AE">
      <w:pPr>
        <w:ind w:left="1440" w:hanging="720"/>
        <w:rPr>
          <w:snapToGrid w:val="0"/>
        </w:rPr>
      </w:pPr>
      <w:r>
        <w:rPr>
          <w:snapToGrid w:val="0"/>
        </w:rPr>
        <w:t>-</w:t>
      </w:r>
      <w:r>
        <w:rPr>
          <w:snapToGrid w:val="0"/>
        </w:rPr>
        <w:tab/>
        <w:t>2.6% from Victoria.</w:t>
      </w:r>
    </w:p>
    <w:p w14:paraId="57309BFC" w14:textId="77777777" w:rsidR="00462AA2" w:rsidRDefault="00462AA2" w:rsidP="004A63AE">
      <w:pPr>
        <w:ind w:left="720"/>
        <w:rPr>
          <w:snapToGrid w:val="0"/>
        </w:rPr>
      </w:pPr>
      <w:r>
        <w:rPr>
          <w:snapToGrid w:val="0"/>
        </w:rPr>
        <w:t>Media coverage of the festival helped promote its debut and highlighted the diverse range of performers involved.</w:t>
      </w:r>
    </w:p>
    <w:p w14:paraId="7EDCE723" w14:textId="77777777" w:rsidR="00462AA2" w:rsidRDefault="00462AA2" w:rsidP="004A63AE">
      <w:pPr>
        <w:ind w:left="720" w:hanging="720"/>
        <w:rPr>
          <w:snapToGrid w:val="0"/>
        </w:rPr>
      </w:pPr>
    </w:p>
    <w:p w14:paraId="7B9C2CB0" w14:textId="77777777" w:rsidR="00462AA2" w:rsidRDefault="00462AA2" w:rsidP="004A63AE">
      <w:pPr>
        <w:ind w:left="720" w:hanging="720"/>
        <w:rPr>
          <w:snapToGrid w:val="0"/>
        </w:rPr>
      </w:pPr>
      <w:r>
        <w:rPr>
          <w:snapToGrid w:val="0"/>
        </w:rPr>
        <w:t>4.</w:t>
      </w:r>
      <w:r>
        <w:rPr>
          <w:snapToGrid w:val="0"/>
        </w:rPr>
        <w:tab/>
        <w:t>Partnering with Spinal Life Australia, the festival was accessible and inclusive through:</w:t>
      </w:r>
    </w:p>
    <w:p w14:paraId="316B4942" w14:textId="77777777" w:rsidR="00462AA2" w:rsidRDefault="00462AA2" w:rsidP="004A63AE">
      <w:pPr>
        <w:ind w:left="1440" w:hanging="720"/>
        <w:rPr>
          <w:snapToGrid w:val="0"/>
        </w:rPr>
      </w:pPr>
      <w:r>
        <w:rPr>
          <w:snapToGrid w:val="0"/>
        </w:rPr>
        <w:t>-</w:t>
      </w:r>
      <w:r>
        <w:rPr>
          <w:snapToGrid w:val="0"/>
        </w:rPr>
        <w:tab/>
        <w:t>hosting a tactile sensory disco for neurodiverse and audio-sensitive attendees</w:t>
      </w:r>
    </w:p>
    <w:p w14:paraId="7BE64369" w14:textId="77777777" w:rsidR="00462AA2" w:rsidRDefault="00462AA2" w:rsidP="004A63AE">
      <w:pPr>
        <w:ind w:left="1440" w:hanging="720"/>
        <w:rPr>
          <w:snapToGrid w:val="0"/>
        </w:rPr>
      </w:pPr>
      <w:r>
        <w:rPr>
          <w:snapToGrid w:val="0"/>
        </w:rPr>
        <w:t>-</w:t>
      </w:r>
      <w:r>
        <w:rPr>
          <w:snapToGrid w:val="0"/>
        </w:rPr>
        <w:tab/>
        <w:t>providing Concert Care services to ensure the physical and mental health of attendees</w:t>
      </w:r>
    </w:p>
    <w:p w14:paraId="4BB51C90" w14:textId="77777777" w:rsidR="00462AA2" w:rsidRDefault="00462AA2" w:rsidP="004A63AE">
      <w:pPr>
        <w:ind w:left="1440" w:hanging="720"/>
        <w:rPr>
          <w:snapToGrid w:val="0"/>
        </w:rPr>
      </w:pPr>
      <w:r>
        <w:rPr>
          <w:snapToGrid w:val="0"/>
        </w:rPr>
        <w:t>-</w:t>
      </w:r>
      <w:r>
        <w:rPr>
          <w:snapToGrid w:val="0"/>
        </w:rPr>
        <w:tab/>
        <w:t xml:space="preserve">Auslan interpreters </w:t>
      </w:r>
    </w:p>
    <w:p w14:paraId="7E159F3E" w14:textId="77777777" w:rsidR="00462AA2" w:rsidRDefault="00462AA2" w:rsidP="004A63AE">
      <w:pPr>
        <w:ind w:left="1440" w:hanging="720"/>
        <w:rPr>
          <w:snapToGrid w:val="0"/>
        </w:rPr>
      </w:pPr>
      <w:r>
        <w:rPr>
          <w:snapToGrid w:val="0"/>
        </w:rPr>
        <w:t>-</w:t>
      </w:r>
      <w:r>
        <w:rPr>
          <w:snapToGrid w:val="0"/>
        </w:rPr>
        <w:tab/>
        <w:t>an accessible viewing platform to guarantee stage visibility for attendees regardless of their accessibility requirements.</w:t>
      </w:r>
    </w:p>
    <w:p w14:paraId="1E8B130C" w14:textId="77777777" w:rsidR="00462AA2" w:rsidRDefault="00462AA2" w:rsidP="004A63AE">
      <w:pPr>
        <w:ind w:left="1440" w:hanging="720"/>
        <w:rPr>
          <w:snapToGrid w:val="0"/>
        </w:rPr>
      </w:pPr>
      <w:r>
        <w:rPr>
          <w:snapToGrid w:val="0"/>
        </w:rPr>
        <w:t>The Committee was shown a site map of the festival, highlighting accessibility elements.</w:t>
      </w:r>
    </w:p>
    <w:p w14:paraId="58668135" w14:textId="77777777" w:rsidR="00462AA2" w:rsidRDefault="00462AA2" w:rsidP="004A63AE">
      <w:pPr>
        <w:ind w:left="1440" w:hanging="720"/>
        <w:rPr>
          <w:snapToGrid w:val="0"/>
        </w:rPr>
      </w:pPr>
    </w:p>
    <w:p w14:paraId="6F77C3E4" w14:textId="77777777" w:rsidR="00462AA2" w:rsidRDefault="00462AA2" w:rsidP="004A63AE">
      <w:pPr>
        <w:keepNext/>
        <w:ind w:left="720" w:hanging="720"/>
        <w:rPr>
          <w:snapToGrid w:val="0"/>
        </w:rPr>
      </w:pPr>
      <w:r>
        <w:rPr>
          <w:snapToGrid w:val="0"/>
        </w:rPr>
        <w:lastRenderedPageBreak/>
        <w:t>5.</w:t>
      </w:r>
      <w:r>
        <w:rPr>
          <w:snapToGrid w:val="0"/>
        </w:rPr>
        <w:tab/>
        <w:t>The festival was delivered in conjunction with a range of industry and government partnerships, enabling the delivery of an exceptional visitor experience that was aligned with the values and attributes of the destination. This approach was critical in leveraging and amplifying the visibility of the event and ensuring local businesses were able to capture value out of visitors to the region. Partners included:</w:t>
      </w:r>
    </w:p>
    <w:p w14:paraId="60A2E269" w14:textId="77777777" w:rsidR="00462AA2" w:rsidRDefault="00462AA2" w:rsidP="004A63AE">
      <w:pPr>
        <w:keepNext/>
        <w:ind w:left="1440" w:hanging="720"/>
        <w:rPr>
          <w:snapToGrid w:val="0"/>
        </w:rPr>
      </w:pPr>
      <w:r>
        <w:rPr>
          <w:snapToGrid w:val="0"/>
        </w:rPr>
        <w:t>-</w:t>
      </w:r>
      <w:r>
        <w:rPr>
          <w:snapToGrid w:val="0"/>
        </w:rPr>
        <w:tab/>
        <w:t>Brisbane Economic Development Agency</w:t>
      </w:r>
    </w:p>
    <w:p w14:paraId="63D4B53A" w14:textId="77777777" w:rsidR="00462AA2" w:rsidRDefault="00462AA2" w:rsidP="004A63AE">
      <w:pPr>
        <w:ind w:left="1440" w:hanging="720"/>
        <w:rPr>
          <w:snapToGrid w:val="0"/>
        </w:rPr>
      </w:pPr>
      <w:r>
        <w:rPr>
          <w:snapToGrid w:val="0"/>
        </w:rPr>
        <w:t>-</w:t>
      </w:r>
      <w:r>
        <w:rPr>
          <w:snapToGrid w:val="0"/>
        </w:rPr>
        <w:tab/>
        <w:t>Tourism and Events Queensland</w:t>
      </w:r>
    </w:p>
    <w:p w14:paraId="72395F2A" w14:textId="77777777" w:rsidR="00462AA2" w:rsidRDefault="00462AA2" w:rsidP="004A63AE">
      <w:pPr>
        <w:ind w:left="1440" w:hanging="720"/>
        <w:rPr>
          <w:snapToGrid w:val="0"/>
        </w:rPr>
      </w:pPr>
      <w:r>
        <w:rPr>
          <w:snapToGrid w:val="0"/>
        </w:rPr>
        <w:t>-</w:t>
      </w:r>
      <w:r>
        <w:rPr>
          <w:snapToGrid w:val="0"/>
        </w:rPr>
        <w:tab/>
        <w:t>Brisbane Festival</w:t>
      </w:r>
    </w:p>
    <w:p w14:paraId="1E04BA15" w14:textId="77777777" w:rsidR="00462AA2" w:rsidRDefault="00462AA2" w:rsidP="004A63AE">
      <w:pPr>
        <w:ind w:left="1440" w:hanging="720"/>
        <w:rPr>
          <w:snapToGrid w:val="0"/>
        </w:rPr>
      </w:pPr>
      <w:r>
        <w:rPr>
          <w:snapToGrid w:val="0"/>
        </w:rPr>
        <w:t>-</w:t>
      </w:r>
      <w:r>
        <w:rPr>
          <w:snapToGrid w:val="0"/>
        </w:rPr>
        <w:tab/>
        <w:t>Crystalbrook Vincent</w:t>
      </w:r>
    </w:p>
    <w:p w14:paraId="366379CB" w14:textId="77777777" w:rsidR="00462AA2" w:rsidRDefault="00462AA2" w:rsidP="004A63AE">
      <w:pPr>
        <w:ind w:left="1440" w:hanging="720"/>
        <w:rPr>
          <w:snapToGrid w:val="0"/>
        </w:rPr>
      </w:pPr>
      <w:r>
        <w:rPr>
          <w:snapToGrid w:val="0"/>
        </w:rPr>
        <w:t>-</w:t>
      </w:r>
      <w:r>
        <w:rPr>
          <w:snapToGrid w:val="0"/>
        </w:rPr>
        <w:tab/>
        <w:t>Minor Hotels</w:t>
      </w:r>
    </w:p>
    <w:p w14:paraId="21442322" w14:textId="77777777" w:rsidR="00462AA2" w:rsidRDefault="00462AA2" w:rsidP="004A63AE">
      <w:pPr>
        <w:ind w:left="1440" w:hanging="720"/>
        <w:rPr>
          <w:snapToGrid w:val="0"/>
        </w:rPr>
      </w:pPr>
      <w:r>
        <w:rPr>
          <w:snapToGrid w:val="0"/>
        </w:rPr>
        <w:t>-</w:t>
      </w:r>
      <w:r>
        <w:rPr>
          <w:snapToGrid w:val="0"/>
        </w:rPr>
        <w:tab/>
        <w:t>Howard Smith Wharves</w:t>
      </w:r>
    </w:p>
    <w:p w14:paraId="4E04A6A4" w14:textId="77777777" w:rsidR="00462AA2" w:rsidRDefault="00462AA2" w:rsidP="004A63AE">
      <w:pPr>
        <w:ind w:left="1440" w:hanging="720"/>
        <w:rPr>
          <w:snapToGrid w:val="0"/>
        </w:rPr>
      </w:pPr>
      <w:r>
        <w:rPr>
          <w:snapToGrid w:val="0"/>
        </w:rPr>
        <w:t>-</w:t>
      </w:r>
      <w:r>
        <w:rPr>
          <w:snapToGrid w:val="0"/>
        </w:rPr>
        <w:tab/>
        <w:t>City Winery</w:t>
      </w:r>
    </w:p>
    <w:p w14:paraId="2379D2DF" w14:textId="77777777" w:rsidR="00462AA2" w:rsidRDefault="00462AA2" w:rsidP="004A63AE">
      <w:pPr>
        <w:ind w:left="1440" w:hanging="720"/>
        <w:rPr>
          <w:snapToGrid w:val="0"/>
        </w:rPr>
      </w:pPr>
      <w:r>
        <w:rPr>
          <w:snapToGrid w:val="0"/>
        </w:rPr>
        <w:t>-</w:t>
      </w:r>
      <w:r>
        <w:rPr>
          <w:snapToGrid w:val="0"/>
        </w:rPr>
        <w:tab/>
        <w:t>Felons Brewing Co.</w:t>
      </w:r>
    </w:p>
    <w:p w14:paraId="139B8111" w14:textId="77777777" w:rsidR="00462AA2" w:rsidRDefault="00462AA2" w:rsidP="004A63AE">
      <w:pPr>
        <w:ind w:left="1440" w:hanging="720"/>
        <w:rPr>
          <w:snapToGrid w:val="0"/>
        </w:rPr>
      </w:pPr>
      <w:r>
        <w:rPr>
          <w:snapToGrid w:val="0"/>
        </w:rPr>
        <w:t>-</w:t>
      </w:r>
      <w:r>
        <w:rPr>
          <w:snapToGrid w:val="0"/>
        </w:rPr>
        <w:tab/>
        <w:t>Riverlife Adventure Centre</w:t>
      </w:r>
    </w:p>
    <w:p w14:paraId="4FB32AAA" w14:textId="77777777" w:rsidR="00462AA2" w:rsidRDefault="00462AA2" w:rsidP="004A63AE">
      <w:pPr>
        <w:ind w:left="1440" w:hanging="720"/>
        <w:rPr>
          <w:snapToGrid w:val="0"/>
        </w:rPr>
      </w:pPr>
      <w:r>
        <w:rPr>
          <w:snapToGrid w:val="0"/>
        </w:rPr>
        <w:t>-</w:t>
      </w:r>
      <w:r>
        <w:rPr>
          <w:snapToGrid w:val="0"/>
        </w:rPr>
        <w:tab/>
        <w:t>Travello</w:t>
      </w:r>
    </w:p>
    <w:p w14:paraId="27788C28" w14:textId="77777777" w:rsidR="00462AA2" w:rsidRDefault="00462AA2" w:rsidP="004A63AE">
      <w:pPr>
        <w:ind w:left="1440" w:hanging="720"/>
        <w:rPr>
          <w:snapToGrid w:val="0"/>
        </w:rPr>
      </w:pPr>
      <w:r>
        <w:rPr>
          <w:snapToGrid w:val="0"/>
        </w:rPr>
        <w:t>-</w:t>
      </w:r>
      <w:r>
        <w:rPr>
          <w:snapToGrid w:val="0"/>
        </w:rPr>
        <w:tab/>
        <w:t>Luxury Escapes</w:t>
      </w:r>
    </w:p>
    <w:p w14:paraId="56A5B08C" w14:textId="77777777" w:rsidR="00462AA2" w:rsidRDefault="00462AA2" w:rsidP="004A63AE">
      <w:pPr>
        <w:ind w:left="1440" w:hanging="720"/>
        <w:rPr>
          <w:snapToGrid w:val="0"/>
        </w:rPr>
      </w:pPr>
      <w:r>
        <w:rPr>
          <w:snapToGrid w:val="0"/>
        </w:rPr>
        <w:t>-</w:t>
      </w:r>
      <w:r>
        <w:rPr>
          <w:snapToGrid w:val="0"/>
        </w:rPr>
        <w:tab/>
        <w:t>Story Bridge Adventure Climb.</w:t>
      </w:r>
    </w:p>
    <w:p w14:paraId="2D72D8C8" w14:textId="77777777" w:rsidR="00462AA2" w:rsidRDefault="00462AA2" w:rsidP="004A63AE">
      <w:pPr>
        <w:ind w:left="720" w:hanging="720"/>
        <w:rPr>
          <w:snapToGrid w:val="0"/>
          <w:highlight w:val="yellow"/>
        </w:rPr>
      </w:pPr>
    </w:p>
    <w:p w14:paraId="29F3360B" w14:textId="77777777" w:rsidR="00462AA2" w:rsidRPr="00600DB4" w:rsidRDefault="00462AA2" w:rsidP="004A63AE">
      <w:pPr>
        <w:ind w:left="720" w:hanging="720"/>
        <w:rPr>
          <w:snapToGrid w:val="0"/>
        </w:rPr>
      </w:pPr>
      <w:r>
        <w:rPr>
          <w:snapToGrid w:val="0"/>
        </w:rPr>
        <w:t>6</w:t>
      </w:r>
      <w:r w:rsidRPr="00600DB4">
        <w:rPr>
          <w:snapToGrid w:val="0"/>
        </w:rPr>
        <w:t>.</w:t>
      </w:r>
      <w:r w:rsidRPr="00600DB4">
        <w:rPr>
          <w:snapToGrid w:val="0"/>
        </w:rPr>
        <w:tab/>
        <w:t xml:space="preserve">Following a number of questions from the Committee, the </w:t>
      </w:r>
      <w:r w:rsidRPr="00600DB4">
        <w:rPr>
          <w:snapToGrid w:val="0"/>
          <w:szCs w:val="24"/>
        </w:rPr>
        <w:t>Civic Cabinet Chair</w:t>
      </w:r>
      <w:r w:rsidRPr="00600DB4">
        <w:rPr>
          <w:snapToGrid w:val="0"/>
        </w:rPr>
        <w:t xml:space="preserve"> thanked </w:t>
      </w:r>
      <w:r w:rsidRPr="00600DB4">
        <w:rPr>
          <w:bCs/>
          <w:snapToGrid w:val="0"/>
          <w:szCs w:val="24"/>
        </w:rPr>
        <w:t xml:space="preserve">the Chief Operating Officer and the General Manager </w:t>
      </w:r>
      <w:r w:rsidRPr="00600DB4">
        <w:rPr>
          <w:snapToGrid w:val="0"/>
        </w:rPr>
        <w:t xml:space="preserve">for </w:t>
      </w:r>
      <w:r w:rsidRPr="00600DB4">
        <w:rPr>
          <w:bCs/>
          <w:snapToGrid w:val="0"/>
          <w:szCs w:val="24"/>
        </w:rPr>
        <w:t xml:space="preserve">their </w:t>
      </w:r>
      <w:r w:rsidRPr="00600DB4">
        <w:rPr>
          <w:snapToGrid w:val="0"/>
        </w:rPr>
        <w:t>informative update.</w:t>
      </w:r>
    </w:p>
    <w:p w14:paraId="726CFF1D" w14:textId="77777777" w:rsidR="00462AA2" w:rsidRPr="00D300A1" w:rsidRDefault="00462AA2" w:rsidP="004A63AE">
      <w:pPr>
        <w:rPr>
          <w:snapToGrid w:val="0"/>
        </w:rPr>
      </w:pPr>
    </w:p>
    <w:p w14:paraId="5A83E170" w14:textId="77777777" w:rsidR="00462AA2" w:rsidRPr="00D300A1" w:rsidRDefault="00462AA2" w:rsidP="004A63AE">
      <w:pPr>
        <w:keepNext/>
        <w:keepLines/>
        <w:ind w:left="720" w:hanging="720"/>
        <w:rPr>
          <w:snapToGrid w:val="0"/>
        </w:rPr>
      </w:pPr>
      <w:r>
        <w:rPr>
          <w:snapToGrid w:val="0"/>
        </w:rPr>
        <w:t>7</w:t>
      </w:r>
      <w:r w:rsidRPr="00D300A1">
        <w:rPr>
          <w:snapToGrid w:val="0"/>
        </w:rPr>
        <w:t>.</w:t>
      </w:r>
      <w:r w:rsidRPr="00D300A1">
        <w:rPr>
          <w:snapToGrid w:val="0"/>
        </w:rPr>
        <w:tab/>
      </w:r>
      <w:r w:rsidRPr="00D300A1">
        <w:rPr>
          <w:b/>
          <w:snapToGrid w:val="0"/>
        </w:rPr>
        <w:t>RECOMMENDATION:</w:t>
      </w:r>
    </w:p>
    <w:p w14:paraId="106C60BB" w14:textId="77777777" w:rsidR="00462AA2" w:rsidRPr="00D300A1" w:rsidRDefault="00462AA2" w:rsidP="004A63AE">
      <w:pPr>
        <w:keepNext/>
        <w:keepLines/>
        <w:ind w:left="720" w:hanging="720"/>
        <w:rPr>
          <w:snapToGrid w:val="0"/>
        </w:rPr>
      </w:pPr>
    </w:p>
    <w:p w14:paraId="28C78DA6" w14:textId="77777777" w:rsidR="00462AA2" w:rsidRPr="00D300A1" w:rsidRDefault="00462AA2" w:rsidP="004A63AE">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4A63AE">
      <w:pPr>
        <w:jc w:val="right"/>
        <w:rPr>
          <w:rFonts w:ascii="Arial" w:hAnsi="Arial"/>
          <w:b/>
          <w:sz w:val="28"/>
        </w:rPr>
      </w:pPr>
      <w:r>
        <w:rPr>
          <w:rFonts w:ascii="Arial" w:hAnsi="Arial"/>
          <w:b/>
          <w:sz w:val="28"/>
        </w:rPr>
        <w:t>ADOPTED</w:t>
      </w:r>
    </w:p>
    <w:p w14:paraId="078813BA" w14:textId="77777777" w:rsidR="00D46E85" w:rsidRDefault="00D46E85" w:rsidP="004A63AE">
      <w:pPr>
        <w:tabs>
          <w:tab w:val="left" w:pos="-1440"/>
        </w:tabs>
        <w:spacing w:line="218" w:lineRule="auto"/>
        <w:jc w:val="left"/>
        <w:rPr>
          <w:b/>
          <w:szCs w:val="24"/>
        </w:rPr>
      </w:pPr>
    </w:p>
    <w:p w14:paraId="69F52A97" w14:textId="77777777" w:rsidR="00F67DCD" w:rsidRPr="00F67DCD" w:rsidRDefault="00F67DCD" w:rsidP="004A63AE">
      <w:pPr>
        <w:ind w:left="2517" w:hanging="2517"/>
        <w:rPr>
          <w:lang w:eastAsia="en-US"/>
        </w:rPr>
      </w:pPr>
      <w:r w:rsidRPr="00F67DCD">
        <w:rPr>
          <w:lang w:eastAsia="en-US"/>
        </w:rPr>
        <w:t>Chair:</w:t>
      </w:r>
      <w:r w:rsidRPr="00F67DCD">
        <w:rPr>
          <w:lang w:eastAsia="en-US"/>
        </w:rPr>
        <w:tab/>
        <w:t>Councillor CUNNINGHAM, Finance and City Governance Committee meeting please.</w:t>
      </w:r>
    </w:p>
    <w:p w14:paraId="051F53A0" w14:textId="77777777" w:rsidR="002E6B3F" w:rsidRDefault="002E6B3F" w:rsidP="004A63AE"/>
    <w:p w14:paraId="1DD7D8E0" w14:textId="77777777" w:rsidR="002A6383" w:rsidRDefault="002A6383" w:rsidP="004A63AE"/>
    <w:p w14:paraId="7CA7C23E" w14:textId="1FFD753D" w:rsidR="00885F63" w:rsidRPr="00DD3A7A" w:rsidRDefault="00885F63" w:rsidP="004A63AE">
      <w:pPr>
        <w:pStyle w:val="Heading3"/>
      </w:pPr>
      <w:bookmarkStart w:id="57" w:name="_Toc114546466"/>
      <w:bookmarkStart w:id="58" w:name="_Toc114546755"/>
      <w:bookmarkStart w:id="59" w:name="_Toc150782966"/>
      <w:r w:rsidRPr="00DD3A7A">
        <w:t xml:space="preserve">FINANCE </w:t>
      </w:r>
      <w:r w:rsidR="00A90E82">
        <w:t xml:space="preserve">AND </w:t>
      </w:r>
      <w:r w:rsidR="00B0352C">
        <w:t>CITY GOVERNANCE</w:t>
      </w:r>
      <w:r w:rsidR="00A90E82">
        <w:t xml:space="preserve"> </w:t>
      </w:r>
      <w:r w:rsidRPr="00DD3A7A">
        <w:t>COMMITTEE</w:t>
      </w:r>
      <w:bookmarkEnd w:id="57"/>
      <w:bookmarkEnd w:id="58"/>
      <w:bookmarkEnd w:id="59"/>
    </w:p>
    <w:p w14:paraId="4AD3BF8E" w14:textId="77777777" w:rsidR="00885F63" w:rsidRDefault="00885F63" w:rsidP="004A63AE"/>
    <w:p w14:paraId="38688E51" w14:textId="410978D0" w:rsidR="00885F63" w:rsidRDefault="00885F63" w:rsidP="004A63AE">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2F2B66">
        <w:t>Steven HUANG</w:t>
      </w:r>
      <w:r>
        <w:t xml:space="preserve">, that </w:t>
      </w:r>
      <w:r w:rsidR="00BE6B17">
        <w:t xml:space="preserve">the report of the meeting of that </w:t>
      </w:r>
      <w:r>
        <w:t xml:space="preserve">Committee held on </w:t>
      </w:r>
      <w:r w:rsidR="009B52A9">
        <w:t>31 October 2023</w:t>
      </w:r>
      <w:r>
        <w:t>, be adopted.</w:t>
      </w:r>
    </w:p>
    <w:p w14:paraId="1E288A33" w14:textId="77777777" w:rsidR="00885F63" w:rsidRDefault="00885F63" w:rsidP="004A63AE"/>
    <w:p w14:paraId="6020699E"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Councillor CUNNINGHAM, you’ve got the call.</w:t>
      </w:r>
    </w:p>
    <w:p w14:paraId="5680B23B" w14:textId="67F97FCE" w:rsidR="00F67DCD" w:rsidRPr="00F67DCD" w:rsidRDefault="00F67DCD" w:rsidP="004A63AE">
      <w:pPr>
        <w:spacing w:after="120"/>
        <w:ind w:left="2517" w:hanging="2517"/>
        <w:rPr>
          <w:lang w:eastAsia="en-US"/>
        </w:rPr>
      </w:pPr>
      <w:r w:rsidRPr="00F67DCD">
        <w:rPr>
          <w:lang w:eastAsia="en-US"/>
        </w:rPr>
        <w:t>Councillor CUNNINGHAM:</w:t>
      </w:r>
      <w:r w:rsidRPr="00F67DCD">
        <w:rPr>
          <w:lang w:eastAsia="en-US"/>
        </w:rPr>
        <w:tab/>
        <w:t>Thanks, Mr Chair. Just briefly, our presentation last week was about the Brisbane Emergency Services Expo, which was held at Victoria Park / Barrambin on 14</w:t>
      </w:r>
      <w:r w:rsidR="00F22A20">
        <w:rPr>
          <w:lang w:eastAsia="en-US"/>
        </w:rPr>
        <w:t> </w:t>
      </w:r>
      <w:r w:rsidRPr="00F67DCD">
        <w:rPr>
          <w:lang w:eastAsia="en-US"/>
        </w:rPr>
        <w:t>October at the end of the State Government’s Great Ready Queensland Week. The event was a joint initiative of Brisbane City Council and Get Ready Queensland. There were 40 exhibitors in total, twice as many as the previous year. It included 12 teams from across Council, including City Resilience of course, WARRS (Waste and Resource Recovery Services), CARS (Compliance and Regulatory Services) and NEWS (Natural Environment, Water and Sustainability)</w:t>
      </w:r>
      <w:r w:rsidR="00661690">
        <w:rPr>
          <w:lang w:eastAsia="en-US"/>
        </w:rPr>
        <w:t xml:space="preserve"> </w:t>
      </w:r>
      <w:r w:rsidRPr="00F67DCD">
        <w:rPr>
          <w:lang w:eastAsia="en-US"/>
        </w:rPr>
        <w:t>—we love our acronyms—and a number of external exhibitors as well. There was a great turnout from our LDMG (Local Disaster Management Group) partners who had stands sharing messaging and providing valuable resilience information on ways to prepare, prevent, respond and recover from severe weather hazards that we face in our city, with bushfires obviously being a threat this season.</w:t>
      </w:r>
    </w:p>
    <w:p w14:paraId="2242677D" w14:textId="69A8E5CA" w:rsidR="00F67DCD" w:rsidRPr="00F67DCD" w:rsidRDefault="00F67DCD" w:rsidP="004A63AE">
      <w:pPr>
        <w:spacing w:after="120"/>
        <w:ind w:left="2517" w:hanging="2517"/>
        <w:rPr>
          <w:lang w:eastAsia="en-US"/>
        </w:rPr>
      </w:pPr>
      <w:r w:rsidRPr="00F67DCD">
        <w:rPr>
          <w:lang w:eastAsia="en-US"/>
        </w:rPr>
        <w:tab/>
        <w:t xml:space="preserve">It was a family-focused event, as we know that young people can be a great driver of behaviour change at home, pester power as they call it, a few of us would be very familiar with it. We had a number of emergency services vehicles on display as well as our bin trucks, or waste trucks, which I’m told was actually the most popular display at the event on the day. Of course the event was also an opportunity for residents to thank our city’s everyday heroes, including our Brisbane City SES </w:t>
      </w:r>
      <w:r w:rsidR="00661690">
        <w:rPr>
          <w:lang w:eastAsia="en-US"/>
        </w:rPr>
        <w:t>(State Emergency Services) u</w:t>
      </w:r>
      <w:r w:rsidRPr="00F67DCD">
        <w:rPr>
          <w:lang w:eastAsia="en-US"/>
        </w:rPr>
        <w:t>nit. It was estimated that once again over 10,000 people attended the Expo and I thank everyone involved in their hard work and on a personal note I’m very sorry to have missed it as I was unwell—quite unwell on the day. Thanks, Mr Chair.</w:t>
      </w:r>
    </w:p>
    <w:p w14:paraId="6888E905"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CUNNINGHAM. </w:t>
      </w:r>
    </w:p>
    <w:p w14:paraId="67605103" w14:textId="77777777" w:rsidR="00F67DCD" w:rsidRPr="00F67DCD" w:rsidRDefault="00F67DCD" w:rsidP="004A63AE">
      <w:pPr>
        <w:spacing w:after="120"/>
        <w:ind w:left="2517" w:hanging="2517"/>
        <w:rPr>
          <w:lang w:eastAsia="en-US"/>
        </w:rPr>
      </w:pPr>
      <w:r w:rsidRPr="00F67DCD">
        <w:rPr>
          <w:lang w:eastAsia="en-US"/>
        </w:rPr>
        <w:lastRenderedPageBreak/>
        <w:tab/>
        <w:t xml:space="preserve">Are there any further speakers? </w:t>
      </w:r>
    </w:p>
    <w:p w14:paraId="7510C504" w14:textId="77777777" w:rsidR="00F67DCD" w:rsidRPr="00F67DCD" w:rsidRDefault="00F67DCD" w:rsidP="004A63AE">
      <w:pPr>
        <w:ind w:left="2517" w:hanging="2517"/>
        <w:rPr>
          <w:lang w:eastAsia="en-US"/>
        </w:rPr>
      </w:pPr>
      <w:r w:rsidRPr="00F67DCD">
        <w:rPr>
          <w:lang w:eastAsia="en-US"/>
        </w:rPr>
        <w:tab/>
        <w:t xml:space="preserve">I </w:t>
      </w:r>
      <w:r w:rsidRPr="00F67DCD">
        <w:rPr>
          <w:rFonts w:eastAsia="Calibri"/>
          <w:color w:val="000000"/>
          <w:lang w:eastAsia="en-US"/>
        </w:rPr>
        <w:t>see</w:t>
      </w:r>
      <w:r w:rsidRPr="00F67DCD">
        <w:rPr>
          <w:lang w:eastAsia="en-US"/>
        </w:rPr>
        <w:t xml:space="preserve"> no one rising, we will now put the Finance and City Governance Committee report. </w:t>
      </w:r>
    </w:p>
    <w:p w14:paraId="0CDD547F" w14:textId="77777777" w:rsidR="00885F63" w:rsidRDefault="00885F63" w:rsidP="004A63AE"/>
    <w:p w14:paraId="21FF5365" w14:textId="7D20171A" w:rsidR="00885F63" w:rsidRDefault="00885F63" w:rsidP="004A63AE">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4A63AE"/>
    <w:p w14:paraId="2E1804EE" w14:textId="77777777" w:rsidR="00D46E85" w:rsidRDefault="00D46E85" w:rsidP="004A63AE">
      <w:r>
        <w:t>The report read as follows</w:t>
      </w:r>
      <w:r>
        <w:sym w:font="Symbol" w:char="F0BE"/>
      </w:r>
    </w:p>
    <w:p w14:paraId="6A81E950" w14:textId="77777777" w:rsidR="00D46E85" w:rsidRDefault="00D46E85" w:rsidP="004A63AE"/>
    <w:p w14:paraId="14E08D83" w14:textId="77777777" w:rsidR="00D46E85" w:rsidRPr="00380BDC" w:rsidRDefault="00D46E85" w:rsidP="004A63AE">
      <w:pPr>
        <w:rPr>
          <w:b/>
          <w:bCs/>
        </w:rPr>
      </w:pPr>
      <w:r w:rsidRPr="00380BDC">
        <w:rPr>
          <w:b/>
          <w:bCs/>
        </w:rPr>
        <w:t>ATTENDANCE:</w:t>
      </w:r>
      <w:r w:rsidRPr="00380BDC">
        <w:rPr>
          <w:b/>
          <w:bCs/>
        </w:rPr>
        <w:br/>
      </w:r>
    </w:p>
    <w:p w14:paraId="6351788F" w14:textId="77777777" w:rsidR="00462AA2" w:rsidRPr="00CB58DD" w:rsidRDefault="00462AA2" w:rsidP="004A63AE">
      <w:r w:rsidRPr="00CB58DD">
        <w:t>Councillor Fiona Cunningham (Civic Cabinet Chair), Councillor Steven Huang (Deputy Chair), and Councillors Lisa Atwood, Trina Massey, Angela Owen and Charles Strunk.</w:t>
      </w:r>
    </w:p>
    <w:p w14:paraId="19CEBEC4" w14:textId="64358810" w:rsidR="00D46E85" w:rsidRPr="007607CE" w:rsidRDefault="00D46E85" w:rsidP="004A63AE">
      <w:pPr>
        <w:pStyle w:val="Heading4"/>
      </w:pPr>
      <w:bookmarkStart w:id="60" w:name="_Toc150782967"/>
      <w:r>
        <w:rPr>
          <w:u w:val="none"/>
        </w:rPr>
        <w:t>A</w:t>
      </w:r>
      <w:r w:rsidRPr="001904D2">
        <w:rPr>
          <w:u w:val="none"/>
        </w:rPr>
        <w:tab/>
      </w:r>
      <w:r w:rsidR="00462AA2" w:rsidRPr="00CB58DD">
        <w:t xml:space="preserve">COMMITTEE PRESENTATION – </w:t>
      </w:r>
      <w:r w:rsidR="00462AA2" w:rsidRPr="00A62F8E">
        <w:t>BRISBANE EMERGENCY SERVICES EXPO</w:t>
      </w:r>
      <w:bookmarkEnd w:id="60"/>
    </w:p>
    <w:p w14:paraId="2B791B01" w14:textId="4D9E9D24" w:rsidR="00D46E85" w:rsidRDefault="002F2B66" w:rsidP="004A63AE">
      <w:pPr>
        <w:tabs>
          <w:tab w:val="left" w:pos="-1440"/>
        </w:tabs>
        <w:spacing w:line="218" w:lineRule="auto"/>
        <w:jc w:val="right"/>
        <w:rPr>
          <w:rFonts w:ascii="Arial" w:hAnsi="Arial"/>
          <w:b/>
          <w:sz w:val="28"/>
        </w:rPr>
      </w:pPr>
      <w:r>
        <w:rPr>
          <w:rFonts w:ascii="Arial" w:hAnsi="Arial"/>
          <w:b/>
          <w:sz w:val="28"/>
        </w:rPr>
        <w:t>300</w:t>
      </w:r>
      <w:r w:rsidR="00D46E85">
        <w:rPr>
          <w:rFonts w:ascii="Arial" w:hAnsi="Arial"/>
          <w:b/>
          <w:sz w:val="28"/>
        </w:rPr>
        <w:t>/</w:t>
      </w:r>
      <w:r w:rsidR="00317639">
        <w:rPr>
          <w:rFonts w:ascii="Arial" w:hAnsi="Arial"/>
          <w:b/>
          <w:sz w:val="28"/>
        </w:rPr>
        <w:t>2023-24</w:t>
      </w:r>
    </w:p>
    <w:p w14:paraId="4D9948E9" w14:textId="77777777" w:rsidR="00462AA2" w:rsidRPr="00571A8B" w:rsidRDefault="00462AA2" w:rsidP="004A63AE">
      <w:pPr>
        <w:ind w:left="720" w:hanging="720"/>
        <w:rPr>
          <w:snapToGrid w:val="0"/>
        </w:rPr>
      </w:pPr>
      <w:r w:rsidRPr="00CB58DD">
        <w:rPr>
          <w:snapToGrid w:val="0"/>
        </w:rPr>
        <w:t>1.</w:t>
      </w:r>
      <w:r w:rsidRPr="00CB58DD">
        <w:rPr>
          <w:snapToGrid w:val="0"/>
        </w:rPr>
        <w:tab/>
        <w:t xml:space="preserve">The </w:t>
      </w:r>
      <w:r>
        <w:t>General Manager, City Resilience, City Administration and Governance</w:t>
      </w:r>
      <w:r>
        <w:rPr>
          <w:bCs/>
          <w:snapToGrid w:val="0"/>
          <w:szCs w:val="24"/>
        </w:rPr>
        <w:t xml:space="preserve">, </w:t>
      </w:r>
      <w:r>
        <w:rPr>
          <w:snapToGrid w:val="0"/>
        </w:rPr>
        <w:t xml:space="preserve">attended the meeting to provide an update on the </w:t>
      </w:r>
      <w:r w:rsidRPr="00A62F8E">
        <w:rPr>
          <w:snapToGrid w:val="0"/>
        </w:rPr>
        <w:t>Brisbane Emergency Services Expo</w:t>
      </w:r>
      <w:r>
        <w:rPr>
          <w:snapToGrid w:val="0"/>
        </w:rPr>
        <w:t xml:space="preserve"> (the Expo). </w:t>
      </w:r>
      <w:r>
        <w:rPr>
          <w:bCs/>
          <w:snapToGrid w:val="0"/>
          <w:szCs w:val="24"/>
        </w:rPr>
        <w:t xml:space="preserve">He </w:t>
      </w:r>
      <w:r>
        <w:rPr>
          <w:snapToGrid w:val="0"/>
        </w:rPr>
        <w:t>provided the information below.</w:t>
      </w:r>
    </w:p>
    <w:p w14:paraId="0C8EF2A2" w14:textId="77777777" w:rsidR="00462AA2" w:rsidRPr="00571A8B" w:rsidRDefault="00462AA2" w:rsidP="004A63AE">
      <w:pPr>
        <w:tabs>
          <w:tab w:val="left" w:pos="3765"/>
        </w:tabs>
        <w:ind w:left="720" w:hanging="720"/>
        <w:rPr>
          <w:snapToGrid w:val="0"/>
        </w:rPr>
      </w:pPr>
    </w:p>
    <w:p w14:paraId="62FED81D" w14:textId="77777777" w:rsidR="00462AA2" w:rsidRDefault="00462AA2" w:rsidP="004A63AE">
      <w:pPr>
        <w:ind w:left="720" w:hanging="720"/>
        <w:rPr>
          <w:snapToGrid w:val="0"/>
        </w:rPr>
      </w:pPr>
      <w:r>
        <w:rPr>
          <w:snapToGrid w:val="0"/>
        </w:rPr>
        <w:t>2.</w:t>
      </w:r>
      <w:r>
        <w:rPr>
          <w:snapToGrid w:val="0"/>
        </w:rPr>
        <w:tab/>
        <w:t>Council led the Expo as part of Get Ready Queensland Week which commenced on 14 October 2023, and took place at Victoria Park / Barrambin, attracting more than 10,000 attendees. Work areas from across Council engaged with attendees to provide information on topics such as:</w:t>
      </w:r>
    </w:p>
    <w:p w14:paraId="65B5B144" w14:textId="77777777" w:rsidR="00462AA2" w:rsidRDefault="00462AA2" w:rsidP="004A63AE">
      <w:pPr>
        <w:ind w:left="720" w:hanging="720"/>
        <w:rPr>
          <w:snapToGrid w:val="0"/>
        </w:rPr>
      </w:pPr>
      <w:r>
        <w:rPr>
          <w:snapToGrid w:val="0"/>
        </w:rPr>
        <w:tab/>
        <w:t>-</w:t>
      </w:r>
      <w:r>
        <w:rPr>
          <w:snapToGrid w:val="0"/>
        </w:rPr>
        <w:tab/>
        <w:t>flood management</w:t>
      </w:r>
    </w:p>
    <w:p w14:paraId="065E6AA7" w14:textId="77777777" w:rsidR="00462AA2" w:rsidRDefault="00462AA2" w:rsidP="004A63AE">
      <w:pPr>
        <w:ind w:left="720" w:hanging="720"/>
        <w:rPr>
          <w:snapToGrid w:val="0"/>
        </w:rPr>
      </w:pPr>
      <w:r>
        <w:rPr>
          <w:snapToGrid w:val="0"/>
        </w:rPr>
        <w:tab/>
        <w:t>-</w:t>
      </w:r>
      <w:r>
        <w:rPr>
          <w:snapToGrid w:val="0"/>
        </w:rPr>
        <w:tab/>
        <w:t>animal management</w:t>
      </w:r>
    </w:p>
    <w:p w14:paraId="6F2E4030" w14:textId="77777777" w:rsidR="00462AA2" w:rsidRDefault="00462AA2" w:rsidP="004A63AE">
      <w:pPr>
        <w:ind w:left="720" w:hanging="720"/>
        <w:rPr>
          <w:snapToGrid w:val="0"/>
        </w:rPr>
      </w:pPr>
      <w:r>
        <w:rPr>
          <w:snapToGrid w:val="0"/>
        </w:rPr>
        <w:tab/>
        <w:t>-</w:t>
      </w:r>
      <w:r>
        <w:rPr>
          <w:snapToGrid w:val="0"/>
        </w:rPr>
        <w:tab/>
        <w:t>building compliance</w:t>
      </w:r>
    </w:p>
    <w:p w14:paraId="5C616221" w14:textId="77777777" w:rsidR="00462AA2" w:rsidRDefault="00462AA2" w:rsidP="004A63AE">
      <w:pPr>
        <w:ind w:left="720" w:hanging="720"/>
        <w:rPr>
          <w:snapToGrid w:val="0"/>
        </w:rPr>
      </w:pPr>
      <w:r>
        <w:rPr>
          <w:snapToGrid w:val="0"/>
        </w:rPr>
        <w:tab/>
        <w:t>-</w:t>
      </w:r>
      <w:r>
        <w:rPr>
          <w:snapToGrid w:val="0"/>
        </w:rPr>
        <w:tab/>
        <w:t>litter prevention</w:t>
      </w:r>
    </w:p>
    <w:p w14:paraId="1EFE6D06" w14:textId="77777777" w:rsidR="00462AA2" w:rsidRDefault="00462AA2" w:rsidP="004A63AE">
      <w:pPr>
        <w:ind w:left="720" w:hanging="720"/>
        <w:rPr>
          <w:snapToGrid w:val="0"/>
        </w:rPr>
      </w:pPr>
      <w:r>
        <w:rPr>
          <w:snapToGrid w:val="0"/>
        </w:rPr>
        <w:tab/>
        <w:t>-</w:t>
      </w:r>
      <w:r>
        <w:rPr>
          <w:snapToGrid w:val="0"/>
        </w:rPr>
        <w:tab/>
        <w:t>waste collection.</w:t>
      </w:r>
    </w:p>
    <w:p w14:paraId="21A93B46" w14:textId="77777777" w:rsidR="00462AA2" w:rsidRDefault="00462AA2" w:rsidP="004A63AE">
      <w:pPr>
        <w:ind w:left="720" w:hanging="720"/>
        <w:rPr>
          <w:snapToGrid w:val="0"/>
        </w:rPr>
      </w:pPr>
    </w:p>
    <w:p w14:paraId="7453B9D4" w14:textId="26F75AD2" w:rsidR="00462AA2" w:rsidRDefault="00462AA2" w:rsidP="004A63AE">
      <w:pPr>
        <w:ind w:left="720" w:hanging="720"/>
        <w:rPr>
          <w:snapToGrid w:val="0"/>
        </w:rPr>
      </w:pPr>
      <w:r>
        <w:rPr>
          <w:snapToGrid w:val="0"/>
        </w:rPr>
        <w:t>3.</w:t>
      </w:r>
      <w:r>
        <w:rPr>
          <w:snapToGrid w:val="0"/>
        </w:rPr>
        <w:tab/>
        <w:t>Council partnered with key stakeholders including:</w:t>
      </w:r>
    </w:p>
    <w:p w14:paraId="4B0CEC35" w14:textId="77777777" w:rsidR="00462AA2" w:rsidRPr="00241E78" w:rsidRDefault="00462AA2" w:rsidP="004A63AE">
      <w:pPr>
        <w:ind w:left="720" w:hanging="720"/>
        <w:rPr>
          <w:snapToGrid w:val="0"/>
        </w:rPr>
      </w:pPr>
      <w:r>
        <w:rPr>
          <w:snapToGrid w:val="0"/>
        </w:rPr>
        <w:tab/>
      </w:r>
      <w:r w:rsidRPr="00241E78">
        <w:rPr>
          <w:snapToGrid w:val="0"/>
        </w:rPr>
        <w:t>-</w:t>
      </w:r>
      <w:r w:rsidRPr="00241E78">
        <w:rPr>
          <w:snapToGrid w:val="0"/>
        </w:rPr>
        <w:tab/>
        <w:t>Australian Red Cross</w:t>
      </w:r>
    </w:p>
    <w:p w14:paraId="49CE8033" w14:textId="77777777" w:rsidR="00462AA2" w:rsidRPr="00241E78" w:rsidRDefault="00462AA2" w:rsidP="004A63AE">
      <w:pPr>
        <w:ind w:left="720" w:hanging="720"/>
        <w:rPr>
          <w:snapToGrid w:val="0"/>
        </w:rPr>
      </w:pPr>
      <w:r w:rsidRPr="00241E78">
        <w:rPr>
          <w:snapToGrid w:val="0"/>
        </w:rPr>
        <w:tab/>
        <w:t>-</w:t>
      </w:r>
      <w:r w:rsidRPr="00241E78">
        <w:rPr>
          <w:snapToGrid w:val="0"/>
        </w:rPr>
        <w:tab/>
        <w:t xml:space="preserve">Queensland Fire and Emergency Services </w:t>
      </w:r>
    </w:p>
    <w:p w14:paraId="1219014B" w14:textId="77777777" w:rsidR="00462AA2" w:rsidRPr="00241E78" w:rsidRDefault="00462AA2" w:rsidP="004A63AE">
      <w:pPr>
        <w:ind w:left="720"/>
        <w:rPr>
          <w:snapToGrid w:val="0"/>
        </w:rPr>
      </w:pPr>
      <w:r w:rsidRPr="00241E78">
        <w:rPr>
          <w:snapToGrid w:val="0"/>
        </w:rPr>
        <w:t>-</w:t>
      </w:r>
      <w:r w:rsidRPr="00241E78">
        <w:rPr>
          <w:snapToGrid w:val="0"/>
        </w:rPr>
        <w:tab/>
        <w:t>Queensland Police Service</w:t>
      </w:r>
    </w:p>
    <w:p w14:paraId="645348C6" w14:textId="77777777" w:rsidR="00462AA2" w:rsidRDefault="00462AA2" w:rsidP="004A63AE">
      <w:pPr>
        <w:ind w:left="720"/>
        <w:rPr>
          <w:snapToGrid w:val="0"/>
        </w:rPr>
      </w:pPr>
      <w:r w:rsidRPr="00241E78">
        <w:rPr>
          <w:snapToGrid w:val="0"/>
        </w:rPr>
        <w:t>-</w:t>
      </w:r>
      <w:r w:rsidRPr="00241E78">
        <w:rPr>
          <w:snapToGrid w:val="0"/>
        </w:rPr>
        <w:tab/>
        <w:t>Queensland Ambulance Service</w:t>
      </w:r>
    </w:p>
    <w:p w14:paraId="6A1BCC6A" w14:textId="77777777" w:rsidR="00462AA2" w:rsidRDefault="00462AA2" w:rsidP="004A63AE">
      <w:pPr>
        <w:ind w:left="720" w:hanging="720"/>
        <w:rPr>
          <w:snapToGrid w:val="0"/>
        </w:rPr>
      </w:pPr>
      <w:r>
        <w:rPr>
          <w:snapToGrid w:val="0"/>
        </w:rPr>
        <w:tab/>
        <w:t>-</w:t>
      </w:r>
      <w:r>
        <w:rPr>
          <w:snapToGrid w:val="0"/>
        </w:rPr>
        <w:tab/>
        <w:t>Australian Defence Force</w:t>
      </w:r>
    </w:p>
    <w:p w14:paraId="477DDB58" w14:textId="77777777" w:rsidR="00462AA2" w:rsidRDefault="00462AA2" w:rsidP="004A63AE">
      <w:pPr>
        <w:ind w:left="720" w:hanging="720"/>
        <w:rPr>
          <w:snapToGrid w:val="0"/>
        </w:rPr>
      </w:pPr>
      <w:r>
        <w:rPr>
          <w:snapToGrid w:val="0"/>
        </w:rPr>
        <w:tab/>
        <w:t>-</w:t>
      </w:r>
      <w:r>
        <w:rPr>
          <w:snapToGrid w:val="0"/>
        </w:rPr>
        <w:tab/>
        <w:t>Bureau of Meteorology</w:t>
      </w:r>
    </w:p>
    <w:p w14:paraId="42549AD5" w14:textId="77777777" w:rsidR="00462AA2" w:rsidRPr="00241E78" w:rsidRDefault="00462AA2" w:rsidP="004A63AE">
      <w:pPr>
        <w:ind w:left="720" w:hanging="720"/>
        <w:rPr>
          <w:snapToGrid w:val="0"/>
        </w:rPr>
      </w:pPr>
      <w:r>
        <w:rPr>
          <w:snapToGrid w:val="0"/>
        </w:rPr>
        <w:tab/>
        <w:t>-</w:t>
      </w:r>
      <w:r>
        <w:rPr>
          <w:snapToGrid w:val="0"/>
        </w:rPr>
        <w:tab/>
      </w:r>
      <w:r w:rsidRPr="00241E78">
        <w:rPr>
          <w:snapToGrid w:val="0"/>
        </w:rPr>
        <w:t>Ethnic Communities Council of Queensland</w:t>
      </w:r>
    </w:p>
    <w:p w14:paraId="42C4AB61" w14:textId="77777777" w:rsidR="00462AA2" w:rsidRPr="00241E78" w:rsidRDefault="00462AA2" w:rsidP="004A63AE">
      <w:pPr>
        <w:ind w:left="720" w:hanging="720"/>
        <w:rPr>
          <w:snapToGrid w:val="0"/>
        </w:rPr>
      </w:pPr>
      <w:r w:rsidRPr="00241E78">
        <w:rPr>
          <w:snapToGrid w:val="0"/>
        </w:rPr>
        <w:tab/>
        <w:t>-</w:t>
      </w:r>
      <w:r w:rsidRPr="00241E78">
        <w:rPr>
          <w:snapToGrid w:val="0"/>
        </w:rPr>
        <w:tab/>
        <w:t>Queensland Disability Network</w:t>
      </w:r>
    </w:p>
    <w:p w14:paraId="0DEF8574" w14:textId="77777777" w:rsidR="00462AA2" w:rsidRDefault="00462AA2" w:rsidP="004A63AE">
      <w:pPr>
        <w:ind w:left="720"/>
        <w:rPr>
          <w:snapToGrid w:val="0"/>
        </w:rPr>
      </w:pPr>
      <w:r>
        <w:rPr>
          <w:snapToGrid w:val="0"/>
        </w:rPr>
        <w:t>-</w:t>
      </w:r>
      <w:r>
        <w:rPr>
          <w:snapToGrid w:val="0"/>
        </w:rPr>
        <w:tab/>
        <w:t>RSPCA.</w:t>
      </w:r>
    </w:p>
    <w:p w14:paraId="38DF651E" w14:textId="77777777" w:rsidR="00462AA2" w:rsidRDefault="00462AA2" w:rsidP="004A63AE">
      <w:pPr>
        <w:ind w:left="720" w:hanging="720"/>
        <w:rPr>
          <w:snapToGrid w:val="0"/>
        </w:rPr>
      </w:pPr>
    </w:p>
    <w:p w14:paraId="6D370FA8" w14:textId="77777777" w:rsidR="00462AA2" w:rsidRDefault="00462AA2" w:rsidP="004A63AE">
      <w:pPr>
        <w:ind w:left="720" w:hanging="720"/>
        <w:rPr>
          <w:snapToGrid w:val="0"/>
        </w:rPr>
      </w:pPr>
      <w:r>
        <w:rPr>
          <w:snapToGrid w:val="0"/>
        </w:rPr>
        <w:t>4.</w:t>
      </w:r>
      <w:r>
        <w:rPr>
          <w:snapToGrid w:val="0"/>
        </w:rPr>
        <w:tab/>
        <w:t xml:space="preserve">The Committee was shown a series of photos of the Expo highlighting the broad range of exhibitors. </w:t>
      </w:r>
    </w:p>
    <w:p w14:paraId="74607F1D" w14:textId="77777777" w:rsidR="00462AA2" w:rsidRPr="00571A8B" w:rsidRDefault="00462AA2" w:rsidP="004A63AE">
      <w:pPr>
        <w:rPr>
          <w:snapToGrid w:val="0"/>
        </w:rPr>
      </w:pPr>
    </w:p>
    <w:p w14:paraId="34F968B5" w14:textId="77777777" w:rsidR="00462AA2" w:rsidRPr="00571A8B" w:rsidRDefault="00462AA2" w:rsidP="004A63AE">
      <w:pPr>
        <w:ind w:left="720" w:hanging="720"/>
        <w:rPr>
          <w:snapToGrid w:val="0"/>
        </w:rPr>
      </w:pPr>
      <w:r>
        <w:rPr>
          <w:snapToGrid w:val="0"/>
        </w:rPr>
        <w:t>5</w:t>
      </w:r>
      <w:r w:rsidRPr="00571A8B">
        <w:rPr>
          <w:snapToGrid w:val="0"/>
        </w:rPr>
        <w:t>.</w:t>
      </w:r>
      <w:r w:rsidRPr="00571A8B">
        <w:rPr>
          <w:snapToGrid w:val="0"/>
        </w:rPr>
        <w:tab/>
        <w:t xml:space="preserve">Following a number of questions from the Committee, the </w:t>
      </w:r>
      <w:r>
        <w:rPr>
          <w:snapToGrid w:val="0"/>
          <w:szCs w:val="24"/>
        </w:rPr>
        <w:t>Civic Cabinet Chair</w:t>
      </w:r>
      <w:r>
        <w:rPr>
          <w:snapToGrid w:val="0"/>
        </w:rPr>
        <w:t xml:space="preserve"> thanked</w:t>
      </w:r>
      <w:r>
        <w:rPr>
          <w:bCs/>
          <w:snapToGrid w:val="0"/>
          <w:szCs w:val="24"/>
        </w:rPr>
        <w:t xml:space="preserve"> the General Manager </w:t>
      </w:r>
      <w:r>
        <w:rPr>
          <w:snapToGrid w:val="0"/>
        </w:rPr>
        <w:t xml:space="preserve">for </w:t>
      </w:r>
      <w:r>
        <w:rPr>
          <w:bCs/>
          <w:snapToGrid w:val="0"/>
          <w:szCs w:val="24"/>
        </w:rPr>
        <w:t xml:space="preserve">his </w:t>
      </w:r>
      <w:r>
        <w:rPr>
          <w:snapToGrid w:val="0"/>
        </w:rPr>
        <w:t>informative presentation.</w:t>
      </w:r>
    </w:p>
    <w:p w14:paraId="5F32B441" w14:textId="77777777" w:rsidR="00462AA2" w:rsidRPr="00571A8B" w:rsidRDefault="00462AA2" w:rsidP="004A63AE">
      <w:pPr>
        <w:keepNext/>
        <w:keepLines/>
        <w:rPr>
          <w:snapToGrid w:val="0"/>
        </w:rPr>
      </w:pPr>
    </w:p>
    <w:p w14:paraId="373A0CE9" w14:textId="77777777" w:rsidR="00462AA2" w:rsidRPr="00571A8B" w:rsidRDefault="00462AA2" w:rsidP="004A63AE">
      <w:pPr>
        <w:keepNext/>
        <w:keepLines/>
        <w:ind w:left="720" w:hanging="720"/>
        <w:rPr>
          <w:snapToGrid w:val="0"/>
        </w:rPr>
      </w:pPr>
      <w:r>
        <w:rPr>
          <w:snapToGrid w:val="0"/>
        </w:rPr>
        <w:t>6</w:t>
      </w:r>
      <w:r w:rsidRPr="00571A8B">
        <w:rPr>
          <w:snapToGrid w:val="0"/>
        </w:rPr>
        <w:t>.</w:t>
      </w:r>
      <w:r w:rsidRPr="00571A8B">
        <w:rPr>
          <w:snapToGrid w:val="0"/>
        </w:rPr>
        <w:tab/>
      </w:r>
      <w:r w:rsidRPr="00571A8B">
        <w:rPr>
          <w:b/>
          <w:snapToGrid w:val="0"/>
        </w:rPr>
        <w:t>RECOMMENDATION:</w:t>
      </w:r>
    </w:p>
    <w:p w14:paraId="490E24AE" w14:textId="77777777" w:rsidR="00462AA2" w:rsidRPr="00571A8B" w:rsidRDefault="00462AA2" w:rsidP="004A63AE">
      <w:pPr>
        <w:keepNext/>
        <w:keepLines/>
        <w:ind w:left="720" w:hanging="720"/>
        <w:rPr>
          <w:snapToGrid w:val="0"/>
        </w:rPr>
      </w:pPr>
    </w:p>
    <w:p w14:paraId="3EA1FF7A" w14:textId="77777777" w:rsidR="00462AA2" w:rsidRPr="00571A8B" w:rsidRDefault="00462AA2" w:rsidP="004A63AE">
      <w:pPr>
        <w:keepNext/>
        <w:keepLines/>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4A63AE">
      <w:pPr>
        <w:jc w:val="right"/>
        <w:rPr>
          <w:rFonts w:ascii="Arial" w:hAnsi="Arial"/>
          <w:b/>
          <w:sz w:val="28"/>
        </w:rPr>
      </w:pPr>
      <w:r>
        <w:rPr>
          <w:rFonts w:ascii="Arial" w:hAnsi="Arial"/>
          <w:b/>
          <w:sz w:val="28"/>
        </w:rPr>
        <w:t>ADOPTED</w:t>
      </w:r>
    </w:p>
    <w:p w14:paraId="7766F75A" w14:textId="7A63EB53" w:rsidR="00885F63" w:rsidRDefault="00885F63" w:rsidP="004A63AE"/>
    <w:p w14:paraId="6647C277" w14:textId="77777777" w:rsidR="00462AA2" w:rsidRDefault="00462AA2" w:rsidP="004A63AE"/>
    <w:p w14:paraId="4AE66085" w14:textId="77777777" w:rsidR="00885F63" w:rsidRDefault="00885F63" w:rsidP="004A63AE">
      <w:pPr>
        <w:pStyle w:val="Heading2"/>
      </w:pPr>
      <w:bookmarkStart w:id="61" w:name="_Toc150782968"/>
      <w:r>
        <w:t>PRESENTATION OF PETITIONS:</w:t>
      </w:r>
      <w:bookmarkEnd w:id="61"/>
    </w:p>
    <w:p w14:paraId="0311A6E3" w14:textId="77777777" w:rsidR="00885F63" w:rsidRDefault="00885F63" w:rsidP="004A63AE"/>
    <w:p w14:paraId="1EC5F4B0"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Councillors, we move on to presentation of petitions. Are there any petitions? </w:t>
      </w:r>
    </w:p>
    <w:p w14:paraId="2B48C5F3" w14:textId="77777777" w:rsidR="00F67DCD" w:rsidRPr="00F67DCD" w:rsidRDefault="00F67DCD" w:rsidP="004A63AE">
      <w:pPr>
        <w:spacing w:after="120"/>
        <w:ind w:left="2517" w:hanging="2517"/>
        <w:rPr>
          <w:lang w:eastAsia="en-US"/>
        </w:rPr>
      </w:pPr>
      <w:r w:rsidRPr="00F67DCD">
        <w:rPr>
          <w:lang w:eastAsia="en-US"/>
        </w:rPr>
        <w:tab/>
        <w:t>Councillor HUTTON.</w:t>
      </w:r>
    </w:p>
    <w:p w14:paraId="21DED618" w14:textId="77777777" w:rsidR="00F67DCD" w:rsidRPr="00F67DCD" w:rsidRDefault="00F67DCD" w:rsidP="004A63AE">
      <w:pPr>
        <w:spacing w:after="120"/>
        <w:ind w:left="2517" w:hanging="2517"/>
        <w:rPr>
          <w:lang w:eastAsia="en-US"/>
        </w:rPr>
      </w:pPr>
      <w:r w:rsidRPr="00F67DCD">
        <w:rPr>
          <w:lang w:eastAsia="en-US"/>
        </w:rPr>
        <w:t>Councillor HUTTON:</w:t>
      </w:r>
      <w:r w:rsidRPr="00F67DCD">
        <w:rPr>
          <w:lang w:eastAsia="en-US"/>
        </w:rPr>
        <w:tab/>
        <w:t>Yes, Mr Chair, I have got a petition with regards to a skate park at Newcomb Park.</w:t>
      </w:r>
    </w:p>
    <w:p w14:paraId="7CC80FE3"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w:t>
      </w:r>
    </w:p>
    <w:p w14:paraId="22166802" w14:textId="77777777" w:rsidR="00F67DCD" w:rsidRPr="00F67DCD" w:rsidRDefault="00F67DCD" w:rsidP="004A63AE">
      <w:pPr>
        <w:spacing w:after="120"/>
        <w:ind w:left="2517" w:hanging="2517"/>
        <w:rPr>
          <w:lang w:eastAsia="en-US"/>
        </w:rPr>
      </w:pPr>
      <w:r w:rsidRPr="00F67DCD">
        <w:rPr>
          <w:lang w:eastAsia="en-US"/>
        </w:rPr>
        <w:tab/>
        <w:t>Councillor DAVIS.</w:t>
      </w:r>
    </w:p>
    <w:p w14:paraId="50A0E7F9" w14:textId="0F845C10" w:rsidR="00F67DCD" w:rsidRPr="00F67DCD" w:rsidRDefault="00F67DCD" w:rsidP="004A63AE">
      <w:pPr>
        <w:spacing w:after="120"/>
        <w:ind w:left="2517" w:hanging="2517"/>
        <w:rPr>
          <w:lang w:eastAsia="en-US"/>
        </w:rPr>
      </w:pPr>
      <w:r w:rsidRPr="00F67DCD">
        <w:rPr>
          <w:lang w:eastAsia="en-US"/>
        </w:rPr>
        <w:lastRenderedPageBreak/>
        <w:t>Councillor DAVIS:</w:t>
      </w:r>
      <w:r w:rsidRPr="00F67DCD">
        <w:rPr>
          <w:lang w:eastAsia="en-US"/>
        </w:rPr>
        <w:tab/>
        <w:t>Thank you, Mr Chair. I have a petition requesting Council ease restrictions on alcohol consumption in Council greenspaces and parks.</w:t>
      </w:r>
    </w:p>
    <w:p w14:paraId="47F00DBA"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DAVIS. </w:t>
      </w:r>
    </w:p>
    <w:p w14:paraId="5F4B8357" w14:textId="77777777" w:rsidR="00F67DCD" w:rsidRPr="00F67DCD" w:rsidRDefault="00F67DCD" w:rsidP="004A63AE">
      <w:pPr>
        <w:spacing w:after="120"/>
        <w:ind w:left="2517" w:hanging="2517"/>
        <w:rPr>
          <w:lang w:eastAsia="en-US"/>
        </w:rPr>
      </w:pPr>
      <w:r w:rsidRPr="00F67DCD">
        <w:rPr>
          <w:lang w:eastAsia="en-US"/>
        </w:rPr>
        <w:tab/>
        <w:t xml:space="preserve">Are there any further petitions? No? </w:t>
      </w:r>
    </w:p>
    <w:p w14:paraId="6EFA9A96" w14:textId="77777777" w:rsidR="00F67DCD" w:rsidRPr="00F67DCD" w:rsidRDefault="00F67DCD" w:rsidP="00781A5D">
      <w:pPr>
        <w:spacing w:after="120"/>
        <w:ind w:left="2517" w:hanging="2517"/>
        <w:rPr>
          <w:lang w:eastAsia="en-US"/>
        </w:rPr>
      </w:pPr>
      <w:r w:rsidRPr="00F67DCD">
        <w:rPr>
          <w:lang w:eastAsia="en-US"/>
        </w:rPr>
        <w:tab/>
        <w:t>Councillor HUTTON, can I have a motion of acceptance please.</w:t>
      </w:r>
    </w:p>
    <w:p w14:paraId="59E0D135" w14:textId="4A2104EF" w:rsidR="00885F63" w:rsidRDefault="002F2B66" w:rsidP="004A63AE">
      <w:pPr>
        <w:jc w:val="right"/>
        <w:rPr>
          <w:rFonts w:ascii="Arial" w:hAnsi="Arial"/>
          <w:b/>
          <w:sz w:val="28"/>
        </w:rPr>
      </w:pPr>
      <w:r>
        <w:rPr>
          <w:rFonts w:ascii="Arial" w:hAnsi="Arial"/>
          <w:b/>
          <w:sz w:val="28"/>
        </w:rPr>
        <w:t>301</w:t>
      </w:r>
      <w:r w:rsidR="00D0148E">
        <w:rPr>
          <w:rFonts w:ascii="Arial" w:hAnsi="Arial"/>
          <w:b/>
          <w:sz w:val="28"/>
        </w:rPr>
        <w:t>/</w:t>
      </w:r>
      <w:r w:rsidR="00317639">
        <w:rPr>
          <w:rFonts w:ascii="Arial" w:hAnsi="Arial"/>
          <w:b/>
          <w:sz w:val="28"/>
        </w:rPr>
        <w:t>2023-24</w:t>
      </w:r>
    </w:p>
    <w:p w14:paraId="20C6C967" w14:textId="17FF3389" w:rsidR="00885F63" w:rsidRDefault="00885F63" w:rsidP="004A63AE">
      <w:r>
        <w:t xml:space="preserve">It was resolved on the motion of Councillor </w:t>
      </w:r>
      <w:r w:rsidR="002F2B66">
        <w:t>Sarah HUTTON</w:t>
      </w:r>
      <w:r>
        <w:t xml:space="preserve">, seconded by Councillor </w:t>
      </w:r>
      <w:r w:rsidR="002F2B66">
        <w:t>Charles STRUNK</w:t>
      </w:r>
      <w:r>
        <w:t>, that the petitions as presented be received and referred to the Committee concerned for consideration and report.</w:t>
      </w:r>
    </w:p>
    <w:p w14:paraId="05294485" w14:textId="77777777" w:rsidR="00885F63" w:rsidRDefault="00885F63" w:rsidP="004A63AE"/>
    <w:p w14:paraId="1B365C77" w14:textId="77777777" w:rsidR="00885F63" w:rsidRDefault="00885F63" w:rsidP="004A63AE">
      <w:r>
        <w:t>The petitions were summarised as follows:</w:t>
      </w:r>
    </w:p>
    <w:p w14:paraId="0F85F2E9" w14:textId="77777777" w:rsidR="00885F63" w:rsidRDefault="00885F63" w:rsidP="004A63AE"/>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843"/>
        <w:gridCol w:w="2281"/>
        <w:gridCol w:w="5090"/>
      </w:tblGrid>
      <w:tr w:rsidR="00F67DCD" w:rsidRPr="00D12EB8" w14:paraId="6A00DABD" w14:textId="77777777" w:rsidTr="008A760E">
        <w:trPr>
          <w:cantSplit/>
        </w:trPr>
        <w:tc>
          <w:tcPr>
            <w:tcW w:w="1843" w:type="dxa"/>
          </w:tcPr>
          <w:p w14:paraId="5AC4211B" w14:textId="77777777" w:rsidR="00F67DCD" w:rsidRPr="00D12EB8" w:rsidRDefault="00F67DCD" w:rsidP="004A63AE">
            <w:pPr>
              <w:spacing w:before="60" w:after="60"/>
              <w:rPr>
                <w:b/>
              </w:rPr>
            </w:pPr>
            <w:r w:rsidRPr="00D12EB8">
              <w:rPr>
                <w:b/>
              </w:rPr>
              <w:t>File No.</w:t>
            </w:r>
          </w:p>
        </w:tc>
        <w:tc>
          <w:tcPr>
            <w:tcW w:w="2281" w:type="dxa"/>
          </w:tcPr>
          <w:p w14:paraId="3137027E" w14:textId="77777777" w:rsidR="00F67DCD" w:rsidRPr="00D12EB8" w:rsidRDefault="00F67DCD" w:rsidP="004A63AE">
            <w:pPr>
              <w:spacing w:before="60" w:after="60"/>
              <w:rPr>
                <w:b/>
              </w:rPr>
            </w:pPr>
            <w:r w:rsidRPr="00D12EB8">
              <w:rPr>
                <w:b/>
              </w:rPr>
              <w:t>Councillor</w:t>
            </w:r>
          </w:p>
        </w:tc>
        <w:tc>
          <w:tcPr>
            <w:tcW w:w="5090" w:type="dxa"/>
          </w:tcPr>
          <w:p w14:paraId="26677504" w14:textId="77777777" w:rsidR="00F67DCD" w:rsidRPr="00D12EB8" w:rsidRDefault="00F67DCD" w:rsidP="004A63AE">
            <w:pPr>
              <w:spacing w:before="60" w:after="60"/>
              <w:rPr>
                <w:b/>
                <w:lang w:val="en-US" w:eastAsia="en-US"/>
              </w:rPr>
            </w:pPr>
            <w:r w:rsidRPr="00D12EB8">
              <w:rPr>
                <w:b/>
                <w:lang w:val="en-US" w:eastAsia="en-US"/>
              </w:rPr>
              <w:t>Topic</w:t>
            </w:r>
          </w:p>
        </w:tc>
      </w:tr>
      <w:tr w:rsidR="00F67DCD" w:rsidRPr="00D12EB8" w14:paraId="70070C19" w14:textId="77777777" w:rsidTr="008A760E">
        <w:trPr>
          <w:cantSplit/>
        </w:trPr>
        <w:tc>
          <w:tcPr>
            <w:tcW w:w="1843" w:type="dxa"/>
          </w:tcPr>
          <w:p w14:paraId="3DD47F05" w14:textId="77777777" w:rsidR="00F67DCD" w:rsidRPr="00D12EB8" w:rsidRDefault="00F67DCD" w:rsidP="004A63AE">
            <w:pPr>
              <w:spacing w:before="60" w:after="60"/>
              <w:rPr>
                <w:highlight w:val="yellow"/>
              </w:rPr>
            </w:pPr>
            <w:r>
              <w:t>137/220/594/264</w:t>
            </w:r>
          </w:p>
        </w:tc>
        <w:tc>
          <w:tcPr>
            <w:tcW w:w="2281" w:type="dxa"/>
          </w:tcPr>
          <w:p w14:paraId="1C19AE0C" w14:textId="77777777" w:rsidR="00F67DCD" w:rsidRPr="00D12EB8" w:rsidRDefault="00F67DCD" w:rsidP="004A63AE">
            <w:pPr>
              <w:spacing w:before="60" w:after="60"/>
            </w:pPr>
            <w:r>
              <w:t>Sarah Hutton</w:t>
            </w:r>
          </w:p>
        </w:tc>
        <w:tc>
          <w:tcPr>
            <w:tcW w:w="5090" w:type="dxa"/>
          </w:tcPr>
          <w:p w14:paraId="2036C3ED" w14:textId="77777777" w:rsidR="00F67DCD" w:rsidRPr="00D12EB8" w:rsidRDefault="00F67DCD" w:rsidP="004A63AE">
            <w:pPr>
              <w:spacing w:before="60" w:after="60"/>
              <w:rPr>
                <w:lang w:val="en-US" w:eastAsia="en-US"/>
              </w:rPr>
            </w:pPr>
            <w:r>
              <w:rPr>
                <w:snapToGrid w:val="0"/>
                <w:lang w:val="en-US" w:eastAsia="en-US"/>
              </w:rPr>
              <w:t xml:space="preserve">Requesting </w:t>
            </w:r>
            <w:r w:rsidRPr="0041235E">
              <w:rPr>
                <w:snapToGrid w:val="0"/>
                <w:lang w:val="en-US" w:eastAsia="en-US"/>
              </w:rPr>
              <w:t>Council make improvements to Newcomb Park Skatepark</w:t>
            </w:r>
            <w:r>
              <w:rPr>
                <w:snapToGrid w:val="0"/>
                <w:lang w:val="en-US" w:eastAsia="en-US"/>
              </w:rPr>
              <w:t>.</w:t>
            </w:r>
          </w:p>
        </w:tc>
      </w:tr>
      <w:tr w:rsidR="00F67DCD" w:rsidRPr="00D12EB8" w14:paraId="645F006C" w14:textId="77777777" w:rsidTr="008A760E">
        <w:trPr>
          <w:cantSplit/>
        </w:trPr>
        <w:tc>
          <w:tcPr>
            <w:tcW w:w="1843" w:type="dxa"/>
          </w:tcPr>
          <w:p w14:paraId="59681357" w14:textId="77777777" w:rsidR="00F67DCD" w:rsidRDefault="00F67DCD" w:rsidP="004A63AE">
            <w:pPr>
              <w:spacing w:before="60" w:after="60"/>
            </w:pPr>
            <w:r>
              <w:t>137/220/594/265</w:t>
            </w:r>
          </w:p>
        </w:tc>
        <w:tc>
          <w:tcPr>
            <w:tcW w:w="2281" w:type="dxa"/>
          </w:tcPr>
          <w:p w14:paraId="08BADEFB" w14:textId="0E801EDA" w:rsidR="00F67DCD" w:rsidRDefault="00AA4C48" w:rsidP="004A63AE">
            <w:pPr>
              <w:spacing w:before="60" w:after="60"/>
            </w:pPr>
            <w:r>
              <w:t>Tracy Davis</w:t>
            </w:r>
          </w:p>
        </w:tc>
        <w:tc>
          <w:tcPr>
            <w:tcW w:w="5090" w:type="dxa"/>
          </w:tcPr>
          <w:p w14:paraId="0408E5A8" w14:textId="77777777" w:rsidR="00F67DCD" w:rsidRDefault="00F67DCD" w:rsidP="004A63AE">
            <w:pPr>
              <w:spacing w:before="60" w:after="60"/>
              <w:rPr>
                <w:snapToGrid w:val="0"/>
                <w:lang w:val="en-US" w:eastAsia="en-US"/>
              </w:rPr>
            </w:pPr>
            <w:r>
              <w:rPr>
                <w:snapToGrid w:val="0"/>
                <w:lang w:val="en-US" w:eastAsia="en-US"/>
              </w:rPr>
              <w:t>Requesting Council e</w:t>
            </w:r>
            <w:r w:rsidRPr="0041235E">
              <w:rPr>
                <w:snapToGrid w:val="0"/>
                <w:lang w:val="en-US" w:eastAsia="en-US"/>
              </w:rPr>
              <w:t>ase restrictions on alcohol consumption in Council greenspaces and parks</w:t>
            </w:r>
            <w:r>
              <w:rPr>
                <w:snapToGrid w:val="0"/>
                <w:lang w:val="en-US" w:eastAsia="en-US"/>
              </w:rPr>
              <w:t>.</w:t>
            </w:r>
          </w:p>
        </w:tc>
      </w:tr>
    </w:tbl>
    <w:p w14:paraId="311C629D" w14:textId="77777777" w:rsidR="00885F63" w:rsidRDefault="00885F63" w:rsidP="004A63AE"/>
    <w:p w14:paraId="28FFE645" w14:textId="77777777" w:rsidR="00885F63" w:rsidRDefault="00885F63" w:rsidP="004A63AE"/>
    <w:p w14:paraId="7C31B89C" w14:textId="77777777" w:rsidR="00885F63" w:rsidRDefault="00885F63" w:rsidP="004A63AE">
      <w:pPr>
        <w:pStyle w:val="Heading2"/>
      </w:pPr>
      <w:bookmarkStart w:id="62" w:name="_Toc150782969"/>
      <w:r>
        <w:t>GENERAL BUSINESS:</w:t>
      </w:r>
      <w:bookmarkEnd w:id="62"/>
    </w:p>
    <w:p w14:paraId="1A8426D2" w14:textId="77777777" w:rsidR="00885F63" w:rsidRDefault="00885F63" w:rsidP="004A63AE"/>
    <w:p w14:paraId="2083E5B5" w14:textId="77777777" w:rsidR="00F67DCD" w:rsidRPr="00F67DCD" w:rsidRDefault="00F67DCD" w:rsidP="004A63AE">
      <w:pPr>
        <w:spacing w:after="120"/>
        <w:ind w:left="2517" w:hanging="2517"/>
        <w:rPr>
          <w:lang w:eastAsia="en-US"/>
        </w:rPr>
      </w:pPr>
      <w:r w:rsidRPr="00781A5D">
        <w:rPr>
          <w:lang w:eastAsia="en-US"/>
        </w:rPr>
        <w:t>Chair:</w:t>
      </w:r>
      <w:r w:rsidRPr="00781A5D">
        <w:rPr>
          <w:lang w:eastAsia="en-US"/>
        </w:rPr>
        <w:tab/>
        <w:t>Councillors, are there any statements as a result of the Office of the Independent Assessor or Councillor Ethics Committee order?</w:t>
      </w:r>
      <w:r w:rsidRPr="00F67DCD">
        <w:rPr>
          <w:lang w:eastAsia="en-US"/>
        </w:rPr>
        <w:t xml:space="preserve"> </w:t>
      </w:r>
    </w:p>
    <w:p w14:paraId="7F10062D" w14:textId="77777777" w:rsidR="00F67DCD" w:rsidRPr="00F67DCD" w:rsidRDefault="00F67DCD" w:rsidP="004A63AE">
      <w:pPr>
        <w:spacing w:after="120"/>
        <w:ind w:left="2517" w:hanging="2517"/>
        <w:rPr>
          <w:lang w:eastAsia="en-US"/>
        </w:rPr>
      </w:pPr>
      <w:r w:rsidRPr="00F67DCD">
        <w:rPr>
          <w:lang w:eastAsia="en-US"/>
        </w:rPr>
        <w:tab/>
        <w:t xml:space="preserve">I see no one rising. </w:t>
      </w:r>
    </w:p>
    <w:p w14:paraId="447EA4D7" w14:textId="60BB0612" w:rsidR="00885F63" w:rsidRDefault="00F67DCD" w:rsidP="004A63AE">
      <w:pPr>
        <w:spacing w:after="120"/>
        <w:ind w:left="2517" w:hanging="2517"/>
        <w:rPr>
          <w:lang w:eastAsia="en-US"/>
        </w:rPr>
      </w:pPr>
      <w:r w:rsidRPr="00F67DCD">
        <w:rPr>
          <w:lang w:eastAsia="en-US"/>
        </w:rPr>
        <w:tab/>
        <w:t>Councillors, are there any matters of General Business?</w:t>
      </w:r>
    </w:p>
    <w:p w14:paraId="6AB205C8"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Thank you, Mr Chair.</w:t>
      </w:r>
    </w:p>
    <w:p w14:paraId="4A94AFC8"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Just one moment, Councillor HAMMOND. </w:t>
      </w:r>
    </w:p>
    <w:p w14:paraId="45287B99" w14:textId="77777777" w:rsidR="00F67DCD" w:rsidRPr="00F67DCD" w:rsidRDefault="00F67DCD" w:rsidP="004A63AE">
      <w:pPr>
        <w:spacing w:after="120"/>
        <w:ind w:left="2517" w:hanging="2517"/>
        <w:rPr>
          <w:lang w:eastAsia="en-US"/>
        </w:rPr>
      </w:pPr>
      <w:r w:rsidRPr="00F67DCD">
        <w:rPr>
          <w:lang w:eastAsia="en-US"/>
        </w:rPr>
        <w:tab/>
        <w:t>Now you’ve got the call.</w:t>
      </w:r>
    </w:p>
    <w:p w14:paraId="3D1A84A8"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Thank you, Mr Chair. Please bear with me because it might be a teary affair. Today I rise to make my final speech in this place—I told you I couldn’t do it, team. I stand before you with mixed emotions, excited about my new chapter but sad to say goodbye to this one. I first walked in here 15-and-a-half years ago as a young, naïve, mother of two young children, full of ideas of how to make Marchant better. I quickly learnt that it was not my ideas that mattered, it was the ideas of residents and bringing their ideas to life. I also learnt that everything we do is going to have support and opposition. Every resident’s view is important and as a politician you are not instantly believed and this is why I do a lot of public meetings, street meetings, mobile offices, so residents can hear that other residents may have different views and their views are just as important.</w:t>
      </w:r>
    </w:p>
    <w:p w14:paraId="3D600656" w14:textId="77777777" w:rsidR="00F67DCD" w:rsidRPr="00F67DCD" w:rsidRDefault="00F67DCD" w:rsidP="004A63AE">
      <w:pPr>
        <w:spacing w:after="120"/>
        <w:ind w:left="2517" w:hanging="2517"/>
        <w:rPr>
          <w:lang w:eastAsia="en-US"/>
        </w:rPr>
      </w:pPr>
      <w:r w:rsidRPr="00F67DCD">
        <w:rPr>
          <w:lang w:eastAsia="en-US"/>
        </w:rPr>
        <w:tab/>
        <w:t>I loved this when a resident said to me do you stay awake late at night thinking of ways to just annoy us? Well the simple answer is no and we’ve all been there in this place. To the new Councillors, the important thing for us to remember is to listen and that we make friends and lose friends every day and we are not going to make everyone happy. Whether it’s a footpath, bikeway or road upgrade what I say to you is don’t be afraid to stand up to your residents and explain—front your residents and explain and sometimes support changes to a project. Don’t hide behind your desk, get out there and listen because that’s what we’re paid to do, to be the peoples’ representative. This Administration that I have had the honour to be a part of has a proven track record of delivery and there are so many—too many to mention in only 10 minutes.</w:t>
      </w:r>
    </w:p>
    <w:p w14:paraId="27DFDAE6" w14:textId="77777777" w:rsidR="00F67DCD" w:rsidRPr="00F67DCD" w:rsidRDefault="00F67DCD" w:rsidP="004A63AE">
      <w:pPr>
        <w:spacing w:after="120"/>
        <w:ind w:left="2517" w:hanging="2517"/>
        <w:rPr>
          <w:lang w:eastAsia="en-US"/>
        </w:rPr>
      </w:pPr>
      <w:r w:rsidRPr="00F67DCD">
        <w:rPr>
          <w:lang w:eastAsia="en-US"/>
        </w:rPr>
        <w:tab/>
        <w:t xml:space="preserve">Number one, working with local people at the Stafford skate bowl. I empowered them by giving them ownership of the park and it was amazing to see that the crime rate dropped by 80%. Being open and honest with them and spending nearly every second day back in 2009 down there, getting them to organise events and even doing a photoshoot in the bowl. One of my fondest memories is when I was </w:t>
      </w:r>
      <w:r w:rsidRPr="00F67DCD">
        <w:rPr>
          <w:lang w:eastAsia="en-US"/>
        </w:rPr>
        <w:lastRenderedPageBreak/>
        <w:t>in the bowl, the kids weren’t going to let me out until I promised for some improvements at the local park. Thankfully the boys and young ladies let me out and we have exercise equipment and a dog off-leash area down there now, which are both used very well.</w:t>
      </w:r>
    </w:p>
    <w:p w14:paraId="51DD723C" w14:textId="77777777" w:rsidR="00F67DCD" w:rsidRPr="00F67DCD" w:rsidRDefault="00F67DCD" w:rsidP="004A63AE">
      <w:pPr>
        <w:spacing w:after="120"/>
        <w:ind w:left="2517" w:hanging="2517"/>
        <w:rPr>
          <w:lang w:eastAsia="en-US"/>
        </w:rPr>
      </w:pPr>
      <w:r w:rsidRPr="00F67DCD">
        <w:rPr>
          <w:lang w:eastAsia="en-US"/>
        </w:rPr>
        <w:tab/>
        <w:t>Geebung overpass is number two. The major infrastructure upgrade had been promised for nearly 100 years, a lot like the railway to Redcliff. Well it took an LNP Council and an LNP State Government to deliver and what a difference it has made to the local community. Other major intersection upgrades like Maundrell Terrace, Hamilton Road, Murphy Road intersection upgrade, Ellison and Kirby, Days Road and Raymont Road. All of these came by listening to residents, careful planning and construction. I’m so proud of Council and their continued work done at the Kedron Brook restoration after the terrible floods in 2022. I would like to thank the residents for their patience while we built back better.</w:t>
      </w:r>
    </w:p>
    <w:p w14:paraId="377448FB" w14:textId="77777777" w:rsidR="00F67DCD" w:rsidRPr="00F67DCD" w:rsidRDefault="00F67DCD" w:rsidP="004A63AE">
      <w:pPr>
        <w:spacing w:after="120"/>
        <w:ind w:left="2517" w:hanging="2517"/>
        <w:rPr>
          <w:lang w:eastAsia="en-US"/>
        </w:rPr>
      </w:pPr>
      <w:r w:rsidRPr="00F67DCD">
        <w:rPr>
          <w:lang w:eastAsia="en-US"/>
        </w:rPr>
        <w:tab/>
        <w:t>Other milestones I am proud of delivering are the Chermside and Grange Library upgrades, getting Valley’s Football Club the extra fields once the Grange archers moved on. Sorry, Geraldine Knapp, I know you wanted tennis courts there and it took you approximately 18 months to forgive me. But I can say that Valley’s are very happy and so is the community. One of the saddest but proudest events which occurred was the Brothers football clubhouse burning down in early 2012. The controller of the Chermside station at the time was Chris and he was also the coach of the club. Scottie, another firie, was also president of the club at the time and he was on his way in the fire truck when he woke his wife up at 1.30am to bring the keys down to the clubhouse, just in case they needed access.</w:t>
      </w:r>
    </w:p>
    <w:p w14:paraId="03208F37" w14:textId="77777777" w:rsidR="00F67DCD" w:rsidRPr="00F67DCD" w:rsidRDefault="00F67DCD" w:rsidP="004A63AE">
      <w:pPr>
        <w:spacing w:after="120"/>
        <w:ind w:left="2517" w:hanging="2517"/>
        <w:rPr>
          <w:lang w:eastAsia="en-US"/>
        </w:rPr>
      </w:pPr>
      <w:r w:rsidRPr="00F67DCD">
        <w:rPr>
          <w:lang w:eastAsia="en-US"/>
        </w:rPr>
        <w:tab/>
        <w:t>This is what I love about our community, we are so connected. I said at the time I had the trifecta, not that I support gambling, I was mum, patron and Councillor of the local club and I was happy to see the Administration at the time jump into action and give in 2012 half a million dollars for the new clubhouse. Not only this, but the northside footie community as far as Dayboro, did their own fundraising to support Brothers. This is real community of which I am so proud. This proves that community is not defined by electoral boundaries.</w:t>
      </w:r>
    </w:p>
    <w:p w14:paraId="1322F624" w14:textId="77777777" w:rsidR="00F67DCD" w:rsidRPr="00F67DCD" w:rsidRDefault="00F67DCD" w:rsidP="004A63AE">
      <w:pPr>
        <w:spacing w:after="120"/>
        <w:ind w:left="2517" w:hanging="2517"/>
        <w:rPr>
          <w:lang w:eastAsia="en-US"/>
        </w:rPr>
      </w:pPr>
      <w:r w:rsidRPr="00F67DCD">
        <w:rPr>
          <w:lang w:eastAsia="en-US"/>
        </w:rPr>
        <w:tab/>
        <w:t>May Fair at Lanham Park is another project I’m so proud of. I started this in 2008 but it could not have been possible without Inner North Rotary, formerly Stafford Rotary. Without you Rotarians, May Fair would never have happened. I have been honoured to be patron of many clubs and organisations over the years, including Brothers Junior Rugby League, Valley’s Football Club, Metropolitan Dog Obedience and the local Chermside Ambulance Committee. Although I’m standing down, I’ll always be there to support you. I would like to say a big thanks to Valley’s and Brothers for making me their, again, 2024 club patron, thank you. To Valley’s and Brothers, I always enjoyed wearing mixed uniforms when you played against each other and my greatest embarrassment was doing the first kick at one of your senior games. I’ve never been asked back, but I can promise you I have practised my kicks since then and I’m so happy I gave it a go.</w:t>
      </w:r>
    </w:p>
    <w:p w14:paraId="3F498FA8" w14:textId="77777777" w:rsidR="00F67DCD" w:rsidRPr="00F67DCD" w:rsidRDefault="00F67DCD" w:rsidP="004A63AE">
      <w:pPr>
        <w:spacing w:after="120"/>
        <w:ind w:left="2517" w:hanging="2517"/>
        <w:rPr>
          <w:lang w:eastAsia="en-US"/>
        </w:rPr>
      </w:pPr>
      <w:r w:rsidRPr="00F67DCD">
        <w:rPr>
          <w:lang w:eastAsia="en-US"/>
        </w:rPr>
        <w:tab/>
        <w:t>Again as a result of listening to my community I have delivered many local park upgrades over the years. Of course this year I was so proud to stand beside LORD MAYOR Adrian SCHRINNER and Chair, Tracy Davis, at the opening of the fantastic new play space at Bradbury Park, which transformed a dusty, dry space which no one used into one of the most visited parks in our city. A park which delegations from councils as far away as Western Australia have come to see how Brisbane just does things better. I have been honoured through my career to have the opportunity to name two parks in my wards, both parks were new.</w:t>
      </w:r>
    </w:p>
    <w:p w14:paraId="041902F1" w14:textId="77777777" w:rsidR="00F67DCD" w:rsidRPr="00F67DCD" w:rsidRDefault="00F67DCD" w:rsidP="004A63AE">
      <w:pPr>
        <w:spacing w:after="120"/>
        <w:ind w:left="2517" w:hanging="2517"/>
        <w:rPr>
          <w:lang w:eastAsia="en-US"/>
        </w:rPr>
      </w:pPr>
      <w:r w:rsidRPr="00F67DCD">
        <w:rPr>
          <w:lang w:eastAsia="en-US"/>
        </w:rPr>
        <w:tab/>
        <w:t>The first was Terry Hampson Reserve. This Administration has always been dedicated to a clean, green Brisbane. I was proud to announce that Council had purchased 1.9 hectares of greenspace and it would be named after the great Terry Hampson, a previous Labor Member for Marchant. If Terry was still with us, I would say thank you. He never played party politics with me, we both had mutual respect for each other, because we both put our community first, always.</w:t>
      </w:r>
    </w:p>
    <w:p w14:paraId="4E928209" w14:textId="77777777" w:rsidR="00F67DCD" w:rsidRPr="00F67DCD" w:rsidRDefault="00F67DCD" w:rsidP="004A63AE">
      <w:pPr>
        <w:spacing w:after="120"/>
        <w:ind w:left="2517" w:hanging="2517"/>
        <w:rPr>
          <w:lang w:eastAsia="en-US"/>
        </w:rPr>
      </w:pPr>
      <w:r w:rsidRPr="00F67DCD">
        <w:rPr>
          <w:lang w:eastAsia="en-US"/>
        </w:rPr>
        <w:tab/>
        <w:t xml:space="preserve">I would like to turn to one of my many sporting groups and that is Warehouse Cricket. Warehouse Cricket has been played at Marchant Park for over 100 years. </w:t>
      </w:r>
      <w:r w:rsidRPr="00F67DCD">
        <w:rPr>
          <w:lang w:eastAsia="en-US"/>
        </w:rPr>
        <w:lastRenderedPageBreak/>
        <w:t>Its centenary couldn’t be celebrated because of COVID and I want to say to the stalwart Laurence Christie, you are amazing. Your passion for cricket is understated and I’d like to thank you personally for supporting my brother who has an intellectual—my brother-in-law, sorry, who has an intellectual disability and who has, like you, an amazing passion for cricket. Also thank you for introducing me to my all-time cricket hero, Kepler Wessels.</w:t>
      </w:r>
    </w:p>
    <w:p w14:paraId="65936CBB" w14:textId="1ACDC95A" w:rsidR="00F67DCD" w:rsidRPr="00F67DCD" w:rsidRDefault="00F67DCD" w:rsidP="004A63AE">
      <w:pPr>
        <w:spacing w:after="120"/>
        <w:ind w:left="2517" w:hanging="2517"/>
        <w:rPr>
          <w:lang w:eastAsia="en-US"/>
        </w:rPr>
      </w:pPr>
      <w:r w:rsidRPr="00F67DCD">
        <w:rPr>
          <w:lang w:eastAsia="en-US"/>
        </w:rPr>
        <w:tab/>
        <w:t xml:space="preserve">I recently hosted a charity cricket match in Stafford, which I hope will be an annual event to support Hearts of Purple, a great organisation delivering real action for at-risk women and men in DV </w:t>
      </w:r>
      <w:r>
        <w:rPr>
          <w:lang w:eastAsia="en-US"/>
        </w:rPr>
        <w:t>(domestic violence)</w:t>
      </w:r>
      <w:r w:rsidRPr="00F67DCD">
        <w:rPr>
          <w:lang w:eastAsia="en-US"/>
        </w:rPr>
        <w:t>. The match was supported by our Indian community and congratulations to the Napoleons who won the day. I’m so proud to say Councillor DAVIS and my 89-year-old mum were our opening batters. A big thank you to Councillor DAVIS and Councillor ADERMANN for supporting this great cause. However, I do have a complaint to make about Councillor ADERMANN’s umpiring. There were no wides made on my watch.</w:t>
      </w:r>
    </w:p>
    <w:p w14:paraId="63BF3D7D" w14:textId="59EF7225" w:rsidR="00F67DCD" w:rsidRPr="00F67DCD" w:rsidRDefault="00F67DCD" w:rsidP="004A63AE">
      <w:pPr>
        <w:spacing w:after="120"/>
        <w:ind w:left="2517" w:hanging="2517"/>
        <w:rPr>
          <w:lang w:eastAsia="en-US"/>
        </w:rPr>
      </w:pPr>
      <w:r w:rsidRPr="00F67DCD">
        <w:rPr>
          <w:lang w:eastAsia="en-US"/>
        </w:rPr>
        <w:tab/>
        <w:t xml:space="preserve">To my wonderful ward staff over the many years, Liz, Yvonne, Karen and my current ward office staff, Elizabeth, Caroline and especially to you, Anthony, you have been my PA </w:t>
      </w:r>
      <w:r>
        <w:rPr>
          <w:lang w:eastAsia="en-US"/>
        </w:rPr>
        <w:t>(Personal Assistant)</w:t>
      </w:r>
      <w:r w:rsidRPr="00F67DCD">
        <w:rPr>
          <w:lang w:eastAsia="en-US"/>
        </w:rPr>
        <w:t xml:space="preserve"> for eight-of-the-15 years in office. Thank you for the work you have done for me, but more importantly thank you for what you have done for the people of Marchant, dealing with day-to-day issues and delivering outcomes.</w:t>
      </w:r>
    </w:p>
    <w:p w14:paraId="3AA6D268" w14:textId="77777777" w:rsidR="00F67DCD" w:rsidRPr="00F67DCD" w:rsidRDefault="00F67DCD" w:rsidP="004A63AE">
      <w:pPr>
        <w:spacing w:after="120"/>
        <w:ind w:left="2517" w:hanging="2517"/>
        <w:rPr>
          <w:lang w:eastAsia="en-US"/>
        </w:rPr>
      </w:pPr>
      <w:r w:rsidRPr="00F67DCD">
        <w:rPr>
          <w:lang w:eastAsia="en-US"/>
        </w:rPr>
        <w:tab/>
        <w:t>To my mother, you have always been and always will be an ALP supporter, but I thank you for wearing the LNP shirt and handing out how to votes for me. I’ll always remember you explaining to the ALP you didn’t know where you went wrong, but you always supported me. I always—I also thank Mum for taking a risk on the LNP next election and voting for Alex Givney.</w:t>
      </w:r>
    </w:p>
    <w:p w14:paraId="2CE2AC22" w14:textId="77777777" w:rsidR="00F67DCD" w:rsidRPr="00F67DCD" w:rsidRDefault="00F67DCD" w:rsidP="004A63AE">
      <w:pPr>
        <w:spacing w:after="120"/>
        <w:ind w:left="2517" w:hanging="2517"/>
        <w:rPr>
          <w:lang w:eastAsia="en-US"/>
        </w:rPr>
      </w:pPr>
      <w:r w:rsidRPr="00F67DCD">
        <w:rPr>
          <w:lang w:eastAsia="en-US"/>
        </w:rPr>
        <w:tab/>
        <w:t xml:space="preserve">To Hopewell I wanted to say a few Shona words, however, I will mess it up in this state, I will say it badly. </w:t>
      </w:r>
      <w:r w:rsidRPr="00F67DCD">
        <w:rPr>
          <w:i/>
          <w:iCs/>
          <w:lang w:eastAsia="en-US"/>
        </w:rPr>
        <w:t>Sara zvakanaka</w:t>
      </w:r>
      <w:r w:rsidRPr="00F67DCD">
        <w:rPr>
          <w:lang w:eastAsia="en-US"/>
        </w:rPr>
        <w:t>. I’m looking at my husband to see if I said it right and I didn’t. To the Chamber team, thank you, Billy, for filling up my Mentos and water and the clerks, thank you for putting up with the Chamber nonsense at times.</w:t>
      </w:r>
    </w:p>
    <w:p w14:paraId="0EF271B7" w14:textId="77777777" w:rsidR="00F67DCD" w:rsidRPr="00F67DCD" w:rsidRDefault="00F67DCD" w:rsidP="004A63AE">
      <w:pPr>
        <w:spacing w:after="120"/>
        <w:ind w:left="2517" w:hanging="2517"/>
        <w:rPr>
          <w:lang w:eastAsia="en-US"/>
        </w:rPr>
      </w:pPr>
      <w:r w:rsidRPr="00F67DCD">
        <w:rPr>
          <w:lang w:eastAsia="en-US"/>
        </w:rPr>
        <w:tab/>
        <w:t>Lastly but certainly not least, we could not do this job without the support of our families. A massive thank you to my husband, Neil, for believing in me and supporting me on this new adventure. Without you I could never have made this brave step. In kid order, Sean, I want to be a grandma so hurry up and I am so proud that you are embracing farming like your dad. Kylie, wow, what do I say about you? You’re an amazing horsewoman and your father and I are so proud of the woman you have grown into. Please marry Lily and give me a grandchild. Alex, I could not be prouder of you, you have chosen a career as a soldier and this makes me so proud that you have chosen to serve your country in this way.</w:t>
      </w:r>
    </w:p>
    <w:p w14:paraId="06013966" w14:textId="77777777" w:rsidR="00F67DCD" w:rsidRPr="00F67DCD" w:rsidRDefault="00F67DCD" w:rsidP="004A63AE">
      <w:pPr>
        <w:spacing w:after="120"/>
        <w:ind w:left="2517" w:hanging="2517"/>
        <w:rPr>
          <w:lang w:eastAsia="en-US"/>
        </w:rPr>
      </w:pPr>
      <w:r w:rsidRPr="00F67DCD">
        <w:rPr>
          <w:lang w:eastAsia="en-US"/>
        </w:rPr>
        <w:tab/>
        <w:t>So I come to Piper. Where do I start with you? When I told you I was to stand down you have been so very supportive. You have been a part of my campaign team since you were three years of age and you have always embraced the challenges that have come your way. I am so proud of the young woman that you have turned into and no, Carston and Piper, no grandchildren yet. To our youngest, Jodie, please be the best artist we know you can be.</w:t>
      </w:r>
    </w:p>
    <w:p w14:paraId="7803AF34" w14:textId="77777777" w:rsidR="00F67DCD" w:rsidRPr="00F67DCD" w:rsidRDefault="00F67DCD" w:rsidP="004A63AE">
      <w:pPr>
        <w:spacing w:after="120"/>
        <w:ind w:left="2517" w:hanging="2517"/>
        <w:rPr>
          <w:lang w:eastAsia="en-US"/>
        </w:rPr>
      </w:pPr>
      <w:r w:rsidRPr="00F67DCD">
        <w:rPr>
          <w:lang w:eastAsia="en-US"/>
        </w:rPr>
        <w:tab/>
        <w:t>To my biggest supporter, my dad, Neil. Oh my goodness, where do I start with you, dad? Thank you, dad, for believing me always. You told me—all of us kids that we can achieve whatever we put our mind to and you led by example. I would not be standing here today delivering this speech without you, dad, thank you. To the class of 2008, it’s been a wild ride and I’ve loved working with you all the way through for the last 15-and-a-half years. To the whole team, team Schrinner, I know that you are going to give it all to the residents of Brisbane and be successful in victory in March next year, 2024. Thank you.</w:t>
      </w:r>
    </w:p>
    <w:p w14:paraId="40656416"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HAMMOND and thank you for your service to Brisbane. </w:t>
      </w:r>
    </w:p>
    <w:p w14:paraId="0CBD861F" w14:textId="77777777" w:rsidR="00F67DCD" w:rsidRPr="00F67DCD" w:rsidRDefault="00F67DCD" w:rsidP="004A63AE">
      <w:pPr>
        <w:spacing w:after="120"/>
        <w:ind w:left="2517" w:hanging="2517"/>
        <w:rPr>
          <w:lang w:eastAsia="en-US"/>
        </w:rPr>
      </w:pPr>
      <w:r w:rsidRPr="00F67DCD">
        <w:rPr>
          <w:lang w:eastAsia="en-US"/>
        </w:rPr>
        <w:tab/>
        <w:t xml:space="preserve">Are there any other items of General Business? </w:t>
      </w:r>
    </w:p>
    <w:p w14:paraId="5DCF1CD7" w14:textId="77777777" w:rsidR="00F67DCD" w:rsidRPr="00F67DCD" w:rsidRDefault="00F67DCD" w:rsidP="004A63AE">
      <w:pPr>
        <w:spacing w:after="120"/>
        <w:ind w:left="2517" w:hanging="2517"/>
        <w:rPr>
          <w:lang w:eastAsia="en-US"/>
        </w:rPr>
      </w:pPr>
      <w:r w:rsidRPr="00F67DCD">
        <w:rPr>
          <w:lang w:eastAsia="en-US"/>
        </w:rPr>
        <w:tab/>
        <w:t>Councillor WHITMEE.</w:t>
      </w:r>
    </w:p>
    <w:p w14:paraId="6D924C2E" w14:textId="567B1DF0" w:rsidR="00F67DCD" w:rsidRPr="00F67DCD" w:rsidRDefault="00F67DCD" w:rsidP="004A63AE">
      <w:pPr>
        <w:spacing w:after="120"/>
        <w:ind w:left="2517" w:hanging="2517"/>
        <w:rPr>
          <w:lang w:eastAsia="en-US"/>
        </w:rPr>
      </w:pPr>
      <w:r w:rsidRPr="00F67DCD">
        <w:rPr>
          <w:lang w:eastAsia="en-US"/>
        </w:rPr>
        <w:lastRenderedPageBreak/>
        <w:t>Councillor WHITMEE:</w:t>
      </w:r>
      <w:r w:rsidRPr="00F67DCD">
        <w:rPr>
          <w:lang w:eastAsia="en-US"/>
        </w:rPr>
        <w:tab/>
        <w:t xml:space="preserve">Yes, thank you, Chair. I’m just talking on one item of General Business today but it’s an important one. Homophobia has no place in Brisbane. Just last week in these Chambers we were all excited to have Tom Oliver come in and talk to us about what 2023 Wynnum Fringe is going to be like. One of those acts is the Wynnum Pride parade. Unfortunately in the past week some LNP Members have shown that they do not support the LGBTQIA+ community in the bayside area or Tom Oliver’s Pride Festival. They have even gone so far as to call local businesses and demand that they pull funding from Wynnum Fringe. Joan Pease, the Member for Lytton, invited LNP candidates and MPs </w:t>
      </w:r>
      <w:r>
        <w:rPr>
          <w:lang w:eastAsia="en-US"/>
        </w:rPr>
        <w:t xml:space="preserve">(Members of Parliament) </w:t>
      </w:r>
      <w:r w:rsidRPr="00F67DCD">
        <w:rPr>
          <w:lang w:eastAsia="en-US"/>
        </w:rPr>
        <w:t>to join us in supporting the Pride Festival and taking a stand against discrimination. We’re still waiting for LNP Members to stand up, put party politics aside—</w:t>
      </w:r>
    </w:p>
    <w:p w14:paraId="20816604"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Point of order.</w:t>
      </w:r>
    </w:p>
    <w:p w14:paraId="1F33711C"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—and grow a spine.</w:t>
      </w:r>
    </w:p>
    <w:p w14:paraId="138707DB"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Just one moment, Councillor WHITMEE. </w:t>
      </w:r>
    </w:p>
    <w:p w14:paraId="3E451761" w14:textId="77777777" w:rsidR="00F67DCD" w:rsidRPr="00F67DCD" w:rsidRDefault="00F67DCD" w:rsidP="004A63AE">
      <w:pPr>
        <w:spacing w:after="120"/>
        <w:ind w:left="2517" w:hanging="2517"/>
        <w:rPr>
          <w:lang w:eastAsia="en-US"/>
        </w:rPr>
      </w:pPr>
      <w:r w:rsidRPr="00F67DCD">
        <w:rPr>
          <w:lang w:eastAsia="en-US"/>
        </w:rPr>
        <w:tab/>
        <w:t>Point of order, Councillor HAMMOND.</w:t>
      </w:r>
    </w:p>
    <w:p w14:paraId="7B9EAE44"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I find that offensive. I just wished my daughter to marry her female partner and to be told that—I want my daughter to be married and I want her to give me a child. I find that disgraceful and untrue.</w:t>
      </w:r>
    </w:p>
    <w:p w14:paraId="1190523A"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HAMMOND. </w:t>
      </w:r>
    </w:p>
    <w:p w14:paraId="68AF47B8" w14:textId="77777777" w:rsidR="00F67DCD" w:rsidRPr="00F67DCD" w:rsidRDefault="00F67DCD" w:rsidP="004A63AE">
      <w:pPr>
        <w:spacing w:after="120"/>
        <w:ind w:left="2517" w:hanging="2517"/>
        <w:rPr>
          <w:lang w:eastAsia="en-US"/>
        </w:rPr>
      </w:pPr>
      <w:r w:rsidRPr="00F67DCD">
        <w:rPr>
          <w:lang w:eastAsia="en-US"/>
        </w:rPr>
        <w:tab/>
        <w:t>Councillor WHITMEE, can I caution you on your question. I would—</w:t>
      </w:r>
    </w:p>
    <w:p w14:paraId="275F5714"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Yes, I’m very clear about being—</w:t>
      </w:r>
    </w:p>
    <w:p w14:paraId="0F9C7010"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Hang on, I haven’t finished yet. I would ask you to withdraw the statement, noting that there are Members in this Chamber who have close friends and family in—</w:t>
      </w:r>
    </w:p>
    <w:p w14:paraId="7F83C876" w14:textId="77777777" w:rsidR="00F67DCD" w:rsidRPr="00F67DCD" w:rsidRDefault="00F67DCD" w:rsidP="004A63AE">
      <w:pPr>
        <w:spacing w:after="120"/>
        <w:ind w:left="2517" w:hanging="2517"/>
        <w:rPr>
          <w:i/>
          <w:iCs/>
          <w:lang w:eastAsia="en-US"/>
        </w:rPr>
      </w:pPr>
      <w:r w:rsidRPr="00F67DCD">
        <w:rPr>
          <w:i/>
          <w:iCs/>
          <w:lang w:eastAsia="en-US"/>
        </w:rPr>
        <w:t>Councillors interjecting.</w:t>
      </w:r>
    </w:p>
    <w:p w14:paraId="7DAE4EF9"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No, do not, do not—in relationships.</w:t>
      </w:r>
    </w:p>
    <w:p w14:paraId="2318AD41"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If I had have been able to finish my sentence.</w:t>
      </w:r>
    </w:p>
    <w:p w14:paraId="04BB67C4"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You’ve offended another Councillor, Councillor WHITMEE. I’m advising you to withdraw.</w:t>
      </w:r>
    </w:p>
    <w:p w14:paraId="248872D1"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Okay, I’ll withdraw the statement and then finish my sentence—start again and finish my sentence.</w:t>
      </w:r>
    </w:p>
    <w:p w14:paraId="21A980A3"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Thank you.</w:t>
      </w:r>
    </w:p>
    <w:p w14:paraId="7EB8B657"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We are still waiting—</w:t>
      </w:r>
    </w:p>
    <w:p w14:paraId="0F38329A"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Point of order, Chair.</w:t>
      </w:r>
    </w:p>
    <w:p w14:paraId="79F9EF52"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Point of order, Councillor MURPHY.</w:t>
      </w:r>
    </w:p>
    <w:p w14:paraId="045F1188"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I haven’t seen anything in Council—I’m just wondering if she has a document to table or anything she could table.</w:t>
      </w:r>
    </w:p>
    <w:p w14:paraId="4E3041E2" w14:textId="77777777" w:rsidR="00F67DCD" w:rsidRPr="00F67DCD" w:rsidRDefault="00F67DCD" w:rsidP="004A63AE">
      <w:pPr>
        <w:spacing w:after="120"/>
        <w:ind w:left="2517" w:hanging="2517"/>
        <w:rPr>
          <w:i/>
          <w:iCs/>
          <w:lang w:eastAsia="en-US"/>
        </w:rPr>
      </w:pPr>
      <w:r w:rsidRPr="00F67DCD">
        <w:rPr>
          <w:i/>
          <w:iCs/>
          <w:lang w:eastAsia="en-US"/>
        </w:rPr>
        <w:t>Councillors interjecting.</w:t>
      </w:r>
    </w:p>
    <w:p w14:paraId="2C5C4CC6"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Sorry, Councillor MURPHY—</w:t>
      </w:r>
    </w:p>
    <w:p w14:paraId="6BFA2151" w14:textId="77777777" w:rsidR="00F67DCD" w:rsidRPr="00F67DCD" w:rsidRDefault="00F67DCD" w:rsidP="004A63AE">
      <w:pPr>
        <w:spacing w:after="120"/>
        <w:ind w:left="2517" w:hanging="2517"/>
        <w:rPr>
          <w:i/>
          <w:iCs/>
          <w:lang w:eastAsia="en-US"/>
        </w:rPr>
      </w:pPr>
      <w:r w:rsidRPr="00F67DCD">
        <w:rPr>
          <w:i/>
          <w:iCs/>
          <w:lang w:eastAsia="en-US"/>
        </w:rPr>
        <w:t>Councillors interjecting.</w:t>
      </w:r>
    </w:p>
    <w:p w14:paraId="75DD1503"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Councillor MASSEY, no. </w:t>
      </w:r>
    </w:p>
    <w:p w14:paraId="3D7C0635" w14:textId="77777777" w:rsidR="00F67DCD" w:rsidRPr="00F67DCD" w:rsidRDefault="00F67DCD" w:rsidP="004A63AE">
      <w:pPr>
        <w:spacing w:after="120"/>
        <w:ind w:left="2517" w:hanging="2517"/>
        <w:rPr>
          <w:lang w:eastAsia="en-US"/>
        </w:rPr>
      </w:pPr>
      <w:r w:rsidRPr="00F67DCD">
        <w:rPr>
          <w:lang w:eastAsia="en-US"/>
        </w:rPr>
        <w:tab/>
        <w:t>Councillor MURPHY, can you clarify what you’re asking please?</w:t>
      </w:r>
    </w:p>
    <w:p w14:paraId="5A06EB4E"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I was just asking quite genuinely if Councillor WHITMEE has anything to table, that would be helpful.</w:t>
      </w:r>
    </w:p>
    <w:p w14:paraId="567DF72F"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In terms of what? It’s a question—sorry, sorry, now I understand. </w:t>
      </w:r>
    </w:p>
    <w:p w14:paraId="3980BCD6" w14:textId="77777777" w:rsidR="00F67DCD" w:rsidRPr="00F67DCD" w:rsidRDefault="00F67DCD" w:rsidP="004A63AE">
      <w:pPr>
        <w:spacing w:after="120"/>
        <w:ind w:left="2517" w:hanging="2517"/>
        <w:rPr>
          <w:lang w:eastAsia="en-US"/>
        </w:rPr>
      </w:pPr>
      <w:r w:rsidRPr="00F67DCD">
        <w:rPr>
          <w:lang w:eastAsia="en-US"/>
        </w:rPr>
        <w:tab/>
        <w:t>Councillor WHITMEE, Councillor MURPHY would like to know if you have any documents to table to support your allegations.</w:t>
      </w:r>
    </w:p>
    <w:p w14:paraId="1AD933C3"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No.</w:t>
      </w:r>
    </w:p>
    <w:p w14:paraId="19A38766"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No, okay, thank you. You’ve got the call.</w:t>
      </w:r>
    </w:p>
    <w:p w14:paraId="318E1971" w14:textId="77777777" w:rsidR="00F67DCD" w:rsidRPr="00F67DCD" w:rsidRDefault="00F67DCD" w:rsidP="004A63AE">
      <w:pPr>
        <w:spacing w:after="120"/>
        <w:ind w:left="2517" w:hanging="2517"/>
        <w:rPr>
          <w:lang w:eastAsia="en-US"/>
        </w:rPr>
      </w:pPr>
      <w:r w:rsidRPr="00F67DCD">
        <w:rPr>
          <w:lang w:eastAsia="en-US"/>
        </w:rPr>
        <w:lastRenderedPageBreak/>
        <w:t>Councillor WHITMEE:</w:t>
      </w:r>
      <w:r w:rsidRPr="00F67DCD">
        <w:rPr>
          <w:lang w:eastAsia="en-US"/>
        </w:rPr>
        <w:tab/>
        <w:t>We’re still waiting for any local LNP Member to step up, put party politics aside and grow a spine. A letter is currently being circulated to express our support for Wynnum Fringe and Bay Pride, addressed to our local sponsors. Out of the three announced candidates, I am the only one with the courage to sign it, to condemn bigotry and fully support Wynnum Fringe and Tom Oliver. I do this as a member of the LGBTQI community, I do this as a proud member of Rainbow Labor, as a leader in our community and a human capable of empathy. Remember these words, the standard you walk past is the standard you accept.</w:t>
      </w:r>
    </w:p>
    <w:p w14:paraId="3372BF2C" w14:textId="77777777" w:rsidR="00F67DCD" w:rsidRPr="00F67DCD" w:rsidRDefault="00F67DCD" w:rsidP="004A63AE">
      <w:pPr>
        <w:spacing w:after="120"/>
        <w:ind w:left="2517" w:hanging="2517"/>
        <w:rPr>
          <w:i/>
          <w:iCs/>
          <w:lang w:eastAsia="en-US"/>
        </w:rPr>
      </w:pPr>
      <w:r w:rsidRPr="00F67DCD">
        <w:rPr>
          <w:i/>
          <w:iCs/>
          <w:lang w:eastAsia="en-US"/>
        </w:rPr>
        <w:t>Councillors interjecting.</w:t>
      </w:r>
    </w:p>
    <w:p w14:paraId="541CBA86"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DEPUTY MAYOR. </w:t>
      </w:r>
    </w:p>
    <w:p w14:paraId="6D2C81B7" w14:textId="77777777" w:rsidR="00F67DCD" w:rsidRPr="00F67DCD" w:rsidRDefault="00F67DCD" w:rsidP="004A63AE">
      <w:pPr>
        <w:spacing w:after="120"/>
        <w:ind w:left="2517" w:hanging="2517"/>
        <w:rPr>
          <w:lang w:eastAsia="en-US"/>
        </w:rPr>
      </w:pPr>
      <w:r w:rsidRPr="00F67DCD">
        <w:rPr>
          <w:lang w:eastAsia="en-US"/>
        </w:rPr>
        <w:tab/>
        <w:t>Councillor WHITMEE.</w:t>
      </w:r>
    </w:p>
    <w:p w14:paraId="5F793DEB"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Everyone who fails to condemn homophobia should hang their head in shame for not having the courage to stand up for what’s right, what’s fair and what’s equal.</w:t>
      </w:r>
    </w:p>
    <w:p w14:paraId="494944B3"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Sorry, DEPUTY MAYOR, Councillor HOWARD jumped before you.</w:t>
      </w:r>
    </w:p>
    <w:p w14:paraId="1ADD6930"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I’d like to speak on the Wynnum Fringe Festival.</w:t>
      </w:r>
    </w:p>
    <w:p w14:paraId="3B1907F7"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Can I give you the call, Councillor HOWARD? </w:t>
      </w:r>
    </w:p>
    <w:p w14:paraId="4A536B0B" w14:textId="77777777" w:rsidR="00F67DCD" w:rsidRPr="00F67DCD" w:rsidRDefault="00F67DCD" w:rsidP="004A63AE">
      <w:pPr>
        <w:spacing w:after="120"/>
        <w:ind w:left="2517" w:hanging="2517"/>
        <w:rPr>
          <w:lang w:eastAsia="en-US"/>
        </w:rPr>
      </w:pPr>
      <w:r w:rsidRPr="00F67DCD">
        <w:rPr>
          <w:lang w:eastAsia="en-US"/>
        </w:rPr>
        <w:tab/>
        <w:t>You’ve got the call.</w:t>
      </w:r>
    </w:p>
    <w:p w14:paraId="7D3E5671"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Thank you. Through you, Mr Chair, what we have just heard in this Chamber is appalling, absolutely appalling. The LNP, just like the ALP, the Greens, any other political party, is made up of very, very broad churches, with people who say things that do not represent the parties’ views. Something that’s placed on Facebook does not necessarily represent the truth. What we’ve just heard in this Chamber is a fellow Councillor labelling other Councillors as homophobic. I find that incredibly offensive.</w:t>
      </w:r>
    </w:p>
    <w:p w14:paraId="5B8717E6"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Point of order.</w:t>
      </w:r>
    </w:p>
    <w:p w14:paraId="68ACAD4A"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Just one moment please, Councillor HOWARD. </w:t>
      </w:r>
    </w:p>
    <w:p w14:paraId="4380EED0" w14:textId="77777777" w:rsidR="00F67DCD" w:rsidRPr="00F67DCD" w:rsidRDefault="00F67DCD" w:rsidP="004A63AE">
      <w:pPr>
        <w:spacing w:after="120"/>
        <w:ind w:left="2517" w:hanging="2517"/>
        <w:rPr>
          <w:lang w:eastAsia="en-US"/>
        </w:rPr>
      </w:pPr>
      <w:r w:rsidRPr="00F67DCD">
        <w:rPr>
          <w:lang w:eastAsia="en-US"/>
        </w:rPr>
        <w:tab/>
        <w:t>Councillor WHITMEE.</w:t>
      </w:r>
    </w:p>
    <w:p w14:paraId="44566FDD"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I did not call anyone—</w:t>
      </w:r>
    </w:p>
    <w:p w14:paraId="430E4402"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Just one moment.</w:t>
      </w:r>
    </w:p>
    <w:p w14:paraId="1553C896"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Misrepresentation.</w:t>
      </w:r>
    </w:p>
    <w:p w14:paraId="4A42DD63"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w:t>
      </w:r>
    </w:p>
    <w:p w14:paraId="0233EFF7" w14:textId="77777777" w:rsidR="00F67DCD" w:rsidRPr="00F67DCD" w:rsidRDefault="00F67DCD" w:rsidP="004A63AE">
      <w:pPr>
        <w:spacing w:after="120"/>
        <w:ind w:left="2517" w:hanging="2517"/>
        <w:rPr>
          <w:lang w:eastAsia="en-US"/>
        </w:rPr>
      </w:pPr>
      <w:r w:rsidRPr="00F67DCD">
        <w:rPr>
          <w:lang w:eastAsia="en-US"/>
        </w:rPr>
        <w:tab/>
        <w:t>Councillor HOWARD.</w:t>
      </w:r>
    </w:p>
    <w:p w14:paraId="1D8997C5"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Through you, Mr Chair, I heard the words that the LNP were homophobic, that is what I heard. Now—</w:t>
      </w:r>
    </w:p>
    <w:p w14:paraId="42902D85"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Point of order.</w:t>
      </w:r>
    </w:p>
    <w:p w14:paraId="302F26B4"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Point of order, Councillor WHITMEE.</w:t>
      </w:r>
    </w:p>
    <w:p w14:paraId="1BEC83A3"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I ask Councillor HOWARD to withdraw what she just said. That’s not what I said and the transcript will reflect. I said there are Members of the LNP that are homophobic and I do take personal offence by what she just said.</w:t>
      </w:r>
    </w:p>
    <w:p w14:paraId="5B82B930"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Councillor WHITMEE, you’re rising on a point of order. Councillor, you’ve asked for a right of reply. Can we hear—you’ve still got that—are you willing to—you’d like two rights of reply? Thank you. </w:t>
      </w:r>
    </w:p>
    <w:p w14:paraId="41075063" w14:textId="77777777" w:rsidR="00F67DCD" w:rsidRPr="00F67DCD" w:rsidRDefault="00F67DCD" w:rsidP="004A63AE">
      <w:pPr>
        <w:spacing w:after="120"/>
        <w:ind w:left="2517" w:hanging="2517"/>
        <w:rPr>
          <w:lang w:eastAsia="en-US"/>
        </w:rPr>
      </w:pPr>
      <w:r w:rsidRPr="00F67DCD">
        <w:rPr>
          <w:lang w:eastAsia="en-US"/>
        </w:rPr>
        <w:tab/>
        <w:t>Councillor HOWARD.</w:t>
      </w:r>
    </w:p>
    <w:p w14:paraId="50A3B9A9"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Thank you, Mr Chair.</w:t>
      </w:r>
    </w:p>
    <w:p w14:paraId="34165E1D" w14:textId="77777777" w:rsidR="00F67DCD" w:rsidRPr="00F67DCD" w:rsidRDefault="00F67DCD" w:rsidP="004A63AE">
      <w:pPr>
        <w:spacing w:after="120"/>
        <w:ind w:left="2517" w:hanging="2517"/>
        <w:rPr>
          <w:lang w:eastAsia="en-US"/>
        </w:rPr>
      </w:pPr>
      <w:r w:rsidRPr="00F67DCD">
        <w:rPr>
          <w:lang w:eastAsia="en-US"/>
        </w:rPr>
        <w:t>Councillor CASSIDY:</w:t>
      </w:r>
      <w:r w:rsidRPr="00F67DCD">
        <w:rPr>
          <w:lang w:eastAsia="en-US"/>
        </w:rPr>
        <w:tab/>
        <w:t>Point of order, Chair.</w:t>
      </w:r>
    </w:p>
    <w:p w14:paraId="59255095"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Sorry, sorry, my mistake. Sorry, Councillor CASSIDY, my mistake, it was two misrepresentations, my apologies. </w:t>
      </w:r>
    </w:p>
    <w:p w14:paraId="07913A00" w14:textId="77777777" w:rsidR="00F67DCD" w:rsidRPr="00F67DCD" w:rsidRDefault="00F67DCD" w:rsidP="004A63AE">
      <w:pPr>
        <w:spacing w:after="120"/>
        <w:ind w:left="2517" w:hanging="2517"/>
        <w:rPr>
          <w:lang w:eastAsia="en-US"/>
        </w:rPr>
      </w:pPr>
      <w:r w:rsidRPr="00F67DCD">
        <w:rPr>
          <w:lang w:eastAsia="en-US"/>
        </w:rPr>
        <w:tab/>
        <w:t>Councillor CASSIDY.</w:t>
      </w:r>
    </w:p>
    <w:p w14:paraId="696ACB9E" w14:textId="77777777" w:rsidR="00F67DCD" w:rsidRPr="00F67DCD" w:rsidRDefault="00F67DCD" w:rsidP="004A63AE">
      <w:pPr>
        <w:spacing w:after="120"/>
        <w:ind w:left="2517" w:hanging="2517"/>
        <w:rPr>
          <w:lang w:eastAsia="en-US"/>
        </w:rPr>
      </w:pPr>
      <w:r w:rsidRPr="00F67DCD">
        <w:rPr>
          <w:lang w:eastAsia="en-US"/>
        </w:rPr>
        <w:lastRenderedPageBreak/>
        <w:t>Councillor CASSIDY:</w:t>
      </w:r>
      <w:r w:rsidRPr="00F67DCD">
        <w:rPr>
          <w:lang w:eastAsia="en-US"/>
        </w:rPr>
        <w:tab/>
        <w:t>Just seeking some clarification. Councillor WHITMEE just asked Councillor HOWARD to withdraw something. You directed Councillor WHITMEE to withdraw and she did earlier.</w:t>
      </w:r>
    </w:p>
    <w:p w14:paraId="41126063" w14:textId="77777777" w:rsidR="00F67DCD" w:rsidRPr="00F67DCD" w:rsidRDefault="00F67DCD" w:rsidP="004A63AE">
      <w:pPr>
        <w:spacing w:after="120"/>
        <w:ind w:left="2517" w:hanging="2517"/>
        <w:rPr>
          <w:i/>
          <w:iCs/>
          <w:lang w:eastAsia="en-US"/>
        </w:rPr>
      </w:pPr>
      <w:r w:rsidRPr="00F67DCD">
        <w:rPr>
          <w:i/>
          <w:iCs/>
          <w:lang w:eastAsia="en-US"/>
        </w:rPr>
        <w:t>Councillor interjecting.</w:t>
      </w:r>
    </w:p>
    <w:p w14:paraId="790896B2" w14:textId="77777777" w:rsidR="00F67DCD" w:rsidRPr="00F67DCD" w:rsidRDefault="00F67DCD" w:rsidP="004A63AE">
      <w:pPr>
        <w:spacing w:after="120"/>
        <w:ind w:left="2517" w:hanging="2517"/>
        <w:rPr>
          <w:lang w:eastAsia="en-US"/>
        </w:rPr>
      </w:pPr>
      <w:r w:rsidRPr="00F67DCD">
        <w:rPr>
          <w:lang w:eastAsia="en-US"/>
        </w:rPr>
        <w:t>Councillor CASSIDY:</w:t>
      </w:r>
      <w:r w:rsidRPr="00F67DCD">
        <w:rPr>
          <w:lang w:eastAsia="en-US"/>
        </w:rPr>
        <w:tab/>
        <w:t>Yes, she did, you don’t listen, ever, Councillor ADAMS.</w:t>
      </w:r>
    </w:p>
    <w:p w14:paraId="598A179C"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I advised Councillor—I didn’t direct Councillor WHITMEE, I advised her to withdraw it.</w:t>
      </w:r>
    </w:p>
    <w:p w14:paraId="21B899B6" w14:textId="77777777" w:rsidR="00F67DCD" w:rsidRPr="00F67DCD" w:rsidRDefault="00F67DCD" w:rsidP="004A63AE">
      <w:pPr>
        <w:spacing w:after="120"/>
        <w:ind w:left="2517" w:hanging="2517"/>
        <w:rPr>
          <w:lang w:eastAsia="en-US"/>
        </w:rPr>
      </w:pPr>
      <w:r w:rsidRPr="00F67DCD">
        <w:rPr>
          <w:lang w:eastAsia="en-US"/>
        </w:rPr>
        <w:t>Councillor CASSIDY:</w:t>
      </w:r>
      <w:r w:rsidRPr="00F67DCD">
        <w:rPr>
          <w:lang w:eastAsia="en-US"/>
        </w:rPr>
        <w:tab/>
        <w:t>Are you advising Councillor HOWARD to withdraw that statement? Because Councillor WHITMEE just made it very clear that she was offended by that and what Councillor HOWARD was untrue.</w:t>
      </w:r>
    </w:p>
    <w:p w14:paraId="41ED8D05"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Councillor WHITMEE has two points of misrepresentation.</w:t>
      </w:r>
    </w:p>
    <w:p w14:paraId="5147D19B" w14:textId="77777777" w:rsidR="00F67DCD" w:rsidRPr="00F67DCD" w:rsidRDefault="00F67DCD" w:rsidP="004A63AE">
      <w:pPr>
        <w:spacing w:after="120"/>
        <w:ind w:left="2880" w:hanging="2880"/>
        <w:rPr>
          <w:lang w:eastAsia="en-US"/>
        </w:rPr>
      </w:pPr>
      <w:r w:rsidRPr="00F67DCD">
        <w:rPr>
          <w:i/>
          <w:iCs/>
          <w:lang w:eastAsia="en-US"/>
        </w:rPr>
        <w:t>Councillor interjecting.</w:t>
      </w:r>
    </w:p>
    <w:p w14:paraId="4B410A83"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Don’t Councillor COLLIER.</w:t>
      </w:r>
    </w:p>
    <w:p w14:paraId="193D3050" w14:textId="77777777" w:rsidR="00F67DCD" w:rsidRPr="00F67DCD" w:rsidRDefault="00F67DCD" w:rsidP="004A63AE">
      <w:pPr>
        <w:spacing w:after="120"/>
        <w:ind w:left="2517" w:hanging="2517"/>
        <w:rPr>
          <w:lang w:eastAsia="en-US"/>
        </w:rPr>
      </w:pPr>
      <w:r w:rsidRPr="00F67DCD">
        <w:rPr>
          <w:lang w:eastAsia="en-US"/>
        </w:rPr>
        <w:t>Councillor CASSIDY:</w:t>
      </w:r>
      <w:r w:rsidRPr="00F67DCD">
        <w:rPr>
          <w:lang w:eastAsia="en-US"/>
        </w:rPr>
        <w:tab/>
        <w:t>Point of order.</w:t>
      </w:r>
    </w:p>
    <w:p w14:paraId="5B73360B"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Just one moment, Councillor CASSIDY. I’ll respond to the first one. </w:t>
      </w:r>
    </w:p>
    <w:p w14:paraId="6DED1AB0" w14:textId="77777777" w:rsidR="00F67DCD" w:rsidRPr="00F67DCD" w:rsidRDefault="00F67DCD" w:rsidP="004A63AE">
      <w:pPr>
        <w:spacing w:after="120"/>
        <w:ind w:left="2517" w:hanging="2517"/>
        <w:rPr>
          <w:lang w:eastAsia="en-US"/>
        </w:rPr>
      </w:pPr>
      <w:r w:rsidRPr="00F67DCD">
        <w:rPr>
          <w:lang w:eastAsia="en-US"/>
        </w:rPr>
        <w:tab/>
        <w:t xml:space="preserve">Councillor WHITMEE has two rights of reply. If Councillor WHITMEE would like to stand again and describe to me what she’s offended about, I am happy to direct Councillor HOWARD to withdraw. </w:t>
      </w:r>
    </w:p>
    <w:p w14:paraId="3C25B1D9" w14:textId="77777777" w:rsidR="00F67DCD" w:rsidRPr="00F67DCD" w:rsidRDefault="00F67DCD" w:rsidP="004A63AE">
      <w:pPr>
        <w:spacing w:after="120"/>
        <w:ind w:left="2517" w:hanging="2517"/>
        <w:rPr>
          <w:lang w:eastAsia="en-US"/>
        </w:rPr>
      </w:pPr>
      <w:r w:rsidRPr="00F67DCD">
        <w:rPr>
          <w:lang w:eastAsia="en-US"/>
        </w:rPr>
        <w:t>Councillor CASSIDY:</w:t>
      </w:r>
      <w:r w:rsidRPr="00F67DCD">
        <w:rPr>
          <w:lang w:eastAsia="en-US"/>
        </w:rPr>
        <w:tab/>
        <w:t>Point of order, Chair. Councillor WHITMEE might like to clarify that. But the exact words that Councillor WHITMEE used—you might like to consult the clerks, they could assist you with this—was that she wanted Councillor HOWARD to withdraw what she had just said because it was untrue. Councillor WHITMEE explained that she didn’t call any Councillors homophobes, she called Members of the LNP.</w:t>
      </w:r>
    </w:p>
    <w:p w14:paraId="0D24987E"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Yes, I don’t uphold—</w:t>
      </w:r>
    </w:p>
    <w:p w14:paraId="4FFAD843" w14:textId="77777777" w:rsidR="00F67DCD" w:rsidRPr="00F67DCD" w:rsidRDefault="00F67DCD" w:rsidP="004A63AE">
      <w:pPr>
        <w:spacing w:after="120"/>
        <w:ind w:left="2517" w:hanging="2517"/>
        <w:rPr>
          <w:lang w:eastAsia="en-US"/>
        </w:rPr>
      </w:pPr>
      <w:r w:rsidRPr="00F67DCD">
        <w:rPr>
          <w:lang w:eastAsia="en-US"/>
        </w:rPr>
        <w:t>Councillor CASSIDY:</w:t>
      </w:r>
      <w:r w:rsidRPr="00F67DCD">
        <w:rPr>
          <w:lang w:eastAsia="en-US"/>
        </w:rPr>
        <w:tab/>
        <w:t>She asked for that to be withdrawn.</w:t>
      </w:r>
    </w:p>
    <w:p w14:paraId="65476EE9"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CASSIDY, I don’t uphold your point of order. </w:t>
      </w:r>
    </w:p>
    <w:p w14:paraId="0076C20E" w14:textId="77777777" w:rsidR="00F67DCD" w:rsidRPr="00F67DCD" w:rsidRDefault="00F67DCD" w:rsidP="004A63AE">
      <w:pPr>
        <w:spacing w:after="120"/>
        <w:ind w:left="2517" w:hanging="2517"/>
        <w:rPr>
          <w:lang w:eastAsia="en-US"/>
        </w:rPr>
      </w:pPr>
      <w:r w:rsidRPr="00F67DCD">
        <w:rPr>
          <w:lang w:eastAsia="en-US"/>
        </w:rPr>
        <w:tab/>
        <w:t>Councillor WHITMEE your point of order.</w:t>
      </w:r>
    </w:p>
    <w:p w14:paraId="66FF4BA8"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Yes, you’ve just asked—</w:t>
      </w:r>
    </w:p>
    <w:p w14:paraId="6B064B30" w14:textId="77777777" w:rsidR="00F67DCD" w:rsidRPr="00F67DCD" w:rsidRDefault="00F67DCD" w:rsidP="004A63AE">
      <w:pPr>
        <w:spacing w:after="120"/>
        <w:ind w:left="2880" w:hanging="2880"/>
        <w:rPr>
          <w:lang w:eastAsia="en-US"/>
        </w:rPr>
      </w:pPr>
      <w:r w:rsidRPr="00F67DCD">
        <w:rPr>
          <w:i/>
          <w:iCs/>
          <w:lang w:eastAsia="en-US"/>
        </w:rPr>
        <w:t>Councillor interjecting.</w:t>
      </w:r>
    </w:p>
    <w:p w14:paraId="6B7F6FF7"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No, Councillor CASSIDY. What I’m going to do is I want to hear from Councillor WHITMEE.</w:t>
      </w:r>
    </w:p>
    <w:p w14:paraId="12F73691" w14:textId="77777777" w:rsidR="00F67DCD" w:rsidRPr="00F67DCD" w:rsidRDefault="00F67DCD" w:rsidP="004A63AE">
      <w:pPr>
        <w:spacing w:after="120"/>
        <w:ind w:left="2880" w:hanging="2880"/>
        <w:rPr>
          <w:lang w:eastAsia="en-US"/>
        </w:rPr>
      </w:pPr>
      <w:r w:rsidRPr="00F67DCD">
        <w:rPr>
          <w:i/>
          <w:iCs/>
          <w:lang w:eastAsia="en-US"/>
        </w:rPr>
        <w:t>Councillor interjecting.</w:t>
      </w:r>
    </w:p>
    <w:p w14:paraId="30F51871"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No, no. Councillor WHITMEE.</w:t>
      </w:r>
    </w:p>
    <w:p w14:paraId="45B770A1"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Yes, you’d invited me before while talking with Councillor COLLIER, sorry, Councillor CASSIDY, to stand up and explain why I was offended. I did not call a single Councillor in this room homophobic and I ask Vicki HOWARD</w:t>
      </w:r>
      <w:bookmarkStart w:id="63" w:name="_Hlk145510693"/>
      <w:r w:rsidRPr="00F67DCD">
        <w:rPr>
          <w:lang w:eastAsia="en-US"/>
        </w:rPr>
        <w:t>—</w:t>
      </w:r>
      <w:bookmarkEnd w:id="63"/>
      <w:r w:rsidRPr="00F67DCD">
        <w:rPr>
          <w:lang w:eastAsia="en-US"/>
        </w:rPr>
        <w:t>Councillor HOWARD, sorry, to withdraw what she said.</w:t>
      </w:r>
    </w:p>
    <w:p w14:paraId="2968B891"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Thank you. Councillor HOWARD, do you care it withdraw?</w:t>
      </w:r>
    </w:p>
    <w:p w14:paraId="317D519E"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I’m happy to withdraw—</w:t>
      </w:r>
    </w:p>
    <w:p w14:paraId="2FB0E40E"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Thank you.</w:t>
      </w:r>
    </w:p>
    <w:p w14:paraId="3029B5C5"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—Mr Chair. However, Mr Chair, I must say that calling anyone homophobic in this Chamber without a skerrick of saying who is homophobic, labelling members of a political party as homophobic is disgusting.</w:t>
      </w:r>
    </w:p>
    <w:p w14:paraId="4B2F0162" w14:textId="77777777" w:rsidR="00F67DCD" w:rsidRPr="00F67DCD" w:rsidRDefault="00F67DCD" w:rsidP="004A63AE">
      <w:pPr>
        <w:spacing w:after="120"/>
        <w:ind w:left="2517" w:hanging="2517"/>
        <w:rPr>
          <w:lang w:eastAsia="en-US"/>
        </w:rPr>
      </w:pPr>
      <w:r w:rsidRPr="00F67DCD">
        <w:rPr>
          <w:lang w:eastAsia="en-US"/>
        </w:rPr>
        <w:t>Councillor WHITMEE:</w:t>
      </w:r>
      <w:r w:rsidRPr="00F67DCD">
        <w:rPr>
          <w:lang w:eastAsia="en-US"/>
        </w:rPr>
        <w:tab/>
        <w:t>Point of order.</w:t>
      </w:r>
    </w:p>
    <w:p w14:paraId="6554FCFE"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We have—</w:t>
      </w:r>
    </w:p>
    <w:p w14:paraId="087A87CD"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Just one moment, Councillor HOWARD. </w:t>
      </w:r>
    </w:p>
    <w:p w14:paraId="5FB869AF" w14:textId="77777777" w:rsidR="00F67DCD" w:rsidRPr="00F67DCD" w:rsidRDefault="00F67DCD" w:rsidP="004A63AE">
      <w:pPr>
        <w:spacing w:after="120"/>
        <w:ind w:left="2517" w:hanging="2517"/>
        <w:rPr>
          <w:lang w:eastAsia="en-US"/>
        </w:rPr>
      </w:pPr>
      <w:r w:rsidRPr="00F67DCD">
        <w:rPr>
          <w:lang w:eastAsia="en-US"/>
        </w:rPr>
        <w:tab/>
        <w:t>Councillor WHITMEE, your point of order.</w:t>
      </w:r>
    </w:p>
    <w:p w14:paraId="40BB50D7" w14:textId="77777777" w:rsidR="00F67DCD" w:rsidRPr="00F67DCD" w:rsidRDefault="00F67DCD" w:rsidP="004A63AE">
      <w:pPr>
        <w:spacing w:after="120"/>
        <w:ind w:left="2517" w:hanging="2517"/>
        <w:rPr>
          <w:lang w:eastAsia="en-US"/>
        </w:rPr>
      </w:pPr>
      <w:r w:rsidRPr="00F67DCD">
        <w:rPr>
          <w:lang w:eastAsia="en-US"/>
        </w:rPr>
        <w:lastRenderedPageBreak/>
        <w:t>Councillor WHITMEE:</w:t>
      </w:r>
      <w:r w:rsidRPr="00F67DCD">
        <w:rPr>
          <w:lang w:eastAsia="en-US"/>
        </w:rPr>
        <w:tab/>
        <w:t>Misrepresentation again.</w:t>
      </w:r>
    </w:p>
    <w:p w14:paraId="6D192204"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w:t>
      </w:r>
    </w:p>
    <w:p w14:paraId="783AF274" w14:textId="77777777" w:rsidR="00F67DCD" w:rsidRPr="00F67DCD" w:rsidRDefault="00F67DCD" w:rsidP="004A63AE">
      <w:pPr>
        <w:spacing w:after="120"/>
        <w:ind w:left="2517" w:hanging="2517"/>
        <w:rPr>
          <w:lang w:eastAsia="en-US"/>
        </w:rPr>
      </w:pPr>
      <w:r w:rsidRPr="00F67DCD">
        <w:rPr>
          <w:lang w:eastAsia="en-US"/>
        </w:rPr>
        <w:tab/>
        <w:t>Councillor HOWARD.</w:t>
      </w:r>
    </w:p>
    <w:p w14:paraId="087447DA"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We have many Members of the LNP who are representative of the LGBTIQ+ community, many, many members. Many LNP Members who are very proud, they march in the Pride parade, they support each other, they support the LGBTIQ+ community. To have people mysteriously labelled as homophobic is a disgrace. Now, through you, Mr Chair—</w:t>
      </w:r>
    </w:p>
    <w:p w14:paraId="6FF52579"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Councillor COLLIER do not.</w:t>
      </w:r>
    </w:p>
    <w:p w14:paraId="2AAB8466"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Through you, Mr Chair, I rise to speak about the Wynnum Fringe Festival. A festival that this Council, the Schrinner Council, has supported since day one.</w:t>
      </w:r>
    </w:p>
    <w:p w14:paraId="11031732"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3E9DA059"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Day one. Tom Oliver came into my office, we have—the LORD MAYOR has supported, everybody, everybody has supported the amazing work that Tom Oliver does. For the Wynnum Fringe to be used as a political tool is a disgrace.</w:t>
      </w:r>
    </w:p>
    <w:p w14:paraId="401D3F3D"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3D0FD6E2"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 xml:space="preserve">So let me just say again, again, I’ll take the interjection. The Leader of the Opposition, using it as a fundraiser, don’t even know what that means. </w:t>
      </w:r>
    </w:p>
    <w:p w14:paraId="23B38022" w14:textId="77777777" w:rsidR="00F67DCD" w:rsidRPr="00F67DCD" w:rsidRDefault="00F67DCD" w:rsidP="004A63AE">
      <w:pPr>
        <w:spacing w:after="120"/>
        <w:ind w:left="2880" w:hanging="2880"/>
        <w:rPr>
          <w:lang w:eastAsia="en-US"/>
        </w:rPr>
      </w:pPr>
      <w:r w:rsidRPr="00F67DCD">
        <w:rPr>
          <w:i/>
          <w:iCs/>
          <w:lang w:eastAsia="en-US"/>
        </w:rPr>
        <w:t>Councillor interjecting.</w:t>
      </w:r>
    </w:p>
    <w:p w14:paraId="38475EA3"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But—oh, there’s more interjections. So through you, Mr Chair, let me make this very, very clear. The Schrinner Council has supported Tom Oliver from day one.</w:t>
      </w:r>
    </w:p>
    <w:p w14:paraId="2506553B"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7F006CE1"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The Schrinner Council will continue to support Tom Oliver and the Wynnum Fringe Festival.</w:t>
      </w:r>
    </w:p>
    <w:p w14:paraId="4E5DF9A2"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063EAC79"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We are immensely proud of the success of that festival and what it has done for the people of Wynnum.</w:t>
      </w:r>
    </w:p>
    <w:p w14:paraId="2D6B51A9" w14:textId="77777777" w:rsidR="00F67DCD" w:rsidRPr="00F67DCD" w:rsidRDefault="00F67DCD" w:rsidP="004A63AE">
      <w:pPr>
        <w:spacing w:after="120"/>
        <w:ind w:left="2880" w:hanging="2880"/>
        <w:rPr>
          <w:lang w:eastAsia="en-US"/>
        </w:rPr>
      </w:pPr>
      <w:r w:rsidRPr="00F67DCD">
        <w:rPr>
          <w:i/>
          <w:iCs/>
          <w:lang w:eastAsia="en-US"/>
        </w:rPr>
        <w:t>Councillor interjecting.</w:t>
      </w:r>
    </w:p>
    <w:p w14:paraId="0928809D"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I know that Alex Givney is one of Tom Oliver’s strongest supporters.</w:t>
      </w:r>
    </w:p>
    <w:p w14:paraId="71DAADB2"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6D467B60"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I know that Alex Givney will march very proudly with the Bay Pride when they take to the streets of Wynnum. I would also like to put on record that the pride people from Wynnum have been marching in Wynnum for a long time. This is the first official Pride event in Wynnum. But my goodness me, we’ve had some fantastic events at the Wynnum Fringe. It’s a very, very sad day when something such as this gets dragged into this Chamber.</w:t>
      </w:r>
    </w:p>
    <w:p w14:paraId="43F7F980" w14:textId="77777777" w:rsidR="00F67DCD" w:rsidRPr="00F67DCD" w:rsidRDefault="00F67DCD" w:rsidP="004A63AE">
      <w:pPr>
        <w:spacing w:after="120"/>
        <w:ind w:left="2517" w:hanging="2517"/>
        <w:rPr>
          <w:lang w:eastAsia="en-US"/>
        </w:rPr>
      </w:pPr>
      <w:r w:rsidRPr="00F67DCD">
        <w:rPr>
          <w:lang w:eastAsia="en-US"/>
        </w:rPr>
        <w:tab/>
        <w:t>I am just incredibly sad that Councillor WHITMEE sees it as her right to stand up and to label someone homophobic without even knowing who she’s labelling. She says it’s not one of us, thank goodness for that.</w:t>
      </w:r>
    </w:p>
    <w:p w14:paraId="1B2B856F"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6FAAB64F" w14:textId="77777777" w:rsidR="00F67DCD" w:rsidRPr="00F67DCD" w:rsidRDefault="00F67DCD" w:rsidP="004A63AE">
      <w:pPr>
        <w:spacing w:after="120"/>
        <w:ind w:left="2517" w:hanging="2517"/>
        <w:rPr>
          <w:lang w:eastAsia="en-US"/>
        </w:rPr>
      </w:pPr>
      <w:r w:rsidRPr="00F67DCD">
        <w:rPr>
          <w:lang w:eastAsia="en-US"/>
        </w:rPr>
        <w:t>Councillor HOWARD:</w:t>
      </w:r>
      <w:r w:rsidRPr="00F67DCD">
        <w:rPr>
          <w:lang w:eastAsia="en-US"/>
        </w:rPr>
        <w:tab/>
        <w:t>But what I want to say to you, Mr Chair, and to the Chamber and to anyone who’s listening, that the Schrinner Council has supported Tom Oliver from day one and will continue to do so. We wish the Wynnum Fringe Festival all it’s very best, including Bay Pride.</w:t>
      </w:r>
    </w:p>
    <w:p w14:paraId="0320DD61"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1ED97C47"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HOWARD. </w:t>
      </w:r>
    </w:p>
    <w:p w14:paraId="18815F74" w14:textId="77777777" w:rsidR="00F67DCD" w:rsidRPr="00F67DCD" w:rsidRDefault="00F67DCD" w:rsidP="004A63AE">
      <w:pPr>
        <w:spacing w:after="120"/>
        <w:ind w:left="2517" w:hanging="2517"/>
        <w:rPr>
          <w:lang w:eastAsia="en-US"/>
        </w:rPr>
      </w:pPr>
      <w:r w:rsidRPr="00F67DCD">
        <w:rPr>
          <w:lang w:eastAsia="en-US"/>
        </w:rPr>
        <w:tab/>
        <w:t>Just one moment, Councillor MASSEY.</w:t>
      </w:r>
    </w:p>
    <w:p w14:paraId="36379D56" w14:textId="77777777" w:rsidR="00F67DCD" w:rsidRPr="00F67DCD" w:rsidRDefault="00F67DCD" w:rsidP="004A63AE">
      <w:pPr>
        <w:spacing w:after="120"/>
        <w:ind w:left="2517" w:hanging="2517"/>
        <w:rPr>
          <w:lang w:eastAsia="en-US"/>
        </w:rPr>
      </w:pPr>
      <w:r w:rsidRPr="00F67DCD">
        <w:rPr>
          <w:lang w:eastAsia="en-US"/>
        </w:rPr>
        <w:tab/>
        <w:t>Councillor WHITMEE your three points of misrepresentation, please.</w:t>
      </w:r>
    </w:p>
    <w:p w14:paraId="0E9BCEED" w14:textId="77777777" w:rsidR="00F67DCD" w:rsidRPr="00F67DCD" w:rsidRDefault="00F67DCD" w:rsidP="004A63AE">
      <w:pPr>
        <w:spacing w:after="120"/>
        <w:ind w:left="2517" w:hanging="2517"/>
        <w:rPr>
          <w:lang w:eastAsia="en-US"/>
        </w:rPr>
      </w:pPr>
      <w:r w:rsidRPr="00F67DCD">
        <w:rPr>
          <w:lang w:eastAsia="en-US"/>
        </w:rPr>
        <w:lastRenderedPageBreak/>
        <w:t>Councillor WHITMEE:</w:t>
      </w:r>
      <w:r w:rsidRPr="00F67DCD">
        <w:rPr>
          <w:lang w:eastAsia="en-US"/>
        </w:rPr>
        <w:tab/>
        <w:t>Yes, so again, I did get up and clarify that I didn’t call a single person in this room homophobic. I take issue with the fact that I’m refusing to table things or name names, considering that the other side of the Chamber is very much calling about no privilege in this place, quite often.</w:t>
      </w:r>
    </w:p>
    <w:p w14:paraId="0A5E160B" w14:textId="77777777" w:rsidR="00F67DCD" w:rsidRPr="00F67DCD" w:rsidRDefault="00F67DCD" w:rsidP="004A63AE">
      <w:pPr>
        <w:spacing w:after="120"/>
        <w:ind w:left="2517" w:hanging="2517"/>
        <w:rPr>
          <w:lang w:eastAsia="en-US"/>
        </w:rPr>
      </w:pPr>
      <w:r w:rsidRPr="00F67DCD">
        <w:rPr>
          <w:lang w:eastAsia="en-US"/>
        </w:rPr>
        <w:tab/>
        <w:t>I think it was mainly just about the fact that yes, they should probably talk to their candidate if they don’t actually know anything that I’m talking about, because she’s very well aware of what’s going on.</w:t>
      </w:r>
    </w:p>
    <w:p w14:paraId="56806376"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167479F1"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Councillors.</w:t>
      </w:r>
    </w:p>
    <w:p w14:paraId="0D76BE63" w14:textId="77777777" w:rsidR="00F67DCD" w:rsidRPr="00F67DCD" w:rsidRDefault="00F67DCD" w:rsidP="004A63AE">
      <w:pPr>
        <w:spacing w:after="120"/>
        <w:ind w:left="2517" w:hanging="2517"/>
        <w:rPr>
          <w:lang w:eastAsia="en-US"/>
        </w:rPr>
      </w:pPr>
      <w:r w:rsidRPr="00F67DCD">
        <w:rPr>
          <w:lang w:eastAsia="en-US"/>
        </w:rPr>
        <w:tab/>
        <w:t>Councillor HOWARD.</w:t>
      </w:r>
    </w:p>
    <w:p w14:paraId="1F729969" w14:textId="77777777" w:rsidR="00F67DCD" w:rsidRPr="00F67DCD" w:rsidRDefault="00F67DCD" w:rsidP="004A63AE">
      <w:pPr>
        <w:spacing w:after="120"/>
        <w:ind w:left="2517" w:hanging="2517"/>
        <w:rPr>
          <w:lang w:eastAsia="en-US"/>
        </w:rPr>
      </w:pPr>
      <w:r w:rsidRPr="00F67DCD">
        <w:rPr>
          <w:lang w:eastAsia="en-US"/>
        </w:rPr>
        <w:tab/>
        <w:t>DEPUTY MAYOR.</w:t>
      </w:r>
    </w:p>
    <w:p w14:paraId="0A740287" w14:textId="77777777" w:rsidR="00F67DCD" w:rsidRPr="00F67DCD" w:rsidRDefault="00F67DCD" w:rsidP="004A63AE">
      <w:pPr>
        <w:spacing w:after="120"/>
        <w:ind w:left="2517" w:hanging="2517"/>
        <w:rPr>
          <w:lang w:eastAsia="en-US"/>
        </w:rPr>
      </w:pPr>
      <w:r w:rsidRPr="00F67DCD">
        <w:rPr>
          <w:lang w:eastAsia="en-US"/>
        </w:rPr>
        <w:tab/>
        <w:t>Councillor COLLIER.</w:t>
      </w:r>
    </w:p>
    <w:p w14:paraId="1F919D0F"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3042FBC7"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Sorry, my apologies Councillor COLLIER, it was Councillor WHITMEE. Please accept my apologies, Councillor COLLIER. </w:t>
      </w:r>
    </w:p>
    <w:p w14:paraId="14C1C508" w14:textId="77777777" w:rsidR="00F67DCD" w:rsidRPr="00F67DCD" w:rsidRDefault="00F67DCD" w:rsidP="004A63AE">
      <w:pPr>
        <w:spacing w:after="120"/>
        <w:ind w:left="2517" w:hanging="2517"/>
        <w:rPr>
          <w:lang w:eastAsia="en-US"/>
        </w:rPr>
      </w:pPr>
      <w:r w:rsidRPr="00F67DCD">
        <w:rPr>
          <w:lang w:eastAsia="en-US"/>
        </w:rPr>
        <w:tab/>
        <w:t>Councillor MASSEY.</w:t>
      </w:r>
    </w:p>
    <w:p w14:paraId="68B07F2C" w14:textId="77777777" w:rsidR="00F67DCD" w:rsidRPr="00F67DCD" w:rsidRDefault="00F67DCD" w:rsidP="004A63AE">
      <w:pPr>
        <w:spacing w:after="120"/>
        <w:ind w:left="2517" w:hanging="2517"/>
        <w:rPr>
          <w:lang w:eastAsia="en-US"/>
        </w:rPr>
      </w:pPr>
      <w:r w:rsidRPr="00F67DCD">
        <w:rPr>
          <w:lang w:eastAsia="en-US"/>
        </w:rPr>
        <w:t>Councillor MASSEY:</w:t>
      </w:r>
      <w:r w:rsidRPr="00F67DCD">
        <w:rPr>
          <w:lang w:eastAsia="en-US"/>
        </w:rPr>
        <w:tab/>
        <w:t>Thank you, Chair. I rise to speak on four items. Firstly, to congratulate Valley Fiesta. It was great to be there for the opening with Councillor HOWARD. It was incredible to see the street closure again because it’s been a couple of years since the street closure has been in place.</w:t>
      </w:r>
    </w:p>
    <w:p w14:paraId="560BAED3" w14:textId="77777777" w:rsidR="00F67DCD" w:rsidRPr="00F67DCD" w:rsidRDefault="00F67DCD" w:rsidP="004A63AE">
      <w:pPr>
        <w:spacing w:after="120"/>
        <w:ind w:left="2517" w:hanging="2517"/>
        <w:rPr>
          <w:lang w:eastAsia="en-US"/>
        </w:rPr>
      </w:pPr>
      <w:r w:rsidRPr="00F67DCD">
        <w:rPr>
          <w:lang w:eastAsia="en-US"/>
        </w:rPr>
        <w:tab/>
        <w:t>It was really amazing to catch up with so many friends like Dave from the Tivoli and Princess Theatre who programmed the event and also Kris, Ant and Mandi and the whole QMusic team who I’m very warmly connected to. So congratulations to the Valley Fiesta and hopefully it will become bigger and better than ever in the future.</w:t>
      </w:r>
    </w:p>
    <w:p w14:paraId="193EA773" w14:textId="77777777" w:rsidR="00F67DCD" w:rsidRPr="00F67DCD" w:rsidRDefault="00F67DCD" w:rsidP="004A63AE">
      <w:pPr>
        <w:spacing w:after="120"/>
        <w:ind w:left="2517" w:hanging="2517"/>
        <w:rPr>
          <w:lang w:eastAsia="en-US"/>
        </w:rPr>
      </w:pPr>
      <w:r w:rsidRPr="00F67DCD">
        <w:rPr>
          <w:lang w:eastAsia="en-US"/>
        </w:rPr>
        <w:tab/>
        <w:t>The second item I’d like to speak to is Out for Australia, Queensland Local Heroes, which is an event I attended just this weekend. This event celebrated the Out for Australia Queensland winners, so I congratulate all those winners. I also really thank them very, very deeply and personally for their storytelling on the night. Where they really—the winners opened up about their lives, their challenges, their achievements and the growth. They’re such wonderful heroes for the LGBTIQ+ community and I thank them very much for their welcome of me and for their openness in sharing their stories with me.</w:t>
      </w:r>
    </w:p>
    <w:p w14:paraId="13AAB59B" w14:textId="77777777" w:rsidR="00F67DCD" w:rsidRPr="00F67DCD" w:rsidRDefault="00F67DCD" w:rsidP="004A63AE">
      <w:pPr>
        <w:spacing w:after="120"/>
        <w:ind w:left="2517" w:hanging="2517"/>
        <w:rPr>
          <w:lang w:eastAsia="en-US"/>
        </w:rPr>
      </w:pPr>
      <w:r w:rsidRPr="00F67DCD">
        <w:rPr>
          <w:lang w:eastAsia="en-US"/>
        </w:rPr>
        <w:tab/>
        <w:t xml:space="preserve">Thirdly, I would like to give a shoutout to St Mary’s, Kangaroo Point, who this Sunday celebrated their 150 year anniversary. I really appreciate the thoughtful service. There’s a few reverends in Kangaroo Point and also in The Gabba that I’ve built close relationships with. So I really thank you for that invitation and sharing that celebration with me. Also for the luncheon, the food was great. Thanks to all the volunteers that made that day happen. </w:t>
      </w:r>
    </w:p>
    <w:p w14:paraId="1705B216" w14:textId="77777777" w:rsidR="00F67DCD" w:rsidRPr="00F67DCD" w:rsidRDefault="00F67DCD" w:rsidP="004A63AE">
      <w:pPr>
        <w:spacing w:after="120"/>
        <w:ind w:left="2517" w:hanging="2517"/>
        <w:rPr>
          <w:lang w:eastAsia="en-US"/>
        </w:rPr>
      </w:pPr>
      <w:r w:rsidRPr="00F67DCD">
        <w:rPr>
          <w:lang w:eastAsia="en-US"/>
        </w:rPr>
        <w:tab/>
        <w:t>Lastly, I rise to congratulate Justice for Palestine, who put on the biggest protest this Sunday, calling for ceasefire in Gaza. I will see you again on 12 November. The protests continue across the city and will continue until ceasefire happens. Thank you.</w:t>
      </w:r>
    </w:p>
    <w:p w14:paraId="508DA100"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w:t>
      </w:r>
    </w:p>
    <w:p w14:paraId="646660E1" w14:textId="77777777" w:rsidR="00F67DCD" w:rsidRPr="00F67DCD" w:rsidRDefault="00F67DCD" w:rsidP="004A63AE">
      <w:pPr>
        <w:spacing w:after="120"/>
        <w:ind w:left="2517" w:hanging="2517"/>
        <w:rPr>
          <w:lang w:eastAsia="en-US"/>
        </w:rPr>
      </w:pPr>
      <w:r w:rsidRPr="00F67DCD">
        <w:rPr>
          <w:lang w:eastAsia="en-US"/>
        </w:rPr>
        <w:tab/>
        <w:t xml:space="preserve">Are there any further speakers in General Business? </w:t>
      </w:r>
    </w:p>
    <w:p w14:paraId="469F7673" w14:textId="77777777" w:rsidR="00F67DCD" w:rsidRPr="00F67DCD" w:rsidRDefault="00F67DCD" w:rsidP="004A63AE">
      <w:pPr>
        <w:spacing w:after="120"/>
        <w:ind w:left="2517" w:hanging="2517"/>
        <w:rPr>
          <w:lang w:eastAsia="en-US"/>
        </w:rPr>
      </w:pPr>
      <w:r w:rsidRPr="00F67DCD">
        <w:rPr>
          <w:lang w:eastAsia="en-US"/>
        </w:rPr>
        <w:tab/>
        <w:t>DEPUTY MAYOR.</w:t>
      </w:r>
    </w:p>
    <w:p w14:paraId="38887F18" w14:textId="77777777" w:rsidR="00F67DCD" w:rsidRPr="00F67DCD" w:rsidRDefault="00F67DCD" w:rsidP="004A63AE">
      <w:pPr>
        <w:spacing w:after="120"/>
        <w:ind w:left="2517" w:hanging="2517"/>
        <w:rPr>
          <w:lang w:eastAsia="en-US"/>
        </w:rPr>
      </w:pPr>
      <w:r w:rsidRPr="00F67DCD">
        <w:rPr>
          <w:lang w:eastAsia="en-US"/>
        </w:rPr>
        <w:t>DEPUTY MAYOR:</w:t>
      </w:r>
      <w:r w:rsidRPr="00F67DCD">
        <w:rPr>
          <w:lang w:eastAsia="en-US"/>
        </w:rPr>
        <w:tab/>
        <w:t>Thank you, Mr Chair. I am very pleased to stand and speak on behalf of the Administration Councillor about the wonderful Councillor King who—haven’t even changed from Councillor King in my phone, but is Councillor HAMMOND, who, like myself, is an 2008 baby and joined the team when Campbell Newman got his majority in this place as well.</w:t>
      </w:r>
    </w:p>
    <w:p w14:paraId="67809DA6" w14:textId="77777777" w:rsidR="00F67DCD" w:rsidRPr="00F67DCD" w:rsidRDefault="00F67DCD" w:rsidP="004A63AE">
      <w:pPr>
        <w:spacing w:after="120"/>
        <w:ind w:left="2517" w:hanging="2517"/>
        <w:rPr>
          <w:lang w:eastAsia="en-US"/>
        </w:rPr>
      </w:pPr>
      <w:r w:rsidRPr="00F67DCD">
        <w:rPr>
          <w:lang w:eastAsia="en-US"/>
        </w:rPr>
        <w:tab/>
        <w:t xml:space="preserve">Councillor HAMMOND has served on this team for 15 loyal years. It seems like yesterday, Fiona, I don’t know where the years have gone. She is one of the few, </w:t>
      </w:r>
      <w:r w:rsidRPr="00F67DCD">
        <w:rPr>
          <w:lang w:eastAsia="en-US"/>
        </w:rPr>
        <w:lastRenderedPageBreak/>
        <w:t>like myself, and I know, on behalf of Councillor WINES, who would love to have spoken to say as well—we have almost seen it all, I would think, in this place, as well.</w:t>
      </w:r>
    </w:p>
    <w:p w14:paraId="4C2CD2A7" w14:textId="77777777" w:rsidR="00F67DCD" w:rsidRPr="00F67DCD" w:rsidRDefault="00F67DCD" w:rsidP="004A63AE">
      <w:pPr>
        <w:spacing w:after="120"/>
        <w:ind w:left="2517" w:hanging="2517"/>
        <w:rPr>
          <w:lang w:eastAsia="en-US"/>
        </w:rPr>
      </w:pPr>
      <w:r w:rsidRPr="00F67DCD">
        <w:rPr>
          <w:lang w:eastAsia="en-US"/>
        </w:rPr>
        <w:tab/>
        <w:t>Three Lord Mayors: Newman, Quirk and now SCHRINNER and the growth of our city at a very, very fast pace and, particularly, the Marchant Ward over the last 16 years as well. But right from day one, and I so clearly remember meeting Fiona at a Women Liberal Party function—</w:t>
      </w:r>
    </w:p>
    <w:p w14:paraId="6E9A3957" w14:textId="77777777" w:rsidR="00F67DCD" w:rsidRPr="00F67DCD" w:rsidRDefault="00F67DCD" w:rsidP="004A63AE">
      <w:pPr>
        <w:spacing w:after="120"/>
        <w:ind w:left="2880" w:hanging="2880"/>
        <w:rPr>
          <w:lang w:eastAsia="en-US"/>
        </w:rPr>
      </w:pPr>
      <w:r w:rsidRPr="00F67DCD">
        <w:rPr>
          <w:i/>
          <w:iCs/>
          <w:lang w:eastAsia="en-US"/>
        </w:rPr>
        <w:t>Councillor interjecting.</w:t>
      </w:r>
    </w:p>
    <w:p w14:paraId="2D96B54B" w14:textId="77777777" w:rsidR="00F67DCD" w:rsidRPr="00F67DCD" w:rsidRDefault="00F67DCD" w:rsidP="004A63AE">
      <w:pPr>
        <w:spacing w:after="120"/>
        <w:ind w:left="2517" w:hanging="2517"/>
        <w:rPr>
          <w:lang w:eastAsia="en-US"/>
        </w:rPr>
      </w:pPr>
      <w:r w:rsidRPr="00F67DCD">
        <w:rPr>
          <w:lang w:eastAsia="en-US"/>
        </w:rPr>
        <w:t>DEPUTY MAYOR:</w:t>
      </w:r>
      <w:r w:rsidRPr="00F67DCD">
        <w:rPr>
          <w:lang w:eastAsia="en-US"/>
        </w:rPr>
        <w:tab/>
        <w:t>—as it was in the day. Two very, very young blonde girls going, what are we thinking? We’re running for what?</w:t>
      </w:r>
    </w:p>
    <w:p w14:paraId="09B5CD4D" w14:textId="77777777" w:rsidR="00F67DCD" w:rsidRPr="00F67DCD" w:rsidRDefault="00F67DCD" w:rsidP="004A63AE">
      <w:pPr>
        <w:spacing w:after="120"/>
        <w:ind w:left="2880" w:hanging="2880"/>
        <w:rPr>
          <w:lang w:eastAsia="en-US"/>
        </w:rPr>
      </w:pPr>
      <w:r w:rsidRPr="00F67DCD">
        <w:rPr>
          <w:i/>
          <w:iCs/>
          <w:lang w:eastAsia="en-US"/>
        </w:rPr>
        <w:t>Councillor interjecting.</w:t>
      </w:r>
    </w:p>
    <w:p w14:paraId="1E91A84A" w14:textId="77777777" w:rsidR="00F67DCD" w:rsidRPr="00F67DCD" w:rsidRDefault="00F67DCD" w:rsidP="004A63AE">
      <w:pPr>
        <w:spacing w:after="120"/>
        <w:ind w:left="2517" w:hanging="2517"/>
        <w:rPr>
          <w:lang w:eastAsia="en-US"/>
        </w:rPr>
      </w:pPr>
      <w:r w:rsidRPr="00F67DCD">
        <w:rPr>
          <w:lang w:eastAsia="en-US"/>
        </w:rPr>
        <w:t>DEPUTY MAYOR:</w:t>
      </w:r>
      <w:r w:rsidRPr="00F67DCD">
        <w:rPr>
          <w:lang w:eastAsia="en-US"/>
        </w:rPr>
        <w:tab/>
        <w:t>You’re on the northside, like I have no idea where that is and she’s like, I have no idea where Wishart is, but from day one, the thing about Councillor HAMMOND is she put her local community at the forefront of everything that she does and it cannot be denied. We heard from her—there is an enormous list, some to call out, the bigger ones—the brand new library at Chermside, the massive upgrade of Bradbury Park, the fight and success of the upgrade of Murphy and Ellison Road, brand new parkland in Lutwyche and many other places, as her community grew exponentially as a principal regional activity centre.</w:t>
      </w:r>
    </w:p>
    <w:p w14:paraId="54F1E3E4" w14:textId="77777777" w:rsidR="00F67DCD" w:rsidRPr="00F67DCD" w:rsidRDefault="00F67DCD" w:rsidP="004A63AE">
      <w:pPr>
        <w:spacing w:after="120"/>
        <w:ind w:left="2517" w:hanging="2517"/>
        <w:rPr>
          <w:lang w:eastAsia="en-US"/>
        </w:rPr>
      </w:pPr>
      <w:r w:rsidRPr="00F67DCD">
        <w:rPr>
          <w:lang w:eastAsia="en-US"/>
        </w:rPr>
        <w:tab/>
        <w:t>She has held the State Government to account on road projects around the Prince Charles Hospital. As well as exposing Mark Bailey’s bandaid busway. I’m sure she’s going to continue that as well.</w:t>
      </w:r>
    </w:p>
    <w:p w14:paraId="5EC086D4"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1B016D87" w14:textId="77777777" w:rsidR="00F67DCD" w:rsidRPr="00F67DCD" w:rsidRDefault="00F67DCD" w:rsidP="004A63AE">
      <w:pPr>
        <w:spacing w:after="120"/>
        <w:ind w:left="2517" w:hanging="2517"/>
        <w:rPr>
          <w:lang w:eastAsia="en-US"/>
        </w:rPr>
      </w:pPr>
      <w:r w:rsidRPr="00F67DCD">
        <w:rPr>
          <w:lang w:eastAsia="en-US"/>
        </w:rPr>
        <w:t xml:space="preserve"> DEPUTY MAYOR:</w:t>
      </w:r>
      <w:r w:rsidRPr="00F67DCD">
        <w:rPr>
          <w:lang w:eastAsia="en-US"/>
        </w:rPr>
        <w:tab/>
        <w:t>So there has been a shopping list of deliverables and as we heard from Councillor HAMMOND, there was many of them and some she’s extremely proud of. I can—rest assured for the people of Brisbane and for the people of Marchant, that they absolutely got their bang for their buck when they voted in Councillor King in 2008, and continued with Councillor HAMMOND in 2016 and 2020.</w:t>
      </w:r>
    </w:p>
    <w:p w14:paraId="20D386D9" w14:textId="77777777" w:rsidR="00F67DCD" w:rsidRPr="00F67DCD" w:rsidRDefault="00F67DCD" w:rsidP="004A63AE">
      <w:pPr>
        <w:spacing w:after="120"/>
        <w:ind w:left="2517" w:hanging="2517"/>
        <w:rPr>
          <w:lang w:eastAsia="en-US"/>
        </w:rPr>
      </w:pPr>
      <w:r w:rsidRPr="00F67DCD">
        <w:rPr>
          <w:lang w:eastAsia="en-US"/>
        </w:rPr>
        <w:tab/>
        <w:t xml:space="preserve">It is crystal clear that whoever replaces Councillor HAMMOND in Marchant Ward is going to have massive and beautiful shoes to fill. Obviously, as Councillor HAMMOND has announced, that she will be nominating to go to another level of government in the future. We wish her the absolute best. </w:t>
      </w:r>
    </w:p>
    <w:p w14:paraId="6DE8EC26" w14:textId="77777777" w:rsidR="00F67DCD" w:rsidRPr="00F67DCD" w:rsidRDefault="00F67DCD" w:rsidP="004A63AE">
      <w:pPr>
        <w:spacing w:after="120"/>
        <w:ind w:left="2517"/>
        <w:rPr>
          <w:lang w:eastAsia="en-US"/>
        </w:rPr>
      </w:pPr>
      <w:r w:rsidRPr="00F67DCD">
        <w:rPr>
          <w:lang w:eastAsia="en-US"/>
        </w:rPr>
        <w:t>We know we need people like Councillor HAMMOND in the Queensland Parliament. She has fought hard for her community. The status quo up there is not working and she will be a fantastic addition to a Crisafulli government in the future. We wish her all the very, very best.</w:t>
      </w:r>
    </w:p>
    <w:p w14:paraId="1BB86C49"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0D1EF760"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DEPUTY MAYOR. </w:t>
      </w:r>
    </w:p>
    <w:p w14:paraId="7804E2F5" w14:textId="77777777" w:rsidR="00F67DCD" w:rsidRPr="00F67DCD" w:rsidRDefault="00F67DCD" w:rsidP="004A63AE">
      <w:pPr>
        <w:spacing w:after="120"/>
        <w:ind w:left="2517" w:hanging="2517"/>
        <w:rPr>
          <w:lang w:eastAsia="en-US"/>
        </w:rPr>
      </w:pPr>
      <w:r w:rsidRPr="00F67DCD">
        <w:rPr>
          <w:lang w:eastAsia="en-US"/>
        </w:rPr>
        <w:tab/>
        <w:t xml:space="preserve">Are there any further speakers in General Business? </w:t>
      </w:r>
    </w:p>
    <w:p w14:paraId="6E83BCF9" w14:textId="77777777" w:rsidR="00F67DCD" w:rsidRPr="00F67DCD" w:rsidRDefault="00F67DCD" w:rsidP="004A63AE">
      <w:pPr>
        <w:spacing w:after="120"/>
        <w:ind w:left="2517" w:hanging="2517"/>
        <w:rPr>
          <w:lang w:eastAsia="en-US"/>
        </w:rPr>
      </w:pPr>
      <w:r w:rsidRPr="00F67DCD">
        <w:rPr>
          <w:lang w:eastAsia="en-US"/>
        </w:rPr>
        <w:tab/>
        <w:t>Councillor STRUNK.</w:t>
      </w:r>
    </w:p>
    <w:p w14:paraId="4EF592EB" w14:textId="77777777" w:rsidR="00F67DCD" w:rsidRPr="00F67DCD" w:rsidRDefault="00F67DCD" w:rsidP="004A63AE">
      <w:pPr>
        <w:spacing w:after="120"/>
        <w:ind w:left="2517" w:hanging="2517"/>
        <w:rPr>
          <w:lang w:eastAsia="en-US"/>
        </w:rPr>
      </w:pPr>
      <w:r w:rsidRPr="00F67DCD">
        <w:rPr>
          <w:lang w:eastAsia="en-US"/>
        </w:rPr>
        <w:t>Councillor STRUNK:</w:t>
      </w:r>
      <w:r w:rsidRPr="00F67DCD">
        <w:rPr>
          <w:lang w:eastAsia="en-US"/>
        </w:rPr>
        <w:tab/>
        <w:t xml:space="preserve">Thank you, Chair, I rise to speak about, I suppose, three events. Two past and one to come. First of all I’d like to talk about the Diwali Festival down at King George Square last Friday. It was very challenging, of course, for the FICQ (Federation of Indian Communities of Queensland) who pull it all together. President Anoop and his leadership team were under great pressure because of the rain that actually happened early afternoon or mid-afternoon. It looked like it was going to threaten to continue on. But luckily enough at around about 6.30 when the formal stuff was going to happen on the stage, it cleared up and it all went away and it was good for the rest of the evening, I believe. </w:t>
      </w:r>
    </w:p>
    <w:p w14:paraId="3E1221F4" w14:textId="77777777" w:rsidR="00F67DCD" w:rsidRPr="00F67DCD" w:rsidRDefault="00F67DCD" w:rsidP="004A63AE">
      <w:pPr>
        <w:spacing w:after="120"/>
        <w:ind w:left="2517"/>
        <w:rPr>
          <w:lang w:eastAsia="en-US"/>
        </w:rPr>
      </w:pPr>
      <w:r w:rsidRPr="00F67DCD">
        <w:rPr>
          <w:lang w:eastAsia="en-US"/>
        </w:rPr>
        <w:t>Anyways, I think this is the 13th year they’ve held it in the city here. I remember one time we had it up at Brisbane Square as well. They tried it up there once, I believe. I was there that night. Certainly, King George Square certainly is the better venue, but, of course, when it’s a really successful event, which it—</w:t>
      </w:r>
      <w:r w:rsidRPr="00F67DCD">
        <w:rPr>
          <w:lang w:eastAsia="en-US"/>
        </w:rPr>
        <w:lastRenderedPageBreak/>
        <w:t>generally speaking is, of course the square sort of fills. Of course, it’s shoulder room only actually trying to get around sometimes.</w:t>
      </w:r>
    </w:p>
    <w:p w14:paraId="58AD6CA6" w14:textId="77777777" w:rsidR="00F67DCD" w:rsidRPr="00F67DCD" w:rsidRDefault="00F67DCD" w:rsidP="004A63AE">
      <w:pPr>
        <w:spacing w:after="120"/>
        <w:ind w:left="2517"/>
        <w:rPr>
          <w:lang w:eastAsia="en-US"/>
        </w:rPr>
      </w:pPr>
      <w:r w:rsidRPr="00F67DCD">
        <w:rPr>
          <w:lang w:eastAsia="en-US"/>
        </w:rPr>
        <w:t>So it’s a very popular one. FICQ fundraise over the year to be able to fund it. It costs a lot of money and I just put my hands together and congratulate the organising committee who’s been doing this year after year, after year, after year.</w:t>
      </w:r>
    </w:p>
    <w:p w14:paraId="102E026F" w14:textId="77777777" w:rsidR="00F67DCD" w:rsidRPr="00F67DCD" w:rsidRDefault="00F67DCD" w:rsidP="004A63AE">
      <w:pPr>
        <w:spacing w:after="120"/>
        <w:ind w:left="2517"/>
        <w:rPr>
          <w:lang w:eastAsia="en-US"/>
        </w:rPr>
      </w:pPr>
      <w:r w:rsidRPr="00F67DCD">
        <w:rPr>
          <w:lang w:eastAsia="en-US"/>
        </w:rPr>
        <w:t>I just also want to say that our candidate for Lord Mayor, Tracey Price, came along. She’s come to a number of events for the Indian community and she continues to build bridges. Honestly the ladies, especially, really want to find out about her. It’s really pleasing to see that many people from that community are wanting to have a chat to, potentially, and I think will be, our next female Lord Mayor.</w:t>
      </w:r>
    </w:p>
    <w:p w14:paraId="502025E7" w14:textId="77777777" w:rsidR="00F67DCD" w:rsidRPr="00F67DCD" w:rsidRDefault="00F67DCD" w:rsidP="004A63AE">
      <w:pPr>
        <w:spacing w:after="120"/>
        <w:ind w:left="2517"/>
        <w:rPr>
          <w:lang w:eastAsia="en-US"/>
        </w:rPr>
      </w:pPr>
      <w:r w:rsidRPr="00F67DCD">
        <w:rPr>
          <w:lang w:eastAsia="en-US"/>
        </w:rPr>
        <w:t>Now, moving on I would just like to also—Sri Lanka, I’ve got a temple in my ward on Considine Street and it’s a Sri Lankan temple. They have a school which has been going for like 30 years. Now, this is a school that meets within the temple grounds. It’s just about to expand their size as well on a development within those grounds because it’s been such a success that there is well over 200 students that come along every Saturday. I believe once the expansion goes through it will be around about 250.</w:t>
      </w:r>
    </w:p>
    <w:p w14:paraId="7C5AF6FD" w14:textId="77777777" w:rsidR="00F67DCD" w:rsidRPr="00F67DCD" w:rsidRDefault="00F67DCD" w:rsidP="004A63AE">
      <w:pPr>
        <w:spacing w:after="120"/>
        <w:ind w:left="2517"/>
        <w:rPr>
          <w:lang w:eastAsia="en-US"/>
        </w:rPr>
      </w:pPr>
      <w:r w:rsidRPr="00F67DCD">
        <w:rPr>
          <w:lang w:eastAsia="en-US"/>
        </w:rPr>
        <w:t>But, of course, what they do, of course, is that they try to secure the—of course, the Sri Lankan mother tongue with the generations to come. I actually met one of the original students at that school, which goes back 30 years. It’s really good that they want to sustain their cultural ways. Whether it be singing or dancing or all those other traditional things that many of our cultural groups want to continue on. So that their children and grandchildren don’t forget where they come from. They also retain that language as well which is really important for Australia as well because we are a multicultural community and we benefit greatly for that.</w:t>
      </w:r>
    </w:p>
    <w:p w14:paraId="48C25394" w14:textId="77777777" w:rsidR="00F67DCD" w:rsidRPr="00F67DCD" w:rsidRDefault="00F67DCD" w:rsidP="004A63AE">
      <w:pPr>
        <w:spacing w:after="120"/>
        <w:ind w:left="2517"/>
        <w:rPr>
          <w:lang w:eastAsia="en-US"/>
        </w:rPr>
      </w:pPr>
      <w:r w:rsidRPr="00F67DCD">
        <w:rPr>
          <w:lang w:eastAsia="en-US"/>
        </w:rPr>
        <w:t>Now another one is about, as I say, it’s about to happen tomorrow morning at nine o’clock. Now this is the first time that I actually was made aware of this particular one. I don’t know how many years it’s been going on, but it’s the community engagement of the Young Environmental Leadership Network which is happening. The reason I became aware of it is because we have three students from St John’s who have been taking part in those meetings leading up to the graduation.</w:t>
      </w:r>
    </w:p>
    <w:p w14:paraId="620D1E6B" w14:textId="77777777" w:rsidR="00F67DCD" w:rsidRPr="00F67DCD" w:rsidRDefault="00F67DCD" w:rsidP="004A63AE">
      <w:pPr>
        <w:spacing w:after="120"/>
        <w:ind w:left="2517"/>
        <w:rPr>
          <w:lang w:eastAsia="en-US"/>
        </w:rPr>
      </w:pPr>
      <w:r w:rsidRPr="00F67DCD">
        <w:rPr>
          <w:lang w:eastAsia="en-US"/>
        </w:rPr>
        <w:t>I’d just like to give a bit shoutout to Claire Reid, Lily Turner and Sophie Pham who undertook that program. Of course, with the direction and encouragement of Maria McIvor, who’s the Principal of St John’s and that support teacher, Sharon Singh. I look forward to catching up with the students tomorrow to find out what actually occurred at all those five meetings that they attended. Just to see what areas of environmental studies that they entailed.</w:t>
      </w:r>
    </w:p>
    <w:p w14:paraId="2C54DDEB" w14:textId="77777777" w:rsidR="00F67DCD" w:rsidRPr="00F67DCD" w:rsidRDefault="00F67DCD" w:rsidP="004A63AE">
      <w:pPr>
        <w:spacing w:after="120"/>
        <w:ind w:left="2517"/>
        <w:rPr>
          <w:lang w:eastAsia="en-US"/>
        </w:rPr>
      </w:pPr>
      <w:r w:rsidRPr="00F67DCD">
        <w:rPr>
          <w:lang w:eastAsia="en-US"/>
        </w:rPr>
        <w:t>Because again, this is the first time that I was made aware of this particular program. So thank you, St John’s, for putting your hand up to try to encourage students to look at our environment, which is very important. I look very much forward to nine o’clock tomorrow morning—going through that one hour of traffic to try to get in through the congested Western Freeway, but anyways, we’ll get there and I’m sure it will be very worthwhile. Thank you, Chair.</w:t>
      </w:r>
    </w:p>
    <w:p w14:paraId="4ED23B30"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STRUNK. </w:t>
      </w:r>
    </w:p>
    <w:p w14:paraId="723590D4" w14:textId="77777777" w:rsidR="00F67DCD" w:rsidRPr="00F67DCD" w:rsidRDefault="00F67DCD" w:rsidP="004A63AE">
      <w:pPr>
        <w:spacing w:after="120"/>
        <w:ind w:left="2517" w:hanging="2517"/>
        <w:rPr>
          <w:lang w:eastAsia="en-US"/>
        </w:rPr>
      </w:pPr>
      <w:r w:rsidRPr="00F67DCD">
        <w:rPr>
          <w:lang w:eastAsia="en-US"/>
        </w:rPr>
        <w:tab/>
        <w:t>Councillor OWEN you’ve got your hand up, you’ve got the call.</w:t>
      </w:r>
    </w:p>
    <w:p w14:paraId="0C02008B" w14:textId="77777777" w:rsidR="00F67DCD" w:rsidRPr="00F67DCD" w:rsidRDefault="00F67DCD" w:rsidP="004A63AE">
      <w:pPr>
        <w:spacing w:after="120"/>
        <w:ind w:left="2517" w:hanging="2517"/>
        <w:rPr>
          <w:lang w:eastAsia="en-US"/>
        </w:rPr>
      </w:pPr>
      <w:r w:rsidRPr="00F67DCD">
        <w:rPr>
          <w:lang w:eastAsia="en-US"/>
        </w:rPr>
        <w:t>Councillor OWEN:</w:t>
      </w:r>
      <w:r w:rsidRPr="00F67DCD">
        <w:rPr>
          <w:lang w:eastAsia="en-US"/>
        </w:rPr>
        <w:tab/>
        <w:t xml:space="preserve">I do, Mr Chair. </w:t>
      </w:r>
    </w:p>
    <w:p w14:paraId="43DB7AC9"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Yes.</w:t>
      </w:r>
    </w:p>
    <w:p w14:paraId="560243E4" w14:textId="77777777" w:rsidR="00F67DCD" w:rsidRPr="00F67DCD" w:rsidRDefault="00F67DCD" w:rsidP="004A63AE">
      <w:pPr>
        <w:spacing w:after="120"/>
        <w:ind w:left="2517" w:hanging="2517"/>
        <w:rPr>
          <w:lang w:eastAsia="en-US"/>
        </w:rPr>
      </w:pPr>
      <w:r w:rsidRPr="00F67DCD">
        <w:rPr>
          <w:lang w:eastAsia="en-US"/>
        </w:rPr>
        <w:t>Councillor OWEN:</w:t>
      </w:r>
      <w:r w:rsidRPr="00F67DCD">
        <w:rPr>
          <w:lang w:eastAsia="en-US"/>
        </w:rPr>
        <w:tab/>
        <w:t>Thank you, Mr Chair. Mr Chair, I would like to speak tonight in regards to Councillor Fiona HAMMOND, the outgoing Councillor of Marchant Ward, who has served in that role for over 5,700 days, 15 and a half years.</w:t>
      </w:r>
    </w:p>
    <w:p w14:paraId="2FF3579F"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257547C7" w14:textId="77777777" w:rsidR="00F67DCD" w:rsidRPr="00F67DCD" w:rsidRDefault="00F67DCD" w:rsidP="004A63AE">
      <w:pPr>
        <w:spacing w:after="120"/>
        <w:ind w:left="2517" w:hanging="2517"/>
        <w:rPr>
          <w:lang w:eastAsia="en-US"/>
        </w:rPr>
      </w:pPr>
      <w:r w:rsidRPr="00F67DCD">
        <w:rPr>
          <w:lang w:eastAsia="en-US"/>
        </w:rPr>
        <w:t>Councillor OWEN:</w:t>
      </w:r>
      <w:r w:rsidRPr="00F67DCD">
        <w:rPr>
          <w:lang w:eastAsia="en-US"/>
        </w:rPr>
        <w:tab/>
        <w:t xml:space="preserve">I can recall when I first met Councillor HAMMOND. It was the very moment that she was handing in her nomination form to stand for pre-selection to run in the </w:t>
      </w:r>
      <w:r w:rsidRPr="00F67DCD">
        <w:rPr>
          <w:lang w:eastAsia="en-US"/>
        </w:rPr>
        <w:lastRenderedPageBreak/>
        <w:t>election as a Councillor. I can remember that day that she was there, holding Piper in her arms, this little three-year-old girl. There was something that clicked between us and it has built into a very, very strong friendship.</w:t>
      </w:r>
    </w:p>
    <w:p w14:paraId="1F4F6F0B" w14:textId="77777777" w:rsidR="00F67DCD" w:rsidRPr="00F67DCD" w:rsidRDefault="00F67DCD" w:rsidP="004A63AE">
      <w:pPr>
        <w:spacing w:after="120"/>
        <w:ind w:left="2517" w:hanging="2517"/>
        <w:rPr>
          <w:lang w:eastAsia="en-US"/>
        </w:rPr>
      </w:pPr>
      <w:r w:rsidRPr="00F67DCD">
        <w:rPr>
          <w:lang w:eastAsia="en-US"/>
        </w:rPr>
        <w:tab/>
        <w:t>We have seen many changes in the last 15 and a half years. I know alongside our class of 2008 on our side of the Administration, who are still here, in Councillor ADAMS and Councillor WINES, that we had a very different election back in 2008 to the ones that take place today. Back in our first election it was very much issue-based campaigning. It wasn’t the nastiness, the vitriol, the personal attacks, that seem to pervade into the Chamber today. That is a very sad reflection on some people.</w:t>
      </w:r>
    </w:p>
    <w:p w14:paraId="4563B2FE" w14:textId="77777777" w:rsidR="00F67DCD" w:rsidRPr="00F67DCD" w:rsidRDefault="00F67DCD" w:rsidP="004A63AE">
      <w:pPr>
        <w:spacing w:after="120"/>
        <w:ind w:left="2517" w:hanging="2517"/>
        <w:rPr>
          <w:lang w:eastAsia="en-US"/>
        </w:rPr>
      </w:pPr>
      <w:r w:rsidRPr="00F67DCD">
        <w:rPr>
          <w:lang w:eastAsia="en-US"/>
        </w:rPr>
        <w:tab/>
        <w:t>But I know that Councillor HAMMOND has always been true to her community.</w:t>
      </w:r>
    </w:p>
    <w:p w14:paraId="1CD68461" w14:textId="77777777" w:rsidR="00F67DCD" w:rsidRPr="00F67DCD" w:rsidRDefault="00F67DCD" w:rsidP="004A63AE">
      <w:pPr>
        <w:spacing w:after="120"/>
        <w:ind w:left="2880" w:hanging="2880"/>
        <w:rPr>
          <w:lang w:eastAsia="en-US"/>
        </w:rPr>
      </w:pPr>
      <w:r w:rsidRPr="00F67DCD">
        <w:rPr>
          <w:i/>
          <w:iCs/>
          <w:lang w:eastAsia="en-US"/>
        </w:rPr>
        <w:t>Councillor interjecting.</w:t>
      </w:r>
    </w:p>
    <w:p w14:paraId="6CA1495D" w14:textId="77777777" w:rsidR="00F67DCD" w:rsidRPr="00F67DCD" w:rsidRDefault="00F67DCD" w:rsidP="004A63AE">
      <w:pPr>
        <w:spacing w:after="120"/>
        <w:ind w:left="2517" w:hanging="2517"/>
        <w:rPr>
          <w:lang w:eastAsia="en-US"/>
        </w:rPr>
      </w:pPr>
      <w:r w:rsidRPr="00F67DCD">
        <w:rPr>
          <w:lang w:eastAsia="en-US"/>
        </w:rPr>
        <w:t>Councillor OWEN:</w:t>
      </w:r>
      <w:r w:rsidRPr="00F67DCD">
        <w:rPr>
          <w:lang w:eastAsia="en-US"/>
        </w:rPr>
        <w:tab/>
        <w:t>She has always been dedicated to listening to her residents. She has worked hard every single day of those 15 and a half years. We have both seen our children go from being little ones to being adults and being successful in their chosen professions and fields. I think that coming from that perspective of raising children whilst in this job, it is very much a balancing act.</w:t>
      </w:r>
    </w:p>
    <w:p w14:paraId="0288639C" w14:textId="726874E6" w:rsidR="00F67DCD" w:rsidRPr="00F67DCD" w:rsidRDefault="00F67DCD" w:rsidP="004A63AE">
      <w:pPr>
        <w:spacing w:after="120"/>
        <w:ind w:left="2517" w:hanging="2517"/>
        <w:rPr>
          <w:lang w:eastAsia="en-US"/>
        </w:rPr>
      </w:pPr>
      <w:r w:rsidRPr="00F67DCD">
        <w:rPr>
          <w:lang w:eastAsia="en-US"/>
        </w:rPr>
        <w:tab/>
        <w:t>I don’t think many people truly realise the sacrifice that families make, the sacrifices that our children endure and the sacrifices that we, as mothers, make</w:t>
      </w:r>
      <w:r w:rsidR="00016357">
        <w:rPr>
          <w:lang w:eastAsia="en-US"/>
        </w:rPr>
        <w:t>,</w:t>
      </w:r>
      <w:r w:rsidRPr="00F67DCD">
        <w:rPr>
          <w:lang w:eastAsia="en-US"/>
        </w:rPr>
        <w:t xml:space="preserve"> to not only balance the needs of the community, but also the needs of our families.</w:t>
      </w:r>
    </w:p>
    <w:p w14:paraId="4561FDA9" w14:textId="2F52B1AF" w:rsidR="00F67DCD" w:rsidRPr="00F67DCD" w:rsidRDefault="00F67DCD" w:rsidP="004A63AE">
      <w:pPr>
        <w:spacing w:after="120"/>
        <w:ind w:left="2517" w:hanging="2517"/>
        <w:rPr>
          <w:lang w:eastAsia="en-US"/>
        </w:rPr>
      </w:pPr>
      <w:r w:rsidRPr="00F67DCD">
        <w:rPr>
          <w:lang w:eastAsia="en-US"/>
        </w:rPr>
        <w:tab/>
        <w:t>I do say, as well, that Councillor HAMMOND has been a very, very fierce advocate for many, many sporting organisations and also for many groups within her community. I know she enjoys donning her Valleys Diehards shirts and her Brothers JRLFC shirts and also supporting Warehouse Cricket</w:t>
      </w:r>
      <w:r w:rsidR="00016357">
        <w:rPr>
          <w:lang w:eastAsia="en-US"/>
        </w:rPr>
        <w:t>, b</w:t>
      </w:r>
      <w:r w:rsidRPr="00F67DCD">
        <w:rPr>
          <w:lang w:eastAsia="en-US"/>
        </w:rPr>
        <w:t>ut importantly, she has been there for her community.</w:t>
      </w:r>
    </w:p>
    <w:p w14:paraId="5B4D19C2" w14:textId="77777777" w:rsidR="00F67DCD" w:rsidRPr="00F67DCD" w:rsidRDefault="00F67DCD" w:rsidP="004A63AE">
      <w:pPr>
        <w:spacing w:after="120"/>
        <w:ind w:left="2517" w:hanging="2517"/>
        <w:rPr>
          <w:lang w:eastAsia="en-US"/>
        </w:rPr>
      </w:pPr>
      <w:r w:rsidRPr="00F67DCD">
        <w:rPr>
          <w:lang w:eastAsia="en-US"/>
        </w:rPr>
        <w:tab/>
        <w:t>I know we often have conversations when she’s going to functions with the northside Indian community and we will have very much a conversation around these many events that take place on both the northside and the southside. Whilst you have developed May Fair into a very successful event on the northside, Councillor HAMMOND, I still believe that some of my events on the southside can rival it. We have always had a north-south rivalry and—</w:t>
      </w:r>
    </w:p>
    <w:p w14:paraId="37E1FE65"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Point of order.</w:t>
      </w:r>
    </w:p>
    <w:p w14:paraId="73E93723" w14:textId="77777777" w:rsidR="00F67DCD" w:rsidRPr="00F67DCD" w:rsidRDefault="00F67DCD" w:rsidP="004A63AE">
      <w:pPr>
        <w:spacing w:after="120"/>
        <w:ind w:left="2517" w:hanging="2517"/>
        <w:rPr>
          <w:lang w:eastAsia="en-US"/>
        </w:rPr>
      </w:pPr>
      <w:r w:rsidRPr="00F67DCD">
        <w:rPr>
          <w:lang w:eastAsia="en-US"/>
        </w:rPr>
        <w:t>Councillor OWEN:</w:t>
      </w:r>
      <w:r w:rsidRPr="00F67DCD">
        <w:rPr>
          <w:lang w:eastAsia="en-US"/>
        </w:rPr>
        <w:tab/>
        <w:t>—I think it’s been a very healthy—</w:t>
      </w:r>
    </w:p>
    <w:p w14:paraId="54F540BC"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Point of order.</w:t>
      </w:r>
    </w:p>
    <w:p w14:paraId="5FC1526C"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Just one moment, Councillor—</w:t>
      </w:r>
    </w:p>
    <w:p w14:paraId="1683E92E" w14:textId="77777777" w:rsidR="00F67DCD" w:rsidRPr="00F67DCD" w:rsidRDefault="00F67DCD" w:rsidP="004A63AE">
      <w:pPr>
        <w:spacing w:after="120"/>
        <w:ind w:left="2517" w:hanging="2517"/>
        <w:rPr>
          <w:lang w:eastAsia="en-US"/>
        </w:rPr>
      </w:pPr>
      <w:r w:rsidRPr="00F67DCD">
        <w:rPr>
          <w:lang w:eastAsia="en-US"/>
        </w:rPr>
        <w:t>Councillor OWEN:</w:t>
      </w:r>
      <w:r w:rsidRPr="00F67DCD">
        <w:rPr>
          <w:lang w:eastAsia="en-US"/>
        </w:rPr>
        <w:tab/>
        <w:t>—rivalry.</w:t>
      </w:r>
    </w:p>
    <w:p w14:paraId="5D954B6C"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—OWEN.</w:t>
      </w:r>
    </w:p>
    <w:p w14:paraId="437B538A"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6D409EC9" w14:textId="7606F002" w:rsidR="00F67DCD" w:rsidRPr="00F67DCD" w:rsidRDefault="00F67DCD" w:rsidP="004A63AE">
      <w:pPr>
        <w:spacing w:after="120"/>
        <w:ind w:left="2517" w:hanging="2517"/>
        <w:rPr>
          <w:lang w:eastAsia="en-US"/>
        </w:rPr>
      </w:pPr>
      <w:r w:rsidRPr="00F67DCD">
        <w:rPr>
          <w:lang w:eastAsia="en-US"/>
        </w:rPr>
        <w:t>Councillor OWEN:</w:t>
      </w:r>
      <w:r w:rsidRPr="00F67DCD">
        <w:rPr>
          <w:lang w:eastAsia="en-US"/>
        </w:rPr>
        <w:tab/>
        <w:t>It’s also one that permeates right throughout the city as well, but I do commend you on the legacy that you have built in Marchant Ward</w:t>
      </w:r>
      <w:r w:rsidR="00016357">
        <w:rPr>
          <w:lang w:eastAsia="en-US"/>
        </w:rPr>
        <w:t>, f</w:t>
      </w:r>
      <w:r w:rsidRPr="00F67DCD">
        <w:rPr>
          <w:lang w:eastAsia="en-US"/>
        </w:rPr>
        <w:t>rom the May Fair, bringing people together—</w:t>
      </w:r>
    </w:p>
    <w:p w14:paraId="63187410"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Point of order, Mr Chair.</w:t>
      </w:r>
    </w:p>
    <w:p w14:paraId="3C296B25" w14:textId="77777777" w:rsidR="00F67DCD" w:rsidRPr="00F67DCD" w:rsidRDefault="00F67DCD" w:rsidP="004A63AE">
      <w:pPr>
        <w:spacing w:after="120"/>
        <w:ind w:left="2517" w:hanging="2517"/>
        <w:rPr>
          <w:lang w:eastAsia="en-US"/>
        </w:rPr>
      </w:pPr>
      <w:r w:rsidRPr="00F67DCD">
        <w:rPr>
          <w:lang w:eastAsia="en-US"/>
        </w:rPr>
        <w:t>Councillor OWEN:</w:t>
      </w:r>
      <w:r w:rsidRPr="00F67DCD">
        <w:rPr>
          <w:lang w:eastAsia="en-US"/>
        </w:rPr>
        <w:tab/>
        <w:t>—from Bradbury Park.</w:t>
      </w:r>
    </w:p>
    <w:p w14:paraId="1C004269"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Councillor OWEN. Councillor OWEN, we have a point of order against you. </w:t>
      </w:r>
    </w:p>
    <w:p w14:paraId="5100730F" w14:textId="77777777" w:rsidR="00F67DCD" w:rsidRPr="00F67DCD" w:rsidRDefault="00F67DCD" w:rsidP="004A63AE">
      <w:pPr>
        <w:spacing w:after="120"/>
        <w:ind w:left="2517" w:hanging="2517"/>
        <w:rPr>
          <w:lang w:eastAsia="en-US"/>
        </w:rPr>
      </w:pPr>
      <w:r w:rsidRPr="00F67DCD">
        <w:rPr>
          <w:lang w:eastAsia="en-US"/>
        </w:rPr>
        <w:tab/>
        <w:t>Councillor HAMMOND, your point of order.</w:t>
      </w:r>
    </w:p>
    <w:p w14:paraId="194AFA24"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I think Councillor OWEN has missed out on something very important. The northside is better, we have two libraries, Councillor OWEN.</w:t>
      </w:r>
    </w:p>
    <w:p w14:paraId="6C6AFBEF"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5F4FFD41"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Councillor HAMMOND, I don’t uphold your point of order, hopefully, for the last time. </w:t>
      </w:r>
    </w:p>
    <w:p w14:paraId="1AB38327" w14:textId="77777777" w:rsidR="00F67DCD" w:rsidRPr="00F67DCD" w:rsidRDefault="00F67DCD" w:rsidP="004A63AE">
      <w:pPr>
        <w:spacing w:after="120"/>
        <w:ind w:left="2517" w:hanging="2517"/>
        <w:rPr>
          <w:lang w:eastAsia="en-US"/>
        </w:rPr>
      </w:pPr>
      <w:r w:rsidRPr="00F67DCD">
        <w:rPr>
          <w:lang w:eastAsia="en-US"/>
        </w:rPr>
        <w:tab/>
        <w:t>Councillor OWEN, you’ve got the call.</w:t>
      </w:r>
    </w:p>
    <w:p w14:paraId="73BB2F27" w14:textId="29966D0F" w:rsidR="00F67DCD" w:rsidRPr="00F67DCD" w:rsidRDefault="00F67DCD" w:rsidP="004A63AE">
      <w:pPr>
        <w:spacing w:after="120"/>
        <w:ind w:left="2517" w:hanging="2517"/>
        <w:rPr>
          <w:lang w:eastAsia="en-US"/>
        </w:rPr>
      </w:pPr>
      <w:r w:rsidRPr="00F67DCD">
        <w:rPr>
          <w:lang w:eastAsia="en-US"/>
        </w:rPr>
        <w:lastRenderedPageBreak/>
        <w:t>Councillor OWEN:</w:t>
      </w:r>
      <w:r w:rsidRPr="00F67DCD">
        <w:rPr>
          <w:lang w:eastAsia="en-US"/>
        </w:rPr>
        <w:tab/>
        <w:t>Thank you, Mr Chair. I knew when I got on to that north-south rivalry that there wouldn’t be an ounce of holding back</w:t>
      </w:r>
      <w:r w:rsidR="00016357">
        <w:rPr>
          <w:lang w:eastAsia="en-US"/>
        </w:rPr>
        <w:t>, t</w:t>
      </w:r>
      <w:r w:rsidRPr="00F67DCD">
        <w:rPr>
          <w:lang w:eastAsia="en-US"/>
        </w:rPr>
        <w:t>hat Councillor HAMMOND would have to say something</w:t>
      </w:r>
      <w:r w:rsidR="00016357">
        <w:rPr>
          <w:lang w:eastAsia="en-US"/>
        </w:rPr>
        <w:t>, b</w:t>
      </w:r>
      <w:r w:rsidRPr="00F67DCD">
        <w:rPr>
          <w:lang w:eastAsia="en-US"/>
        </w:rPr>
        <w:t>ut I just do say, in regards to your advocacy as well for Hearts of Purple, I know this is a cause that is very close to your heart and that you have strongly advocated for the team at Hearts of Purple.</w:t>
      </w:r>
    </w:p>
    <w:p w14:paraId="5E60A53D" w14:textId="3FECC35A" w:rsidR="00F67DCD" w:rsidRPr="00F67DCD" w:rsidRDefault="00F67DCD" w:rsidP="004A63AE">
      <w:pPr>
        <w:spacing w:after="120"/>
        <w:ind w:left="2517" w:hanging="2517"/>
        <w:rPr>
          <w:lang w:eastAsia="en-US"/>
        </w:rPr>
      </w:pPr>
      <w:r w:rsidRPr="00F67DCD">
        <w:rPr>
          <w:lang w:eastAsia="en-US"/>
        </w:rPr>
        <w:tab/>
        <w:t>All I do say to you is, when you’re out there going forward, don’t pack the Mentos in your lunchbox</w:t>
      </w:r>
      <w:r w:rsidR="00016357">
        <w:rPr>
          <w:lang w:eastAsia="en-US"/>
        </w:rPr>
        <w:t>,</w:t>
      </w:r>
      <w:r w:rsidRPr="00F67DCD">
        <w:rPr>
          <w:lang w:eastAsia="en-US"/>
        </w:rPr>
        <w:t xml:space="preserve"> because you don’t need to be going to any more dentists, after cracking a tooth on them in the Chamber</w:t>
      </w:r>
      <w:r w:rsidR="00016357">
        <w:rPr>
          <w:lang w:eastAsia="en-US"/>
        </w:rPr>
        <w:t>, b</w:t>
      </w:r>
      <w:r w:rsidRPr="00F67DCD">
        <w:rPr>
          <w:lang w:eastAsia="en-US"/>
        </w:rPr>
        <w:t>ut I know that you can walk away today and hold your head up high and be proud of what you have achieved</w:t>
      </w:r>
      <w:r w:rsidR="00016357">
        <w:rPr>
          <w:lang w:eastAsia="en-US"/>
        </w:rPr>
        <w:t>,</w:t>
      </w:r>
      <w:r w:rsidRPr="00F67DCD">
        <w:rPr>
          <w:lang w:eastAsia="en-US"/>
        </w:rPr>
        <w:t xml:space="preserve"> because you have significantly made the Marchant Ward a better place for, not only your local residents, but people right across our City of Brisbane. You have served the residents of Marchant extremely capably, competently and in a way that they know that you have always been there for them.</w:t>
      </w:r>
    </w:p>
    <w:p w14:paraId="3CB002A2" w14:textId="790F1A59" w:rsidR="00F67DCD" w:rsidRPr="00F67DCD" w:rsidRDefault="00F67DCD" w:rsidP="004A63AE">
      <w:pPr>
        <w:spacing w:after="120"/>
        <w:ind w:left="2517"/>
        <w:rPr>
          <w:lang w:eastAsia="en-US"/>
        </w:rPr>
      </w:pPr>
      <w:r w:rsidRPr="00F67DCD">
        <w:rPr>
          <w:lang w:eastAsia="en-US"/>
        </w:rPr>
        <w:t>You have served this City of Brisbane in your role as a Councillor impeccably</w:t>
      </w:r>
      <w:r w:rsidR="00016357">
        <w:rPr>
          <w:lang w:eastAsia="en-US"/>
        </w:rPr>
        <w:t>,</w:t>
      </w:r>
      <w:r w:rsidRPr="00F67DCD">
        <w:rPr>
          <w:lang w:eastAsia="en-US"/>
        </w:rPr>
        <w:t xml:space="preserve"> in the sense that you have always been true to our Oath of Office, that you have treated people in a fair, just and equitable manner in everything that you have done. So, my friend, it is sad to lose you from our Chamber, but I wholeheartedly wish you every success in your next journey. </w:t>
      </w:r>
    </w:p>
    <w:p w14:paraId="4761C2CA" w14:textId="36ACB31C" w:rsidR="00F67DCD" w:rsidRPr="00F67DCD" w:rsidRDefault="00F67DCD" w:rsidP="004A63AE">
      <w:pPr>
        <w:spacing w:after="120"/>
        <w:ind w:left="2517"/>
        <w:rPr>
          <w:lang w:eastAsia="en-US"/>
        </w:rPr>
      </w:pPr>
      <w:r w:rsidRPr="00F67DCD">
        <w:rPr>
          <w:lang w:eastAsia="en-US"/>
        </w:rPr>
        <w:t>I will be there cheering you on in many ways. You know that we will maintain our contact, remain friends and from our first day sitting next to each other in this Chamber, I believe we have a lifelong friendship. I say to the people of Stafford, pick a winner, support Fiona HAMMOND in the next State election</w:t>
      </w:r>
      <w:r w:rsidR="00016357">
        <w:rPr>
          <w:lang w:eastAsia="en-US"/>
        </w:rPr>
        <w:t>,</w:t>
      </w:r>
      <w:r w:rsidRPr="00F67DCD">
        <w:rPr>
          <w:lang w:eastAsia="en-US"/>
        </w:rPr>
        <w:t xml:space="preserve"> because she will serve you absolutely impeccably.</w:t>
      </w:r>
    </w:p>
    <w:p w14:paraId="0C7A933B"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556EFBB9"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OWEN. </w:t>
      </w:r>
    </w:p>
    <w:p w14:paraId="1DBBD861" w14:textId="77777777" w:rsidR="00F67DCD" w:rsidRPr="00F67DCD" w:rsidRDefault="00F67DCD" w:rsidP="004A63AE">
      <w:pPr>
        <w:spacing w:after="120"/>
        <w:ind w:left="2517" w:hanging="2517"/>
        <w:rPr>
          <w:lang w:eastAsia="en-US"/>
        </w:rPr>
      </w:pPr>
      <w:r w:rsidRPr="00F67DCD">
        <w:rPr>
          <w:lang w:eastAsia="en-US"/>
        </w:rPr>
        <w:tab/>
        <w:t xml:space="preserve">Are there further items of General Business? </w:t>
      </w:r>
    </w:p>
    <w:p w14:paraId="4A68B17E" w14:textId="77777777" w:rsidR="00F67DCD" w:rsidRPr="00F67DCD" w:rsidRDefault="00F67DCD" w:rsidP="004A63AE">
      <w:pPr>
        <w:spacing w:after="120"/>
        <w:ind w:left="2517" w:hanging="2517"/>
        <w:rPr>
          <w:lang w:eastAsia="en-US"/>
        </w:rPr>
      </w:pPr>
      <w:r w:rsidRPr="00F67DCD">
        <w:rPr>
          <w:lang w:eastAsia="en-US"/>
        </w:rPr>
        <w:tab/>
        <w:t>Councillor COLLIER.</w:t>
      </w:r>
    </w:p>
    <w:p w14:paraId="2D6E07B7" w14:textId="77777777" w:rsidR="00F67DCD" w:rsidRPr="00F67DCD" w:rsidRDefault="00F67DCD" w:rsidP="004A63AE">
      <w:pPr>
        <w:spacing w:after="120"/>
        <w:ind w:left="2517" w:hanging="2517"/>
        <w:rPr>
          <w:lang w:eastAsia="en-US"/>
        </w:rPr>
      </w:pPr>
      <w:r w:rsidRPr="00F67DCD">
        <w:rPr>
          <w:lang w:eastAsia="en-US"/>
        </w:rPr>
        <w:t>Councillor COLLIER:</w:t>
      </w:r>
      <w:r w:rsidRPr="00F67DCD">
        <w:rPr>
          <w:lang w:eastAsia="en-US"/>
        </w:rPr>
        <w:tab/>
        <w:t>Thanks, Chair, I rise to speak on one item of General Business today about a Homeless Connect event that was held last week. This is an amazing Council event and it’s only possible because of the support of not only Council, and in this current climate, events like Homeless Connect should be getting more support, not less. However, what I will say is that what makes this event really special is the way that communities can get involved.</w:t>
      </w:r>
    </w:p>
    <w:p w14:paraId="712AC242" w14:textId="77777777" w:rsidR="00F67DCD" w:rsidRPr="00F67DCD" w:rsidRDefault="00F67DCD" w:rsidP="004A63AE">
      <w:pPr>
        <w:spacing w:after="120"/>
        <w:ind w:left="2517" w:hanging="2517"/>
        <w:rPr>
          <w:lang w:eastAsia="en-US"/>
        </w:rPr>
      </w:pPr>
      <w:r w:rsidRPr="00F67DCD">
        <w:rPr>
          <w:lang w:eastAsia="en-US"/>
        </w:rPr>
        <w:tab/>
        <w:t>I particularly, locally, want to acknowledge the Bulimba Library for being a collection point as well as the initiative from Tugulawa Early Education who actually did a donations’ drive. It was amazing to be able to volunteer in the Food Store and see firsthand how those donations were making a difference.</w:t>
      </w:r>
    </w:p>
    <w:p w14:paraId="106B4275" w14:textId="77777777" w:rsidR="00F67DCD" w:rsidRPr="00F67DCD" w:rsidRDefault="00F67DCD" w:rsidP="004A63AE">
      <w:pPr>
        <w:spacing w:after="120"/>
        <w:ind w:left="2517" w:hanging="2517"/>
        <w:rPr>
          <w:lang w:eastAsia="en-US"/>
        </w:rPr>
      </w:pPr>
      <w:r w:rsidRPr="00F67DCD">
        <w:rPr>
          <w:lang w:eastAsia="en-US"/>
        </w:rPr>
        <w:tab/>
        <w:t xml:space="preserve">Tracey Price and I volunteered all day in the Food Store and to say it was a confronting experience is absolutely true. However, what I will say is that a lot of people there were known to me as a local Councillor because they live in my community too. So you know, you can’t make assumptions about where things like homelessness, housing insecurity, the most horrific domestic and family violence victims and their children as well. To see their faces there, getting support, it was deeply impacting to me. </w:t>
      </w:r>
    </w:p>
    <w:p w14:paraId="7DE14C4E" w14:textId="77777777" w:rsidR="00F67DCD" w:rsidRPr="00F67DCD" w:rsidRDefault="00F67DCD" w:rsidP="004A63AE">
      <w:pPr>
        <w:spacing w:after="120"/>
        <w:ind w:left="2517" w:hanging="2517"/>
        <w:rPr>
          <w:lang w:eastAsia="en-US"/>
        </w:rPr>
      </w:pPr>
      <w:r w:rsidRPr="00F67DCD">
        <w:rPr>
          <w:lang w:eastAsia="en-US"/>
        </w:rPr>
        <w:tab/>
        <w:t>By the end of the event—the end of the day in the Food Store, there only were a couple of items left, but we really did hand out most of the donations. Which is quite confronting when you think about just how may pallets of basic items like non-perishable food, toiletries, things like that were handed out. I can hand on heart say the people who received them were so grateful. So many people were saying, oh no, I don’t need to take that much, leave it for someone else—just—our friends are the most amazing, amazing people.</w:t>
      </w:r>
    </w:p>
    <w:p w14:paraId="47394951" w14:textId="77777777" w:rsidR="00F67DCD" w:rsidRPr="00F67DCD" w:rsidRDefault="00F67DCD" w:rsidP="004A63AE">
      <w:pPr>
        <w:spacing w:after="120"/>
        <w:ind w:left="2517" w:hanging="2517"/>
        <w:rPr>
          <w:lang w:eastAsia="en-US"/>
        </w:rPr>
      </w:pPr>
      <w:r w:rsidRPr="00F67DCD">
        <w:rPr>
          <w:lang w:eastAsia="en-US"/>
        </w:rPr>
        <w:tab/>
        <w:t>By the end of the day, yes, we only had a couple of items left like, you know, tinned spaghetti and bread. These were given to the amazing service providers who were there and do this work, not just one or two days a year, but every single day of the year. So events like these need more support, not less. I really do think it is an excellent event put on by Council.</w:t>
      </w:r>
    </w:p>
    <w:p w14:paraId="7BBE815D" w14:textId="77777777" w:rsidR="00F67DCD" w:rsidRPr="00F67DCD" w:rsidRDefault="00F67DCD" w:rsidP="004A63AE">
      <w:pPr>
        <w:spacing w:after="120"/>
        <w:ind w:left="2517" w:hanging="2517"/>
        <w:rPr>
          <w:lang w:eastAsia="en-US"/>
        </w:rPr>
      </w:pPr>
      <w:r w:rsidRPr="00F67DCD">
        <w:rPr>
          <w:lang w:eastAsia="en-US"/>
        </w:rPr>
        <w:lastRenderedPageBreak/>
        <w:t>Chair:</w:t>
      </w:r>
      <w:r w:rsidRPr="00F67DCD">
        <w:rPr>
          <w:lang w:eastAsia="en-US"/>
        </w:rPr>
        <w:tab/>
        <w:t xml:space="preserve">Thank you, Councillor COLLIER and can I reiterate my apology before earlier in GB (General Business) in calling you out in error. </w:t>
      </w:r>
    </w:p>
    <w:p w14:paraId="5675BDED" w14:textId="77777777" w:rsidR="00F67DCD" w:rsidRPr="00F67DCD" w:rsidRDefault="00F67DCD" w:rsidP="004A63AE">
      <w:pPr>
        <w:spacing w:after="120"/>
        <w:ind w:left="2517" w:hanging="2517"/>
        <w:rPr>
          <w:lang w:eastAsia="en-US"/>
        </w:rPr>
      </w:pPr>
      <w:r w:rsidRPr="00F67DCD">
        <w:rPr>
          <w:lang w:eastAsia="en-US"/>
        </w:rPr>
        <w:tab/>
        <w:t>Further items of General Business?</w:t>
      </w:r>
    </w:p>
    <w:p w14:paraId="7E0411B9" w14:textId="77777777" w:rsidR="00F67DCD" w:rsidRPr="00F67DCD" w:rsidRDefault="00F67DCD" w:rsidP="004A63AE">
      <w:pPr>
        <w:spacing w:after="120"/>
        <w:ind w:left="2517" w:hanging="2517"/>
        <w:rPr>
          <w:lang w:eastAsia="en-US"/>
        </w:rPr>
      </w:pPr>
      <w:r w:rsidRPr="00F67DCD">
        <w:rPr>
          <w:lang w:eastAsia="en-US"/>
        </w:rPr>
        <w:tab/>
        <w:t>Councillor CASSIDY.</w:t>
      </w:r>
    </w:p>
    <w:p w14:paraId="7D28E43C" w14:textId="77777777" w:rsidR="00F67DCD" w:rsidRPr="00F67DCD" w:rsidRDefault="00F67DCD" w:rsidP="004A63AE">
      <w:pPr>
        <w:spacing w:after="120"/>
        <w:ind w:left="2517" w:hanging="2517"/>
        <w:rPr>
          <w:lang w:eastAsia="en-US"/>
        </w:rPr>
      </w:pPr>
      <w:r w:rsidRPr="00F67DCD">
        <w:rPr>
          <w:lang w:eastAsia="en-US"/>
        </w:rPr>
        <w:t>Councillor CASSIDY:</w:t>
      </w:r>
      <w:r w:rsidRPr="00F67DCD">
        <w:rPr>
          <w:lang w:eastAsia="en-US"/>
        </w:rPr>
        <w:tab/>
        <w:t>Thanks very much, Chair, I rise to speak about Diwali on the northside of Brisbane. On Saturday night, we celebrated with the Hindu Society of Queensland. I wanted to put my congratulations on record to Doctor Jai Ram, his family, his committee and everyone that put in an amazing effort to organise what was a fantastic celebration of the Festival of Lights on the northside of Brisbane.</w:t>
      </w:r>
    </w:p>
    <w:p w14:paraId="24C8BFB8" w14:textId="77777777" w:rsidR="00F67DCD" w:rsidRPr="00F67DCD" w:rsidRDefault="00F67DCD" w:rsidP="004A63AE">
      <w:pPr>
        <w:spacing w:after="120"/>
        <w:ind w:left="2517" w:hanging="2517"/>
        <w:rPr>
          <w:lang w:eastAsia="en-US"/>
        </w:rPr>
      </w:pPr>
      <w:r w:rsidRPr="00F67DCD">
        <w:rPr>
          <w:lang w:eastAsia="en-US"/>
        </w:rPr>
        <w:tab/>
        <w:t>It was an amazing celebration of culture, both traditional and modern. We had Bollywood meet the Surod. that celebration of Indian culture and Hindu culture, I remarked on the night, was something that makes our northside community special and it makes our northside community even more cohesive where we come together and celebrate what makes us interesting and what makes us a little bit different.</w:t>
      </w:r>
    </w:p>
    <w:p w14:paraId="446FBB4D" w14:textId="77777777" w:rsidR="00F67DCD" w:rsidRPr="00F67DCD" w:rsidRDefault="00F67DCD" w:rsidP="004A63AE">
      <w:pPr>
        <w:spacing w:after="120"/>
        <w:ind w:left="2517" w:hanging="2517"/>
        <w:rPr>
          <w:lang w:eastAsia="en-US"/>
        </w:rPr>
      </w:pPr>
      <w:r w:rsidRPr="00F67DCD">
        <w:rPr>
          <w:lang w:eastAsia="en-US"/>
        </w:rPr>
        <w:tab/>
        <w:t>The central message of Diwali rang true that night, of course. As we sat down and celebrated over a meal together, the triumph of light over darkness, of knowledge over ignorance and of good over evil, of course. We could all use a bit of that around the world at the moment. So Happy Diwali to everyone who celebrates.</w:t>
      </w:r>
    </w:p>
    <w:p w14:paraId="0D71616D"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51B34E04"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CASSIDY. </w:t>
      </w:r>
    </w:p>
    <w:p w14:paraId="66C4CADD" w14:textId="77777777" w:rsidR="00F67DCD" w:rsidRPr="00F67DCD" w:rsidRDefault="00F67DCD" w:rsidP="004A63AE">
      <w:pPr>
        <w:spacing w:after="120"/>
        <w:ind w:left="2517" w:hanging="2517"/>
        <w:rPr>
          <w:lang w:eastAsia="en-US"/>
        </w:rPr>
      </w:pPr>
      <w:r w:rsidRPr="00F67DCD">
        <w:rPr>
          <w:lang w:eastAsia="en-US"/>
        </w:rPr>
        <w:tab/>
        <w:t xml:space="preserve">Further items of General Business? </w:t>
      </w:r>
    </w:p>
    <w:p w14:paraId="26A77134" w14:textId="77777777" w:rsidR="00F67DCD" w:rsidRPr="00F67DCD" w:rsidRDefault="00F67DCD" w:rsidP="004A63AE">
      <w:pPr>
        <w:spacing w:after="120"/>
        <w:ind w:left="2517" w:hanging="2517"/>
        <w:rPr>
          <w:lang w:eastAsia="en-US"/>
        </w:rPr>
      </w:pPr>
      <w:r w:rsidRPr="00F67DCD">
        <w:rPr>
          <w:lang w:eastAsia="en-US"/>
        </w:rPr>
        <w:tab/>
        <w:t>Councillor MURPHY.</w:t>
      </w:r>
    </w:p>
    <w:p w14:paraId="00AEA778"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Yes, thanks, Chair. I just wanted to also join with other Councillors in paying tribute to Councillor HAMMOND’s 15 years of service to Brisbane City Council. Look, I won’t take as long as some of the other speakers, Councillor HAMMOND. But when I was a new Councillor in this place, you were definitely one of the first to take me under your wing and to teach me a lot about how this place operates and about how to do this job. I very much have always appreciated that.</w:t>
      </w:r>
    </w:p>
    <w:p w14:paraId="475B5653" w14:textId="77777777" w:rsidR="00F67DCD" w:rsidRPr="00F67DCD" w:rsidRDefault="00F67DCD" w:rsidP="004A63AE">
      <w:pPr>
        <w:spacing w:after="120"/>
        <w:ind w:left="2517" w:hanging="2517"/>
        <w:rPr>
          <w:lang w:eastAsia="en-US"/>
        </w:rPr>
      </w:pPr>
      <w:r w:rsidRPr="00F67DCD">
        <w:rPr>
          <w:lang w:eastAsia="en-US"/>
        </w:rPr>
        <w:tab/>
        <w:t>I’ve enjoyed your bright and bubbly demeanour. I’ve enjoyed your sick sense of humour that you do enjoy showing off in our Party Room on a regular occasion.</w:t>
      </w:r>
    </w:p>
    <w:p w14:paraId="160B7CAE"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51BAEBF0"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No it is true but—</w:t>
      </w:r>
    </w:p>
    <w:p w14:paraId="0AFA3008"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Just one moment, Councillor MURPHY. </w:t>
      </w:r>
    </w:p>
    <w:p w14:paraId="3B114E37" w14:textId="77777777" w:rsidR="00F67DCD" w:rsidRPr="00F67DCD" w:rsidRDefault="00F67DCD" w:rsidP="004A63AE">
      <w:pPr>
        <w:spacing w:after="120"/>
        <w:ind w:left="2517" w:hanging="2517"/>
        <w:rPr>
          <w:lang w:eastAsia="en-US"/>
        </w:rPr>
      </w:pPr>
      <w:r w:rsidRPr="00F67DCD">
        <w:rPr>
          <w:lang w:eastAsia="en-US"/>
        </w:rPr>
        <w:tab/>
        <w:t>Councillor HAMMOND—</w:t>
      </w:r>
    </w:p>
    <w:p w14:paraId="21F26D5F"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6C5AA3BC"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—we do not, no, we do not call out across the Chamber.</w:t>
      </w:r>
    </w:p>
    <w:p w14:paraId="6C485569"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2E018F90"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We do not call out across the Chamber. If you would like to speak to Councillor MURPHY, through the Chair, please rise on a point of order. </w:t>
      </w:r>
    </w:p>
    <w:p w14:paraId="0CED48E1" w14:textId="77777777" w:rsidR="00F67DCD" w:rsidRPr="00F67DCD" w:rsidRDefault="00F67DCD" w:rsidP="004A63AE">
      <w:pPr>
        <w:spacing w:after="120"/>
        <w:ind w:left="2517" w:hanging="2517"/>
        <w:rPr>
          <w:lang w:eastAsia="en-US"/>
        </w:rPr>
      </w:pPr>
      <w:r w:rsidRPr="00F67DCD">
        <w:rPr>
          <w:lang w:eastAsia="en-US"/>
        </w:rPr>
        <w:tab/>
        <w:t>Councillor MURPHY, you’ve got the call.</w:t>
      </w:r>
    </w:p>
    <w:p w14:paraId="061190BF"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We can see, Chair, she’s running it down to the wire, still getting in trouble in her final minutes in this place. But look, I want to say I think she’s been brilliant for Marchant. I think she’s been a tremendous advocate for that seat, a very, very difficult seat for our side of politics to hold. Not one that we expected to hold for a long time and here she is, 15 years later. What a tremendous—</w:t>
      </w:r>
    </w:p>
    <w:p w14:paraId="6AEA9AEB"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454617AA"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—successful run.</w:t>
      </w:r>
    </w:p>
    <w:p w14:paraId="2D06BCFC"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Councillor HAMMOND.</w:t>
      </w:r>
    </w:p>
    <w:p w14:paraId="768CDC6C" w14:textId="77777777" w:rsidR="00F67DCD" w:rsidRPr="00F67DCD" w:rsidRDefault="00F67DCD" w:rsidP="004A63AE">
      <w:pPr>
        <w:spacing w:after="120"/>
        <w:ind w:left="2517" w:hanging="2517"/>
        <w:rPr>
          <w:lang w:eastAsia="en-US"/>
        </w:rPr>
      </w:pPr>
      <w:r w:rsidRPr="00F67DCD">
        <w:rPr>
          <w:lang w:eastAsia="en-US"/>
        </w:rPr>
        <w:lastRenderedPageBreak/>
        <w:t>Councillor MURPHY:</w:t>
      </w:r>
      <w:r w:rsidRPr="00F67DCD">
        <w:rPr>
          <w:lang w:eastAsia="en-US"/>
        </w:rPr>
        <w:tab/>
        <w:t>All of the stuff with Warehouse Cricket is very true and I know what a great advocate Laurence Christie has been of you and the work you’ve done out there over many years, but we know you’ve been dedicated to many causes and, particularly, the cause of environment, not only as a local Councillor with all the different parks you’ve opened and Bradbury Park, I think, being a crowning achievement of that, you know, but also during your time as Environment Chair as well.</w:t>
      </w:r>
    </w:p>
    <w:p w14:paraId="14F10303" w14:textId="77777777" w:rsidR="00F67DCD" w:rsidRPr="00F67DCD" w:rsidRDefault="00F67DCD" w:rsidP="004A63AE">
      <w:pPr>
        <w:spacing w:after="120"/>
        <w:ind w:left="2517" w:hanging="2517"/>
        <w:rPr>
          <w:lang w:eastAsia="en-US"/>
        </w:rPr>
      </w:pPr>
      <w:r w:rsidRPr="00F67DCD">
        <w:rPr>
          <w:lang w:eastAsia="en-US"/>
        </w:rPr>
        <w:tab/>
        <w:t>I will speak for him because he’s not here, he’s had to rush away with a family emergency, but I know what a great friend you’ve been to Councillor WINES in his time here. You two had very much a symbiotic relationship and you’ve supported each other as good mates and as Councillors on the same boundary through that time. As well as former Councillor Wyndham and Councillor Knapp, as well—who I think a little bit like me, you probably copped a little bit of bullying from her in your first—</w:t>
      </w:r>
    </w:p>
    <w:p w14:paraId="7D0D5397"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034CCF54"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—after 2008, which was character-building for you, as it was for me.</w:t>
      </w:r>
    </w:p>
    <w:p w14:paraId="34BA8C94"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73AFD30C"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So we do</w:t>
      </w:r>
      <w:bookmarkStart w:id="64" w:name="_Hlk150254857"/>
      <w:r w:rsidRPr="00F67DCD">
        <w:rPr>
          <w:lang w:eastAsia="en-US"/>
        </w:rPr>
        <w:t>—</w:t>
      </w:r>
      <w:bookmarkEnd w:id="64"/>
    </w:p>
    <w:p w14:paraId="3B405691"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Just one moment, Councillor MURPHY. Can I caution you with your use of language because the former Councillor is behind you.</w:t>
      </w:r>
    </w:p>
    <w:p w14:paraId="2E45BF09"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44BE8540"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I’m worried about that, Chair, I am worried about that. I’ll have to get an escort from you, Chair, to the car park, but—and also Councillor OWEN I should say as well. She’s made a tremendous contribution tonight.</w:t>
      </w:r>
    </w:p>
    <w:p w14:paraId="5C0ABEF1" w14:textId="77777777" w:rsidR="00F67DCD" w:rsidRPr="00F67DCD" w:rsidRDefault="00F67DCD" w:rsidP="004A63AE">
      <w:pPr>
        <w:spacing w:after="120"/>
        <w:ind w:left="2517" w:hanging="2517"/>
        <w:rPr>
          <w:lang w:eastAsia="en-US"/>
        </w:rPr>
      </w:pPr>
      <w:r w:rsidRPr="00F67DCD">
        <w:rPr>
          <w:lang w:eastAsia="en-US"/>
        </w:rPr>
        <w:tab/>
        <w:t>One of the biggest contributions though that Councillor HAMMOND has made to our team, is a steady stream of Policy Liaison Officers and staff that seem to just come from her office like a breeding ground.</w:t>
      </w:r>
    </w:p>
    <w:p w14:paraId="234C0376"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362D8C87"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Always, we get good staff in the Marchant Ward Office and then they get promoted into the LORD MAYOR’s office or into Chairs’ offices. So that’s weird. You seem to be the only office that does that with the regularity and the cadence that you do, Councillor.</w:t>
      </w:r>
    </w:p>
    <w:p w14:paraId="0C74D589"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7930AEF9" w14:textId="77777777" w:rsidR="00F67DCD" w:rsidRPr="00F67DCD" w:rsidRDefault="00F67DCD" w:rsidP="004A63AE">
      <w:pPr>
        <w:spacing w:after="120"/>
        <w:ind w:left="2517" w:hanging="2517"/>
        <w:rPr>
          <w:lang w:eastAsia="en-US"/>
        </w:rPr>
      </w:pPr>
      <w:r w:rsidRPr="00F67DCD">
        <w:rPr>
          <w:lang w:eastAsia="en-US"/>
        </w:rPr>
        <w:t>Councillor MURPHY:</w:t>
      </w:r>
      <w:r w:rsidRPr="00F67DCD">
        <w:rPr>
          <w:lang w:eastAsia="en-US"/>
        </w:rPr>
        <w:tab/>
        <w:t xml:space="preserve">I am one of the beneficiaries of that, as are many other Chairs. So we thank you for that. But I think, look, you’ve made an extraordinary contribution to your community, an extraordinary contribution to your party and a magnificent contribution to your city. I know that although we’ll be losing a very effective Councillor, Neil and your kids will be gaining back a lovely wife and a loving mother. </w:t>
      </w:r>
    </w:p>
    <w:p w14:paraId="5BB58E3A" w14:textId="77777777" w:rsidR="00F67DCD" w:rsidRPr="00F67DCD" w:rsidRDefault="00F67DCD" w:rsidP="004A63AE">
      <w:pPr>
        <w:spacing w:after="120"/>
        <w:ind w:left="2517"/>
        <w:rPr>
          <w:lang w:eastAsia="en-US"/>
        </w:rPr>
      </w:pPr>
      <w:r w:rsidRPr="00F67DCD">
        <w:rPr>
          <w:lang w:eastAsia="en-US"/>
        </w:rPr>
        <w:t>I love those comments you made before. Those are comments that no other Councillor in here would get away with—the ones about having the grandchildren, of course, as you know.</w:t>
      </w:r>
    </w:p>
    <w:p w14:paraId="5F1E2601" w14:textId="77777777" w:rsidR="00F67DCD" w:rsidRPr="00F67DCD" w:rsidRDefault="00F67DCD" w:rsidP="004A63AE">
      <w:pPr>
        <w:spacing w:after="120"/>
        <w:ind w:left="2517" w:hanging="2517"/>
        <w:rPr>
          <w:lang w:eastAsia="en-US"/>
        </w:rPr>
      </w:pPr>
      <w:r w:rsidRPr="00F67DCD">
        <w:rPr>
          <w:lang w:eastAsia="en-US"/>
        </w:rPr>
        <w:tab/>
        <w:t>We know, Chair, that in Marchant, the new Councillor will indeed have some very, very big shoes to fill. We will, of course, be assisting them in being up for that task. Thank you, Chair.</w:t>
      </w:r>
    </w:p>
    <w:p w14:paraId="22A4D386"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28538962"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MURPHY. </w:t>
      </w:r>
    </w:p>
    <w:p w14:paraId="27CA35F1" w14:textId="77777777" w:rsidR="00F67DCD" w:rsidRPr="00F67DCD" w:rsidRDefault="00F67DCD" w:rsidP="004A63AE">
      <w:pPr>
        <w:spacing w:after="120"/>
        <w:ind w:left="2517" w:hanging="2517"/>
        <w:rPr>
          <w:lang w:eastAsia="en-US"/>
        </w:rPr>
      </w:pPr>
      <w:r w:rsidRPr="00F67DCD">
        <w:rPr>
          <w:lang w:eastAsia="en-US"/>
        </w:rPr>
        <w:tab/>
        <w:t xml:space="preserve">Are there any other items of General Business? </w:t>
      </w:r>
    </w:p>
    <w:p w14:paraId="13842104" w14:textId="77777777" w:rsidR="00F67DCD" w:rsidRPr="00F67DCD" w:rsidRDefault="00F67DCD" w:rsidP="004A63AE">
      <w:pPr>
        <w:spacing w:after="120"/>
        <w:ind w:left="2517" w:hanging="2517"/>
        <w:rPr>
          <w:lang w:eastAsia="en-US"/>
        </w:rPr>
      </w:pPr>
      <w:r w:rsidRPr="00F67DCD">
        <w:rPr>
          <w:lang w:eastAsia="en-US"/>
        </w:rPr>
        <w:tab/>
        <w:t>Councillor DAVIS.</w:t>
      </w:r>
    </w:p>
    <w:p w14:paraId="4EF34E59" w14:textId="77777777" w:rsidR="00F67DCD" w:rsidRPr="00F67DCD" w:rsidRDefault="00F67DCD" w:rsidP="004A63AE">
      <w:pPr>
        <w:spacing w:after="120"/>
        <w:ind w:left="2517" w:hanging="2517"/>
        <w:rPr>
          <w:lang w:eastAsia="en-US"/>
        </w:rPr>
      </w:pPr>
      <w:r w:rsidRPr="00F67DCD">
        <w:rPr>
          <w:lang w:eastAsia="en-US"/>
        </w:rPr>
        <w:t>Councillor DAVIS:</w:t>
      </w:r>
      <w:r w:rsidRPr="00F67DCD">
        <w:rPr>
          <w:lang w:eastAsia="en-US"/>
        </w:rPr>
        <w:tab/>
        <w:t xml:space="preserve">Thank you, Mr Chair. I really do feel the urge to say a few words about Councillor HAMMOND. I first met Councillor HAMMOND when I was in the State Parliament. Of course, we would see each other from time to time at events where </w:t>
      </w:r>
      <w:r w:rsidRPr="00F67DCD">
        <w:rPr>
          <w:lang w:eastAsia="en-US"/>
        </w:rPr>
        <w:lastRenderedPageBreak/>
        <w:t>we had overlap. What I will share with you tonight is former Councillor Amanda Cooper, Councillor Fiona HAMMOND and Tracy DAVIS MP were always confused—none of us look like each other, but we all had blonde hair.</w:t>
      </w:r>
    </w:p>
    <w:p w14:paraId="67119980"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293AB64B" w14:textId="77777777" w:rsidR="00F67DCD" w:rsidRPr="00F67DCD" w:rsidRDefault="00F67DCD" w:rsidP="004A63AE">
      <w:pPr>
        <w:spacing w:after="120"/>
        <w:ind w:left="2517" w:hanging="2517"/>
        <w:rPr>
          <w:lang w:eastAsia="en-US"/>
        </w:rPr>
      </w:pPr>
      <w:r w:rsidRPr="00F67DCD">
        <w:rPr>
          <w:lang w:eastAsia="en-US"/>
        </w:rPr>
        <w:t>Councillor DAVIS:</w:t>
      </w:r>
      <w:r w:rsidRPr="00F67DCD">
        <w:rPr>
          <w:lang w:eastAsia="en-US"/>
        </w:rPr>
        <w:tab/>
        <w:t>So we spent most of our—we tired of correcting people saying, no, I’m Tracy or Fiona or Amanda. So in the end, we answered to anything. What excites me about your new venture, Fiona, is that when Amanda Cooper and Fiona HAMMOND are elected to the State Parliament—</w:t>
      </w:r>
    </w:p>
    <w:p w14:paraId="4C701936"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03840EC7" w14:textId="77777777" w:rsidR="00F67DCD" w:rsidRPr="00F67DCD" w:rsidRDefault="00F67DCD" w:rsidP="004A63AE">
      <w:pPr>
        <w:spacing w:after="120"/>
        <w:ind w:left="2517" w:hanging="2517"/>
        <w:rPr>
          <w:lang w:eastAsia="en-US"/>
        </w:rPr>
      </w:pPr>
      <w:r w:rsidRPr="00F67DCD">
        <w:rPr>
          <w:lang w:eastAsia="en-US"/>
        </w:rPr>
        <w:t>Councillor DAVIS:</w:t>
      </w:r>
      <w:r w:rsidRPr="00F67DCD">
        <w:rPr>
          <w:lang w:eastAsia="en-US"/>
        </w:rPr>
        <w:tab/>
        <w:t>—in October next year, the three blondes will be back.</w:t>
      </w:r>
    </w:p>
    <w:p w14:paraId="7C3799D1"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7C14E999" w14:textId="77777777" w:rsidR="00F67DCD" w:rsidRPr="00F67DCD" w:rsidRDefault="00F67DCD" w:rsidP="004A63AE">
      <w:pPr>
        <w:spacing w:after="120"/>
        <w:ind w:left="2517" w:hanging="2517"/>
        <w:rPr>
          <w:lang w:eastAsia="en-US"/>
        </w:rPr>
      </w:pPr>
      <w:r w:rsidRPr="00F67DCD">
        <w:rPr>
          <w:lang w:eastAsia="en-US"/>
        </w:rPr>
        <w:t>Councillor DAVIS:</w:t>
      </w:r>
      <w:r w:rsidRPr="00F67DCD">
        <w:rPr>
          <w:lang w:eastAsia="en-US"/>
        </w:rPr>
        <w:tab/>
        <w:t>Thank you, Mr Chair.</w:t>
      </w:r>
    </w:p>
    <w:p w14:paraId="49528A64"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Thank you, Councillor DAVIS. Sorry, you caught me mid-pretzel. </w:t>
      </w:r>
    </w:p>
    <w:p w14:paraId="7E94093F" w14:textId="77777777" w:rsidR="00F67DCD" w:rsidRPr="00F67DCD" w:rsidRDefault="00F67DCD" w:rsidP="004A63AE">
      <w:pPr>
        <w:spacing w:after="120"/>
        <w:ind w:left="2517" w:hanging="2517"/>
        <w:rPr>
          <w:lang w:eastAsia="en-US"/>
        </w:rPr>
      </w:pPr>
      <w:r w:rsidRPr="00F67DCD">
        <w:rPr>
          <w:lang w:eastAsia="en-US"/>
        </w:rPr>
        <w:tab/>
        <w:t xml:space="preserve">Are there any other items of General Business? </w:t>
      </w:r>
    </w:p>
    <w:p w14:paraId="1033BDCF" w14:textId="77777777" w:rsidR="00F67DCD" w:rsidRPr="00F67DCD" w:rsidRDefault="00F67DCD" w:rsidP="004A63AE">
      <w:pPr>
        <w:spacing w:after="120"/>
        <w:ind w:left="2517" w:hanging="2517"/>
        <w:rPr>
          <w:lang w:eastAsia="en-US"/>
        </w:rPr>
      </w:pPr>
      <w:r w:rsidRPr="00F67DCD">
        <w:rPr>
          <w:lang w:eastAsia="en-US"/>
        </w:rPr>
        <w:tab/>
        <w:t>Councillor HAMMOND.</w:t>
      </w:r>
    </w:p>
    <w:p w14:paraId="2C0574DC"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I know I’m pushing it, but I just want to say two things.</w:t>
      </w:r>
    </w:p>
    <w:p w14:paraId="6860DA69"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Please.</w:t>
      </w:r>
    </w:p>
    <w:p w14:paraId="66A7DAB7"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I know I’m pushing it.</w:t>
      </w:r>
    </w:p>
    <w:p w14:paraId="507E7FE3" w14:textId="77777777" w:rsidR="00F67DCD" w:rsidRPr="00F67DCD" w:rsidRDefault="00F67DCD" w:rsidP="004A63AE">
      <w:pPr>
        <w:spacing w:after="120"/>
        <w:ind w:left="2880" w:hanging="2880"/>
        <w:rPr>
          <w:lang w:eastAsia="en-US"/>
        </w:rPr>
      </w:pPr>
      <w:r w:rsidRPr="00F67DCD">
        <w:rPr>
          <w:i/>
          <w:iCs/>
          <w:lang w:eastAsia="en-US"/>
        </w:rPr>
        <w:t>Councillor interjecting.</w:t>
      </w:r>
    </w:p>
    <w:p w14:paraId="1FFD0667"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No, no, no, no, you’ve got the call. You’ve got the call.</w:t>
      </w:r>
    </w:p>
    <w:p w14:paraId="48EB5637"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 xml:space="preserve">The clerks and the Council officers, I failed to say thank you. I did say thank you to the clerks and you have to put up with a lot. When Campbell was here, we were here until one o’clock in the morning at times with his baby that he used to bring in late at night. We’ve had three fantastic Lord Mayors. </w:t>
      </w:r>
    </w:p>
    <w:p w14:paraId="075749AF" w14:textId="77777777" w:rsidR="00F67DCD" w:rsidRPr="00F67DCD" w:rsidRDefault="00F67DCD" w:rsidP="004A63AE">
      <w:pPr>
        <w:spacing w:after="120"/>
        <w:ind w:left="2517" w:hanging="2517"/>
        <w:rPr>
          <w:lang w:eastAsia="en-US"/>
        </w:rPr>
      </w:pPr>
      <w:r w:rsidRPr="00F67DCD">
        <w:rPr>
          <w:lang w:eastAsia="en-US"/>
        </w:rPr>
        <w:tab/>
        <w:t>To the Council officers, you have been absolutely incredible. Lex who’s retired, Ted, Alan Jarvis, there’s so many of them to say. I’d like to thank you for your dedication to Brisbane. You certainly have made a great impact to your community and continue to do so with your dedication to our beautiful city.</w:t>
      </w:r>
    </w:p>
    <w:p w14:paraId="3AB27FEA" w14:textId="77777777" w:rsidR="00F67DCD" w:rsidRPr="00F67DCD" w:rsidRDefault="00F67DCD" w:rsidP="004A63AE">
      <w:pPr>
        <w:spacing w:after="120"/>
        <w:ind w:left="2517" w:hanging="2517"/>
        <w:rPr>
          <w:lang w:eastAsia="en-US"/>
        </w:rPr>
      </w:pPr>
      <w:r w:rsidRPr="00F67DCD">
        <w:rPr>
          <w:lang w:eastAsia="en-US"/>
        </w:rPr>
        <w:tab/>
        <w:t>Councillor DAVIS, I can’t wait to be called—I’m still Councillor, right. You said Fiona.</w:t>
      </w:r>
    </w:p>
    <w:p w14:paraId="6CE1F677" w14:textId="77777777" w:rsidR="00F67DCD" w:rsidRPr="00F67DCD" w:rsidRDefault="00F67DCD" w:rsidP="004A63AE">
      <w:pPr>
        <w:spacing w:after="120"/>
        <w:ind w:left="2880" w:hanging="2880"/>
        <w:rPr>
          <w:lang w:eastAsia="en-US"/>
        </w:rPr>
      </w:pPr>
      <w:r w:rsidRPr="00F67DCD">
        <w:rPr>
          <w:i/>
          <w:iCs/>
          <w:lang w:eastAsia="en-US"/>
        </w:rPr>
        <w:t>Councillor interjecting.</w:t>
      </w:r>
    </w:p>
    <w:p w14:paraId="33B937DB"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Until Friday, I’m still Councillor, I’m going to hold on to that ‘Cr’ right to the end. But I look forward to continue being—calling Tracy, Amanda, Fiona and just answering the questions that they give and then giving you both a quick call to tell you what I’d said to them so we wouldn’t get confused.</w:t>
      </w:r>
    </w:p>
    <w:p w14:paraId="63A09384" w14:textId="77777777" w:rsidR="00F67DCD" w:rsidRPr="00F67DCD" w:rsidRDefault="00F67DCD" w:rsidP="004A63AE">
      <w:pPr>
        <w:spacing w:after="120"/>
        <w:ind w:left="2880" w:hanging="2880"/>
        <w:rPr>
          <w:lang w:eastAsia="en-US"/>
        </w:rPr>
      </w:pPr>
      <w:r w:rsidRPr="00F67DCD">
        <w:rPr>
          <w:i/>
          <w:iCs/>
          <w:lang w:eastAsia="en-US"/>
        </w:rPr>
        <w:t>Councillor interjecting.</w:t>
      </w:r>
    </w:p>
    <w:p w14:paraId="22480952"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I forgot to thank the previous Lord Mayors, Campbell Newman, Graham Quirk and, of course, the current one, Adrian SCHRINNER. Thank you again for your time, your support. There’s another lady I forgot to mention and her name is Margaret De Witt.</w:t>
      </w:r>
    </w:p>
    <w:p w14:paraId="409A4483" w14:textId="77777777" w:rsidR="00F67DCD" w:rsidRPr="00F67DCD" w:rsidRDefault="00F67DCD" w:rsidP="004A63AE">
      <w:pPr>
        <w:spacing w:after="120"/>
        <w:ind w:left="2880" w:hanging="2880"/>
        <w:rPr>
          <w:lang w:eastAsia="en-US"/>
        </w:rPr>
      </w:pPr>
      <w:r w:rsidRPr="00F67DCD">
        <w:rPr>
          <w:i/>
          <w:iCs/>
          <w:lang w:eastAsia="en-US"/>
        </w:rPr>
        <w:t>Councillor interjecting.</w:t>
      </w:r>
    </w:p>
    <w:p w14:paraId="7943387E"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Margaret De Witt stood with me when I first started because I used to cross my legs, put my head down as I spoke. Margaret took me under her wing and told me to put my head up and don’t cross my legs any further, which, if anyone knows Margaret De Witt and Geraldine Knapp, you actually do what you’re told.</w:t>
      </w:r>
    </w:p>
    <w:p w14:paraId="22DB30FD"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4DF30D16"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 xml:space="preserve">You don’t argue against those two ladies. I failed to recognise my campaign team who have been with me for 16 years. There’s one of them up there. An amazing woman, Elaine O’Keefe. </w:t>
      </w:r>
    </w:p>
    <w:p w14:paraId="0049E128" w14:textId="77777777" w:rsidR="00F67DCD" w:rsidRPr="00F67DCD" w:rsidRDefault="00F67DCD" w:rsidP="004A63AE">
      <w:pPr>
        <w:spacing w:after="120"/>
        <w:ind w:left="2880" w:hanging="2880"/>
        <w:rPr>
          <w:lang w:eastAsia="en-US"/>
        </w:rPr>
      </w:pPr>
      <w:r w:rsidRPr="00F67DCD">
        <w:rPr>
          <w:i/>
          <w:iCs/>
          <w:lang w:eastAsia="en-US"/>
        </w:rPr>
        <w:lastRenderedPageBreak/>
        <w:t>Councillors interjecting.</w:t>
      </w:r>
    </w:p>
    <w:p w14:paraId="2D4F7F0B" w14:textId="77777777" w:rsidR="00F67DCD" w:rsidRPr="00F67DCD" w:rsidRDefault="00F67DCD" w:rsidP="004A63AE">
      <w:pPr>
        <w:spacing w:after="120"/>
        <w:ind w:left="2517" w:hanging="2517"/>
        <w:rPr>
          <w:lang w:eastAsia="en-US"/>
        </w:rPr>
      </w:pPr>
      <w:r w:rsidRPr="00F67DCD">
        <w:rPr>
          <w:lang w:eastAsia="en-US"/>
        </w:rPr>
        <w:t>Councillor HAMMOND:</w:t>
      </w:r>
      <w:r w:rsidRPr="00F67DCD">
        <w:rPr>
          <w:lang w:eastAsia="en-US"/>
        </w:rPr>
        <w:tab/>
        <w:t>Thank you so much for your support over the many years. Dominic, I still can’t look at you. To my close friends—only because I’ll cry when I say goodbye to Dommie—to my close friends, thank you so much for your support and putting up with my tears and supporting me all the way through. The 2018—you had my back right from the beginning. It was tough few years there and without the team’s support through those years—I would like to thank you very much for standing by and helping me through.</w:t>
      </w:r>
    </w:p>
    <w:p w14:paraId="5DC995B9" w14:textId="77777777" w:rsidR="00F67DCD" w:rsidRPr="00F67DCD" w:rsidRDefault="00F67DCD" w:rsidP="004A63AE">
      <w:pPr>
        <w:spacing w:after="120"/>
        <w:ind w:left="2517" w:hanging="2517"/>
        <w:rPr>
          <w:lang w:eastAsia="en-US"/>
        </w:rPr>
      </w:pPr>
      <w:r w:rsidRPr="00F67DCD">
        <w:rPr>
          <w:lang w:eastAsia="en-US"/>
        </w:rPr>
        <w:tab/>
        <w:t>Of course, Tracy DAVIS—Councillor Tracy DAVIS had had many a teary phone call and I couldn’t do this without you Trace and I really appreciate the friendship that we’ve had over the years. Angela OWEN, you and I have gone through a lot, both single parents at one stage, together. Your dedication to the area has been absolutely amazing.</w:t>
      </w:r>
    </w:p>
    <w:p w14:paraId="1981C26F" w14:textId="77777777" w:rsidR="00F67DCD" w:rsidRPr="00F67DCD" w:rsidRDefault="00F67DCD" w:rsidP="004A63AE">
      <w:pPr>
        <w:spacing w:after="120"/>
        <w:ind w:left="2517" w:hanging="2517"/>
        <w:rPr>
          <w:lang w:eastAsia="en-US"/>
        </w:rPr>
      </w:pPr>
      <w:r w:rsidRPr="00F67DCD">
        <w:rPr>
          <w:lang w:eastAsia="en-US"/>
        </w:rPr>
        <w:tab/>
        <w:t>This was mostly about saying goodbye to the Council staff. So I’ll be quiet now, thank you. I want to interrupt one more time so I can get warned again, my last warning.</w:t>
      </w:r>
    </w:p>
    <w:p w14:paraId="220CE934"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Councillor HAMMOND your time has expired.</w:t>
      </w:r>
    </w:p>
    <w:p w14:paraId="645B314D" w14:textId="77777777" w:rsidR="00F67DCD" w:rsidRPr="00F67DCD" w:rsidRDefault="00F67DCD" w:rsidP="004A63AE">
      <w:pPr>
        <w:spacing w:after="120"/>
        <w:ind w:left="2880" w:hanging="2880"/>
        <w:rPr>
          <w:lang w:eastAsia="en-US"/>
        </w:rPr>
      </w:pPr>
      <w:r w:rsidRPr="00F67DCD">
        <w:rPr>
          <w:i/>
          <w:iCs/>
          <w:lang w:eastAsia="en-US"/>
        </w:rPr>
        <w:t>Councillors interjecting.</w:t>
      </w:r>
    </w:p>
    <w:p w14:paraId="197F46C5" w14:textId="77777777" w:rsidR="00F67DCD" w:rsidRPr="00F67DCD" w:rsidRDefault="00F67DCD" w:rsidP="004A63AE">
      <w:pPr>
        <w:spacing w:after="120"/>
        <w:ind w:left="2517" w:hanging="2517"/>
        <w:rPr>
          <w:lang w:eastAsia="en-US"/>
        </w:rPr>
      </w:pPr>
      <w:r w:rsidRPr="00F67DCD">
        <w:rPr>
          <w:lang w:eastAsia="en-US"/>
        </w:rPr>
        <w:t>Chair:</w:t>
      </w:r>
      <w:r w:rsidRPr="00F67DCD">
        <w:rPr>
          <w:lang w:eastAsia="en-US"/>
        </w:rPr>
        <w:tab/>
        <w:t xml:space="preserve">Are there any other items of General Business? </w:t>
      </w:r>
    </w:p>
    <w:p w14:paraId="42CAA758" w14:textId="77777777" w:rsidR="00F67DCD" w:rsidRPr="00F67DCD" w:rsidRDefault="00F67DCD" w:rsidP="004A63AE">
      <w:pPr>
        <w:spacing w:after="120"/>
        <w:ind w:left="2517" w:hanging="2517"/>
        <w:rPr>
          <w:lang w:eastAsia="en-US"/>
        </w:rPr>
      </w:pPr>
      <w:r w:rsidRPr="00F67DCD">
        <w:rPr>
          <w:lang w:eastAsia="en-US"/>
        </w:rPr>
        <w:tab/>
        <w:t xml:space="preserve">I declare the meeting closed—unless Councillor HAMMOND wants to interject? </w:t>
      </w:r>
    </w:p>
    <w:p w14:paraId="7382A226" w14:textId="77777777" w:rsidR="00F67DCD" w:rsidRPr="00F67DCD" w:rsidRDefault="00F67DCD" w:rsidP="004A63AE">
      <w:pPr>
        <w:spacing w:after="120"/>
        <w:ind w:left="2517" w:hanging="2517"/>
        <w:rPr>
          <w:lang w:eastAsia="en-US"/>
        </w:rPr>
      </w:pPr>
      <w:r w:rsidRPr="00F67DCD">
        <w:rPr>
          <w:lang w:eastAsia="en-US"/>
        </w:rPr>
        <w:tab/>
        <w:t>Thank you, Councillors, the meeting is closed.</w:t>
      </w:r>
    </w:p>
    <w:p w14:paraId="01E4DCD9" w14:textId="77777777" w:rsidR="00F67DCD" w:rsidRDefault="00F67DCD" w:rsidP="004A63AE">
      <w:pPr>
        <w:ind w:left="2517" w:hanging="2517"/>
      </w:pPr>
    </w:p>
    <w:p w14:paraId="4986AAE4" w14:textId="77777777" w:rsidR="00885F63" w:rsidRDefault="00885F63" w:rsidP="004A63AE"/>
    <w:p w14:paraId="4E56BE0D" w14:textId="77777777" w:rsidR="00885F63" w:rsidRDefault="00885F63" w:rsidP="004A63AE">
      <w:pPr>
        <w:pStyle w:val="Heading2"/>
        <w:keepNext/>
      </w:pPr>
      <w:bookmarkStart w:id="65" w:name="_Toc114546773"/>
      <w:bookmarkStart w:id="66" w:name="_Toc150782970"/>
      <w:r>
        <w:t>QUESTIONS OF WHICH DUE NOTICE HAS BEEN GIVEN:</w:t>
      </w:r>
      <w:bookmarkEnd w:id="65"/>
      <w:bookmarkEnd w:id="66"/>
    </w:p>
    <w:p w14:paraId="70C5CEAA" w14:textId="77777777" w:rsidR="00885F63" w:rsidRDefault="00885F63" w:rsidP="004A63AE">
      <w:pPr>
        <w:keepNext/>
        <w:spacing w:line="216" w:lineRule="auto"/>
        <w:rPr>
          <w:i/>
        </w:rPr>
      </w:pPr>
      <w:r>
        <w:rPr>
          <w:i/>
        </w:rPr>
        <w:t>(Questions of which due notice has been given are printed as supplied and are not edited)</w:t>
      </w:r>
    </w:p>
    <w:p w14:paraId="6F9636B5" w14:textId="77777777" w:rsidR="00885F63" w:rsidRDefault="00885F63" w:rsidP="004A63AE">
      <w:pPr>
        <w:keepNext/>
        <w:rPr>
          <w:b/>
        </w:rPr>
      </w:pPr>
    </w:p>
    <w:p w14:paraId="70BDADC5" w14:textId="4D7228EE" w:rsidR="00885F63" w:rsidRPr="00F35860" w:rsidRDefault="00885F63" w:rsidP="004A63AE">
      <w:pPr>
        <w:keepNext/>
        <w:tabs>
          <w:tab w:val="left" w:pos="2835"/>
        </w:tabs>
        <w:ind w:left="567" w:hanging="567"/>
      </w:pPr>
      <w:bookmarkStart w:id="67" w:name="_Hlk150338795"/>
      <w:r>
        <w:rPr>
          <w:b/>
        </w:rPr>
        <w:t>Submitted b</w:t>
      </w:r>
      <w:r w:rsidRPr="00F35860">
        <w:rPr>
          <w:b/>
        </w:rPr>
        <w:t xml:space="preserve">y Councillor </w:t>
      </w:r>
      <w:r w:rsidR="00462AA2">
        <w:rPr>
          <w:b/>
          <w:bCs/>
        </w:rPr>
        <w:t>Steve Griffiths</w:t>
      </w:r>
      <w:r w:rsidRPr="00F35860">
        <w:rPr>
          <w:b/>
        </w:rPr>
        <w:t xml:space="preserve"> </w:t>
      </w:r>
      <w:r w:rsidR="009A408D">
        <w:rPr>
          <w:b/>
        </w:rPr>
        <w:t xml:space="preserve">(received </w:t>
      </w:r>
      <w:r>
        <w:rPr>
          <w:b/>
        </w:rPr>
        <w:t xml:space="preserve">on </w:t>
      </w:r>
      <w:r w:rsidR="00462AA2">
        <w:rPr>
          <w:b/>
        </w:rPr>
        <w:t>2 November 2023</w:t>
      </w:r>
      <w:r w:rsidR="009A408D">
        <w:rPr>
          <w:b/>
        </w:rPr>
        <w:t>)</w:t>
      </w:r>
    </w:p>
    <w:p w14:paraId="446516EE" w14:textId="77777777" w:rsidR="00462AA2" w:rsidRPr="0001249F" w:rsidRDefault="00462AA2" w:rsidP="004A63AE">
      <w:pPr>
        <w:pStyle w:val="ListParagraph"/>
        <w:keepNext/>
        <w:numPr>
          <w:ilvl w:val="0"/>
          <w:numId w:val="5"/>
        </w:numPr>
        <w:ind w:left="720" w:hanging="720"/>
        <w:rPr>
          <w:sz w:val="20"/>
        </w:rPr>
      </w:pPr>
      <w:r w:rsidRPr="0001249F">
        <w:rPr>
          <w:sz w:val="20"/>
        </w:rPr>
        <w:t>How many jobs are currently listed with construction across the city?</w:t>
      </w:r>
    </w:p>
    <w:p w14:paraId="752D8465" w14:textId="77777777" w:rsidR="00462AA2" w:rsidRPr="0001249F" w:rsidRDefault="00462AA2" w:rsidP="004A63AE">
      <w:pPr>
        <w:ind w:left="720" w:hanging="720"/>
      </w:pPr>
    </w:p>
    <w:p w14:paraId="6E3D1205" w14:textId="77777777" w:rsidR="00462AA2" w:rsidRPr="0001249F" w:rsidRDefault="00462AA2" w:rsidP="004A63AE">
      <w:pPr>
        <w:pStyle w:val="ListParagraph"/>
        <w:numPr>
          <w:ilvl w:val="0"/>
          <w:numId w:val="5"/>
        </w:numPr>
        <w:ind w:left="720" w:hanging="720"/>
        <w:rPr>
          <w:sz w:val="20"/>
        </w:rPr>
      </w:pPr>
      <w:r w:rsidRPr="0001249F">
        <w:rPr>
          <w:sz w:val="20"/>
        </w:rPr>
        <w:t>How many casual staff have had their employment terminated since 17 October 2023?</w:t>
      </w:r>
    </w:p>
    <w:p w14:paraId="37E9496C" w14:textId="77777777" w:rsidR="00462AA2" w:rsidRPr="00462AA2" w:rsidRDefault="00462AA2" w:rsidP="004A63AE"/>
    <w:p w14:paraId="0BB2749A" w14:textId="77777777" w:rsidR="00462AA2" w:rsidRPr="0001249F" w:rsidRDefault="00462AA2" w:rsidP="004A63AE">
      <w:pPr>
        <w:pStyle w:val="ListParagraph"/>
        <w:numPr>
          <w:ilvl w:val="0"/>
          <w:numId w:val="5"/>
        </w:numPr>
        <w:ind w:left="720" w:hanging="720"/>
        <w:rPr>
          <w:sz w:val="20"/>
        </w:rPr>
      </w:pPr>
      <w:r w:rsidRPr="0001249F">
        <w:rPr>
          <w:sz w:val="20"/>
        </w:rPr>
        <w:t>How many Council contractors have had their contracts terminated since 17 October 2023?</w:t>
      </w:r>
    </w:p>
    <w:p w14:paraId="582FEC8B" w14:textId="77777777" w:rsidR="00462AA2" w:rsidRPr="00462AA2" w:rsidRDefault="00462AA2" w:rsidP="004A63AE"/>
    <w:p w14:paraId="41927DF7" w14:textId="20E39055" w:rsidR="00462AA2" w:rsidRPr="0001249F" w:rsidRDefault="00462AA2" w:rsidP="004A63AE">
      <w:pPr>
        <w:pStyle w:val="ListParagraph"/>
        <w:numPr>
          <w:ilvl w:val="0"/>
          <w:numId w:val="5"/>
        </w:numPr>
        <w:ind w:left="720" w:hanging="720"/>
        <w:rPr>
          <w:sz w:val="20"/>
        </w:rPr>
      </w:pPr>
      <w:r w:rsidRPr="0001249F">
        <w:rPr>
          <w:sz w:val="20"/>
        </w:rPr>
        <w:t>How many Council casuals and/or contractors have been offered permanent employment since 17</w:t>
      </w:r>
      <w:r>
        <w:rPr>
          <w:sz w:val="20"/>
        </w:rPr>
        <w:t> </w:t>
      </w:r>
      <w:r w:rsidRPr="0001249F">
        <w:rPr>
          <w:sz w:val="20"/>
        </w:rPr>
        <w:t>October 2023?</w:t>
      </w:r>
    </w:p>
    <w:p w14:paraId="2BF75508" w14:textId="77777777" w:rsidR="00462AA2" w:rsidRPr="00462AA2" w:rsidRDefault="00462AA2" w:rsidP="004A63AE"/>
    <w:p w14:paraId="4A85E7C0" w14:textId="77777777" w:rsidR="00462AA2" w:rsidRPr="0001249F" w:rsidRDefault="00462AA2" w:rsidP="004A63AE">
      <w:pPr>
        <w:pStyle w:val="ListParagraph"/>
        <w:numPr>
          <w:ilvl w:val="0"/>
          <w:numId w:val="5"/>
        </w:numPr>
        <w:ind w:left="720" w:hanging="720"/>
        <w:rPr>
          <w:sz w:val="20"/>
        </w:rPr>
      </w:pPr>
      <w:r w:rsidRPr="0001249F">
        <w:rPr>
          <w:sz w:val="20"/>
        </w:rPr>
        <w:t>How many people has Council employed on a permanent, casual or contract basis since 17 October 2023?</w:t>
      </w:r>
    </w:p>
    <w:p w14:paraId="0E189468" w14:textId="77777777" w:rsidR="00462AA2" w:rsidRPr="00462AA2" w:rsidRDefault="00462AA2" w:rsidP="004A63AE"/>
    <w:p w14:paraId="60022396" w14:textId="77777777" w:rsidR="00462AA2" w:rsidRPr="0001249F" w:rsidRDefault="00462AA2" w:rsidP="004A63AE">
      <w:pPr>
        <w:pStyle w:val="ListParagraph"/>
        <w:numPr>
          <w:ilvl w:val="0"/>
          <w:numId w:val="5"/>
        </w:numPr>
        <w:ind w:left="720" w:hanging="720"/>
        <w:rPr>
          <w:sz w:val="20"/>
        </w:rPr>
      </w:pPr>
      <w:r w:rsidRPr="0001249F">
        <w:rPr>
          <w:sz w:val="20"/>
        </w:rPr>
        <w:t>How many Council casual and/or contract staff have been offered permanent contracts since 17 October 2023?</w:t>
      </w:r>
    </w:p>
    <w:p w14:paraId="4D1C081C" w14:textId="77777777" w:rsidR="00462AA2" w:rsidRPr="00462AA2" w:rsidRDefault="00462AA2" w:rsidP="004A63AE"/>
    <w:p w14:paraId="476FF31D" w14:textId="7FDCDEBE" w:rsidR="00462AA2" w:rsidRPr="0001249F" w:rsidRDefault="00462AA2" w:rsidP="004A63AE">
      <w:pPr>
        <w:pStyle w:val="ListParagraph"/>
        <w:numPr>
          <w:ilvl w:val="0"/>
          <w:numId w:val="5"/>
        </w:numPr>
        <w:ind w:left="720" w:hanging="720"/>
        <w:rPr>
          <w:sz w:val="20"/>
        </w:rPr>
      </w:pPr>
      <w:r w:rsidRPr="0001249F">
        <w:rPr>
          <w:sz w:val="20"/>
        </w:rPr>
        <w:t>What consultation has been conducted by Council with any union covering Council employees since 17</w:t>
      </w:r>
      <w:r>
        <w:rPr>
          <w:sz w:val="20"/>
        </w:rPr>
        <w:t> </w:t>
      </w:r>
      <w:r w:rsidRPr="0001249F">
        <w:rPr>
          <w:sz w:val="20"/>
        </w:rPr>
        <w:t>October 2023 regarding the budget cuts?</w:t>
      </w:r>
    </w:p>
    <w:p w14:paraId="2CCE6A51" w14:textId="77777777" w:rsidR="00462AA2" w:rsidRPr="00462AA2" w:rsidRDefault="00462AA2" w:rsidP="004A63AE"/>
    <w:p w14:paraId="05D1638C"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Please provide a breakdown of the staff who work/ed in the contact centre as follows:</w:t>
      </w:r>
    </w:p>
    <w:p w14:paraId="4CE4953A" w14:textId="77777777" w:rsidR="00462AA2" w:rsidRPr="0001249F" w:rsidRDefault="00462AA2" w:rsidP="004A63AE">
      <w:pPr>
        <w:pStyle w:val="xmsonormal"/>
        <w:ind w:left="567"/>
        <w:rPr>
          <w:rFonts w:ascii="Times New Roman" w:hAnsi="Times New Roman" w:cs="Times New Roman"/>
          <w:sz w:val="20"/>
          <w:szCs w:val="2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54"/>
        <w:gridCol w:w="1617"/>
        <w:gridCol w:w="1617"/>
        <w:gridCol w:w="1617"/>
        <w:gridCol w:w="1617"/>
      </w:tblGrid>
      <w:tr w:rsidR="00462AA2" w:rsidRPr="0001249F" w14:paraId="789CC231" w14:textId="77777777" w:rsidTr="001E4169">
        <w:trPr>
          <w:trHeight w:val="113"/>
        </w:trPr>
        <w:tc>
          <w:tcPr>
            <w:tcW w:w="2070" w:type="dxa"/>
            <w:shd w:val="clear" w:color="auto" w:fill="auto"/>
            <w:tcMar>
              <w:top w:w="0" w:type="dxa"/>
              <w:left w:w="108" w:type="dxa"/>
              <w:bottom w:w="0" w:type="dxa"/>
              <w:right w:w="108" w:type="dxa"/>
            </w:tcMar>
            <w:hideMark/>
          </w:tcPr>
          <w:p w14:paraId="783DA1B7" w14:textId="77777777" w:rsidR="00462AA2" w:rsidRPr="0001249F" w:rsidRDefault="00462AA2" w:rsidP="004A63AE">
            <w:pPr>
              <w:pStyle w:val="xmsonormal"/>
              <w:rPr>
                <w:rFonts w:ascii="Times New Roman" w:hAnsi="Times New Roman" w:cs="Times New Roman"/>
                <w:b/>
                <w:bCs/>
                <w:sz w:val="20"/>
                <w:szCs w:val="20"/>
              </w:rPr>
            </w:pPr>
            <w:r w:rsidRPr="0001249F">
              <w:rPr>
                <w:rFonts w:ascii="Times New Roman" w:hAnsi="Times New Roman" w:cs="Times New Roman"/>
                <w:b/>
                <w:bCs/>
                <w:sz w:val="20"/>
                <w:szCs w:val="20"/>
              </w:rPr>
              <w:t>Employer</w:t>
            </w:r>
          </w:p>
        </w:tc>
        <w:tc>
          <w:tcPr>
            <w:tcW w:w="1870" w:type="dxa"/>
            <w:shd w:val="clear" w:color="auto" w:fill="auto"/>
            <w:tcMar>
              <w:top w:w="0" w:type="dxa"/>
              <w:left w:w="108" w:type="dxa"/>
              <w:bottom w:w="0" w:type="dxa"/>
              <w:right w:w="108" w:type="dxa"/>
            </w:tcMar>
            <w:hideMark/>
          </w:tcPr>
          <w:p w14:paraId="6F71ECE7" w14:textId="77777777" w:rsidR="00462AA2" w:rsidRPr="0001249F" w:rsidRDefault="00462AA2" w:rsidP="004A63AE">
            <w:pPr>
              <w:pStyle w:val="xmsonormal"/>
              <w:jc w:val="center"/>
              <w:rPr>
                <w:rFonts w:ascii="Times New Roman" w:hAnsi="Times New Roman" w:cs="Times New Roman"/>
                <w:b/>
                <w:bCs/>
                <w:sz w:val="20"/>
                <w:szCs w:val="20"/>
              </w:rPr>
            </w:pPr>
            <w:r w:rsidRPr="0001249F">
              <w:rPr>
                <w:rFonts w:ascii="Times New Roman" w:hAnsi="Times New Roman" w:cs="Times New Roman"/>
                <w:b/>
                <w:bCs/>
                <w:sz w:val="20"/>
                <w:szCs w:val="20"/>
              </w:rPr>
              <w:t>2019/2020</w:t>
            </w:r>
          </w:p>
        </w:tc>
        <w:tc>
          <w:tcPr>
            <w:tcW w:w="1870" w:type="dxa"/>
            <w:shd w:val="clear" w:color="auto" w:fill="auto"/>
            <w:tcMar>
              <w:top w:w="0" w:type="dxa"/>
              <w:left w:w="108" w:type="dxa"/>
              <w:bottom w:w="0" w:type="dxa"/>
              <w:right w:w="108" w:type="dxa"/>
            </w:tcMar>
            <w:hideMark/>
          </w:tcPr>
          <w:p w14:paraId="009A4AD7" w14:textId="77777777" w:rsidR="00462AA2" w:rsidRPr="0001249F" w:rsidRDefault="00462AA2" w:rsidP="004A63AE">
            <w:pPr>
              <w:pStyle w:val="xmsonormal"/>
              <w:jc w:val="center"/>
              <w:rPr>
                <w:rFonts w:ascii="Times New Roman" w:hAnsi="Times New Roman" w:cs="Times New Roman"/>
                <w:b/>
                <w:bCs/>
                <w:sz w:val="20"/>
                <w:szCs w:val="20"/>
              </w:rPr>
            </w:pPr>
            <w:r w:rsidRPr="0001249F">
              <w:rPr>
                <w:rFonts w:ascii="Times New Roman" w:hAnsi="Times New Roman" w:cs="Times New Roman"/>
                <w:b/>
                <w:bCs/>
                <w:sz w:val="20"/>
                <w:szCs w:val="20"/>
              </w:rPr>
              <w:t>2020/2021</w:t>
            </w:r>
          </w:p>
        </w:tc>
        <w:tc>
          <w:tcPr>
            <w:tcW w:w="1870" w:type="dxa"/>
            <w:shd w:val="clear" w:color="auto" w:fill="auto"/>
            <w:tcMar>
              <w:top w:w="0" w:type="dxa"/>
              <w:left w:w="108" w:type="dxa"/>
              <w:bottom w:w="0" w:type="dxa"/>
              <w:right w:w="108" w:type="dxa"/>
            </w:tcMar>
            <w:hideMark/>
          </w:tcPr>
          <w:p w14:paraId="3A35C364" w14:textId="77777777" w:rsidR="00462AA2" w:rsidRPr="0001249F" w:rsidRDefault="00462AA2" w:rsidP="004A63AE">
            <w:pPr>
              <w:pStyle w:val="xmsonormal"/>
              <w:jc w:val="center"/>
              <w:rPr>
                <w:rFonts w:ascii="Times New Roman" w:hAnsi="Times New Roman" w:cs="Times New Roman"/>
                <w:b/>
                <w:bCs/>
                <w:sz w:val="20"/>
                <w:szCs w:val="20"/>
              </w:rPr>
            </w:pPr>
            <w:r w:rsidRPr="0001249F">
              <w:rPr>
                <w:rFonts w:ascii="Times New Roman" w:hAnsi="Times New Roman" w:cs="Times New Roman"/>
                <w:b/>
                <w:bCs/>
                <w:sz w:val="20"/>
                <w:szCs w:val="20"/>
              </w:rPr>
              <w:t>2022/2023</w:t>
            </w:r>
          </w:p>
        </w:tc>
        <w:tc>
          <w:tcPr>
            <w:tcW w:w="1870" w:type="dxa"/>
            <w:shd w:val="clear" w:color="auto" w:fill="auto"/>
            <w:tcMar>
              <w:top w:w="0" w:type="dxa"/>
              <w:left w:w="108" w:type="dxa"/>
              <w:bottom w:w="0" w:type="dxa"/>
              <w:right w:w="108" w:type="dxa"/>
            </w:tcMar>
            <w:hideMark/>
          </w:tcPr>
          <w:p w14:paraId="3B95B064" w14:textId="77777777" w:rsidR="00462AA2" w:rsidRPr="0001249F" w:rsidRDefault="00462AA2" w:rsidP="004A63AE">
            <w:pPr>
              <w:pStyle w:val="xmsonormal"/>
              <w:jc w:val="center"/>
              <w:rPr>
                <w:rFonts w:ascii="Times New Roman" w:hAnsi="Times New Roman" w:cs="Times New Roman"/>
                <w:b/>
                <w:bCs/>
                <w:sz w:val="20"/>
                <w:szCs w:val="20"/>
              </w:rPr>
            </w:pPr>
            <w:r w:rsidRPr="0001249F">
              <w:rPr>
                <w:rFonts w:ascii="Times New Roman" w:hAnsi="Times New Roman" w:cs="Times New Roman"/>
                <w:b/>
                <w:bCs/>
                <w:sz w:val="20"/>
                <w:szCs w:val="20"/>
              </w:rPr>
              <w:t>2023/2024 YTD</w:t>
            </w:r>
          </w:p>
        </w:tc>
      </w:tr>
      <w:tr w:rsidR="00462AA2" w:rsidRPr="0001249F" w14:paraId="17D161A1" w14:textId="77777777" w:rsidTr="001E4169">
        <w:trPr>
          <w:trHeight w:val="113"/>
        </w:trPr>
        <w:tc>
          <w:tcPr>
            <w:tcW w:w="2070" w:type="dxa"/>
            <w:shd w:val="clear" w:color="auto" w:fill="auto"/>
            <w:tcMar>
              <w:top w:w="0" w:type="dxa"/>
              <w:left w:w="108" w:type="dxa"/>
              <w:bottom w:w="0" w:type="dxa"/>
              <w:right w:w="108" w:type="dxa"/>
            </w:tcMar>
            <w:hideMark/>
          </w:tcPr>
          <w:p w14:paraId="30D2D82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BCC Permanent</w:t>
            </w:r>
          </w:p>
        </w:tc>
        <w:tc>
          <w:tcPr>
            <w:tcW w:w="1870" w:type="dxa"/>
            <w:shd w:val="clear" w:color="auto" w:fill="auto"/>
            <w:tcMar>
              <w:top w:w="0" w:type="dxa"/>
              <w:left w:w="108" w:type="dxa"/>
              <w:bottom w:w="0" w:type="dxa"/>
              <w:right w:w="108" w:type="dxa"/>
            </w:tcMar>
            <w:hideMark/>
          </w:tcPr>
          <w:p w14:paraId="23BAF78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56B5F79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1DE7382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4A6174F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57471584" w14:textId="77777777" w:rsidTr="001E4169">
        <w:trPr>
          <w:trHeight w:val="113"/>
        </w:trPr>
        <w:tc>
          <w:tcPr>
            <w:tcW w:w="2070" w:type="dxa"/>
            <w:shd w:val="clear" w:color="auto" w:fill="auto"/>
            <w:tcMar>
              <w:top w:w="0" w:type="dxa"/>
              <w:left w:w="108" w:type="dxa"/>
              <w:bottom w:w="0" w:type="dxa"/>
              <w:right w:w="108" w:type="dxa"/>
            </w:tcMar>
            <w:hideMark/>
          </w:tcPr>
          <w:p w14:paraId="569B29E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BCC Casual</w:t>
            </w:r>
          </w:p>
        </w:tc>
        <w:tc>
          <w:tcPr>
            <w:tcW w:w="1870" w:type="dxa"/>
            <w:shd w:val="clear" w:color="auto" w:fill="auto"/>
            <w:tcMar>
              <w:top w:w="0" w:type="dxa"/>
              <w:left w:w="108" w:type="dxa"/>
              <w:bottom w:w="0" w:type="dxa"/>
              <w:right w:w="108" w:type="dxa"/>
            </w:tcMar>
            <w:hideMark/>
          </w:tcPr>
          <w:p w14:paraId="19A3DA5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3DFBF76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064EDBF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1A58AF3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570B32B3" w14:textId="77777777" w:rsidTr="001E4169">
        <w:trPr>
          <w:trHeight w:val="113"/>
        </w:trPr>
        <w:tc>
          <w:tcPr>
            <w:tcW w:w="2070" w:type="dxa"/>
            <w:shd w:val="clear" w:color="auto" w:fill="auto"/>
            <w:tcMar>
              <w:top w:w="0" w:type="dxa"/>
              <w:left w:w="108" w:type="dxa"/>
              <w:bottom w:w="0" w:type="dxa"/>
              <w:right w:w="108" w:type="dxa"/>
            </w:tcMar>
            <w:hideMark/>
          </w:tcPr>
          <w:p w14:paraId="5D1153C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BCC Contract</w:t>
            </w:r>
          </w:p>
        </w:tc>
        <w:tc>
          <w:tcPr>
            <w:tcW w:w="1870" w:type="dxa"/>
            <w:shd w:val="clear" w:color="auto" w:fill="auto"/>
            <w:tcMar>
              <w:top w:w="0" w:type="dxa"/>
              <w:left w:w="108" w:type="dxa"/>
              <w:bottom w:w="0" w:type="dxa"/>
              <w:right w:w="108" w:type="dxa"/>
            </w:tcMar>
            <w:hideMark/>
          </w:tcPr>
          <w:p w14:paraId="7CC8BA0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3B96C27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21AE3F9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34CA7C3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52629695" w14:textId="77777777" w:rsidTr="001E4169">
        <w:trPr>
          <w:trHeight w:val="113"/>
        </w:trPr>
        <w:tc>
          <w:tcPr>
            <w:tcW w:w="2070" w:type="dxa"/>
            <w:shd w:val="clear" w:color="auto" w:fill="auto"/>
            <w:tcMar>
              <w:top w:w="0" w:type="dxa"/>
              <w:left w:w="108" w:type="dxa"/>
              <w:bottom w:w="0" w:type="dxa"/>
              <w:right w:w="108" w:type="dxa"/>
            </w:tcMar>
            <w:hideMark/>
          </w:tcPr>
          <w:p w14:paraId="63A4E12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Labour hire</w:t>
            </w:r>
          </w:p>
        </w:tc>
        <w:tc>
          <w:tcPr>
            <w:tcW w:w="1870" w:type="dxa"/>
            <w:shd w:val="clear" w:color="auto" w:fill="auto"/>
            <w:tcMar>
              <w:top w:w="0" w:type="dxa"/>
              <w:left w:w="108" w:type="dxa"/>
              <w:bottom w:w="0" w:type="dxa"/>
              <w:right w:w="108" w:type="dxa"/>
            </w:tcMar>
            <w:hideMark/>
          </w:tcPr>
          <w:p w14:paraId="475DA29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6E33D23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5513C9B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732E4D9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2CD0ECE7" w14:textId="77777777" w:rsidTr="001E4169">
        <w:trPr>
          <w:trHeight w:val="113"/>
        </w:trPr>
        <w:tc>
          <w:tcPr>
            <w:tcW w:w="2070" w:type="dxa"/>
            <w:shd w:val="clear" w:color="auto" w:fill="auto"/>
            <w:tcMar>
              <w:top w:w="0" w:type="dxa"/>
              <w:left w:w="108" w:type="dxa"/>
              <w:bottom w:w="0" w:type="dxa"/>
              <w:right w:w="108" w:type="dxa"/>
            </w:tcMar>
            <w:hideMark/>
          </w:tcPr>
          <w:p w14:paraId="2B37A2F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Agency</w:t>
            </w:r>
          </w:p>
        </w:tc>
        <w:tc>
          <w:tcPr>
            <w:tcW w:w="1870" w:type="dxa"/>
            <w:shd w:val="clear" w:color="auto" w:fill="auto"/>
            <w:tcMar>
              <w:top w:w="0" w:type="dxa"/>
              <w:left w:w="108" w:type="dxa"/>
              <w:bottom w:w="0" w:type="dxa"/>
              <w:right w:w="108" w:type="dxa"/>
            </w:tcMar>
            <w:hideMark/>
          </w:tcPr>
          <w:p w14:paraId="10742A4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538707B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7E3FBF1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6E9387E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03997B30" w14:textId="77777777" w:rsidTr="001E4169">
        <w:trPr>
          <w:trHeight w:val="113"/>
        </w:trPr>
        <w:tc>
          <w:tcPr>
            <w:tcW w:w="2070" w:type="dxa"/>
            <w:shd w:val="clear" w:color="auto" w:fill="auto"/>
            <w:tcMar>
              <w:top w:w="0" w:type="dxa"/>
              <w:left w:w="108" w:type="dxa"/>
              <w:bottom w:w="0" w:type="dxa"/>
              <w:right w:w="108" w:type="dxa"/>
            </w:tcMar>
            <w:hideMark/>
          </w:tcPr>
          <w:p w14:paraId="661D20E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Other</w:t>
            </w:r>
          </w:p>
        </w:tc>
        <w:tc>
          <w:tcPr>
            <w:tcW w:w="1870" w:type="dxa"/>
            <w:shd w:val="clear" w:color="auto" w:fill="auto"/>
            <w:tcMar>
              <w:top w:w="0" w:type="dxa"/>
              <w:left w:w="108" w:type="dxa"/>
              <w:bottom w:w="0" w:type="dxa"/>
              <w:right w:w="108" w:type="dxa"/>
            </w:tcMar>
            <w:hideMark/>
          </w:tcPr>
          <w:p w14:paraId="06830BB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6C662DB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26F5DB4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c>
          <w:tcPr>
            <w:tcW w:w="1870" w:type="dxa"/>
            <w:shd w:val="clear" w:color="auto" w:fill="auto"/>
            <w:tcMar>
              <w:top w:w="0" w:type="dxa"/>
              <w:left w:w="108" w:type="dxa"/>
              <w:bottom w:w="0" w:type="dxa"/>
              <w:right w:w="108" w:type="dxa"/>
            </w:tcMar>
            <w:hideMark/>
          </w:tcPr>
          <w:p w14:paraId="40EA9D1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 </w:t>
            </w:r>
          </w:p>
        </w:tc>
      </w:tr>
    </w:tbl>
    <w:p w14:paraId="32178F45" w14:textId="77777777" w:rsidR="00462AA2" w:rsidRPr="0001249F" w:rsidRDefault="00462AA2" w:rsidP="004A63AE">
      <w:pPr>
        <w:pStyle w:val="xmsonormal"/>
        <w:ind w:left="567"/>
        <w:rPr>
          <w:rFonts w:ascii="Times New Roman" w:hAnsi="Times New Roman" w:cs="Times New Roman"/>
          <w:sz w:val="20"/>
          <w:szCs w:val="20"/>
        </w:rPr>
      </w:pPr>
      <w:r w:rsidRPr="0001249F">
        <w:rPr>
          <w:rFonts w:ascii="Times New Roman" w:hAnsi="Times New Roman" w:cs="Times New Roman"/>
          <w:sz w:val="20"/>
          <w:szCs w:val="20"/>
        </w:rPr>
        <w:t> </w:t>
      </w:r>
    </w:p>
    <w:p w14:paraId="4CE011B3" w14:textId="77777777" w:rsidR="00462AA2" w:rsidRPr="0001249F" w:rsidRDefault="00462AA2" w:rsidP="00781A5D">
      <w:pPr>
        <w:pStyle w:val="xmsonormal"/>
        <w:keepNext/>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lastRenderedPageBreak/>
        <w:t>Please provide the expected commencement and completion dates of the projects in the table below, from the 2023/24 Council Budget:</w:t>
      </w:r>
    </w:p>
    <w:p w14:paraId="4B13CC61" w14:textId="77777777" w:rsidR="00462AA2" w:rsidRPr="0001249F" w:rsidRDefault="00462AA2" w:rsidP="00781A5D">
      <w:pPr>
        <w:pStyle w:val="xmsonormal"/>
        <w:keepNext/>
        <w:ind w:left="567"/>
        <w:rPr>
          <w:rFonts w:ascii="Times New Roman" w:hAnsi="Times New Roman" w:cs="Times New Roman"/>
          <w:sz w:val="20"/>
          <w:szCs w:val="20"/>
        </w:rPr>
      </w:pPr>
      <w:r w:rsidRPr="0001249F">
        <w:rPr>
          <w:rFonts w:ascii="Times New Roman" w:hAnsi="Times New Roman" w:cs="Times New Roman"/>
          <w:sz w:val="20"/>
          <w:szCs w:val="20"/>
        </w:rPr>
        <w:t> </w:t>
      </w: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1"/>
        <w:gridCol w:w="3118"/>
        <w:gridCol w:w="2127"/>
        <w:gridCol w:w="1842"/>
      </w:tblGrid>
      <w:tr w:rsidR="00547C67" w:rsidRPr="0001249F" w14:paraId="39DA1086" w14:textId="77777777" w:rsidTr="00547C67">
        <w:trPr>
          <w:trHeight w:val="20"/>
          <w:tblHeader/>
        </w:trPr>
        <w:tc>
          <w:tcPr>
            <w:tcW w:w="6379" w:type="dxa"/>
            <w:gridSpan w:val="2"/>
            <w:shd w:val="clear" w:color="auto" w:fill="auto"/>
            <w:tcMar>
              <w:top w:w="0" w:type="dxa"/>
              <w:left w:w="108" w:type="dxa"/>
              <w:bottom w:w="0" w:type="dxa"/>
              <w:right w:w="108" w:type="dxa"/>
            </w:tcMar>
            <w:hideMark/>
          </w:tcPr>
          <w:p w14:paraId="51948299" w14:textId="77777777" w:rsidR="00462AA2" w:rsidRPr="0001249F" w:rsidRDefault="00462AA2" w:rsidP="00781A5D">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2127" w:type="dxa"/>
            <w:shd w:val="clear" w:color="auto" w:fill="auto"/>
            <w:tcMar>
              <w:top w:w="0" w:type="dxa"/>
              <w:left w:w="108" w:type="dxa"/>
              <w:bottom w:w="0" w:type="dxa"/>
              <w:right w:w="108" w:type="dxa"/>
            </w:tcMar>
            <w:hideMark/>
          </w:tcPr>
          <w:p w14:paraId="49630DDC" w14:textId="77777777" w:rsidR="00462AA2" w:rsidRPr="0001249F" w:rsidRDefault="00462AA2" w:rsidP="00547C67">
            <w:pPr>
              <w:pStyle w:val="xmsonormal"/>
              <w:rPr>
                <w:rFonts w:ascii="Times New Roman" w:hAnsi="Times New Roman" w:cs="Times New Roman"/>
                <w:sz w:val="20"/>
                <w:szCs w:val="20"/>
              </w:rPr>
            </w:pPr>
            <w:r w:rsidRPr="0001249F">
              <w:rPr>
                <w:rFonts w:ascii="Times New Roman" w:hAnsi="Times New Roman" w:cs="Times New Roman"/>
                <w:b/>
                <w:bCs/>
                <w:color w:val="000000"/>
                <w:sz w:val="20"/>
                <w:szCs w:val="20"/>
              </w:rPr>
              <w:t>Expected Commencement Date</w:t>
            </w:r>
          </w:p>
        </w:tc>
        <w:tc>
          <w:tcPr>
            <w:tcW w:w="1842" w:type="dxa"/>
            <w:shd w:val="clear" w:color="auto" w:fill="auto"/>
            <w:tcMar>
              <w:top w:w="0" w:type="dxa"/>
              <w:left w:w="108" w:type="dxa"/>
              <w:bottom w:w="0" w:type="dxa"/>
              <w:right w:w="108" w:type="dxa"/>
            </w:tcMar>
            <w:hideMark/>
          </w:tcPr>
          <w:p w14:paraId="7817886F" w14:textId="77777777" w:rsidR="00462AA2" w:rsidRPr="0001249F" w:rsidRDefault="00462AA2" w:rsidP="00547C67">
            <w:pPr>
              <w:pStyle w:val="xmsonormal"/>
              <w:rPr>
                <w:rFonts w:ascii="Times New Roman" w:hAnsi="Times New Roman" w:cs="Times New Roman"/>
                <w:sz w:val="20"/>
                <w:szCs w:val="20"/>
              </w:rPr>
            </w:pPr>
            <w:r w:rsidRPr="0001249F">
              <w:rPr>
                <w:rFonts w:ascii="Times New Roman" w:hAnsi="Times New Roman" w:cs="Times New Roman"/>
                <w:b/>
                <w:bCs/>
                <w:color w:val="000000"/>
                <w:sz w:val="20"/>
                <w:szCs w:val="20"/>
              </w:rPr>
              <w:t>Expected Completion Date</w:t>
            </w:r>
          </w:p>
        </w:tc>
      </w:tr>
      <w:tr w:rsidR="00462AA2" w:rsidRPr="0001249F" w14:paraId="2F8972FF" w14:textId="77777777" w:rsidTr="00781A5D">
        <w:trPr>
          <w:trHeight w:val="20"/>
        </w:trPr>
        <w:tc>
          <w:tcPr>
            <w:tcW w:w="10348" w:type="dxa"/>
            <w:gridSpan w:val="4"/>
            <w:shd w:val="clear" w:color="auto" w:fill="auto"/>
            <w:tcMar>
              <w:top w:w="0" w:type="dxa"/>
              <w:left w:w="108" w:type="dxa"/>
              <w:bottom w:w="0" w:type="dxa"/>
              <w:right w:w="108" w:type="dxa"/>
            </w:tcMar>
            <w:vAlign w:val="bottom"/>
            <w:hideMark/>
          </w:tcPr>
          <w:p w14:paraId="7DB8A47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b/>
                <w:bCs/>
                <w:color w:val="000000"/>
                <w:sz w:val="20"/>
                <w:szCs w:val="20"/>
              </w:rPr>
              <w:t>Traffic Management Plan Improvements</w:t>
            </w:r>
          </w:p>
        </w:tc>
      </w:tr>
      <w:tr w:rsidR="00547C67" w:rsidRPr="0001249F" w14:paraId="41CF2C39" w14:textId="77777777" w:rsidTr="00781A5D">
        <w:trPr>
          <w:trHeight w:val="20"/>
        </w:trPr>
        <w:tc>
          <w:tcPr>
            <w:tcW w:w="3261" w:type="dxa"/>
            <w:shd w:val="clear" w:color="auto" w:fill="auto"/>
            <w:tcMar>
              <w:top w:w="0" w:type="dxa"/>
              <w:left w:w="108" w:type="dxa"/>
              <w:bottom w:w="0" w:type="dxa"/>
              <w:right w:w="108" w:type="dxa"/>
            </w:tcMar>
            <w:hideMark/>
          </w:tcPr>
          <w:p w14:paraId="470D628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Mitchelton State School</w:t>
            </w:r>
          </w:p>
        </w:tc>
        <w:tc>
          <w:tcPr>
            <w:tcW w:w="3118" w:type="dxa"/>
            <w:shd w:val="clear" w:color="auto" w:fill="auto"/>
            <w:tcMar>
              <w:top w:w="0" w:type="dxa"/>
              <w:left w:w="108" w:type="dxa"/>
              <w:bottom w:w="0" w:type="dxa"/>
              <w:right w:w="108" w:type="dxa"/>
            </w:tcMar>
            <w:hideMark/>
          </w:tcPr>
          <w:p w14:paraId="6788956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Mitchelton</w:t>
            </w:r>
          </w:p>
        </w:tc>
        <w:tc>
          <w:tcPr>
            <w:tcW w:w="2127" w:type="dxa"/>
            <w:shd w:val="clear" w:color="auto" w:fill="auto"/>
            <w:noWrap/>
            <w:tcMar>
              <w:top w:w="0" w:type="dxa"/>
              <w:left w:w="108" w:type="dxa"/>
              <w:bottom w:w="0" w:type="dxa"/>
              <w:right w:w="108" w:type="dxa"/>
            </w:tcMar>
            <w:vAlign w:val="bottom"/>
            <w:hideMark/>
          </w:tcPr>
          <w:p w14:paraId="7DD76BA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C49AF1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462AA2" w:rsidRPr="0001249F" w14:paraId="0F18ECBD" w14:textId="77777777" w:rsidTr="00781A5D">
        <w:trPr>
          <w:trHeight w:val="20"/>
        </w:trPr>
        <w:tc>
          <w:tcPr>
            <w:tcW w:w="10348" w:type="dxa"/>
            <w:gridSpan w:val="4"/>
            <w:shd w:val="clear" w:color="auto" w:fill="auto"/>
            <w:tcMar>
              <w:top w:w="0" w:type="dxa"/>
              <w:left w:w="108" w:type="dxa"/>
              <w:bottom w:w="0" w:type="dxa"/>
              <w:right w:w="108" w:type="dxa"/>
            </w:tcMar>
            <w:vAlign w:val="bottom"/>
            <w:hideMark/>
          </w:tcPr>
          <w:p w14:paraId="43E04DE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b/>
                <w:bCs/>
                <w:sz w:val="20"/>
                <w:szCs w:val="20"/>
              </w:rPr>
              <w:t>Boardwalk Rehabilitation</w:t>
            </w:r>
          </w:p>
        </w:tc>
      </w:tr>
      <w:tr w:rsidR="00547C67" w:rsidRPr="0001249F" w14:paraId="1CBB4F76" w14:textId="77777777" w:rsidTr="00781A5D">
        <w:trPr>
          <w:trHeight w:val="20"/>
        </w:trPr>
        <w:tc>
          <w:tcPr>
            <w:tcW w:w="3261" w:type="dxa"/>
            <w:shd w:val="clear" w:color="auto" w:fill="auto"/>
            <w:tcMar>
              <w:top w:w="0" w:type="dxa"/>
              <w:left w:w="108" w:type="dxa"/>
              <w:bottom w:w="0" w:type="dxa"/>
              <w:right w:w="108" w:type="dxa"/>
            </w:tcMar>
            <w:hideMark/>
          </w:tcPr>
          <w:p w14:paraId="4A3EB80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City Reach Boardwalk</w:t>
            </w:r>
          </w:p>
        </w:tc>
        <w:tc>
          <w:tcPr>
            <w:tcW w:w="3118" w:type="dxa"/>
            <w:shd w:val="clear" w:color="auto" w:fill="auto"/>
            <w:tcMar>
              <w:top w:w="0" w:type="dxa"/>
              <w:left w:w="108" w:type="dxa"/>
              <w:bottom w:w="0" w:type="dxa"/>
              <w:right w:w="108" w:type="dxa"/>
            </w:tcMar>
            <w:hideMark/>
          </w:tcPr>
          <w:p w14:paraId="63267BD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Brisbane City</w:t>
            </w:r>
          </w:p>
        </w:tc>
        <w:tc>
          <w:tcPr>
            <w:tcW w:w="2127" w:type="dxa"/>
            <w:shd w:val="clear" w:color="auto" w:fill="auto"/>
            <w:noWrap/>
            <w:tcMar>
              <w:top w:w="0" w:type="dxa"/>
              <w:left w:w="108" w:type="dxa"/>
              <w:bottom w:w="0" w:type="dxa"/>
              <w:right w:w="108" w:type="dxa"/>
            </w:tcMar>
            <w:vAlign w:val="bottom"/>
            <w:hideMark/>
          </w:tcPr>
          <w:p w14:paraId="5669FA1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AAD12E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5E01397" w14:textId="77777777" w:rsidTr="00781A5D">
        <w:trPr>
          <w:trHeight w:val="20"/>
        </w:trPr>
        <w:tc>
          <w:tcPr>
            <w:tcW w:w="3261" w:type="dxa"/>
            <w:shd w:val="clear" w:color="auto" w:fill="auto"/>
            <w:tcMar>
              <w:top w:w="0" w:type="dxa"/>
              <w:left w:w="108" w:type="dxa"/>
              <w:bottom w:w="0" w:type="dxa"/>
              <w:right w:w="108" w:type="dxa"/>
            </w:tcMar>
            <w:hideMark/>
          </w:tcPr>
          <w:p w14:paraId="58E41B0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Emergent Works</w:t>
            </w:r>
          </w:p>
        </w:tc>
        <w:tc>
          <w:tcPr>
            <w:tcW w:w="3118" w:type="dxa"/>
            <w:shd w:val="clear" w:color="auto" w:fill="auto"/>
            <w:tcMar>
              <w:top w:w="0" w:type="dxa"/>
              <w:left w:w="108" w:type="dxa"/>
              <w:bottom w:w="0" w:type="dxa"/>
              <w:right w:w="108" w:type="dxa"/>
            </w:tcMar>
            <w:hideMark/>
          </w:tcPr>
          <w:p w14:paraId="41EE18D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663AB6A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57E35B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4FD5330" w14:textId="77777777" w:rsidTr="00781A5D">
        <w:trPr>
          <w:trHeight w:val="20"/>
        </w:trPr>
        <w:tc>
          <w:tcPr>
            <w:tcW w:w="3261" w:type="dxa"/>
            <w:shd w:val="clear" w:color="auto" w:fill="auto"/>
            <w:tcMar>
              <w:top w:w="0" w:type="dxa"/>
              <w:left w:w="108" w:type="dxa"/>
              <w:bottom w:w="0" w:type="dxa"/>
              <w:right w:w="108" w:type="dxa"/>
            </w:tcMar>
            <w:hideMark/>
          </w:tcPr>
          <w:p w14:paraId="005C347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Investigation and Design</w:t>
            </w:r>
          </w:p>
        </w:tc>
        <w:tc>
          <w:tcPr>
            <w:tcW w:w="3118" w:type="dxa"/>
            <w:shd w:val="clear" w:color="auto" w:fill="auto"/>
            <w:tcMar>
              <w:top w:w="0" w:type="dxa"/>
              <w:left w:w="108" w:type="dxa"/>
              <w:bottom w:w="0" w:type="dxa"/>
              <w:right w:w="108" w:type="dxa"/>
            </w:tcMar>
            <w:hideMark/>
          </w:tcPr>
          <w:p w14:paraId="6C54897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0229D5A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9F7081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462AA2" w:rsidRPr="0001249F" w14:paraId="78B8C4C4" w14:textId="77777777" w:rsidTr="00781A5D">
        <w:trPr>
          <w:trHeight w:val="20"/>
        </w:trPr>
        <w:tc>
          <w:tcPr>
            <w:tcW w:w="10348" w:type="dxa"/>
            <w:gridSpan w:val="4"/>
            <w:shd w:val="clear" w:color="auto" w:fill="auto"/>
            <w:tcMar>
              <w:top w:w="0" w:type="dxa"/>
              <w:left w:w="108" w:type="dxa"/>
              <w:bottom w:w="0" w:type="dxa"/>
              <w:right w:w="108" w:type="dxa"/>
            </w:tcMar>
            <w:vAlign w:val="bottom"/>
            <w:hideMark/>
          </w:tcPr>
          <w:p w14:paraId="756D2F3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b/>
                <w:bCs/>
                <w:sz w:val="20"/>
                <w:szCs w:val="20"/>
              </w:rPr>
              <w:t>Bridges and Culverts Reconstruction and Rehabilitation</w:t>
            </w:r>
          </w:p>
        </w:tc>
      </w:tr>
      <w:tr w:rsidR="00547C67" w:rsidRPr="0001249F" w14:paraId="62D4026B" w14:textId="77777777" w:rsidTr="00781A5D">
        <w:trPr>
          <w:trHeight w:val="20"/>
        </w:trPr>
        <w:tc>
          <w:tcPr>
            <w:tcW w:w="3261" w:type="dxa"/>
            <w:shd w:val="clear" w:color="auto" w:fill="auto"/>
            <w:tcMar>
              <w:top w:w="0" w:type="dxa"/>
              <w:left w:w="108" w:type="dxa"/>
              <w:bottom w:w="0" w:type="dxa"/>
              <w:right w:w="108" w:type="dxa"/>
            </w:tcMar>
            <w:hideMark/>
          </w:tcPr>
          <w:p w14:paraId="63617C2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Alderley Avenue Pedestrian Bridge</w:t>
            </w:r>
          </w:p>
        </w:tc>
        <w:tc>
          <w:tcPr>
            <w:tcW w:w="3118" w:type="dxa"/>
            <w:shd w:val="clear" w:color="auto" w:fill="auto"/>
            <w:tcMar>
              <w:top w:w="0" w:type="dxa"/>
              <w:left w:w="108" w:type="dxa"/>
              <w:bottom w:w="0" w:type="dxa"/>
              <w:right w:w="108" w:type="dxa"/>
            </w:tcMar>
            <w:hideMark/>
          </w:tcPr>
          <w:p w14:paraId="2DE5B69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Alderley</w:t>
            </w:r>
          </w:p>
        </w:tc>
        <w:tc>
          <w:tcPr>
            <w:tcW w:w="2127" w:type="dxa"/>
            <w:shd w:val="clear" w:color="auto" w:fill="auto"/>
            <w:noWrap/>
            <w:tcMar>
              <w:top w:w="0" w:type="dxa"/>
              <w:left w:w="108" w:type="dxa"/>
              <w:bottom w:w="0" w:type="dxa"/>
              <w:right w:w="108" w:type="dxa"/>
            </w:tcMar>
            <w:vAlign w:val="bottom"/>
            <w:hideMark/>
          </w:tcPr>
          <w:p w14:paraId="609BB74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0D3A7A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BF458E0" w14:textId="77777777" w:rsidTr="00781A5D">
        <w:trPr>
          <w:trHeight w:val="20"/>
        </w:trPr>
        <w:tc>
          <w:tcPr>
            <w:tcW w:w="3261" w:type="dxa"/>
            <w:shd w:val="clear" w:color="auto" w:fill="auto"/>
            <w:tcMar>
              <w:top w:w="0" w:type="dxa"/>
              <w:left w:w="108" w:type="dxa"/>
              <w:bottom w:w="0" w:type="dxa"/>
              <w:right w:w="108" w:type="dxa"/>
            </w:tcMar>
            <w:hideMark/>
          </w:tcPr>
          <w:p w14:paraId="7A6D9EA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Bowen Bridge Road</w:t>
            </w:r>
          </w:p>
        </w:tc>
        <w:tc>
          <w:tcPr>
            <w:tcW w:w="3118" w:type="dxa"/>
            <w:shd w:val="clear" w:color="auto" w:fill="auto"/>
            <w:tcMar>
              <w:top w:w="0" w:type="dxa"/>
              <w:left w:w="108" w:type="dxa"/>
              <w:bottom w:w="0" w:type="dxa"/>
              <w:right w:w="108" w:type="dxa"/>
            </w:tcMar>
            <w:hideMark/>
          </w:tcPr>
          <w:p w14:paraId="5A6C806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Bowen Hills/Herston</w:t>
            </w:r>
          </w:p>
        </w:tc>
        <w:tc>
          <w:tcPr>
            <w:tcW w:w="2127" w:type="dxa"/>
            <w:shd w:val="clear" w:color="auto" w:fill="auto"/>
            <w:noWrap/>
            <w:tcMar>
              <w:top w:w="0" w:type="dxa"/>
              <w:left w:w="108" w:type="dxa"/>
              <w:bottom w:w="0" w:type="dxa"/>
              <w:right w:w="108" w:type="dxa"/>
            </w:tcMar>
            <w:vAlign w:val="bottom"/>
            <w:hideMark/>
          </w:tcPr>
          <w:p w14:paraId="0F87B6E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481A06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954ADE7" w14:textId="77777777" w:rsidTr="00781A5D">
        <w:trPr>
          <w:trHeight w:val="20"/>
        </w:trPr>
        <w:tc>
          <w:tcPr>
            <w:tcW w:w="3261" w:type="dxa"/>
            <w:shd w:val="clear" w:color="auto" w:fill="auto"/>
            <w:tcMar>
              <w:top w:w="0" w:type="dxa"/>
              <w:left w:w="108" w:type="dxa"/>
              <w:bottom w:w="0" w:type="dxa"/>
              <w:right w:w="108" w:type="dxa"/>
            </w:tcMar>
            <w:hideMark/>
          </w:tcPr>
          <w:p w14:paraId="48027D1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Breakfast Creek Pedestrian Bridge</w:t>
            </w:r>
          </w:p>
        </w:tc>
        <w:tc>
          <w:tcPr>
            <w:tcW w:w="3118" w:type="dxa"/>
            <w:shd w:val="clear" w:color="auto" w:fill="auto"/>
            <w:tcMar>
              <w:top w:w="0" w:type="dxa"/>
              <w:left w:w="108" w:type="dxa"/>
              <w:bottom w:w="0" w:type="dxa"/>
              <w:right w:w="108" w:type="dxa"/>
            </w:tcMar>
            <w:hideMark/>
          </w:tcPr>
          <w:p w14:paraId="2284BA0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Albion</w:t>
            </w:r>
          </w:p>
        </w:tc>
        <w:tc>
          <w:tcPr>
            <w:tcW w:w="2127" w:type="dxa"/>
            <w:shd w:val="clear" w:color="auto" w:fill="auto"/>
            <w:noWrap/>
            <w:tcMar>
              <w:top w:w="0" w:type="dxa"/>
              <w:left w:w="108" w:type="dxa"/>
              <w:bottom w:w="0" w:type="dxa"/>
              <w:right w:w="108" w:type="dxa"/>
            </w:tcMar>
            <w:vAlign w:val="bottom"/>
            <w:hideMark/>
          </w:tcPr>
          <w:p w14:paraId="58E1C25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7E939A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4514EC1" w14:textId="77777777" w:rsidTr="00781A5D">
        <w:trPr>
          <w:trHeight w:val="20"/>
        </w:trPr>
        <w:tc>
          <w:tcPr>
            <w:tcW w:w="3261" w:type="dxa"/>
            <w:shd w:val="clear" w:color="auto" w:fill="auto"/>
            <w:tcMar>
              <w:top w:w="0" w:type="dxa"/>
              <w:left w:w="108" w:type="dxa"/>
              <w:bottom w:w="0" w:type="dxa"/>
              <w:right w:w="108" w:type="dxa"/>
            </w:tcMar>
            <w:hideMark/>
          </w:tcPr>
          <w:p w14:paraId="40A05DA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Emergent Works</w:t>
            </w:r>
          </w:p>
        </w:tc>
        <w:tc>
          <w:tcPr>
            <w:tcW w:w="3118" w:type="dxa"/>
            <w:shd w:val="clear" w:color="auto" w:fill="auto"/>
            <w:tcMar>
              <w:top w:w="0" w:type="dxa"/>
              <w:left w:w="108" w:type="dxa"/>
              <w:bottom w:w="0" w:type="dxa"/>
              <w:right w:w="108" w:type="dxa"/>
            </w:tcMar>
            <w:hideMark/>
          </w:tcPr>
          <w:p w14:paraId="63355DF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1163344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5D8AC2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8393AF8" w14:textId="77777777" w:rsidTr="00781A5D">
        <w:trPr>
          <w:trHeight w:val="20"/>
        </w:trPr>
        <w:tc>
          <w:tcPr>
            <w:tcW w:w="3261" w:type="dxa"/>
            <w:shd w:val="clear" w:color="auto" w:fill="auto"/>
            <w:tcMar>
              <w:top w:w="0" w:type="dxa"/>
              <w:left w:w="108" w:type="dxa"/>
              <w:bottom w:w="0" w:type="dxa"/>
              <w:right w:w="108" w:type="dxa"/>
            </w:tcMar>
            <w:hideMark/>
          </w:tcPr>
          <w:p w14:paraId="3E46FBE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Glen Kedron Lane Pedestrian Bridge</w:t>
            </w:r>
          </w:p>
        </w:tc>
        <w:tc>
          <w:tcPr>
            <w:tcW w:w="3118" w:type="dxa"/>
            <w:shd w:val="clear" w:color="auto" w:fill="auto"/>
            <w:tcMar>
              <w:top w:w="0" w:type="dxa"/>
              <w:left w:w="108" w:type="dxa"/>
              <w:bottom w:w="0" w:type="dxa"/>
              <w:right w:w="108" w:type="dxa"/>
            </w:tcMar>
            <w:hideMark/>
          </w:tcPr>
          <w:p w14:paraId="4439E8A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Kedron</w:t>
            </w:r>
          </w:p>
        </w:tc>
        <w:tc>
          <w:tcPr>
            <w:tcW w:w="2127" w:type="dxa"/>
            <w:shd w:val="clear" w:color="auto" w:fill="auto"/>
            <w:noWrap/>
            <w:tcMar>
              <w:top w:w="0" w:type="dxa"/>
              <w:left w:w="108" w:type="dxa"/>
              <w:bottom w:w="0" w:type="dxa"/>
              <w:right w:w="108" w:type="dxa"/>
            </w:tcMar>
            <w:vAlign w:val="bottom"/>
            <w:hideMark/>
          </w:tcPr>
          <w:p w14:paraId="7C9F9A3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1ED509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A71FF6A" w14:textId="77777777" w:rsidTr="00781A5D">
        <w:trPr>
          <w:trHeight w:val="20"/>
        </w:trPr>
        <w:tc>
          <w:tcPr>
            <w:tcW w:w="3261" w:type="dxa"/>
            <w:shd w:val="clear" w:color="auto" w:fill="auto"/>
            <w:tcMar>
              <w:top w:w="0" w:type="dxa"/>
              <w:left w:w="108" w:type="dxa"/>
              <w:bottom w:w="0" w:type="dxa"/>
              <w:right w:w="108" w:type="dxa"/>
            </w:tcMar>
            <w:hideMark/>
          </w:tcPr>
          <w:p w14:paraId="269829F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Inner City Bypass</w:t>
            </w:r>
          </w:p>
        </w:tc>
        <w:tc>
          <w:tcPr>
            <w:tcW w:w="3118" w:type="dxa"/>
            <w:shd w:val="clear" w:color="auto" w:fill="auto"/>
            <w:tcMar>
              <w:top w:w="0" w:type="dxa"/>
              <w:left w:w="108" w:type="dxa"/>
              <w:bottom w:w="0" w:type="dxa"/>
              <w:right w:w="108" w:type="dxa"/>
            </w:tcMar>
            <w:hideMark/>
          </w:tcPr>
          <w:p w14:paraId="368DC0F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Bowen Hills</w:t>
            </w:r>
          </w:p>
        </w:tc>
        <w:tc>
          <w:tcPr>
            <w:tcW w:w="2127" w:type="dxa"/>
            <w:shd w:val="clear" w:color="auto" w:fill="auto"/>
            <w:noWrap/>
            <w:tcMar>
              <w:top w:w="0" w:type="dxa"/>
              <w:left w:w="108" w:type="dxa"/>
              <w:bottom w:w="0" w:type="dxa"/>
              <w:right w:w="108" w:type="dxa"/>
            </w:tcMar>
            <w:vAlign w:val="bottom"/>
            <w:hideMark/>
          </w:tcPr>
          <w:p w14:paraId="7730A95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0DD076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D90784B" w14:textId="77777777" w:rsidTr="00781A5D">
        <w:trPr>
          <w:trHeight w:val="20"/>
        </w:trPr>
        <w:tc>
          <w:tcPr>
            <w:tcW w:w="3261" w:type="dxa"/>
            <w:shd w:val="clear" w:color="auto" w:fill="auto"/>
            <w:tcMar>
              <w:top w:w="0" w:type="dxa"/>
              <w:left w:w="108" w:type="dxa"/>
              <w:bottom w:w="0" w:type="dxa"/>
              <w:right w:w="108" w:type="dxa"/>
            </w:tcMar>
            <w:hideMark/>
          </w:tcPr>
          <w:p w14:paraId="62606F2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Investigation and Design</w:t>
            </w:r>
          </w:p>
        </w:tc>
        <w:tc>
          <w:tcPr>
            <w:tcW w:w="3118" w:type="dxa"/>
            <w:shd w:val="clear" w:color="auto" w:fill="auto"/>
            <w:tcMar>
              <w:top w:w="0" w:type="dxa"/>
              <w:left w:w="108" w:type="dxa"/>
              <w:bottom w:w="0" w:type="dxa"/>
              <w:right w:w="108" w:type="dxa"/>
            </w:tcMar>
            <w:hideMark/>
          </w:tcPr>
          <w:p w14:paraId="28952FB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7E5465A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6CDBB2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2EC866D" w14:textId="77777777" w:rsidTr="00781A5D">
        <w:trPr>
          <w:trHeight w:val="20"/>
        </w:trPr>
        <w:tc>
          <w:tcPr>
            <w:tcW w:w="3261" w:type="dxa"/>
            <w:shd w:val="clear" w:color="auto" w:fill="auto"/>
            <w:tcMar>
              <w:top w:w="0" w:type="dxa"/>
              <w:left w:w="108" w:type="dxa"/>
              <w:bottom w:w="0" w:type="dxa"/>
              <w:right w:w="108" w:type="dxa"/>
            </w:tcMar>
            <w:hideMark/>
          </w:tcPr>
          <w:p w14:paraId="4A639B8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Jack Pesch Bridge</w:t>
            </w:r>
          </w:p>
        </w:tc>
        <w:tc>
          <w:tcPr>
            <w:tcW w:w="3118" w:type="dxa"/>
            <w:shd w:val="clear" w:color="auto" w:fill="auto"/>
            <w:tcMar>
              <w:top w:w="0" w:type="dxa"/>
              <w:left w:w="108" w:type="dxa"/>
              <w:bottom w:w="0" w:type="dxa"/>
              <w:right w:w="108" w:type="dxa"/>
            </w:tcMar>
            <w:hideMark/>
          </w:tcPr>
          <w:p w14:paraId="6A52726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Chelmer/Indooroopilly</w:t>
            </w:r>
          </w:p>
        </w:tc>
        <w:tc>
          <w:tcPr>
            <w:tcW w:w="2127" w:type="dxa"/>
            <w:shd w:val="clear" w:color="auto" w:fill="auto"/>
            <w:noWrap/>
            <w:tcMar>
              <w:top w:w="0" w:type="dxa"/>
              <w:left w:w="108" w:type="dxa"/>
              <w:bottom w:w="0" w:type="dxa"/>
              <w:right w:w="108" w:type="dxa"/>
            </w:tcMar>
            <w:vAlign w:val="bottom"/>
            <w:hideMark/>
          </w:tcPr>
          <w:p w14:paraId="77FC4DA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53D121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680AD3F" w14:textId="77777777" w:rsidTr="00781A5D">
        <w:trPr>
          <w:trHeight w:val="20"/>
        </w:trPr>
        <w:tc>
          <w:tcPr>
            <w:tcW w:w="3261" w:type="dxa"/>
            <w:shd w:val="clear" w:color="auto" w:fill="auto"/>
            <w:tcMar>
              <w:top w:w="0" w:type="dxa"/>
              <w:left w:w="108" w:type="dxa"/>
              <w:bottom w:w="0" w:type="dxa"/>
              <w:right w:w="108" w:type="dxa"/>
            </w:tcMar>
            <w:hideMark/>
          </w:tcPr>
          <w:p w14:paraId="36EDDDA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Jim Soorley Bikeway</w:t>
            </w:r>
          </w:p>
        </w:tc>
        <w:tc>
          <w:tcPr>
            <w:tcW w:w="3118" w:type="dxa"/>
            <w:shd w:val="clear" w:color="auto" w:fill="auto"/>
            <w:tcMar>
              <w:top w:w="0" w:type="dxa"/>
              <w:left w:w="108" w:type="dxa"/>
              <w:bottom w:w="0" w:type="dxa"/>
              <w:right w:w="108" w:type="dxa"/>
            </w:tcMar>
            <w:hideMark/>
          </w:tcPr>
          <w:p w14:paraId="5E5D82F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Brisbane Airport/ Nudgee Beach</w:t>
            </w:r>
          </w:p>
        </w:tc>
        <w:tc>
          <w:tcPr>
            <w:tcW w:w="2127" w:type="dxa"/>
            <w:shd w:val="clear" w:color="auto" w:fill="auto"/>
            <w:noWrap/>
            <w:tcMar>
              <w:top w:w="0" w:type="dxa"/>
              <w:left w:w="108" w:type="dxa"/>
              <w:bottom w:w="0" w:type="dxa"/>
              <w:right w:w="108" w:type="dxa"/>
            </w:tcMar>
            <w:vAlign w:val="bottom"/>
            <w:hideMark/>
          </w:tcPr>
          <w:p w14:paraId="4476577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B06FF6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F2159CA" w14:textId="77777777" w:rsidTr="00781A5D">
        <w:trPr>
          <w:trHeight w:val="20"/>
        </w:trPr>
        <w:tc>
          <w:tcPr>
            <w:tcW w:w="3261" w:type="dxa"/>
            <w:shd w:val="clear" w:color="auto" w:fill="auto"/>
            <w:tcMar>
              <w:top w:w="0" w:type="dxa"/>
              <w:left w:w="108" w:type="dxa"/>
              <w:bottom w:w="0" w:type="dxa"/>
              <w:right w:w="108" w:type="dxa"/>
            </w:tcMar>
            <w:hideMark/>
          </w:tcPr>
          <w:p w14:paraId="3182FE6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Linkfield Road</w:t>
            </w:r>
          </w:p>
        </w:tc>
        <w:tc>
          <w:tcPr>
            <w:tcW w:w="3118" w:type="dxa"/>
            <w:shd w:val="clear" w:color="auto" w:fill="auto"/>
            <w:tcMar>
              <w:top w:w="0" w:type="dxa"/>
              <w:left w:w="108" w:type="dxa"/>
              <w:bottom w:w="0" w:type="dxa"/>
              <w:right w:w="108" w:type="dxa"/>
            </w:tcMar>
            <w:hideMark/>
          </w:tcPr>
          <w:p w14:paraId="0966E8A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Bald Hills</w:t>
            </w:r>
          </w:p>
        </w:tc>
        <w:tc>
          <w:tcPr>
            <w:tcW w:w="2127" w:type="dxa"/>
            <w:shd w:val="clear" w:color="auto" w:fill="auto"/>
            <w:noWrap/>
            <w:tcMar>
              <w:top w:w="0" w:type="dxa"/>
              <w:left w:w="108" w:type="dxa"/>
              <w:bottom w:w="0" w:type="dxa"/>
              <w:right w:w="108" w:type="dxa"/>
            </w:tcMar>
            <w:vAlign w:val="bottom"/>
            <w:hideMark/>
          </w:tcPr>
          <w:p w14:paraId="4BF7EE5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180394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F8818EE" w14:textId="77777777" w:rsidTr="00781A5D">
        <w:trPr>
          <w:trHeight w:val="20"/>
        </w:trPr>
        <w:tc>
          <w:tcPr>
            <w:tcW w:w="3261" w:type="dxa"/>
            <w:shd w:val="clear" w:color="auto" w:fill="auto"/>
            <w:tcMar>
              <w:top w:w="0" w:type="dxa"/>
              <w:left w:w="108" w:type="dxa"/>
              <w:bottom w:w="0" w:type="dxa"/>
              <w:right w:w="108" w:type="dxa"/>
            </w:tcMar>
            <w:hideMark/>
          </w:tcPr>
          <w:p w14:paraId="2D7E78C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Miawela Street Pedestrian Bridge</w:t>
            </w:r>
          </w:p>
        </w:tc>
        <w:tc>
          <w:tcPr>
            <w:tcW w:w="3118" w:type="dxa"/>
            <w:shd w:val="clear" w:color="auto" w:fill="auto"/>
            <w:tcMar>
              <w:top w:w="0" w:type="dxa"/>
              <w:left w:w="108" w:type="dxa"/>
              <w:bottom w:w="0" w:type="dxa"/>
              <w:right w:w="108" w:type="dxa"/>
            </w:tcMar>
            <w:hideMark/>
          </w:tcPr>
          <w:p w14:paraId="67ECE3F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Seven Hills</w:t>
            </w:r>
          </w:p>
        </w:tc>
        <w:tc>
          <w:tcPr>
            <w:tcW w:w="2127" w:type="dxa"/>
            <w:shd w:val="clear" w:color="auto" w:fill="auto"/>
            <w:noWrap/>
            <w:tcMar>
              <w:top w:w="0" w:type="dxa"/>
              <w:left w:w="108" w:type="dxa"/>
              <w:bottom w:w="0" w:type="dxa"/>
              <w:right w:w="108" w:type="dxa"/>
            </w:tcMar>
            <w:vAlign w:val="bottom"/>
            <w:hideMark/>
          </w:tcPr>
          <w:p w14:paraId="05F35A1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3D4A34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D9B0F66" w14:textId="77777777" w:rsidTr="00781A5D">
        <w:trPr>
          <w:trHeight w:val="20"/>
        </w:trPr>
        <w:tc>
          <w:tcPr>
            <w:tcW w:w="3261" w:type="dxa"/>
            <w:shd w:val="clear" w:color="auto" w:fill="auto"/>
            <w:tcMar>
              <w:top w:w="0" w:type="dxa"/>
              <w:left w:w="108" w:type="dxa"/>
              <w:bottom w:w="0" w:type="dxa"/>
              <w:right w:w="108" w:type="dxa"/>
            </w:tcMar>
            <w:hideMark/>
          </w:tcPr>
          <w:p w14:paraId="5331494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Mirrabooka Road Pedestrian Bridge</w:t>
            </w:r>
          </w:p>
        </w:tc>
        <w:tc>
          <w:tcPr>
            <w:tcW w:w="3118" w:type="dxa"/>
            <w:shd w:val="clear" w:color="auto" w:fill="auto"/>
            <w:tcMar>
              <w:top w:w="0" w:type="dxa"/>
              <w:left w:w="108" w:type="dxa"/>
              <w:bottom w:w="0" w:type="dxa"/>
              <w:right w:w="108" w:type="dxa"/>
            </w:tcMar>
            <w:hideMark/>
          </w:tcPr>
          <w:p w14:paraId="24D4714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Ashgrove</w:t>
            </w:r>
          </w:p>
        </w:tc>
        <w:tc>
          <w:tcPr>
            <w:tcW w:w="2127" w:type="dxa"/>
            <w:shd w:val="clear" w:color="auto" w:fill="auto"/>
            <w:noWrap/>
            <w:tcMar>
              <w:top w:w="0" w:type="dxa"/>
              <w:left w:w="108" w:type="dxa"/>
              <w:bottom w:w="0" w:type="dxa"/>
              <w:right w:w="108" w:type="dxa"/>
            </w:tcMar>
            <w:vAlign w:val="bottom"/>
            <w:hideMark/>
          </w:tcPr>
          <w:p w14:paraId="050A4D6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748C42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C47E8AB" w14:textId="77777777" w:rsidTr="00781A5D">
        <w:trPr>
          <w:trHeight w:val="20"/>
        </w:trPr>
        <w:tc>
          <w:tcPr>
            <w:tcW w:w="3261" w:type="dxa"/>
            <w:shd w:val="clear" w:color="auto" w:fill="auto"/>
            <w:tcMar>
              <w:top w:w="0" w:type="dxa"/>
              <w:left w:w="108" w:type="dxa"/>
              <w:bottom w:w="0" w:type="dxa"/>
              <w:right w:w="108" w:type="dxa"/>
            </w:tcMar>
            <w:hideMark/>
          </w:tcPr>
          <w:p w14:paraId="00AA8B1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Nathan Avenue Pedestrian Bridge</w:t>
            </w:r>
          </w:p>
        </w:tc>
        <w:tc>
          <w:tcPr>
            <w:tcW w:w="3118" w:type="dxa"/>
            <w:shd w:val="clear" w:color="auto" w:fill="auto"/>
            <w:tcMar>
              <w:top w:w="0" w:type="dxa"/>
              <w:left w:w="108" w:type="dxa"/>
              <w:bottom w:w="0" w:type="dxa"/>
              <w:right w:w="108" w:type="dxa"/>
            </w:tcMar>
            <w:hideMark/>
          </w:tcPr>
          <w:p w14:paraId="29A7567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Ashgrove</w:t>
            </w:r>
          </w:p>
        </w:tc>
        <w:tc>
          <w:tcPr>
            <w:tcW w:w="2127" w:type="dxa"/>
            <w:shd w:val="clear" w:color="auto" w:fill="auto"/>
            <w:noWrap/>
            <w:tcMar>
              <w:top w:w="0" w:type="dxa"/>
              <w:left w:w="108" w:type="dxa"/>
              <w:bottom w:w="0" w:type="dxa"/>
              <w:right w:w="108" w:type="dxa"/>
            </w:tcMar>
            <w:vAlign w:val="bottom"/>
            <w:hideMark/>
          </w:tcPr>
          <w:p w14:paraId="13ADBE6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B6EFF6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3A888CB" w14:textId="77777777" w:rsidTr="00781A5D">
        <w:trPr>
          <w:trHeight w:val="20"/>
        </w:trPr>
        <w:tc>
          <w:tcPr>
            <w:tcW w:w="3261" w:type="dxa"/>
            <w:shd w:val="clear" w:color="auto" w:fill="auto"/>
            <w:tcMar>
              <w:top w:w="0" w:type="dxa"/>
              <w:left w:w="108" w:type="dxa"/>
              <w:bottom w:w="0" w:type="dxa"/>
              <w:right w:w="108" w:type="dxa"/>
            </w:tcMar>
            <w:hideMark/>
          </w:tcPr>
          <w:p w14:paraId="2DB5C1B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Pacey Road</w:t>
            </w:r>
          </w:p>
        </w:tc>
        <w:tc>
          <w:tcPr>
            <w:tcW w:w="3118" w:type="dxa"/>
            <w:shd w:val="clear" w:color="auto" w:fill="auto"/>
            <w:tcMar>
              <w:top w:w="0" w:type="dxa"/>
              <w:left w:w="108" w:type="dxa"/>
              <w:bottom w:w="0" w:type="dxa"/>
              <w:right w:w="108" w:type="dxa"/>
            </w:tcMar>
            <w:hideMark/>
          </w:tcPr>
          <w:p w14:paraId="30D4BC7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Upper Brookfield</w:t>
            </w:r>
          </w:p>
        </w:tc>
        <w:tc>
          <w:tcPr>
            <w:tcW w:w="2127" w:type="dxa"/>
            <w:shd w:val="clear" w:color="auto" w:fill="auto"/>
            <w:noWrap/>
            <w:tcMar>
              <w:top w:w="0" w:type="dxa"/>
              <w:left w:w="108" w:type="dxa"/>
              <w:bottom w:w="0" w:type="dxa"/>
              <w:right w:w="108" w:type="dxa"/>
            </w:tcMar>
            <w:vAlign w:val="bottom"/>
            <w:hideMark/>
          </w:tcPr>
          <w:p w14:paraId="6C4E927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D55E7C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47D4AEF" w14:textId="77777777" w:rsidTr="00781A5D">
        <w:trPr>
          <w:trHeight w:val="20"/>
        </w:trPr>
        <w:tc>
          <w:tcPr>
            <w:tcW w:w="3261" w:type="dxa"/>
            <w:shd w:val="clear" w:color="auto" w:fill="auto"/>
            <w:tcMar>
              <w:top w:w="0" w:type="dxa"/>
              <w:left w:w="108" w:type="dxa"/>
              <w:bottom w:w="0" w:type="dxa"/>
              <w:right w:w="108" w:type="dxa"/>
            </w:tcMar>
            <w:hideMark/>
          </w:tcPr>
          <w:p w14:paraId="739497A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Paradise Road</w:t>
            </w:r>
          </w:p>
        </w:tc>
        <w:tc>
          <w:tcPr>
            <w:tcW w:w="3118" w:type="dxa"/>
            <w:shd w:val="clear" w:color="auto" w:fill="auto"/>
            <w:tcMar>
              <w:top w:w="0" w:type="dxa"/>
              <w:left w:w="108" w:type="dxa"/>
              <w:bottom w:w="0" w:type="dxa"/>
              <w:right w:w="108" w:type="dxa"/>
            </w:tcMar>
            <w:hideMark/>
          </w:tcPr>
          <w:p w14:paraId="2689EB0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Willawong</w:t>
            </w:r>
          </w:p>
        </w:tc>
        <w:tc>
          <w:tcPr>
            <w:tcW w:w="2127" w:type="dxa"/>
            <w:shd w:val="clear" w:color="auto" w:fill="auto"/>
            <w:noWrap/>
            <w:tcMar>
              <w:top w:w="0" w:type="dxa"/>
              <w:left w:w="108" w:type="dxa"/>
              <w:bottom w:w="0" w:type="dxa"/>
              <w:right w:w="108" w:type="dxa"/>
            </w:tcMar>
            <w:vAlign w:val="bottom"/>
            <w:hideMark/>
          </w:tcPr>
          <w:p w14:paraId="140B63C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3FEE3F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138CC8C" w14:textId="77777777" w:rsidTr="00781A5D">
        <w:trPr>
          <w:trHeight w:val="20"/>
        </w:trPr>
        <w:tc>
          <w:tcPr>
            <w:tcW w:w="3261" w:type="dxa"/>
            <w:shd w:val="clear" w:color="auto" w:fill="auto"/>
            <w:tcMar>
              <w:top w:w="0" w:type="dxa"/>
              <w:left w:w="108" w:type="dxa"/>
              <w:bottom w:w="0" w:type="dxa"/>
              <w:right w:w="108" w:type="dxa"/>
            </w:tcMar>
            <w:hideMark/>
          </w:tcPr>
          <w:p w14:paraId="45B08D7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Story Bridge</w:t>
            </w:r>
          </w:p>
        </w:tc>
        <w:tc>
          <w:tcPr>
            <w:tcW w:w="3118" w:type="dxa"/>
            <w:shd w:val="clear" w:color="auto" w:fill="auto"/>
            <w:tcMar>
              <w:top w:w="0" w:type="dxa"/>
              <w:left w:w="108" w:type="dxa"/>
              <w:bottom w:w="0" w:type="dxa"/>
              <w:right w:w="108" w:type="dxa"/>
            </w:tcMar>
            <w:hideMark/>
          </w:tcPr>
          <w:p w14:paraId="2130C60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Fortitude Valley/ Kangaroo Point</w:t>
            </w:r>
          </w:p>
        </w:tc>
        <w:tc>
          <w:tcPr>
            <w:tcW w:w="2127" w:type="dxa"/>
            <w:shd w:val="clear" w:color="auto" w:fill="auto"/>
            <w:noWrap/>
            <w:tcMar>
              <w:top w:w="0" w:type="dxa"/>
              <w:left w:w="108" w:type="dxa"/>
              <w:bottom w:w="0" w:type="dxa"/>
              <w:right w:w="108" w:type="dxa"/>
            </w:tcMar>
            <w:vAlign w:val="bottom"/>
            <w:hideMark/>
          </w:tcPr>
          <w:p w14:paraId="67290D2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CEA3D2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817BCE9" w14:textId="77777777" w:rsidTr="00781A5D">
        <w:trPr>
          <w:trHeight w:val="20"/>
        </w:trPr>
        <w:tc>
          <w:tcPr>
            <w:tcW w:w="3261" w:type="dxa"/>
            <w:shd w:val="clear" w:color="auto" w:fill="auto"/>
            <w:tcMar>
              <w:top w:w="0" w:type="dxa"/>
              <w:left w:w="108" w:type="dxa"/>
              <w:bottom w:w="0" w:type="dxa"/>
              <w:right w:w="108" w:type="dxa"/>
            </w:tcMar>
            <w:hideMark/>
          </w:tcPr>
          <w:p w14:paraId="6B0BE65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Victoria Bridge</w:t>
            </w:r>
          </w:p>
        </w:tc>
        <w:tc>
          <w:tcPr>
            <w:tcW w:w="3118" w:type="dxa"/>
            <w:shd w:val="clear" w:color="auto" w:fill="auto"/>
            <w:tcMar>
              <w:top w:w="0" w:type="dxa"/>
              <w:left w:w="108" w:type="dxa"/>
              <w:bottom w:w="0" w:type="dxa"/>
              <w:right w:w="108" w:type="dxa"/>
            </w:tcMar>
            <w:hideMark/>
          </w:tcPr>
          <w:p w14:paraId="4291268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Brisbane City/ South Brisbane</w:t>
            </w:r>
          </w:p>
        </w:tc>
        <w:tc>
          <w:tcPr>
            <w:tcW w:w="2127" w:type="dxa"/>
            <w:shd w:val="clear" w:color="auto" w:fill="auto"/>
            <w:noWrap/>
            <w:tcMar>
              <w:top w:w="0" w:type="dxa"/>
              <w:left w:w="108" w:type="dxa"/>
              <w:bottom w:w="0" w:type="dxa"/>
              <w:right w:w="108" w:type="dxa"/>
            </w:tcMar>
            <w:vAlign w:val="bottom"/>
            <w:hideMark/>
          </w:tcPr>
          <w:p w14:paraId="55809B8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1DA8B1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E51EA78" w14:textId="77777777" w:rsidTr="00781A5D">
        <w:trPr>
          <w:trHeight w:val="20"/>
        </w:trPr>
        <w:tc>
          <w:tcPr>
            <w:tcW w:w="3261" w:type="dxa"/>
            <w:shd w:val="clear" w:color="auto" w:fill="auto"/>
            <w:tcMar>
              <w:top w:w="0" w:type="dxa"/>
              <w:left w:w="108" w:type="dxa"/>
              <w:bottom w:w="0" w:type="dxa"/>
              <w:right w:w="108" w:type="dxa"/>
            </w:tcMar>
            <w:hideMark/>
          </w:tcPr>
          <w:p w14:paraId="41B72DA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Walter Taylor Bridge</w:t>
            </w:r>
          </w:p>
        </w:tc>
        <w:tc>
          <w:tcPr>
            <w:tcW w:w="3118" w:type="dxa"/>
            <w:shd w:val="clear" w:color="auto" w:fill="auto"/>
            <w:tcMar>
              <w:top w:w="0" w:type="dxa"/>
              <w:left w:w="108" w:type="dxa"/>
              <w:bottom w:w="0" w:type="dxa"/>
              <w:right w:w="108" w:type="dxa"/>
            </w:tcMar>
            <w:hideMark/>
          </w:tcPr>
          <w:p w14:paraId="2B5E646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Chelmer/Indooroopilly</w:t>
            </w:r>
          </w:p>
        </w:tc>
        <w:tc>
          <w:tcPr>
            <w:tcW w:w="2127" w:type="dxa"/>
            <w:shd w:val="clear" w:color="auto" w:fill="auto"/>
            <w:noWrap/>
            <w:tcMar>
              <w:top w:w="0" w:type="dxa"/>
              <w:left w:w="108" w:type="dxa"/>
              <w:bottom w:w="0" w:type="dxa"/>
              <w:right w:w="108" w:type="dxa"/>
            </w:tcMar>
            <w:vAlign w:val="bottom"/>
            <w:hideMark/>
          </w:tcPr>
          <w:p w14:paraId="5F3EF1B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CCB4CE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4E9065D" w14:textId="77777777" w:rsidTr="00781A5D">
        <w:trPr>
          <w:trHeight w:val="20"/>
        </w:trPr>
        <w:tc>
          <w:tcPr>
            <w:tcW w:w="3261" w:type="dxa"/>
            <w:shd w:val="clear" w:color="auto" w:fill="auto"/>
            <w:tcMar>
              <w:top w:w="0" w:type="dxa"/>
              <w:left w:w="108" w:type="dxa"/>
              <w:bottom w:w="0" w:type="dxa"/>
              <w:right w:w="108" w:type="dxa"/>
            </w:tcMar>
            <w:hideMark/>
          </w:tcPr>
          <w:p w14:paraId="579CF26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Waterworks Road</w:t>
            </w:r>
          </w:p>
        </w:tc>
        <w:tc>
          <w:tcPr>
            <w:tcW w:w="3118" w:type="dxa"/>
            <w:shd w:val="clear" w:color="auto" w:fill="auto"/>
            <w:tcMar>
              <w:top w:w="0" w:type="dxa"/>
              <w:left w:w="108" w:type="dxa"/>
              <w:bottom w:w="0" w:type="dxa"/>
              <w:right w:w="108" w:type="dxa"/>
            </w:tcMar>
            <w:hideMark/>
          </w:tcPr>
          <w:p w14:paraId="3B0C608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Ashgrove/The Gap/ Red Hill</w:t>
            </w:r>
          </w:p>
        </w:tc>
        <w:tc>
          <w:tcPr>
            <w:tcW w:w="2127" w:type="dxa"/>
            <w:shd w:val="clear" w:color="auto" w:fill="auto"/>
            <w:noWrap/>
            <w:tcMar>
              <w:top w:w="0" w:type="dxa"/>
              <w:left w:w="108" w:type="dxa"/>
              <w:bottom w:w="0" w:type="dxa"/>
              <w:right w:w="108" w:type="dxa"/>
            </w:tcMar>
            <w:vAlign w:val="bottom"/>
            <w:hideMark/>
          </w:tcPr>
          <w:p w14:paraId="64DF6E8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AA05BA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716DED3" w14:textId="77777777" w:rsidTr="00781A5D">
        <w:trPr>
          <w:trHeight w:val="20"/>
        </w:trPr>
        <w:tc>
          <w:tcPr>
            <w:tcW w:w="3261" w:type="dxa"/>
            <w:shd w:val="clear" w:color="auto" w:fill="auto"/>
            <w:tcMar>
              <w:top w:w="0" w:type="dxa"/>
              <w:left w:w="108" w:type="dxa"/>
              <w:bottom w:w="0" w:type="dxa"/>
              <w:right w:w="108" w:type="dxa"/>
            </w:tcMar>
            <w:hideMark/>
          </w:tcPr>
          <w:p w14:paraId="1AA5D87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William Jolly Bridge</w:t>
            </w:r>
          </w:p>
        </w:tc>
        <w:tc>
          <w:tcPr>
            <w:tcW w:w="3118" w:type="dxa"/>
            <w:shd w:val="clear" w:color="auto" w:fill="auto"/>
            <w:tcMar>
              <w:top w:w="0" w:type="dxa"/>
              <w:left w:w="108" w:type="dxa"/>
              <w:bottom w:w="0" w:type="dxa"/>
              <w:right w:w="108" w:type="dxa"/>
            </w:tcMar>
            <w:hideMark/>
          </w:tcPr>
          <w:p w14:paraId="676DBC9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Brisbane City/ South Brisbane</w:t>
            </w:r>
          </w:p>
        </w:tc>
        <w:tc>
          <w:tcPr>
            <w:tcW w:w="2127" w:type="dxa"/>
            <w:shd w:val="clear" w:color="auto" w:fill="auto"/>
            <w:noWrap/>
            <w:tcMar>
              <w:top w:w="0" w:type="dxa"/>
              <w:left w:w="108" w:type="dxa"/>
              <w:bottom w:w="0" w:type="dxa"/>
              <w:right w:w="108" w:type="dxa"/>
            </w:tcMar>
            <w:vAlign w:val="bottom"/>
            <w:hideMark/>
          </w:tcPr>
          <w:p w14:paraId="77E906F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1BDBD6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2E2F807" w14:textId="77777777" w:rsidTr="00781A5D">
        <w:trPr>
          <w:trHeight w:val="20"/>
        </w:trPr>
        <w:tc>
          <w:tcPr>
            <w:tcW w:w="3261" w:type="dxa"/>
            <w:shd w:val="clear" w:color="auto" w:fill="auto"/>
            <w:tcMar>
              <w:top w:w="0" w:type="dxa"/>
              <w:left w:w="108" w:type="dxa"/>
              <w:bottom w:w="0" w:type="dxa"/>
              <w:right w:w="108" w:type="dxa"/>
            </w:tcMar>
            <w:hideMark/>
          </w:tcPr>
          <w:p w14:paraId="336EFB0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Flood Damage Claims Works</w:t>
            </w:r>
          </w:p>
        </w:tc>
        <w:tc>
          <w:tcPr>
            <w:tcW w:w="3118" w:type="dxa"/>
            <w:shd w:val="clear" w:color="auto" w:fill="auto"/>
            <w:tcMar>
              <w:top w:w="0" w:type="dxa"/>
              <w:left w:w="108" w:type="dxa"/>
              <w:bottom w:w="0" w:type="dxa"/>
              <w:right w:w="108" w:type="dxa"/>
            </w:tcMar>
            <w:hideMark/>
          </w:tcPr>
          <w:p w14:paraId="43A1F69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377EDD8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905142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3948B88" w14:textId="77777777" w:rsidTr="00781A5D">
        <w:trPr>
          <w:trHeight w:val="20"/>
        </w:trPr>
        <w:tc>
          <w:tcPr>
            <w:tcW w:w="3261" w:type="dxa"/>
            <w:shd w:val="clear" w:color="auto" w:fill="auto"/>
            <w:tcMar>
              <w:top w:w="0" w:type="dxa"/>
              <w:left w:w="108" w:type="dxa"/>
              <w:bottom w:w="0" w:type="dxa"/>
              <w:right w:w="108" w:type="dxa"/>
            </w:tcMar>
            <w:hideMark/>
          </w:tcPr>
          <w:p w14:paraId="085218E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Story Bridge</w:t>
            </w:r>
          </w:p>
        </w:tc>
        <w:tc>
          <w:tcPr>
            <w:tcW w:w="3118" w:type="dxa"/>
            <w:shd w:val="clear" w:color="auto" w:fill="auto"/>
            <w:tcMar>
              <w:top w:w="0" w:type="dxa"/>
              <w:left w:w="108" w:type="dxa"/>
              <w:bottom w:w="0" w:type="dxa"/>
              <w:right w:w="108" w:type="dxa"/>
            </w:tcMar>
            <w:hideMark/>
          </w:tcPr>
          <w:p w14:paraId="5092599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Fortitude Valley/ Kangaroo Point</w:t>
            </w:r>
          </w:p>
        </w:tc>
        <w:tc>
          <w:tcPr>
            <w:tcW w:w="2127" w:type="dxa"/>
            <w:shd w:val="clear" w:color="auto" w:fill="auto"/>
            <w:noWrap/>
            <w:tcMar>
              <w:top w:w="0" w:type="dxa"/>
              <w:left w:w="108" w:type="dxa"/>
              <w:bottom w:w="0" w:type="dxa"/>
              <w:right w:w="108" w:type="dxa"/>
            </w:tcMar>
            <w:vAlign w:val="bottom"/>
            <w:hideMark/>
          </w:tcPr>
          <w:p w14:paraId="1982EEF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F17152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53560C6" w14:textId="77777777" w:rsidTr="00781A5D">
        <w:trPr>
          <w:trHeight w:val="20"/>
        </w:trPr>
        <w:tc>
          <w:tcPr>
            <w:tcW w:w="3261" w:type="dxa"/>
            <w:shd w:val="clear" w:color="auto" w:fill="auto"/>
            <w:tcMar>
              <w:top w:w="0" w:type="dxa"/>
              <w:left w:w="108" w:type="dxa"/>
              <w:bottom w:w="0" w:type="dxa"/>
              <w:right w:w="108" w:type="dxa"/>
            </w:tcMar>
            <w:hideMark/>
          </w:tcPr>
          <w:p w14:paraId="34B9C9F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Story Bridge Restoration Project</w:t>
            </w:r>
          </w:p>
        </w:tc>
        <w:tc>
          <w:tcPr>
            <w:tcW w:w="3118" w:type="dxa"/>
            <w:shd w:val="clear" w:color="auto" w:fill="auto"/>
            <w:tcMar>
              <w:top w:w="0" w:type="dxa"/>
              <w:left w:w="108" w:type="dxa"/>
              <w:bottom w:w="0" w:type="dxa"/>
              <w:right w:w="108" w:type="dxa"/>
            </w:tcMar>
            <w:hideMark/>
          </w:tcPr>
          <w:p w14:paraId="5686796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Fortitude Valley/ Kangaroo Point</w:t>
            </w:r>
          </w:p>
        </w:tc>
        <w:tc>
          <w:tcPr>
            <w:tcW w:w="2127" w:type="dxa"/>
            <w:shd w:val="clear" w:color="auto" w:fill="auto"/>
            <w:noWrap/>
            <w:tcMar>
              <w:top w:w="0" w:type="dxa"/>
              <w:left w:w="108" w:type="dxa"/>
              <w:bottom w:w="0" w:type="dxa"/>
              <w:right w:w="108" w:type="dxa"/>
            </w:tcMar>
            <w:vAlign w:val="bottom"/>
            <w:hideMark/>
          </w:tcPr>
          <w:p w14:paraId="7FEC286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1D5E16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462AA2" w:rsidRPr="0001249F" w14:paraId="0396DC9F" w14:textId="77777777" w:rsidTr="00781A5D">
        <w:trPr>
          <w:trHeight w:val="20"/>
        </w:trPr>
        <w:tc>
          <w:tcPr>
            <w:tcW w:w="10348" w:type="dxa"/>
            <w:gridSpan w:val="4"/>
            <w:shd w:val="clear" w:color="auto" w:fill="auto"/>
            <w:tcMar>
              <w:top w:w="0" w:type="dxa"/>
              <w:left w:w="108" w:type="dxa"/>
              <w:bottom w:w="0" w:type="dxa"/>
              <w:right w:w="108" w:type="dxa"/>
            </w:tcMar>
            <w:hideMark/>
          </w:tcPr>
          <w:p w14:paraId="0BCE476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b/>
                <w:bCs/>
                <w:sz w:val="20"/>
                <w:szCs w:val="20"/>
              </w:rPr>
              <w:t>Kerb and Channel</w:t>
            </w:r>
          </w:p>
        </w:tc>
      </w:tr>
      <w:tr w:rsidR="00547C67" w:rsidRPr="0001249F" w14:paraId="293009EE" w14:textId="77777777" w:rsidTr="00781A5D">
        <w:trPr>
          <w:trHeight w:val="20"/>
        </w:trPr>
        <w:tc>
          <w:tcPr>
            <w:tcW w:w="3261" w:type="dxa"/>
            <w:shd w:val="clear" w:color="auto" w:fill="auto"/>
            <w:tcMar>
              <w:top w:w="0" w:type="dxa"/>
              <w:left w:w="108" w:type="dxa"/>
              <w:bottom w:w="0" w:type="dxa"/>
              <w:right w:w="108" w:type="dxa"/>
            </w:tcMar>
            <w:hideMark/>
          </w:tcPr>
          <w:p w14:paraId="4D9A5FD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Alexandra Road</w:t>
            </w:r>
          </w:p>
        </w:tc>
        <w:tc>
          <w:tcPr>
            <w:tcW w:w="3118" w:type="dxa"/>
            <w:shd w:val="clear" w:color="auto" w:fill="auto"/>
            <w:tcMar>
              <w:top w:w="0" w:type="dxa"/>
              <w:left w:w="108" w:type="dxa"/>
              <w:bottom w:w="0" w:type="dxa"/>
              <w:right w:w="108" w:type="dxa"/>
            </w:tcMar>
            <w:hideMark/>
          </w:tcPr>
          <w:p w14:paraId="365B3E5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Clayfield</w:t>
            </w:r>
          </w:p>
        </w:tc>
        <w:tc>
          <w:tcPr>
            <w:tcW w:w="2127" w:type="dxa"/>
            <w:shd w:val="clear" w:color="auto" w:fill="auto"/>
            <w:noWrap/>
            <w:tcMar>
              <w:top w:w="0" w:type="dxa"/>
              <w:left w:w="108" w:type="dxa"/>
              <w:bottom w:w="0" w:type="dxa"/>
              <w:right w:w="108" w:type="dxa"/>
            </w:tcMar>
            <w:vAlign w:val="bottom"/>
            <w:hideMark/>
          </w:tcPr>
          <w:p w14:paraId="6572EF1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54AFF4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5F3F254" w14:textId="77777777" w:rsidTr="00781A5D">
        <w:trPr>
          <w:trHeight w:val="20"/>
        </w:trPr>
        <w:tc>
          <w:tcPr>
            <w:tcW w:w="3261" w:type="dxa"/>
            <w:shd w:val="clear" w:color="auto" w:fill="auto"/>
            <w:tcMar>
              <w:top w:w="0" w:type="dxa"/>
              <w:left w:w="108" w:type="dxa"/>
              <w:bottom w:w="0" w:type="dxa"/>
              <w:right w:w="108" w:type="dxa"/>
            </w:tcMar>
            <w:hideMark/>
          </w:tcPr>
          <w:p w14:paraId="32F9BFB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Algester Road</w:t>
            </w:r>
          </w:p>
        </w:tc>
        <w:tc>
          <w:tcPr>
            <w:tcW w:w="3118" w:type="dxa"/>
            <w:shd w:val="clear" w:color="auto" w:fill="auto"/>
            <w:tcMar>
              <w:top w:w="0" w:type="dxa"/>
              <w:left w:w="108" w:type="dxa"/>
              <w:bottom w:w="0" w:type="dxa"/>
              <w:right w:w="108" w:type="dxa"/>
            </w:tcMar>
            <w:hideMark/>
          </w:tcPr>
          <w:p w14:paraId="323C713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Algester</w:t>
            </w:r>
          </w:p>
        </w:tc>
        <w:tc>
          <w:tcPr>
            <w:tcW w:w="2127" w:type="dxa"/>
            <w:shd w:val="clear" w:color="auto" w:fill="auto"/>
            <w:noWrap/>
            <w:tcMar>
              <w:top w:w="0" w:type="dxa"/>
              <w:left w:w="108" w:type="dxa"/>
              <w:bottom w:w="0" w:type="dxa"/>
              <w:right w:w="108" w:type="dxa"/>
            </w:tcMar>
            <w:vAlign w:val="bottom"/>
            <w:hideMark/>
          </w:tcPr>
          <w:p w14:paraId="53CF815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AA1382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F5CC932" w14:textId="77777777" w:rsidTr="00781A5D">
        <w:trPr>
          <w:trHeight w:val="20"/>
        </w:trPr>
        <w:tc>
          <w:tcPr>
            <w:tcW w:w="3261" w:type="dxa"/>
            <w:shd w:val="clear" w:color="auto" w:fill="auto"/>
            <w:tcMar>
              <w:top w:w="0" w:type="dxa"/>
              <w:left w:w="108" w:type="dxa"/>
              <w:bottom w:w="0" w:type="dxa"/>
              <w:right w:w="108" w:type="dxa"/>
            </w:tcMar>
            <w:hideMark/>
          </w:tcPr>
          <w:p w14:paraId="2AA4694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Aventine Street</w:t>
            </w:r>
          </w:p>
        </w:tc>
        <w:tc>
          <w:tcPr>
            <w:tcW w:w="3118" w:type="dxa"/>
            <w:shd w:val="clear" w:color="auto" w:fill="auto"/>
            <w:tcMar>
              <w:top w:w="0" w:type="dxa"/>
              <w:left w:w="108" w:type="dxa"/>
              <w:bottom w:w="0" w:type="dxa"/>
              <w:right w:w="108" w:type="dxa"/>
            </w:tcMar>
            <w:hideMark/>
          </w:tcPr>
          <w:p w14:paraId="00672D2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Seven Hills</w:t>
            </w:r>
          </w:p>
        </w:tc>
        <w:tc>
          <w:tcPr>
            <w:tcW w:w="2127" w:type="dxa"/>
            <w:shd w:val="clear" w:color="auto" w:fill="auto"/>
            <w:noWrap/>
            <w:tcMar>
              <w:top w:w="0" w:type="dxa"/>
              <w:left w:w="108" w:type="dxa"/>
              <w:bottom w:w="0" w:type="dxa"/>
              <w:right w:w="108" w:type="dxa"/>
            </w:tcMar>
            <w:vAlign w:val="bottom"/>
            <w:hideMark/>
          </w:tcPr>
          <w:p w14:paraId="113BBD4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BDA438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C040C77" w14:textId="77777777" w:rsidTr="00781A5D">
        <w:trPr>
          <w:trHeight w:val="20"/>
        </w:trPr>
        <w:tc>
          <w:tcPr>
            <w:tcW w:w="3261" w:type="dxa"/>
            <w:shd w:val="clear" w:color="auto" w:fill="auto"/>
            <w:tcMar>
              <w:top w:w="0" w:type="dxa"/>
              <w:left w:w="108" w:type="dxa"/>
              <w:bottom w:w="0" w:type="dxa"/>
              <w:right w:w="108" w:type="dxa"/>
            </w:tcMar>
            <w:hideMark/>
          </w:tcPr>
          <w:p w14:paraId="659F4F9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Bedford Street</w:t>
            </w:r>
          </w:p>
        </w:tc>
        <w:tc>
          <w:tcPr>
            <w:tcW w:w="3118" w:type="dxa"/>
            <w:shd w:val="clear" w:color="auto" w:fill="auto"/>
            <w:tcMar>
              <w:top w:w="0" w:type="dxa"/>
              <w:left w:w="108" w:type="dxa"/>
              <w:bottom w:w="0" w:type="dxa"/>
              <w:right w:w="108" w:type="dxa"/>
            </w:tcMar>
            <w:hideMark/>
          </w:tcPr>
          <w:p w14:paraId="2BBD383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Gordon Park</w:t>
            </w:r>
          </w:p>
        </w:tc>
        <w:tc>
          <w:tcPr>
            <w:tcW w:w="2127" w:type="dxa"/>
            <w:shd w:val="clear" w:color="auto" w:fill="auto"/>
            <w:noWrap/>
            <w:tcMar>
              <w:top w:w="0" w:type="dxa"/>
              <w:left w:w="108" w:type="dxa"/>
              <w:bottom w:w="0" w:type="dxa"/>
              <w:right w:w="108" w:type="dxa"/>
            </w:tcMar>
            <w:vAlign w:val="bottom"/>
            <w:hideMark/>
          </w:tcPr>
          <w:p w14:paraId="1521453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869C05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2425D11" w14:textId="77777777" w:rsidTr="00781A5D">
        <w:trPr>
          <w:trHeight w:val="20"/>
        </w:trPr>
        <w:tc>
          <w:tcPr>
            <w:tcW w:w="3261" w:type="dxa"/>
            <w:shd w:val="clear" w:color="auto" w:fill="auto"/>
            <w:tcMar>
              <w:top w:w="0" w:type="dxa"/>
              <w:left w:w="108" w:type="dxa"/>
              <w:bottom w:w="0" w:type="dxa"/>
              <w:right w:w="108" w:type="dxa"/>
            </w:tcMar>
            <w:hideMark/>
          </w:tcPr>
          <w:p w14:paraId="525F02A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Bent Street</w:t>
            </w:r>
          </w:p>
        </w:tc>
        <w:tc>
          <w:tcPr>
            <w:tcW w:w="3118" w:type="dxa"/>
            <w:shd w:val="clear" w:color="auto" w:fill="auto"/>
            <w:tcMar>
              <w:top w:w="0" w:type="dxa"/>
              <w:left w:w="108" w:type="dxa"/>
              <w:bottom w:w="0" w:type="dxa"/>
              <w:right w:w="108" w:type="dxa"/>
            </w:tcMar>
            <w:hideMark/>
          </w:tcPr>
          <w:p w14:paraId="21F691B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Cannon Hill</w:t>
            </w:r>
          </w:p>
        </w:tc>
        <w:tc>
          <w:tcPr>
            <w:tcW w:w="2127" w:type="dxa"/>
            <w:shd w:val="clear" w:color="auto" w:fill="auto"/>
            <w:noWrap/>
            <w:tcMar>
              <w:top w:w="0" w:type="dxa"/>
              <w:left w:w="108" w:type="dxa"/>
              <w:bottom w:w="0" w:type="dxa"/>
              <w:right w:w="108" w:type="dxa"/>
            </w:tcMar>
            <w:vAlign w:val="bottom"/>
            <w:hideMark/>
          </w:tcPr>
          <w:p w14:paraId="0B40344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9216C3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E35F737" w14:textId="77777777" w:rsidTr="00781A5D">
        <w:trPr>
          <w:trHeight w:val="20"/>
        </w:trPr>
        <w:tc>
          <w:tcPr>
            <w:tcW w:w="3261" w:type="dxa"/>
            <w:shd w:val="clear" w:color="auto" w:fill="auto"/>
            <w:tcMar>
              <w:top w:w="0" w:type="dxa"/>
              <w:left w:w="108" w:type="dxa"/>
              <w:bottom w:w="0" w:type="dxa"/>
              <w:right w:w="108" w:type="dxa"/>
            </w:tcMar>
            <w:hideMark/>
          </w:tcPr>
          <w:p w14:paraId="56F9272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Blinzinger Road</w:t>
            </w:r>
          </w:p>
        </w:tc>
        <w:tc>
          <w:tcPr>
            <w:tcW w:w="3118" w:type="dxa"/>
            <w:shd w:val="clear" w:color="auto" w:fill="auto"/>
            <w:tcMar>
              <w:top w:w="0" w:type="dxa"/>
              <w:left w:w="108" w:type="dxa"/>
              <w:bottom w:w="0" w:type="dxa"/>
              <w:right w:w="108" w:type="dxa"/>
            </w:tcMar>
            <w:hideMark/>
          </w:tcPr>
          <w:p w14:paraId="2F5FABB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Banyo</w:t>
            </w:r>
          </w:p>
        </w:tc>
        <w:tc>
          <w:tcPr>
            <w:tcW w:w="2127" w:type="dxa"/>
            <w:shd w:val="clear" w:color="auto" w:fill="auto"/>
            <w:noWrap/>
            <w:tcMar>
              <w:top w:w="0" w:type="dxa"/>
              <w:left w:w="108" w:type="dxa"/>
              <w:bottom w:w="0" w:type="dxa"/>
              <w:right w:w="108" w:type="dxa"/>
            </w:tcMar>
            <w:vAlign w:val="bottom"/>
            <w:hideMark/>
          </w:tcPr>
          <w:p w14:paraId="044AFC8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BC5616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4061BEB" w14:textId="77777777" w:rsidTr="00781A5D">
        <w:trPr>
          <w:trHeight w:val="20"/>
        </w:trPr>
        <w:tc>
          <w:tcPr>
            <w:tcW w:w="3261" w:type="dxa"/>
            <w:shd w:val="clear" w:color="auto" w:fill="auto"/>
            <w:tcMar>
              <w:top w:w="0" w:type="dxa"/>
              <w:left w:w="108" w:type="dxa"/>
              <w:bottom w:w="0" w:type="dxa"/>
              <w:right w:w="108" w:type="dxa"/>
            </w:tcMar>
            <w:hideMark/>
          </w:tcPr>
          <w:p w14:paraId="2759FA8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Booligal Street</w:t>
            </w:r>
          </w:p>
        </w:tc>
        <w:tc>
          <w:tcPr>
            <w:tcW w:w="3118" w:type="dxa"/>
            <w:shd w:val="clear" w:color="auto" w:fill="auto"/>
            <w:tcMar>
              <w:top w:w="0" w:type="dxa"/>
              <w:left w:w="108" w:type="dxa"/>
              <w:bottom w:w="0" w:type="dxa"/>
              <w:right w:w="108" w:type="dxa"/>
            </w:tcMar>
            <w:hideMark/>
          </w:tcPr>
          <w:p w14:paraId="41ED0F7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Carina</w:t>
            </w:r>
          </w:p>
        </w:tc>
        <w:tc>
          <w:tcPr>
            <w:tcW w:w="2127" w:type="dxa"/>
            <w:shd w:val="clear" w:color="auto" w:fill="auto"/>
            <w:noWrap/>
            <w:tcMar>
              <w:top w:w="0" w:type="dxa"/>
              <w:left w:w="108" w:type="dxa"/>
              <w:bottom w:w="0" w:type="dxa"/>
              <w:right w:w="108" w:type="dxa"/>
            </w:tcMar>
            <w:vAlign w:val="bottom"/>
            <w:hideMark/>
          </w:tcPr>
          <w:p w14:paraId="3E7837A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4FCDF0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E1A0ED9" w14:textId="77777777" w:rsidTr="00781A5D">
        <w:trPr>
          <w:trHeight w:val="20"/>
        </w:trPr>
        <w:tc>
          <w:tcPr>
            <w:tcW w:w="3261" w:type="dxa"/>
            <w:shd w:val="clear" w:color="auto" w:fill="auto"/>
            <w:tcMar>
              <w:top w:w="0" w:type="dxa"/>
              <w:left w:w="108" w:type="dxa"/>
              <w:bottom w:w="0" w:type="dxa"/>
              <w:right w:w="108" w:type="dxa"/>
            </w:tcMar>
            <w:hideMark/>
          </w:tcPr>
          <w:p w14:paraId="4969B53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Bunya Street</w:t>
            </w:r>
          </w:p>
        </w:tc>
        <w:tc>
          <w:tcPr>
            <w:tcW w:w="3118" w:type="dxa"/>
            <w:shd w:val="clear" w:color="auto" w:fill="auto"/>
            <w:tcMar>
              <w:top w:w="0" w:type="dxa"/>
              <w:left w:w="108" w:type="dxa"/>
              <w:bottom w:w="0" w:type="dxa"/>
              <w:right w:w="108" w:type="dxa"/>
            </w:tcMar>
            <w:hideMark/>
          </w:tcPr>
          <w:p w14:paraId="7759538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Eagle Farm</w:t>
            </w:r>
          </w:p>
        </w:tc>
        <w:tc>
          <w:tcPr>
            <w:tcW w:w="2127" w:type="dxa"/>
            <w:shd w:val="clear" w:color="auto" w:fill="auto"/>
            <w:noWrap/>
            <w:tcMar>
              <w:top w:w="0" w:type="dxa"/>
              <w:left w:w="108" w:type="dxa"/>
              <w:bottom w:w="0" w:type="dxa"/>
              <w:right w:w="108" w:type="dxa"/>
            </w:tcMar>
            <w:vAlign w:val="bottom"/>
            <w:hideMark/>
          </w:tcPr>
          <w:p w14:paraId="38E6080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BCEF85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996E4FE" w14:textId="77777777" w:rsidTr="00781A5D">
        <w:trPr>
          <w:trHeight w:val="20"/>
        </w:trPr>
        <w:tc>
          <w:tcPr>
            <w:tcW w:w="3261" w:type="dxa"/>
            <w:shd w:val="clear" w:color="auto" w:fill="auto"/>
            <w:tcMar>
              <w:top w:w="0" w:type="dxa"/>
              <w:left w:w="108" w:type="dxa"/>
              <w:bottom w:w="0" w:type="dxa"/>
              <w:right w:w="108" w:type="dxa"/>
            </w:tcMar>
            <w:hideMark/>
          </w:tcPr>
          <w:p w14:paraId="48B894B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Burgess Street</w:t>
            </w:r>
          </w:p>
        </w:tc>
        <w:tc>
          <w:tcPr>
            <w:tcW w:w="3118" w:type="dxa"/>
            <w:shd w:val="clear" w:color="auto" w:fill="auto"/>
            <w:tcMar>
              <w:top w:w="0" w:type="dxa"/>
              <w:left w:w="108" w:type="dxa"/>
              <w:bottom w:w="0" w:type="dxa"/>
              <w:right w:w="108" w:type="dxa"/>
            </w:tcMar>
            <w:hideMark/>
          </w:tcPr>
          <w:p w14:paraId="6C2F04E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Salisbury</w:t>
            </w:r>
          </w:p>
        </w:tc>
        <w:tc>
          <w:tcPr>
            <w:tcW w:w="2127" w:type="dxa"/>
            <w:shd w:val="clear" w:color="auto" w:fill="auto"/>
            <w:noWrap/>
            <w:tcMar>
              <w:top w:w="0" w:type="dxa"/>
              <w:left w:w="108" w:type="dxa"/>
              <w:bottom w:w="0" w:type="dxa"/>
              <w:right w:w="108" w:type="dxa"/>
            </w:tcMar>
            <w:vAlign w:val="bottom"/>
            <w:hideMark/>
          </w:tcPr>
          <w:p w14:paraId="62DB0CF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88E63C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7D9AE3F" w14:textId="77777777" w:rsidTr="00781A5D">
        <w:trPr>
          <w:trHeight w:val="20"/>
        </w:trPr>
        <w:tc>
          <w:tcPr>
            <w:tcW w:w="3261" w:type="dxa"/>
            <w:shd w:val="clear" w:color="auto" w:fill="auto"/>
            <w:tcMar>
              <w:top w:w="0" w:type="dxa"/>
              <w:left w:w="108" w:type="dxa"/>
              <w:bottom w:w="0" w:type="dxa"/>
              <w:right w:w="108" w:type="dxa"/>
            </w:tcMar>
            <w:hideMark/>
          </w:tcPr>
          <w:p w14:paraId="0CDBCF5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Cooksley Street</w:t>
            </w:r>
          </w:p>
        </w:tc>
        <w:tc>
          <w:tcPr>
            <w:tcW w:w="3118" w:type="dxa"/>
            <w:shd w:val="clear" w:color="auto" w:fill="auto"/>
            <w:tcMar>
              <w:top w:w="0" w:type="dxa"/>
              <w:left w:w="108" w:type="dxa"/>
              <w:bottom w:w="0" w:type="dxa"/>
              <w:right w:w="108" w:type="dxa"/>
            </w:tcMar>
            <w:hideMark/>
          </w:tcPr>
          <w:p w14:paraId="67AE527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Hamilton</w:t>
            </w:r>
          </w:p>
        </w:tc>
        <w:tc>
          <w:tcPr>
            <w:tcW w:w="2127" w:type="dxa"/>
            <w:shd w:val="clear" w:color="auto" w:fill="auto"/>
            <w:noWrap/>
            <w:tcMar>
              <w:top w:w="0" w:type="dxa"/>
              <w:left w:w="108" w:type="dxa"/>
              <w:bottom w:w="0" w:type="dxa"/>
              <w:right w:w="108" w:type="dxa"/>
            </w:tcMar>
            <w:vAlign w:val="bottom"/>
            <w:hideMark/>
          </w:tcPr>
          <w:p w14:paraId="259E5D7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775A8C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BC9D5EC" w14:textId="77777777" w:rsidTr="00781A5D">
        <w:trPr>
          <w:trHeight w:val="20"/>
        </w:trPr>
        <w:tc>
          <w:tcPr>
            <w:tcW w:w="3261" w:type="dxa"/>
            <w:shd w:val="clear" w:color="auto" w:fill="auto"/>
            <w:tcMar>
              <w:top w:w="0" w:type="dxa"/>
              <w:left w:w="108" w:type="dxa"/>
              <w:bottom w:w="0" w:type="dxa"/>
              <w:right w:w="108" w:type="dxa"/>
            </w:tcMar>
            <w:hideMark/>
          </w:tcPr>
          <w:p w14:paraId="44FE5E5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Design and Emergent Works</w:t>
            </w:r>
          </w:p>
        </w:tc>
        <w:tc>
          <w:tcPr>
            <w:tcW w:w="3118" w:type="dxa"/>
            <w:shd w:val="clear" w:color="auto" w:fill="auto"/>
            <w:tcMar>
              <w:top w:w="0" w:type="dxa"/>
              <w:left w:w="108" w:type="dxa"/>
              <w:bottom w:w="0" w:type="dxa"/>
              <w:right w:w="108" w:type="dxa"/>
            </w:tcMar>
            <w:hideMark/>
          </w:tcPr>
          <w:p w14:paraId="6D75CC9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5B37151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B31425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0A33055" w14:textId="77777777" w:rsidTr="00781A5D">
        <w:trPr>
          <w:trHeight w:val="20"/>
        </w:trPr>
        <w:tc>
          <w:tcPr>
            <w:tcW w:w="3261" w:type="dxa"/>
            <w:shd w:val="clear" w:color="auto" w:fill="auto"/>
            <w:tcMar>
              <w:top w:w="0" w:type="dxa"/>
              <w:left w:w="108" w:type="dxa"/>
              <w:bottom w:w="0" w:type="dxa"/>
              <w:right w:w="108" w:type="dxa"/>
            </w:tcMar>
            <w:hideMark/>
          </w:tcPr>
          <w:p w14:paraId="6920971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Douglas Street</w:t>
            </w:r>
          </w:p>
        </w:tc>
        <w:tc>
          <w:tcPr>
            <w:tcW w:w="3118" w:type="dxa"/>
            <w:shd w:val="clear" w:color="auto" w:fill="auto"/>
            <w:tcMar>
              <w:top w:w="0" w:type="dxa"/>
              <w:left w:w="108" w:type="dxa"/>
              <w:bottom w:w="0" w:type="dxa"/>
              <w:right w:w="108" w:type="dxa"/>
            </w:tcMar>
            <w:hideMark/>
          </w:tcPr>
          <w:p w14:paraId="225093A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Enoggera</w:t>
            </w:r>
          </w:p>
        </w:tc>
        <w:tc>
          <w:tcPr>
            <w:tcW w:w="2127" w:type="dxa"/>
            <w:shd w:val="clear" w:color="auto" w:fill="auto"/>
            <w:noWrap/>
            <w:tcMar>
              <w:top w:w="0" w:type="dxa"/>
              <w:left w:w="108" w:type="dxa"/>
              <w:bottom w:w="0" w:type="dxa"/>
              <w:right w:w="108" w:type="dxa"/>
            </w:tcMar>
            <w:vAlign w:val="bottom"/>
            <w:hideMark/>
          </w:tcPr>
          <w:p w14:paraId="083D997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E35CA6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64B8CD6" w14:textId="77777777" w:rsidTr="00781A5D">
        <w:trPr>
          <w:trHeight w:val="20"/>
        </w:trPr>
        <w:tc>
          <w:tcPr>
            <w:tcW w:w="3261" w:type="dxa"/>
            <w:shd w:val="clear" w:color="auto" w:fill="auto"/>
            <w:tcMar>
              <w:top w:w="0" w:type="dxa"/>
              <w:left w:w="108" w:type="dxa"/>
              <w:bottom w:w="0" w:type="dxa"/>
              <w:right w:w="108" w:type="dxa"/>
            </w:tcMar>
            <w:hideMark/>
          </w:tcPr>
          <w:p w14:paraId="7F81EEF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Edinburgh Castle Road</w:t>
            </w:r>
          </w:p>
        </w:tc>
        <w:tc>
          <w:tcPr>
            <w:tcW w:w="3118" w:type="dxa"/>
            <w:shd w:val="clear" w:color="auto" w:fill="auto"/>
            <w:tcMar>
              <w:top w:w="0" w:type="dxa"/>
              <w:left w:w="108" w:type="dxa"/>
              <w:bottom w:w="0" w:type="dxa"/>
              <w:right w:w="108" w:type="dxa"/>
            </w:tcMar>
            <w:hideMark/>
          </w:tcPr>
          <w:p w14:paraId="36B95B8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Wavell Heights</w:t>
            </w:r>
          </w:p>
        </w:tc>
        <w:tc>
          <w:tcPr>
            <w:tcW w:w="2127" w:type="dxa"/>
            <w:shd w:val="clear" w:color="auto" w:fill="auto"/>
            <w:noWrap/>
            <w:tcMar>
              <w:top w:w="0" w:type="dxa"/>
              <w:left w:w="108" w:type="dxa"/>
              <w:bottom w:w="0" w:type="dxa"/>
              <w:right w:w="108" w:type="dxa"/>
            </w:tcMar>
            <w:vAlign w:val="bottom"/>
            <w:hideMark/>
          </w:tcPr>
          <w:p w14:paraId="7FF88C1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D22ACC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B05399B" w14:textId="77777777" w:rsidTr="00781A5D">
        <w:trPr>
          <w:trHeight w:val="20"/>
        </w:trPr>
        <w:tc>
          <w:tcPr>
            <w:tcW w:w="3261" w:type="dxa"/>
            <w:shd w:val="clear" w:color="auto" w:fill="auto"/>
            <w:tcMar>
              <w:top w:w="0" w:type="dxa"/>
              <w:left w:w="108" w:type="dxa"/>
              <w:bottom w:w="0" w:type="dxa"/>
              <w:right w:w="108" w:type="dxa"/>
            </w:tcMar>
            <w:hideMark/>
          </w:tcPr>
          <w:p w14:paraId="0B66C44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Elizabeth Street</w:t>
            </w:r>
          </w:p>
        </w:tc>
        <w:tc>
          <w:tcPr>
            <w:tcW w:w="3118" w:type="dxa"/>
            <w:shd w:val="clear" w:color="auto" w:fill="auto"/>
            <w:tcMar>
              <w:top w:w="0" w:type="dxa"/>
              <w:left w:w="108" w:type="dxa"/>
              <w:bottom w:w="0" w:type="dxa"/>
              <w:right w:w="108" w:type="dxa"/>
            </w:tcMar>
            <w:hideMark/>
          </w:tcPr>
          <w:p w14:paraId="0084F67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Toowong</w:t>
            </w:r>
          </w:p>
        </w:tc>
        <w:tc>
          <w:tcPr>
            <w:tcW w:w="2127" w:type="dxa"/>
            <w:shd w:val="clear" w:color="auto" w:fill="auto"/>
            <w:noWrap/>
            <w:tcMar>
              <w:top w:w="0" w:type="dxa"/>
              <w:left w:w="108" w:type="dxa"/>
              <w:bottom w:w="0" w:type="dxa"/>
              <w:right w:w="108" w:type="dxa"/>
            </w:tcMar>
            <w:vAlign w:val="bottom"/>
            <w:hideMark/>
          </w:tcPr>
          <w:p w14:paraId="07F10EA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5CCC09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7160F39" w14:textId="77777777" w:rsidTr="00781A5D">
        <w:trPr>
          <w:trHeight w:val="20"/>
        </w:trPr>
        <w:tc>
          <w:tcPr>
            <w:tcW w:w="3261" w:type="dxa"/>
            <w:shd w:val="clear" w:color="auto" w:fill="auto"/>
            <w:tcMar>
              <w:top w:w="0" w:type="dxa"/>
              <w:left w:w="108" w:type="dxa"/>
              <w:bottom w:w="0" w:type="dxa"/>
              <w:right w:w="108" w:type="dxa"/>
            </w:tcMar>
            <w:hideMark/>
          </w:tcPr>
          <w:p w14:paraId="727FE23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Else Avenue</w:t>
            </w:r>
          </w:p>
        </w:tc>
        <w:tc>
          <w:tcPr>
            <w:tcW w:w="3118" w:type="dxa"/>
            <w:shd w:val="clear" w:color="auto" w:fill="auto"/>
            <w:tcMar>
              <w:top w:w="0" w:type="dxa"/>
              <w:left w:w="108" w:type="dxa"/>
              <w:bottom w:w="0" w:type="dxa"/>
              <w:right w:w="108" w:type="dxa"/>
            </w:tcMar>
            <w:hideMark/>
          </w:tcPr>
          <w:p w14:paraId="2F177D2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Pullenvale</w:t>
            </w:r>
          </w:p>
        </w:tc>
        <w:tc>
          <w:tcPr>
            <w:tcW w:w="2127" w:type="dxa"/>
            <w:shd w:val="clear" w:color="auto" w:fill="auto"/>
            <w:noWrap/>
            <w:tcMar>
              <w:top w:w="0" w:type="dxa"/>
              <w:left w:w="108" w:type="dxa"/>
              <w:bottom w:w="0" w:type="dxa"/>
              <w:right w:w="108" w:type="dxa"/>
            </w:tcMar>
            <w:vAlign w:val="bottom"/>
            <w:hideMark/>
          </w:tcPr>
          <w:p w14:paraId="33291B2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B03AD2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4C45C6B" w14:textId="77777777" w:rsidTr="00781A5D">
        <w:trPr>
          <w:trHeight w:val="20"/>
        </w:trPr>
        <w:tc>
          <w:tcPr>
            <w:tcW w:w="3261" w:type="dxa"/>
            <w:shd w:val="clear" w:color="auto" w:fill="auto"/>
            <w:tcMar>
              <w:top w:w="0" w:type="dxa"/>
              <w:left w:w="108" w:type="dxa"/>
              <w:bottom w:w="0" w:type="dxa"/>
              <w:right w:w="108" w:type="dxa"/>
            </w:tcMar>
            <w:hideMark/>
          </w:tcPr>
          <w:p w14:paraId="5452F30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Gilbert Road</w:t>
            </w:r>
          </w:p>
        </w:tc>
        <w:tc>
          <w:tcPr>
            <w:tcW w:w="3118" w:type="dxa"/>
            <w:shd w:val="clear" w:color="auto" w:fill="auto"/>
            <w:tcMar>
              <w:top w:w="0" w:type="dxa"/>
              <w:left w:w="108" w:type="dxa"/>
              <w:bottom w:w="0" w:type="dxa"/>
              <w:right w:w="108" w:type="dxa"/>
            </w:tcMar>
            <w:hideMark/>
          </w:tcPr>
          <w:p w14:paraId="0D42D81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Windsor</w:t>
            </w:r>
          </w:p>
        </w:tc>
        <w:tc>
          <w:tcPr>
            <w:tcW w:w="2127" w:type="dxa"/>
            <w:shd w:val="clear" w:color="auto" w:fill="auto"/>
            <w:noWrap/>
            <w:tcMar>
              <w:top w:w="0" w:type="dxa"/>
              <w:left w:w="108" w:type="dxa"/>
              <w:bottom w:w="0" w:type="dxa"/>
              <w:right w:w="108" w:type="dxa"/>
            </w:tcMar>
            <w:vAlign w:val="bottom"/>
            <w:hideMark/>
          </w:tcPr>
          <w:p w14:paraId="5867F3A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6FBCBC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AAAD684" w14:textId="77777777" w:rsidTr="00781A5D">
        <w:trPr>
          <w:trHeight w:val="20"/>
        </w:trPr>
        <w:tc>
          <w:tcPr>
            <w:tcW w:w="3261" w:type="dxa"/>
            <w:shd w:val="clear" w:color="auto" w:fill="auto"/>
            <w:tcMar>
              <w:top w:w="0" w:type="dxa"/>
              <w:left w:w="108" w:type="dxa"/>
              <w:bottom w:w="0" w:type="dxa"/>
              <w:right w:w="108" w:type="dxa"/>
            </w:tcMar>
            <w:hideMark/>
          </w:tcPr>
          <w:p w14:paraId="1C1A3C4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Gordon Street</w:t>
            </w:r>
          </w:p>
        </w:tc>
        <w:tc>
          <w:tcPr>
            <w:tcW w:w="3118" w:type="dxa"/>
            <w:shd w:val="clear" w:color="auto" w:fill="auto"/>
            <w:tcMar>
              <w:top w:w="0" w:type="dxa"/>
              <w:left w:w="108" w:type="dxa"/>
              <w:bottom w:w="0" w:type="dxa"/>
              <w:right w:w="108" w:type="dxa"/>
            </w:tcMar>
            <w:hideMark/>
          </w:tcPr>
          <w:p w14:paraId="35874D9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Stones Corner</w:t>
            </w:r>
          </w:p>
        </w:tc>
        <w:tc>
          <w:tcPr>
            <w:tcW w:w="2127" w:type="dxa"/>
            <w:shd w:val="clear" w:color="auto" w:fill="auto"/>
            <w:noWrap/>
            <w:tcMar>
              <w:top w:w="0" w:type="dxa"/>
              <w:left w:w="108" w:type="dxa"/>
              <w:bottom w:w="0" w:type="dxa"/>
              <w:right w:w="108" w:type="dxa"/>
            </w:tcMar>
            <w:vAlign w:val="bottom"/>
            <w:hideMark/>
          </w:tcPr>
          <w:p w14:paraId="22B8F6A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CDBE34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0D41656" w14:textId="77777777" w:rsidTr="00781A5D">
        <w:trPr>
          <w:trHeight w:val="20"/>
        </w:trPr>
        <w:tc>
          <w:tcPr>
            <w:tcW w:w="3261" w:type="dxa"/>
            <w:shd w:val="clear" w:color="auto" w:fill="auto"/>
            <w:tcMar>
              <w:top w:w="0" w:type="dxa"/>
              <w:left w:w="108" w:type="dxa"/>
              <w:bottom w:w="0" w:type="dxa"/>
              <w:right w:w="108" w:type="dxa"/>
            </w:tcMar>
            <w:hideMark/>
          </w:tcPr>
          <w:p w14:paraId="56F4308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Greer Street</w:t>
            </w:r>
          </w:p>
        </w:tc>
        <w:tc>
          <w:tcPr>
            <w:tcW w:w="3118" w:type="dxa"/>
            <w:shd w:val="clear" w:color="auto" w:fill="auto"/>
            <w:tcMar>
              <w:top w:w="0" w:type="dxa"/>
              <w:left w:w="108" w:type="dxa"/>
              <w:bottom w:w="0" w:type="dxa"/>
              <w:right w:w="108" w:type="dxa"/>
            </w:tcMar>
            <w:hideMark/>
          </w:tcPr>
          <w:p w14:paraId="70F5F20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Bardon</w:t>
            </w:r>
          </w:p>
        </w:tc>
        <w:tc>
          <w:tcPr>
            <w:tcW w:w="2127" w:type="dxa"/>
            <w:shd w:val="clear" w:color="auto" w:fill="auto"/>
            <w:noWrap/>
            <w:tcMar>
              <w:top w:w="0" w:type="dxa"/>
              <w:left w:w="108" w:type="dxa"/>
              <w:bottom w:w="0" w:type="dxa"/>
              <w:right w:w="108" w:type="dxa"/>
            </w:tcMar>
            <w:vAlign w:val="bottom"/>
            <w:hideMark/>
          </w:tcPr>
          <w:p w14:paraId="2652A14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B0102C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0C46C64" w14:textId="77777777" w:rsidTr="00781A5D">
        <w:trPr>
          <w:trHeight w:val="20"/>
        </w:trPr>
        <w:tc>
          <w:tcPr>
            <w:tcW w:w="3261" w:type="dxa"/>
            <w:shd w:val="clear" w:color="auto" w:fill="auto"/>
            <w:tcMar>
              <w:top w:w="0" w:type="dxa"/>
              <w:left w:w="108" w:type="dxa"/>
              <w:bottom w:w="0" w:type="dxa"/>
              <w:right w:w="108" w:type="dxa"/>
            </w:tcMar>
            <w:hideMark/>
          </w:tcPr>
          <w:p w14:paraId="6369A1C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Gumtree Street</w:t>
            </w:r>
          </w:p>
        </w:tc>
        <w:tc>
          <w:tcPr>
            <w:tcW w:w="3118" w:type="dxa"/>
            <w:shd w:val="clear" w:color="auto" w:fill="auto"/>
            <w:tcMar>
              <w:top w:w="0" w:type="dxa"/>
              <w:left w:w="108" w:type="dxa"/>
              <w:bottom w:w="0" w:type="dxa"/>
              <w:right w:w="108" w:type="dxa"/>
            </w:tcMar>
            <w:hideMark/>
          </w:tcPr>
          <w:p w14:paraId="666F520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Runcorn</w:t>
            </w:r>
          </w:p>
        </w:tc>
        <w:tc>
          <w:tcPr>
            <w:tcW w:w="2127" w:type="dxa"/>
            <w:shd w:val="clear" w:color="auto" w:fill="auto"/>
            <w:noWrap/>
            <w:tcMar>
              <w:top w:w="0" w:type="dxa"/>
              <w:left w:w="108" w:type="dxa"/>
              <w:bottom w:w="0" w:type="dxa"/>
              <w:right w:w="108" w:type="dxa"/>
            </w:tcMar>
            <w:vAlign w:val="bottom"/>
            <w:hideMark/>
          </w:tcPr>
          <w:p w14:paraId="57AA2DC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6AB32B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AA4867B" w14:textId="77777777" w:rsidTr="00781A5D">
        <w:trPr>
          <w:trHeight w:val="20"/>
        </w:trPr>
        <w:tc>
          <w:tcPr>
            <w:tcW w:w="3261" w:type="dxa"/>
            <w:shd w:val="clear" w:color="auto" w:fill="auto"/>
            <w:tcMar>
              <w:top w:w="0" w:type="dxa"/>
              <w:left w:w="108" w:type="dxa"/>
              <w:bottom w:w="0" w:type="dxa"/>
              <w:right w:w="108" w:type="dxa"/>
            </w:tcMar>
            <w:hideMark/>
          </w:tcPr>
          <w:p w14:paraId="6A7F2C1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Haylock Street</w:t>
            </w:r>
          </w:p>
        </w:tc>
        <w:tc>
          <w:tcPr>
            <w:tcW w:w="3118" w:type="dxa"/>
            <w:shd w:val="clear" w:color="auto" w:fill="auto"/>
            <w:tcMar>
              <w:top w:w="0" w:type="dxa"/>
              <w:left w:w="108" w:type="dxa"/>
              <w:bottom w:w="0" w:type="dxa"/>
              <w:right w:w="108" w:type="dxa"/>
            </w:tcMar>
            <w:hideMark/>
          </w:tcPr>
          <w:p w14:paraId="2BCB608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Wynnum</w:t>
            </w:r>
          </w:p>
        </w:tc>
        <w:tc>
          <w:tcPr>
            <w:tcW w:w="2127" w:type="dxa"/>
            <w:shd w:val="clear" w:color="auto" w:fill="auto"/>
            <w:noWrap/>
            <w:tcMar>
              <w:top w:w="0" w:type="dxa"/>
              <w:left w:w="108" w:type="dxa"/>
              <w:bottom w:w="0" w:type="dxa"/>
              <w:right w:w="108" w:type="dxa"/>
            </w:tcMar>
            <w:vAlign w:val="bottom"/>
            <w:hideMark/>
          </w:tcPr>
          <w:p w14:paraId="3443ADC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36F949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31F182B" w14:textId="77777777" w:rsidTr="00781A5D">
        <w:trPr>
          <w:trHeight w:val="20"/>
        </w:trPr>
        <w:tc>
          <w:tcPr>
            <w:tcW w:w="3261" w:type="dxa"/>
            <w:shd w:val="clear" w:color="auto" w:fill="auto"/>
            <w:tcMar>
              <w:top w:w="0" w:type="dxa"/>
              <w:left w:w="108" w:type="dxa"/>
              <w:bottom w:w="0" w:type="dxa"/>
              <w:right w:w="108" w:type="dxa"/>
            </w:tcMar>
            <w:hideMark/>
          </w:tcPr>
          <w:p w14:paraId="64C7C87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Hexham Street</w:t>
            </w:r>
          </w:p>
        </w:tc>
        <w:tc>
          <w:tcPr>
            <w:tcW w:w="3118" w:type="dxa"/>
            <w:shd w:val="clear" w:color="auto" w:fill="auto"/>
            <w:tcMar>
              <w:top w:w="0" w:type="dxa"/>
              <w:left w:w="108" w:type="dxa"/>
              <w:bottom w:w="0" w:type="dxa"/>
              <w:right w:w="108" w:type="dxa"/>
            </w:tcMar>
            <w:hideMark/>
          </w:tcPr>
          <w:p w14:paraId="5F6173E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Tarragindi</w:t>
            </w:r>
          </w:p>
        </w:tc>
        <w:tc>
          <w:tcPr>
            <w:tcW w:w="2127" w:type="dxa"/>
            <w:shd w:val="clear" w:color="auto" w:fill="auto"/>
            <w:noWrap/>
            <w:tcMar>
              <w:top w:w="0" w:type="dxa"/>
              <w:left w:w="108" w:type="dxa"/>
              <w:bottom w:w="0" w:type="dxa"/>
              <w:right w:w="108" w:type="dxa"/>
            </w:tcMar>
            <w:vAlign w:val="bottom"/>
            <w:hideMark/>
          </w:tcPr>
          <w:p w14:paraId="38A7A75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2CB0F8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B5B0BBA" w14:textId="77777777" w:rsidTr="00781A5D">
        <w:trPr>
          <w:trHeight w:val="20"/>
        </w:trPr>
        <w:tc>
          <w:tcPr>
            <w:tcW w:w="3261" w:type="dxa"/>
            <w:shd w:val="clear" w:color="auto" w:fill="auto"/>
            <w:tcMar>
              <w:top w:w="0" w:type="dxa"/>
              <w:left w:w="108" w:type="dxa"/>
              <w:bottom w:w="0" w:type="dxa"/>
              <w:right w:w="108" w:type="dxa"/>
            </w:tcMar>
            <w:hideMark/>
          </w:tcPr>
          <w:p w14:paraId="2AEEDB9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Hickory Street</w:t>
            </w:r>
          </w:p>
        </w:tc>
        <w:tc>
          <w:tcPr>
            <w:tcW w:w="3118" w:type="dxa"/>
            <w:shd w:val="clear" w:color="auto" w:fill="auto"/>
            <w:tcMar>
              <w:top w:w="0" w:type="dxa"/>
              <w:left w:w="108" w:type="dxa"/>
              <w:bottom w:w="0" w:type="dxa"/>
              <w:right w:w="108" w:type="dxa"/>
            </w:tcMar>
            <w:hideMark/>
          </w:tcPr>
          <w:p w14:paraId="286B5C5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Inala</w:t>
            </w:r>
          </w:p>
        </w:tc>
        <w:tc>
          <w:tcPr>
            <w:tcW w:w="2127" w:type="dxa"/>
            <w:shd w:val="clear" w:color="auto" w:fill="auto"/>
            <w:noWrap/>
            <w:tcMar>
              <w:top w:w="0" w:type="dxa"/>
              <w:left w:w="108" w:type="dxa"/>
              <w:bottom w:w="0" w:type="dxa"/>
              <w:right w:w="108" w:type="dxa"/>
            </w:tcMar>
            <w:vAlign w:val="bottom"/>
            <w:hideMark/>
          </w:tcPr>
          <w:p w14:paraId="39C254B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F37D10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1DBD386" w14:textId="77777777" w:rsidTr="00781A5D">
        <w:trPr>
          <w:trHeight w:val="20"/>
        </w:trPr>
        <w:tc>
          <w:tcPr>
            <w:tcW w:w="3261" w:type="dxa"/>
            <w:shd w:val="clear" w:color="auto" w:fill="auto"/>
            <w:tcMar>
              <w:top w:w="0" w:type="dxa"/>
              <w:left w:w="108" w:type="dxa"/>
              <w:bottom w:w="0" w:type="dxa"/>
              <w:right w:w="108" w:type="dxa"/>
            </w:tcMar>
            <w:hideMark/>
          </w:tcPr>
          <w:p w14:paraId="7EDDC71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Ipswich Road</w:t>
            </w:r>
          </w:p>
        </w:tc>
        <w:tc>
          <w:tcPr>
            <w:tcW w:w="3118" w:type="dxa"/>
            <w:shd w:val="clear" w:color="auto" w:fill="auto"/>
            <w:tcMar>
              <w:top w:w="0" w:type="dxa"/>
              <w:left w:w="108" w:type="dxa"/>
              <w:bottom w:w="0" w:type="dxa"/>
              <w:right w:w="108" w:type="dxa"/>
            </w:tcMar>
            <w:hideMark/>
          </w:tcPr>
          <w:p w14:paraId="1D2BCC7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Moorooka</w:t>
            </w:r>
          </w:p>
        </w:tc>
        <w:tc>
          <w:tcPr>
            <w:tcW w:w="2127" w:type="dxa"/>
            <w:shd w:val="clear" w:color="auto" w:fill="auto"/>
            <w:noWrap/>
            <w:tcMar>
              <w:top w:w="0" w:type="dxa"/>
              <w:left w:w="108" w:type="dxa"/>
              <w:bottom w:w="0" w:type="dxa"/>
              <w:right w:w="108" w:type="dxa"/>
            </w:tcMar>
            <w:vAlign w:val="bottom"/>
            <w:hideMark/>
          </w:tcPr>
          <w:p w14:paraId="344FEF0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992052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677C68A" w14:textId="77777777" w:rsidTr="00781A5D">
        <w:trPr>
          <w:trHeight w:val="20"/>
        </w:trPr>
        <w:tc>
          <w:tcPr>
            <w:tcW w:w="3261" w:type="dxa"/>
            <w:shd w:val="clear" w:color="auto" w:fill="auto"/>
            <w:tcMar>
              <w:top w:w="0" w:type="dxa"/>
              <w:left w:w="108" w:type="dxa"/>
              <w:bottom w:w="0" w:type="dxa"/>
              <w:right w:w="108" w:type="dxa"/>
            </w:tcMar>
            <w:hideMark/>
          </w:tcPr>
          <w:p w14:paraId="194EA45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Lanercost Street</w:t>
            </w:r>
          </w:p>
        </w:tc>
        <w:tc>
          <w:tcPr>
            <w:tcW w:w="3118" w:type="dxa"/>
            <w:shd w:val="clear" w:color="auto" w:fill="auto"/>
            <w:tcMar>
              <w:top w:w="0" w:type="dxa"/>
              <w:left w:w="108" w:type="dxa"/>
              <w:bottom w:w="0" w:type="dxa"/>
              <w:right w:w="108" w:type="dxa"/>
            </w:tcMar>
            <w:hideMark/>
          </w:tcPr>
          <w:p w14:paraId="7904077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Geebung</w:t>
            </w:r>
          </w:p>
        </w:tc>
        <w:tc>
          <w:tcPr>
            <w:tcW w:w="2127" w:type="dxa"/>
            <w:shd w:val="clear" w:color="auto" w:fill="auto"/>
            <w:noWrap/>
            <w:tcMar>
              <w:top w:w="0" w:type="dxa"/>
              <w:left w:w="108" w:type="dxa"/>
              <w:bottom w:w="0" w:type="dxa"/>
              <w:right w:w="108" w:type="dxa"/>
            </w:tcMar>
            <w:vAlign w:val="bottom"/>
            <w:hideMark/>
          </w:tcPr>
          <w:p w14:paraId="2A9EE98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D71813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5AB14A4" w14:textId="77777777" w:rsidTr="00781A5D">
        <w:trPr>
          <w:trHeight w:val="20"/>
        </w:trPr>
        <w:tc>
          <w:tcPr>
            <w:tcW w:w="3261" w:type="dxa"/>
            <w:shd w:val="clear" w:color="auto" w:fill="auto"/>
            <w:tcMar>
              <w:top w:w="0" w:type="dxa"/>
              <w:left w:w="108" w:type="dxa"/>
              <w:bottom w:w="0" w:type="dxa"/>
              <w:right w:w="108" w:type="dxa"/>
            </w:tcMar>
            <w:hideMark/>
          </w:tcPr>
          <w:p w14:paraId="6C08A3F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lastRenderedPageBreak/>
              <w:t>Large Failure Repair</w:t>
            </w:r>
          </w:p>
        </w:tc>
        <w:tc>
          <w:tcPr>
            <w:tcW w:w="3118" w:type="dxa"/>
            <w:shd w:val="clear" w:color="auto" w:fill="auto"/>
            <w:tcMar>
              <w:top w:w="0" w:type="dxa"/>
              <w:left w:w="108" w:type="dxa"/>
              <w:bottom w:w="0" w:type="dxa"/>
              <w:right w:w="108" w:type="dxa"/>
            </w:tcMar>
            <w:hideMark/>
          </w:tcPr>
          <w:p w14:paraId="228793C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463DDB3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E0EB7B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657C5F4" w14:textId="77777777" w:rsidTr="00781A5D">
        <w:trPr>
          <w:trHeight w:val="20"/>
        </w:trPr>
        <w:tc>
          <w:tcPr>
            <w:tcW w:w="3261" w:type="dxa"/>
            <w:shd w:val="clear" w:color="auto" w:fill="auto"/>
            <w:tcMar>
              <w:top w:w="0" w:type="dxa"/>
              <w:left w:w="108" w:type="dxa"/>
              <w:bottom w:w="0" w:type="dxa"/>
              <w:right w:w="108" w:type="dxa"/>
            </w:tcMar>
            <w:hideMark/>
          </w:tcPr>
          <w:p w14:paraId="2F43A8A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London Road</w:t>
            </w:r>
          </w:p>
        </w:tc>
        <w:tc>
          <w:tcPr>
            <w:tcW w:w="3118" w:type="dxa"/>
            <w:shd w:val="clear" w:color="auto" w:fill="auto"/>
            <w:tcMar>
              <w:top w:w="0" w:type="dxa"/>
              <w:left w:w="108" w:type="dxa"/>
              <w:bottom w:w="0" w:type="dxa"/>
              <w:right w:w="108" w:type="dxa"/>
            </w:tcMar>
            <w:hideMark/>
          </w:tcPr>
          <w:p w14:paraId="51A9D6A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Belmont</w:t>
            </w:r>
          </w:p>
        </w:tc>
        <w:tc>
          <w:tcPr>
            <w:tcW w:w="2127" w:type="dxa"/>
            <w:shd w:val="clear" w:color="auto" w:fill="auto"/>
            <w:noWrap/>
            <w:tcMar>
              <w:top w:w="0" w:type="dxa"/>
              <w:left w:w="108" w:type="dxa"/>
              <w:bottom w:w="0" w:type="dxa"/>
              <w:right w:w="108" w:type="dxa"/>
            </w:tcMar>
            <w:vAlign w:val="bottom"/>
            <w:hideMark/>
          </w:tcPr>
          <w:p w14:paraId="7B9D73A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26BA2F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D763460" w14:textId="77777777" w:rsidTr="00781A5D">
        <w:trPr>
          <w:trHeight w:val="20"/>
        </w:trPr>
        <w:tc>
          <w:tcPr>
            <w:tcW w:w="3261" w:type="dxa"/>
            <w:shd w:val="clear" w:color="auto" w:fill="auto"/>
            <w:tcMar>
              <w:top w:w="0" w:type="dxa"/>
              <w:left w:w="108" w:type="dxa"/>
              <w:bottom w:w="0" w:type="dxa"/>
              <w:right w:w="108" w:type="dxa"/>
            </w:tcMar>
            <w:hideMark/>
          </w:tcPr>
          <w:p w14:paraId="005214E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London Road</w:t>
            </w:r>
          </w:p>
        </w:tc>
        <w:tc>
          <w:tcPr>
            <w:tcW w:w="3118" w:type="dxa"/>
            <w:shd w:val="clear" w:color="auto" w:fill="auto"/>
            <w:tcMar>
              <w:top w:w="0" w:type="dxa"/>
              <w:left w:w="108" w:type="dxa"/>
              <w:bottom w:w="0" w:type="dxa"/>
              <w:right w:w="108" w:type="dxa"/>
            </w:tcMar>
            <w:hideMark/>
          </w:tcPr>
          <w:p w14:paraId="67F7E38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Chandler</w:t>
            </w:r>
          </w:p>
        </w:tc>
        <w:tc>
          <w:tcPr>
            <w:tcW w:w="2127" w:type="dxa"/>
            <w:shd w:val="clear" w:color="auto" w:fill="auto"/>
            <w:noWrap/>
            <w:tcMar>
              <w:top w:w="0" w:type="dxa"/>
              <w:left w:w="108" w:type="dxa"/>
              <w:bottom w:w="0" w:type="dxa"/>
              <w:right w:w="108" w:type="dxa"/>
            </w:tcMar>
            <w:vAlign w:val="bottom"/>
            <w:hideMark/>
          </w:tcPr>
          <w:p w14:paraId="2BE0086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CAE802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CA2EA81" w14:textId="77777777" w:rsidTr="00781A5D">
        <w:trPr>
          <w:trHeight w:val="20"/>
        </w:trPr>
        <w:tc>
          <w:tcPr>
            <w:tcW w:w="3261" w:type="dxa"/>
            <w:shd w:val="clear" w:color="auto" w:fill="auto"/>
            <w:tcMar>
              <w:top w:w="0" w:type="dxa"/>
              <w:left w:w="108" w:type="dxa"/>
              <w:bottom w:w="0" w:type="dxa"/>
              <w:right w:w="108" w:type="dxa"/>
            </w:tcMar>
            <w:hideMark/>
          </w:tcPr>
          <w:p w14:paraId="1AC41E2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Marford Street</w:t>
            </w:r>
          </w:p>
        </w:tc>
        <w:tc>
          <w:tcPr>
            <w:tcW w:w="3118" w:type="dxa"/>
            <w:shd w:val="clear" w:color="auto" w:fill="auto"/>
            <w:tcMar>
              <w:top w:w="0" w:type="dxa"/>
              <w:left w:w="108" w:type="dxa"/>
              <w:bottom w:w="0" w:type="dxa"/>
              <w:right w:w="108" w:type="dxa"/>
            </w:tcMar>
            <w:hideMark/>
          </w:tcPr>
          <w:p w14:paraId="70C6228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Chermside West</w:t>
            </w:r>
          </w:p>
        </w:tc>
        <w:tc>
          <w:tcPr>
            <w:tcW w:w="2127" w:type="dxa"/>
            <w:shd w:val="clear" w:color="auto" w:fill="auto"/>
            <w:noWrap/>
            <w:tcMar>
              <w:top w:w="0" w:type="dxa"/>
              <w:left w:w="108" w:type="dxa"/>
              <w:bottom w:w="0" w:type="dxa"/>
              <w:right w:w="108" w:type="dxa"/>
            </w:tcMar>
            <w:vAlign w:val="bottom"/>
            <w:hideMark/>
          </w:tcPr>
          <w:p w14:paraId="7C28474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043305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3B5D0ED" w14:textId="77777777" w:rsidTr="00781A5D">
        <w:trPr>
          <w:trHeight w:val="20"/>
        </w:trPr>
        <w:tc>
          <w:tcPr>
            <w:tcW w:w="3261" w:type="dxa"/>
            <w:shd w:val="clear" w:color="auto" w:fill="auto"/>
            <w:tcMar>
              <w:top w:w="0" w:type="dxa"/>
              <w:left w:w="108" w:type="dxa"/>
              <w:bottom w:w="0" w:type="dxa"/>
              <w:right w:w="108" w:type="dxa"/>
            </w:tcMar>
            <w:hideMark/>
          </w:tcPr>
          <w:p w14:paraId="310B095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Oxley Terrace</w:t>
            </w:r>
          </w:p>
        </w:tc>
        <w:tc>
          <w:tcPr>
            <w:tcW w:w="3118" w:type="dxa"/>
            <w:shd w:val="clear" w:color="auto" w:fill="auto"/>
            <w:tcMar>
              <w:top w:w="0" w:type="dxa"/>
              <w:left w:w="108" w:type="dxa"/>
              <w:bottom w:w="0" w:type="dxa"/>
              <w:right w:w="108" w:type="dxa"/>
            </w:tcMar>
            <w:hideMark/>
          </w:tcPr>
          <w:p w14:paraId="0F731EF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Corinda</w:t>
            </w:r>
          </w:p>
        </w:tc>
        <w:tc>
          <w:tcPr>
            <w:tcW w:w="2127" w:type="dxa"/>
            <w:shd w:val="clear" w:color="auto" w:fill="auto"/>
            <w:noWrap/>
            <w:tcMar>
              <w:top w:w="0" w:type="dxa"/>
              <w:left w:w="108" w:type="dxa"/>
              <w:bottom w:w="0" w:type="dxa"/>
              <w:right w:w="108" w:type="dxa"/>
            </w:tcMar>
            <w:vAlign w:val="bottom"/>
            <w:hideMark/>
          </w:tcPr>
          <w:p w14:paraId="4E77859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A4D54A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E79A6F9" w14:textId="77777777" w:rsidTr="00781A5D">
        <w:trPr>
          <w:trHeight w:val="20"/>
        </w:trPr>
        <w:tc>
          <w:tcPr>
            <w:tcW w:w="3261" w:type="dxa"/>
            <w:shd w:val="clear" w:color="auto" w:fill="auto"/>
            <w:tcMar>
              <w:top w:w="0" w:type="dxa"/>
              <w:left w:w="108" w:type="dxa"/>
              <w:bottom w:w="0" w:type="dxa"/>
              <w:right w:w="108" w:type="dxa"/>
            </w:tcMar>
            <w:hideMark/>
          </w:tcPr>
          <w:p w14:paraId="511D05C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Pembroke Road</w:t>
            </w:r>
          </w:p>
        </w:tc>
        <w:tc>
          <w:tcPr>
            <w:tcW w:w="3118" w:type="dxa"/>
            <w:shd w:val="clear" w:color="auto" w:fill="auto"/>
            <w:tcMar>
              <w:top w:w="0" w:type="dxa"/>
              <w:left w:w="108" w:type="dxa"/>
              <w:bottom w:w="0" w:type="dxa"/>
              <w:right w:w="108" w:type="dxa"/>
            </w:tcMar>
            <w:hideMark/>
          </w:tcPr>
          <w:p w14:paraId="6172F8B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Coorparoo</w:t>
            </w:r>
          </w:p>
        </w:tc>
        <w:tc>
          <w:tcPr>
            <w:tcW w:w="2127" w:type="dxa"/>
            <w:shd w:val="clear" w:color="auto" w:fill="auto"/>
            <w:noWrap/>
            <w:tcMar>
              <w:top w:w="0" w:type="dxa"/>
              <w:left w:w="108" w:type="dxa"/>
              <w:bottom w:w="0" w:type="dxa"/>
              <w:right w:w="108" w:type="dxa"/>
            </w:tcMar>
            <w:vAlign w:val="bottom"/>
            <w:hideMark/>
          </w:tcPr>
          <w:p w14:paraId="12BD178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B3D01C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8CA299F" w14:textId="77777777" w:rsidTr="00781A5D">
        <w:trPr>
          <w:trHeight w:val="20"/>
        </w:trPr>
        <w:tc>
          <w:tcPr>
            <w:tcW w:w="3261" w:type="dxa"/>
            <w:shd w:val="clear" w:color="auto" w:fill="auto"/>
            <w:tcMar>
              <w:top w:w="0" w:type="dxa"/>
              <w:left w:w="108" w:type="dxa"/>
              <w:bottom w:w="0" w:type="dxa"/>
              <w:right w:w="108" w:type="dxa"/>
            </w:tcMar>
            <w:hideMark/>
          </w:tcPr>
          <w:p w14:paraId="4C07988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Prospect Street</w:t>
            </w:r>
          </w:p>
        </w:tc>
        <w:tc>
          <w:tcPr>
            <w:tcW w:w="3118" w:type="dxa"/>
            <w:shd w:val="clear" w:color="auto" w:fill="auto"/>
            <w:tcMar>
              <w:top w:w="0" w:type="dxa"/>
              <w:left w:w="108" w:type="dxa"/>
              <w:bottom w:w="0" w:type="dxa"/>
              <w:right w:w="108" w:type="dxa"/>
            </w:tcMar>
            <w:hideMark/>
          </w:tcPr>
          <w:p w14:paraId="5A72D5B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Wynnum</w:t>
            </w:r>
          </w:p>
        </w:tc>
        <w:tc>
          <w:tcPr>
            <w:tcW w:w="2127" w:type="dxa"/>
            <w:shd w:val="clear" w:color="auto" w:fill="auto"/>
            <w:noWrap/>
            <w:tcMar>
              <w:top w:w="0" w:type="dxa"/>
              <w:left w:w="108" w:type="dxa"/>
              <w:bottom w:w="0" w:type="dxa"/>
              <w:right w:w="108" w:type="dxa"/>
            </w:tcMar>
            <w:vAlign w:val="bottom"/>
            <w:hideMark/>
          </w:tcPr>
          <w:p w14:paraId="027ED96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767162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22C3C2F" w14:textId="77777777" w:rsidTr="00781A5D">
        <w:trPr>
          <w:trHeight w:val="20"/>
        </w:trPr>
        <w:tc>
          <w:tcPr>
            <w:tcW w:w="3261" w:type="dxa"/>
            <w:shd w:val="clear" w:color="auto" w:fill="auto"/>
            <w:tcMar>
              <w:top w:w="0" w:type="dxa"/>
              <w:left w:w="108" w:type="dxa"/>
              <w:bottom w:w="0" w:type="dxa"/>
              <w:right w:w="108" w:type="dxa"/>
            </w:tcMar>
            <w:hideMark/>
          </w:tcPr>
          <w:p w14:paraId="6EAB738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Rode Road</w:t>
            </w:r>
          </w:p>
        </w:tc>
        <w:tc>
          <w:tcPr>
            <w:tcW w:w="3118" w:type="dxa"/>
            <w:shd w:val="clear" w:color="auto" w:fill="auto"/>
            <w:tcMar>
              <w:top w:w="0" w:type="dxa"/>
              <w:left w:w="108" w:type="dxa"/>
              <w:bottom w:w="0" w:type="dxa"/>
              <w:right w:w="108" w:type="dxa"/>
            </w:tcMar>
            <w:hideMark/>
          </w:tcPr>
          <w:p w14:paraId="427B054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Chermside/ Wavell Heights</w:t>
            </w:r>
          </w:p>
        </w:tc>
        <w:tc>
          <w:tcPr>
            <w:tcW w:w="2127" w:type="dxa"/>
            <w:shd w:val="clear" w:color="auto" w:fill="auto"/>
            <w:noWrap/>
            <w:tcMar>
              <w:top w:w="0" w:type="dxa"/>
              <w:left w:w="108" w:type="dxa"/>
              <w:bottom w:w="0" w:type="dxa"/>
              <w:right w:w="108" w:type="dxa"/>
            </w:tcMar>
            <w:vAlign w:val="bottom"/>
            <w:hideMark/>
          </w:tcPr>
          <w:p w14:paraId="0486B13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E4A445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ACD8D93" w14:textId="77777777" w:rsidTr="00781A5D">
        <w:trPr>
          <w:trHeight w:val="20"/>
        </w:trPr>
        <w:tc>
          <w:tcPr>
            <w:tcW w:w="3261" w:type="dxa"/>
            <w:shd w:val="clear" w:color="auto" w:fill="auto"/>
            <w:tcMar>
              <w:top w:w="0" w:type="dxa"/>
              <w:left w:w="108" w:type="dxa"/>
              <w:bottom w:w="0" w:type="dxa"/>
              <w:right w:w="108" w:type="dxa"/>
            </w:tcMar>
            <w:hideMark/>
          </w:tcPr>
          <w:p w14:paraId="360D9F9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Shafston Avenue</w:t>
            </w:r>
          </w:p>
        </w:tc>
        <w:tc>
          <w:tcPr>
            <w:tcW w:w="3118" w:type="dxa"/>
            <w:shd w:val="clear" w:color="auto" w:fill="auto"/>
            <w:tcMar>
              <w:top w:w="0" w:type="dxa"/>
              <w:left w:w="108" w:type="dxa"/>
              <w:bottom w:w="0" w:type="dxa"/>
              <w:right w:w="108" w:type="dxa"/>
            </w:tcMar>
            <w:hideMark/>
          </w:tcPr>
          <w:p w14:paraId="43B0D08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Kangaroo Point</w:t>
            </w:r>
          </w:p>
        </w:tc>
        <w:tc>
          <w:tcPr>
            <w:tcW w:w="2127" w:type="dxa"/>
            <w:shd w:val="clear" w:color="auto" w:fill="auto"/>
            <w:noWrap/>
            <w:tcMar>
              <w:top w:w="0" w:type="dxa"/>
              <w:left w:w="108" w:type="dxa"/>
              <w:bottom w:w="0" w:type="dxa"/>
              <w:right w:w="108" w:type="dxa"/>
            </w:tcMar>
            <w:vAlign w:val="bottom"/>
            <w:hideMark/>
          </w:tcPr>
          <w:p w14:paraId="713DA9D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5AA215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4776806" w14:textId="77777777" w:rsidTr="00781A5D">
        <w:trPr>
          <w:trHeight w:val="20"/>
        </w:trPr>
        <w:tc>
          <w:tcPr>
            <w:tcW w:w="3261" w:type="dxa"/>
            <w:shd w:val="clear" w:color="auto" w:fill="auto"/>
            <w:tcMar>
              <w:top w:w="0" w:type="dxa"/>
              <w:left w:w="108" w:type="dxa"/>
              <w:bottom w:w="0" w:type="dxa"/>
              <w:right w:w="108" w:type="dxa"/>
            </w:tcMar>
            <w:hideMark/>
          </w:tcPr>
          <w:p w14:paraId="4ABD161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 Pauls Terrace</w:t>
            </w:r>
          </w:p>
        </w:tc>
        <w:tc>
          <w:tcPr>
            <w:tcW w:w="3118" w:type="dxa"/>
            <w:shd w:val="clear" w:color="auto" w:fill="auto"/>
            <w:tcMar>
              <w:top w:w="0" w:type="dxa"/>
              <w:left w:w="108" w:type="dxa"/>
              <w:bottom w:w="0" w:type="dxa"/>
              <w:right w:w="108" w:type="dxa"/>
            </w:tcMar>
            <w:hideMark/>
          </w:tcPr>
          <w:p w14:paraId="5306754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Fortitude Valley</w:t>
            </w:r>
          </w:p>
        </w:tc>
        <w:tc>
          <w:tcPr>
            <w:tcW w:w="2127" w:type="dxa"/>
            <w:shd w:val="clear" w:color="auto" w:fill="auto"/>
            <w:noWrap/>
            <w:tcMar>
              <w:top w:w="0" w:type="dxa"/>
              <w:left w:w="108" w:type="dxa"/>
              <w:bottom w:w="0" w:type="dxa"/>
              <w:right w:w="108" w:type="dxa"/>
            </w:tcMar>
            <w:vAlign w:val="bottom"/>
            <w:hideMark/>
          </w:tcPr>
          <w:p w14:paraId="39CF2D9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C13F3A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986DA95" w14:textId="77777777" w:rsidTr="00781A5D">
        <w:trPr>
          <w:trHeight w:val="20"/>
        </w:trPr>
        <w:tc>
          <w:tcPr>
            <w:tcW w:w="3261" w:type="dxa"/>
            <w:shd w:val="clear" w:color="auto" w:fill="auto"/>
            <w:tcMar>
              <w:top w:w="0" w:type="dxa"/>
              <w:left w:w="108" w:type="dxa"/>
              <w:bottom w:w="0" w:type="dxa"/>
              <w:right w:w="108" w:type="dxa"/>
            </w:tcMar>
            <w:hideMark/>
          </w:tcPr>
          <w:p w14:paraId="73DE688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Third Avenue</w:t>
            </w:r>
          </w:p>
        </w:tc>
        <w:tc>
          <w:tcPr>
            <w:tcW w:w="3118" w:type="dxa"/>
            <w:shd w:val="clear" w:color="auto" w:fill="auto"/>
            <w:tcMar>
              <w:top w:w="0" w:type="dxa"/>
              <w:left w:w="108" w:type="dxa"/>
              <w:bottom w:w="0" w:type="dxa"/>
              <w:right w:w="108" w:type="dxa"/>
            </w:tcMar>
            <w:hideMark/>
          </w:tcPr>
          <w:p w14:paraId="365DAFC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Sandgate</w:t>
            </w:r>
          </w:p>
        </w:tc>
        <w:tc>
          <w:tcPr>
            <w:tcW w:w="2127" w:type="dxa"/>
            <w:shd w:val="clear" w:color="auto" w:fill="auto"/>
            <w:noWrap/>
            <w:tcMar>
              <w:top w:w="0" w:type="dxa"/>
              <w:left w:w="108" w:type="dxa"/>
              <w:bottom w:w="0" w:type="dxa"/>
              <w:right w:w="108" w:type="dxa"/>
            </w:tcMar>
            <w:vAlign w:val="bottom"/>
            <w:hideMark/>
          </w:tcPr>
          <w:p w14:paraId="432E4FD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2BAF64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D04994B" w14:textId="77777777" w:rsidTr="00781A5D">
        <w:trPr>
          <w:trHeight w:val="20"/>
        </w:trPr>
        <w:tc>
          <w:tcPr>
            <w:tcW w:w="3261" w:type="dxa"/>
            <w:shd w:val="clear" w:color="auto" w:fill="auto"/>
            <w:tcMar>
              <w:top w:w="0" w:type="dxa"/>
              <w:left w:w="108" w:type="dxa"/>
              <w:bottom w:w="0" w:type="dxa"/>
              <w:right w:w="108" w:type="dxa"/>
            </w:tcMar>
            <w:hideMark/>
          </w:tcPr>
          <w:p w14:paraId="057C695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Toombul Road</w:t>
            </w:r>
          </w:p>
        </w:tc>
        <w:tc>
          <w:tcPr>
            <w:tcW w:w="3118" w:type="dxa"/>
            <w:shd w:val="clear" w:color="auto" w:fill="auto"/>
            <w:tcMar>
              <w:top w:w="0" w:type="dxa"/>
              <w:left w:w="108" w:type="dxa"/>
              <w:bottom w:w="0" w:type="dxa"/>
              <w:right w:w="108" w:type="dxa"/>
            </w:tcMar>
            <w:hideMark/>
          </w:tcPr>
          <w:p w14:paraId="10E1CE9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Northgate</w:t>
            </w:r>
          </w:p>
        </w:tc>
        <w:tc>
          <w:tcPr>
            <w:tcW w:w="2127" w:type="dxa"/>
            <w:shd w:val="clear" w:color="auto" w:fill="auto"/>
            <w:noWrap/>
            <w:tcMar>
              <w:top w:w="0" w:type="dxa"/>
              <w:left w:w="108" w:type="dxa"/>
              <w:bottom w:w="0" w:type="dxa"/>
              <w:right w:w="108" w:type="dxa"/>
            </w:tcMar>
            <w:vAlign w:val="bottom"/>
            <w:hideMark/>
          </w:tcPr>
          <w:p w14:paraId="41BFB2E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24004C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462AA2" w:rsidRPr="0001249F" w14:paraId="57EBBAC5" w14:textId="77777777" w:rsidTr="00781A5D">
        <w:trPr>
          <w:trHeight w:val="20"/>
        </w:trPr>
        <w:tc>
          <w:tcPr>
            <w:tcW w:w="10348" w:type="dxa"/>
            <w:gridSpan w:val="4"/>
            <w:shd w:val="clear" w:color="auto" w:fill="auto"/>
            <w:tcMar>
              <w:top w:w="0" w:type="dxa"/>
              <w:left w:w="108" w:type="dxa"/>
              <w:bottom w:w="0" w:type="dxa"/>
              <w:right w:w="108" w:type="dxa"/>
            </w:tcMar>
            <w:hideMark/>
          </w:tcPr>
          <w:p w14:paraId="547998E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b/>
                <w:bCs/>
                <w:sz w:val="20"/>
                <w:szCs w:val="20"/>
              </w:rPr>
              <w:t>Roads Network Resurfacing</w:t>
            </w:r>
          </w:p>
        </w:tc>
      </w:tr>
      <w:tr w:rsidR="00547C67" w:rsidRPr="0001249F" w14:paraId="22348EDB" w14:textId="77777777" w:rsidTr="00781A5D">
        <w:trPr>
          <w:trHeight w:val="20"/>
        </w:trPr>
        <w:tc>
          <w:tcPr>
            <w:tcW w:w="3261" w:type="dxa"/>
            <w:shd w:val="clear" w:color="auto" w:fill="auto"/>
            <w:tcMar>
              <w:top w:w="0" w:type="dxa"/>
              <w:left w:w="108" w:type="dxa"/>
              <w:bottom w:w="0" w:type="dxa"/>
              <w:right w:w="108" w:type="dxa"/>
            </w:tcMar>
            <w:hideMark/>
          </w:tcPr>
          <w:p w14:paraId="0969042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Abbeville Street</w:t>
            </w:r>
          </w:p>
        </w:tc>
        <w:tc>
          <w:tcPr>
            <w:tcW w:w="3118" w:type="dxa"/>
            <w:shd w:val="clear" w:color="auto" w:fill="auto"/>
            <w:tcMar>
              <w:top w:w="0" w:type="dxa"/>
              <w:left w:w="108" w:type="dxa"/>
              <w:bottom w:w="0" w:type="dxa"/>
              <w:right w:w="108" w:type="dxa"/>
            </w:tcMar>
            <w:hideMark/>
          </w:tcPr>
          <w:p w14:paraId="1CD0942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Upper Mt Gravatt</w:t>
            </w:r>
          </w:p>
        </w:tc>
        <w:tc>
          <w:tcPr>
            <w:tcW w:w="2127" w:type="dxa"/>
            <w:shd w:val="clear" w:color="auto" w:fill="auto"/>
            <w:noWrap/>
            <w:tcMar>
              <w:top w:w="0" w:type="dxa"/>
              <w:left w:w="108" w:type="dxa"/>
              <w:bottom w:w="0" w:type="dxa"/>
              <w:right w:w="108" w:type="dxa"/>
            </w:tcMar>
            <w:vAlign w:val="bottom"/>
            <w:hideMark/>
          </w:tcPr>
          <w:p w14:paraId="08CF483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311855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FCFA350" w14:textId="77777777" w:rsidTr="00781A5D">
        <w:trPr>
          <w:trHeight w:val="20"/>
        </w:trPr>
        <w:tc>
          <w:tcPr>
            <w:tcW w:w="3261" w:type="dxa"/>
            <w:shd w:val="clear" w:color="auto" w:fill="auto"/>
            <w:tcMar>
              <w:top w:w="0" w:type="dxa"/>
              <w:left w:w="108" w:type="dxa"/>
              <w:bottom w:w="0" w:type="dxa"/>
              <w:right w:w="108" w:type="dxa"/>
            </w:tcMar>
            <w:hideMark/>
          </w:tcPr>
          <w:p w14:paraId="555928E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Abbotsford Road</w:t>
            </w:r>
          </w:p>
        </w:tc>
        <w:tc>
          <w:tcPr>
            <w:tcW w:w="3118" w:type="dxa"/>
            <w:shd w:val="clear" w:color="auto" w:fill="auto"/>
            <w:tcMar>
              <w:top w:w="0" w:type="dxa"/>
              <w:left w:w="108" w:type="dxa"/>
              <w:bottom w:w="0" w:type="dxa"/>
              <w:right w:w="108" w:type="dxa"/>
            </w:tcMar>
            <w:hideMark/>
          </w:tcPr>
          <w:p w14:paraId="5882C20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Bowen Hills</w:t>
            </w:r>
          </w:p>
        </w:tc>
        <w:tc>
          <w:tcPr>
            <w:tcW w:w="2127" w:type="dxa"/>
            <w:shd w:val="clear" w:color="auto" w:fill="auto"/>
            <w:noWrap/>
            <w:tcMar>
              <w:top w:w="0" w:type="dxa"/>
              <w:left w:w="108" w:type="dxa"/>
              <w:bottom w:w="0" w:type="dxa"/>
              <w:right w:w="108" w:type="dxa"/>
            </w:tcMar>
            <w:vAlign w:val="bottom"/>
            <w:hideMark/>
          </w:tcPr>
          <w:p w14:paraId="2B59F1B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49AC04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DA7A406" w14:textId="77777777" w:rsidTr="00781A5D">
        <w:trPr>
          <w:trHeight w:val="20"/>
        </w:trPr>
        <w:tc>
          <w:tcPr>
            <w:tcW w:w="3261" w:type="dxa"/>
            <w:shd w:val="clear" w:color="auto" w:fill="auto"/>
            <w:tcMar>
              <w:top w:w="0" w:type="dxa"/>
              <w:left w:w="108" w:type="dxa"/>
              <w:bottom w:w="0" w:type="dxa"/>
              <w:right w:w="108" w:type="dxa"/>
            </w:tcMar>
            <w:hideMark/>
          </w:tcPr>
          <w:p w14:paraId="4BB8F20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Agnew Street</w:t>
            </w:r>
          </w:p>
        </w:tc>
        <w:tc>
          <w:tcPr>
            <w:tcW w:w="3118" w:type="dxa"/>
            <w:shd w:val="clear" w:color="auto" w:fill="auto"/>
            <w:tcMar>
              <w:top w:w="0" w:type="dxa"/>
              <w:left w:w="108" w:type="dxa"/>
              <w:bottom w:w="0" w:type="dxa"/>
              <w:right w:w="108" w:type="dxa"/>
            </w:tcMar>
            <w:hideMark/>
          </w:tcPr>
          <w:p w14:paraId="1129D8B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Sandgate</w:t>
            </w:r>
          </w:p>
        </w:tc>
        <w:tc>
          <w:tcPr>
            <w:tcW w:w="2127" w:type="dxa"/>
            <w:shd w:val="clear" w:color="auto" w:fill="auto"/>
            <w:noWrap/>
            <w:tcMar>
              <w:top w:w="0" w:type="dxa"/>
              <w:left w:w="108" w:type="dxa"/>
              <w:bottom w:w="0" w:type="dxa"/>
              <w:right w:w="108" w:type="dxa"/>
            </w:tcMar>
            <w:vAlign w:val="bottom"/>
            <w:hideMark/>
          </w:tcPr>
          <w:p w14:paraId="0D6B22E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2276DA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183259D" w14:textId="77777777" w:rsidTr="00781A5D">
        <w:trPr>
          <w:trHeight w:val="20"/>
        </w:trPr>
        <w:tc>
          <w:tcPr>
            <w:tcW w:w="3261" w:type="dxa"/>
            <w:shd w:val="clear" w:color="auto" w:fill="auto"/>
            <w:tcMar>
              <w:top w:w="0" w:type="dxa"/>
              <w:left w:w="108" w:type="dxa"/>
              <w:bottom w:w="0" w:type="dxa"/>
              <w:right w:w="108" w:type="dxa"/>
            </w:tcMar>
            <w:hideMark/>
          </w:tcPr>
          <w:p w14:paraId="434C3EA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Alda Street</w:t>
            </w:r>
          </w:p>
        </w:tc>
        <w:tc>
          <w:tcPr>
            <w:tcW w:w="3118" w:type="dxa"/>
            <w:shd w:val="clear" w:color="auto" w:fill="auto"/>
            <w:tcMar>
              <w:top w:w="0" w:type="dxa"/>
              <w:left w:w="108" w:type="dxa"/>
              <w:bottom w:w="0" w:type="dxa"/>
              <w:right w:w="108" w:type="dxa"/>
            </w:tcMar>
            <w:hideMark/>
          </w:tcPr>
          <w:p w14:paraId="5F0CDA5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Stafford Heights</w:t>
            </w:r>
          </w:p>
        </w:tc>
        <w:tc>
          <w:tcPr>
            <w:tcW w:w="2127" w:type="dxa"/>
            <w:shd w:val="clear" w:color="auto" w:fill="auto"/>
            <w:noWrap/>
            <w:tcMar>
              <w:top w:w="0" w:type="dxa"/>
              <w:left w:w="108" w:type="dxa"/>
              <w:bottom w:w="0" w:type="dxa"/>
              <w:right w:w="108" w:type="dxa"/>
            </w:tcMar>
            <w:vAlign w:val="bottom"/>
            <w:hideMark/>
          </w:tcPr>
          <w:p w14:paraId="0B2152F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8787DE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D8AAFA0" w14:textId="77777777" w:rsidTr="00781A5D">
        <w:trPr>
          <w:trHeight w:val="20"/>
        </w:trPr>
        <w:tc>
          <w:tcPr>
            <w:tcW w:w="3261" w:type="dxa"/>
            <w:shd w:val="clear" w:color="auto" w:fill="auto"/>
            <w:tcMar>
              <w:top w:w="0" w:type="dxa"/>
              <w:left w:w="108" w:type="dxa"/>
              <w:bottom w:w="0" w:type="dxa"/>
              <w:right w:w="108" w:type="dxa"/>
            </w:tcMar>
            <w:hideMark/>
          </w:tcPr>
          <w:p w14:paraId="7F46ED4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Ann Street</w:t>
            </w:r>
          </w:p>
        </w:tc>
        <w:tc>
          <w:tcPr>
            <w:tcW w:w="3118" w:type="dxa"/>
            <w:shd w:val="clear" w:color="auto" w:fill="auto"/>
            <w:tcMar>
              <w:top w:w="0" w:type="dxa"/>
              <w:left w:w="108" w:type="dxa"/>
              <w:bottom w:w="0" w:type="dxa"/>
              <w:right w:w="108" w:type="dxa"/>
            </w:tcMar>
            <w:hideMark/>
          </w:tcPr>
          <w:p w14:paraId="5F0A60B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Brisbane City</w:t>
            </w:r>
          </w:p>
        </w:tc>
        <w:tc>
          <w:tcPr>
            <w:tcW w:w="2127" w:type="dxa"/>
            <w:shd w:val="clear" w:color="auto" w:fill="auto"/>
            <w:noWrap/>
            <w:tcMar>
              <w:top w:w="0" w:type="dxa"/>
              <w:left w:w="108" w:type="dxa"/>
              <w:bottom w:w="0" w:type="dxa"/>
              <w:right w:w="108" w:type="dxa"/>
            </w:tcMar>
            <w:vAlign w:val="bottom"/>
            <w:hideMark/>
          </w:tcPr>
          <w:p w14:paraId="2C2D19B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940FF3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12E250C" w14:textId="77777777" w:rsidTr="00781A5D">
        <w:trPr>
          <w:trHeight w:val="20"/>
        </w:trPr>
        <w:tc>
          <w:tcPr>
            <w:tcW w:w="3261" w:type="dxa"/>
            <w:shd w:val="clear" w:color="auto" w:fill="auto"/>
            <w:tcMar>
              <w:top w:w="0" w:type="dxa"/>
              <w:left w:w="108" w:type="dxa"/>
              <w:bottom w:w="0" w:type="dxa"/>
              <w:right w:w="108" w:type="dxa"/>
            </w:tcMar>
            <w:hideMark/>
          </w:tcPr>
          <w:p w14:paraId="3C80692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Arabilia Close</w:t>
            </w:r>
          </w:p>
        </w:tc>
        <w:tc>
          <w:tcPr>
            <w:tcW w:w="3118" w:type="dxa"/>
            <w:shd w:val="clear" w:color="auto" w:fill="auto"/>
            <w:tcMar>
              <w:top w:w="0" w:type="dxa"/>
              <w:left w:w="108" w:type="dxa"/>
              <w:bottom w:w="0" w:type="dxa"/>
              <w:right w:w="108" w:type="dxa"/>
            </w:tcMar>
            <w:hideMark/>
          </w:tcPr>
          <w:p w14:paraId="254E3FA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Chapel Hill</w:t>
            </w:r>
          </w:p>
        </w:tc>
        <w:tc>
          <w:tcPr>
            <w:tcW w:w="2127" w:type="dxa"/>
            <w:shd w:val="clear" w:color="auto" w:fill="auto"/>
            <w:noWrap/>
            <w:tcMar>
              <w:top w:w="0" w:type="dxa"/>
              <w:left w:w="108" w:type="dxa"/>
              <w:bottom w:w="0" w:type="dxa"/>
              <w:right w:w="108" w:type="dxa"/>
            </w:tcMar>
            <w:vAlign w:val="bottom"/>
            <w:hideMark/>
          </w:tcPr>
          <w:p w14:paraId="45ECBEA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65A4C4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E02BD59" w14:textId="77777777" w:rsidTr="00781A5D">
        <w:trPr>
          <w:trHeight w:val="20"/>
        </w:trPr>
        <w:tc>
          <w:tcPr>
            <w:tcW w:w="3261" w:type="dxa"/>
            <w:shd w:val="clear" w:color="auto" w:fill="auto"/>
            <w:tcMar>
              <w:top w:w="0" w:type="dxa"/>
              <w:left w:w="108" w:type="dxa"/>
              <w:bottom w:w="0" w:type="dxa"/>
              <w:right w:w="108" w:type="dxa"/>
            </w:tcMar>
            <w:hideMark/>
          </w:tcPr>
          <w:p w14:paraId="12503FF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Arctic Place</w:t>
            </w:r>
          </w:p>
        </w:tc>
        <w:tc>
          <w:tcPr>
            <w:tcW w:w="3118" w:type="dxa"/>
            <w:shd w:val="clear" w:color="auto" w:fill="auto"/>
            <w:tcMar>
              <w:top w:w="0" w:type="dxa"/>
              <w:left w:w="108" w:type="dxa"/>
              <w:bottom w:w="0" w:type="dxa"/>
              <w:right w:w="108" w:type="dxa"/>
            </w:tcMar>
            <w:hideMark/>
          </w:tcPr>
          <w:p w14:paraId="2BB28AE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Bald Hills</w:t>
            </w:r>
          </w:p>
        </w:tc>
        <w:tc>
          <w:tcPr>
            <w:tcW w:w="2127" w:type="dxa"/>
            <w:shd w:val="clear" w:color="auto" w:fill="auto"/>
            <w:noWrap/>
            <w:tcMar>
              <w:top w:w="0" w:type="dxa"/>
              <w:left w:w="108" w:type="dxa"/>
              <w:bottom w:w="0" w:type="dxa"/>
              <w:right w:w="108" w:type="dxa"/>
            </w:tcMar>
            <w:vAlign w:val="bottom"/>
            <w:hideMark/>
          </w:tcPr>
          <w:p w14:paraId="7B884F4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7575FC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14C5BA7" w14:textId="77777777" w:rsidTr="00781A5D">
        <w:trPr>
          <w:trHeight w:val="20"/>
        </w:trPr>
        <w:tc>
          <w:tcPr>
            <w:tcW w:w="3261" w:type="dxa"/>
            <w:shd w:val="clear" w:color="auto" w:fill="auto"/>
            <w:tcMar>
              <w:top w:w="0" w:type="dxa"/>
              <w:left w:w="108" w:type="dxa"/>
              <w:bottom w:w="0" w:type="dxa"/>
              <w:right w:w="108" w:type="dxa"/>
            </w:tcMar>
            <w:hideMark/>
          </w:tcPr>
          <w:p w14:paraId="3A26C79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Armadale Street</w:t>
            </w:r>
          </w:p>
        </w:tc>
        <w:tc>
          <w:tcPr>
            <w:tcW w:w="3118" w:type="dxa"/>
            <w:shd w:val="clear" w:color="auto" w:fill="auto"/>
            <w:tcMar>
              <w:top w:w="0" w:type="dxa"/>
              <w:left w:w="108" w:type="dxa"/>
              <w:bottom w:w="0" w:type="dxa"/>
              <w:right w:w="108" w:type="dxa"/>
            </w:tcMar>
            <w:hideMark/>
          </w:tcPr>
          <w:p w14:paraId="7CC2BD0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 Lucia</w:t>
            </w:r>
          </w:p>
        </w:tc>
        <w:tc>
          <w:tcPr>
            <w:tcW w:w="2127" w:type="dxa"/>
            <w:shd w:val="clear" w:color="auto" w:fill="auto"/>
            <w:noWrap/>
            <w:tcMar>
              <w:top w:w="0" w:type="dxa"/>
              <w:left w:w="108" w:type="dxa"/>
              <w:bottom w:w="0" w:type="dxa"/>
              <w:right w:w="108" w:type="dxa"/>
            </w:tcMar>
            <w:vAlign w:val="bottom"/>
            <w:hideMark/>
          </w:tcPr>
          <w:p w14:paraId="55DB581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AD039F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9669506" w14:textId="77777777" w:rsidTr="00781A5D">
        <w:trPr>
          <w:trHeight w:val="20"/>
        </w:trPr>
        <w:tc>
          <w:tcPr>
            <w:tcW w:w="3261" w:type="dxa"/>
            <w:shd w:val="clear" w:color="auto" w:fill="auto"/>
            <w:tcMar>
              <w:top w:w="0" w:type="dxa"/>
              <w:left w:w="108" w:type="dxa"/>
              <w:bottom w:w="0" w:type="dxa"/>
              <w:right w:w="108" w:type="dxa"/>
            </w:tcMar>
            <w:hideMark/>
          </w:tcPr>
          <w:p w14:paraId="6964BB8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Auckland Street</w:t>
            </w:r>
          </w:p>
        </w:tc>
        <w:tc>
          <w:tcPr>
            <w:tcW w:w="3118" w:type="dxa"/>
            <w:shd w:val="clear" w:color="auto" w:fill="auto"/>
            <w:tcMar>
              <w:top w:w="0" w:type="dxa"/>
              <w:left w:w="108" w:type="dxa"/>
              <w:bottom w:w="0" w:type="dxa"/>
              <w:right w:w="108" w:type="dxa"/>
            </w:tcMar>
            <w:hideMark/>
          </w:tcPr>
          <w:p w14:paraId="587A39A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Wishart</w:t>
            </w:r>
          </w:p>
        </w:tc>
        <w:tc>
          <w:tcPr>
            <w:tcW w:w="2127" w:type="dxa"/>
            <w:shd w:val="clear" w:color="auto" w:fill="auto"/>
            <w:noWrap/>
            <w:tcMar>
              <w:top w:w="0" w:type="dxa"/>
              <w:left w:w="108" w:type="dxa"/>
              <w:bottom w:w="0" w:type="dxa"/>
              <w:right w:w="108" w:type="dxa"/>
            </w:tcMar>
            <w:vAlign w:val="bottom"/>
            <w:hideMark/>
          </w:tcPr>
          <w:p w14:paraId="64028F4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13FD8A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7347E75" w14:textId="77777777" w:rsidTr="00781A5D">
        <w:trPr>
          <w:trHeight w:val="20"/>
        </w:trPr>
        <w:tc>
          <w:tcPr>
            <w:tcW w:w="3261" w:type="dxa"/>
            <w:shd w:val="clear" w:color="auto" w:fill="auto"/>
            <w:tcMar>
              <w:top w:w="0" w:type="dxa"/>
              <w:left w:w="108" w:type="dxa"/>
              <w:bottom w:w="0" w:type="dxa"/>
              <w:right w:w="108" w:type="dxa"/>
            </w:tcMar>
            <w:hideMark/>
          </w:tcPr>
          <w:p w14:paraId="0F6FB65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Augustus Street</w:t>
            </w:r>
          </w:p>
        </w:tc>
        <w:tc>
          <w:tcPr>
            <w:tcW w:w="3118" w:type="dxa"/>
            <w:shd w:val="clear" w:color="auto" w:fill="auto"/>
            <w:tcMar>
              <w:top w:w="0" w:type="dxa"/>
              <w:left w:w="108" w:type="dxa"/>
              <w:bottom w:w="0" w:type="dxa"/>
              <w:right w:w="108" w:type="dxa"/>
            </w:tcMar>
            <w:hideMark/>
          </w:tcPr>
          <w:p w14:paraId="4BB1D83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Corinda</w:t>
            </w:r>
          </w:p>
        </w:tc>
        <w:tc>
          <w:tcPr>
            <w:tcW w:w="2127" w:type="dxa"/>
            <w:shd w:val="clear" w:color="auto" w:fill="auto"/>
            <w:noWrap/>
            <w:tcMar>
              <w:top w:w="0" w:type="dxa"/>
              <w:left w:w="108" w:type="dxa"/>
              <w:bottom w:w="0" w:type="dxa"/>
              <w:right w:w="108" w:type="dxa"/>
            </w:tcMar>
            <w:vAlign w:val="bottom"/>
            <w:hideMark/>
          </w:tcPr>
          <w:p w14:paraId="00C0252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65CF51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00F7C76" w14:textId="77777777" w:rsidTr="00781A5D">
        <w:trPr>
          <w:trHeight w:val="20"/>
        </w:trPr>
        <w:tc>
          <w:tcPr>
            <w:tcW w:w="3261" w:type="dxa"/>
            <w:shd w:val="clear" w:color="auto" w:fill="auto"/>
            <w:tcMar>
              <w:top w:w="0" w:type="dxa"/>
              <w:left w:w="108" w:type="dxa"/>
              <w:bottom w:w="0" w:type="dxa"/>
              <w:right w:w="108" w:type="dxa"/>
            </w:tcMar>
            <w:hideMark/>
          </w:tcPr>
          <w:p w14:paraId="53E4056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Austin Street</w:t>
            </w:r>
          </w:p>
        </w:tc>
        <w:tc>
          <w:tcPr>
            <w:tcW w:w="3118" w:type="dxa"/>
            <w:shd w:val="clear" w:color="auto" w:fill="auto"/>
            <w:tcMar>
              <w:top w:w="0" w:type="dxa"/>
              <w:left w:w="108" w:type="dxa"/>
              <w:bottom w:w="0" w:type="dxa"/>
              <w:right w:w="108" w:type="dxa"/>
            </w:tcMar>
            <w:hideMark/>
          </w:tcPr>
          <w:p w14:paraId="6DB105E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Newstead</w:t>
            </w:r>
          </w:p>
        </w:tc>
        <w:tc>
          <w:tcPr>
            <w:tcW w:w="2127" w:type="dxa"/>
            <w:shd w:val="clear" w:color="auto" w:fill="auto"/>
            <w:noWrap/>
            <w:tcMar>
              <w:top w:w="0" w:type="dxa"/>
              <w:left w:w="108" w:type="dxa"/>
              <w:bottom w:w="0" w:type="dxa"/>
              <w:right w:w="108" w:type="dxa"/>
            </w:tcMar>
            <w:vAlign w:val="bottom"/>
            <w:hideMark/>
          </w:tcPr>
          <w:p w14:paraId="3B3C70E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8C4C6E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73CD241" w14:textId="77777777" w:rsidTr="00781A5D">
        <w:trPr>
          <w:trHeight w:val="20"/>
        </w:trPr>
        <w:tc>
          <w:tcPr>
            <w:tcW w:w="3261" w:type="dxa"/>
            <w:shd w:val="clear" w:color="auto" w:fill="auto"/>
            <w:tcMar>
              <w:top w:w="0" w:type="dxa"/>
              <w:left w:w="108" w:type="dxa"/>
              <w:bottom w:w="0" w:type="dxa"/>
              <w:right w:w="108" w:type="dxa"/>
            </w:tcMar>
            <w:hideMark/>
          </w:tcPr>
          <w:p w14:paraId="7D268DF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Barup Close</w:t>
            </w:r>
          </w:p>
        </w:tc>
        <w:tc>
          <w:tcPr>
            <w:tcW w:w="3118" w:type="dxa"/>
            <w:shd w:val="clear" w:color="auto" w:fill="auto"/>
            <w:tcMar>
              <w:top w:w="0" w:type="dxa"/>
              <w:left w:w="108" w:type="dxa"/>
              <w:bottom w:w="0" w:type="dxa"/>
              <w:right w:w="108" w:type="dxa"/>
            </w:tcMar>
            <w:hideMark/>
          </w:tcPr>
          <w:p w14:paraId="4B21011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Middle Park</w:t>
            </w:r>
          </w:p>
        </w:tc>
        <w:tc>
          <w:tcPr>
            <w:tcW w:w="2127" w:type="dxa"/>
            <w:shd w:val="clear" w:color="auto" w:fill="auto"/>
            <w:noWrap/>
            <w:tcMar>
              <w:top w:w="0" w:type="dxa"/>
              <w:left w:w="108" w:type="dxa"/>
              <w:bottom w:w="0" w:type="dxa"/>
              <w:right w:w="108" w:type="dxa"/>
            </w:tcMar>
            <w:vAlign w:val="bottom"/>
            <w:hideMark/>
          </w:tcPr>
          <w:p w14:paraId="4C32B5D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07658E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F874615" w14:textId="77777777" w:rsidTr="00781A5D">
        <w:trPr>
          <w:trHeight w:val="20"/>
        </w:trPr>
        <w:tc>
          <w:tcPr>
            <w:tcW w:w="3261" w:type="dxa"/>
            <w:shd w:val="clear" w:color="auto" w:fill="auto"/>
            <w:tcMar>
              <w:top w:w="0" w:type="dxa"/>
              <w:left w:w="108" w:type="dxa"/>
              <w:bottom w:w="0" w:type="dxa"/>
              <w:right w:w="108" w:type="dxa"/>
            </w:tcMar>
            <w:hideMark/>
          </w:tcPr>
          <w:p w14:paraId="235B06F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Beams Road</w:t>
            </w:r>
          </w:p>
        </w:tc>
        <w:tc>
          <w:tcPr>
            <w:tcW w:w="3118" w:type="dxa"/>
            <w:shd w:val="clear" w:color="auto" w:fill="auto"/>
            <w:tcMar>
              <w:top w:w="0" w:type="dxa"/>
              <w:left w:w="108" w:type="dxa"/>
              <w:bottom w:w="0" w:type="dxa"/>
              <w:right w:w="108" w:type="dxa"/>
            </w:tcMar>
            <w:hideMark/>
          </w:tcPr>
          <w:p w14:paraId="7628100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Carseldine</w:t>
            </w:r>
          </w:p>
        </w:tc>
        <w:tc>
          <w:tcPr>
            <w:tcW w:w="2127" w:type="dxa"/>
            <w:shd w:val="clear" w:color="auto" w:fill="auto"/>
            <w:noWrap/>
            <w:tcMar>
              <w:top w:w="0" w:type="dxa"/>
              <w:left w:w="108" w:type="dxa"/>
              <w:bottom w:w="0" w:type="dxa"/>
              <w:right w:w="108" w:type="dxa"/>
            </w:tcMar>
            <w:vAlign w:val="bottom"/>
            <w:hideMark/>
          </w:tcPr>
          <w:p w14:paraId="79FB702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E0B389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E0E37B6" w14:textId="77777777" w:rsidTr="00781A5D">
        <w:trPr>
          <w:trHeight w:val="20"/>
        </w:trPr>
        <w:tc>
          <w:tcPr>
            <w:tcW w:w="3261" w:type="dxa"/>
            <w:shd w:val="clear" w:color="auto" w:fill="auto"/>
            <w:tcMar>
              <w:top w:w="0" w:type="dxa"/>
              <w:left w:w="108" w:type="dxa"/>
              <w:bottom w:w="0" w:type="dxa"/>
              <w:right w:w="108" w:type="dxa"/>
            </w:tcMar>
            <w:hideMark/>
          </w:tcPr>
          <w:p w14:paraId="1398812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Beenleigh Road</w:t>
            </w:r>
          </w:p>
        </w:tc>
        <w:tc>
          <w:tcPr>
            <w:tcW w:w="3118" w:type="dxa"/>
            <w:shd w:val="clear" w:color="auto" w:fill="auto"/>
            <w:tcMar>
              <w:top w:w="0" w:type="dxa"/>
              <w:left w:w="108" w:type="dxa"/>
              <w:bottom w:w="0" w:type="dxa"/>
              <w:right w:w="108" w:type="dxa"/>
            </w:tcMar>
            <w:hideMark/>
          </w:tcPr>
          <w:p w14:paraId="5CA0644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Runcorn</w:t>
            </w:r>
          </w:p>
        </w:tc>
        <w:tc>
          <w:tcPr>
            <w:tcW w:w="2127" w:type="dxa"/>
            <w:shd w:val="clear" w:color="auto" w:fill="auto"/>
            <w:noWrap/>
            <w:tcMar>
              <w:top w:w="0" w:type="dxa"/>
              <w:left w:w="108" w:type="dxa"/>
              <w:bottom w:w="0" w:type="dxa"/>
              <w:right w:w="108" w:type="dxa"/>
            </w:tcMar>
            <w:vAlign w:val="bottom"/>
            <w:hideMark/>
          </w:tcPr>
          <w:p w14:paraId="1032E15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AFB844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0CE6982" w14:textId="77777777" w:rsidTr="00781A5D">
        <w:trPr>
          <w:trHeight w:val="20"/>
        </w:trPr>
        <w:tc>
          <w:tcPr>
            <w:tcW w:w="3261" w:type="dxa"/>
            <w:shd w:val="clear" w:color="auto" w:fill="auto"/>
            <w:tcMar>
              <w:top w:w="0" w:type="dxa"/>
              <w:left w:w="108" w:type="dxa"/>
              <w:bottom w:w="0" w:type="dxa"/>
              <w:right w:w="108" w:type="dxa"/>
            </w:tcMar>
            <w:hideMark/>
          </w:tcPr>
          <w:p w14:paraId="327C297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Belmont Road</w:t>
            </w:r>
          </w:p>
        </w:tc>
        <w:tc>
          <w:tcPr>
            <w:tcW w:w="3118" w:type="dxa"/>
            <w:shd w:val="clear" w:color="auto" w:fill="auto"/>
            <w:tcMar>
              <w:top w:w="0" w:type="dxa"/>
              <w:left w:w="108" w:type="dxa"/>
              <w:bottom w:w="0" w:type="dxa"/>
              <w:right w:w="108" w:type="dxa"/>
            </w:tcMar>
            <w:hideMark/>
          </w:tcPr>
          <w:p w14:paraId="6050A1A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Tingalpa</w:t>
            </w:r>
          </w:p>
        </w:tc>
        <w:tc>
          <w:tcPr>
            <w:tcW w:w="2127" w:type="dxa"/>
            <w:shd w:val="clear" w:color="auto" w:fill="auto"/>
            <w:noWrap/>
            <w:tcMar>
              <w:top w:w="0" w:type="dxa"/>
              <w:left w:w="108" w:type="dxa"/>
              <w:bottom w:w="0" w:type="dxa"/>
              <w:right w:w="108" w:type="dxa"/>
            </w:tcMar>
            <w:vAlign w:val="bottom"/>
            <w:hideMark/>
          </w:tcPr>
          <w:p w14:paraId="1056B6E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9B35B9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6EDD055" w14:textId="77777777" w:rsidTr="00781A5D">
        <w:trPr>
          <w:trHeight w:val="20"/>
        </w:trPr>
        <w:tc>
          <w:tcPr>
            <w:tcW w:w="3261" w:type="dxa"/>
            <w:shd w:val="clear" w:color="auto" w:fill="auto"/>
            <w:tcMar>
              <w:top w:w="0" w:type="dxa"/>
              <w:left w:w="108" w:type="dxa"/>
              <w:bottom w:w="0" w:type="dxa"/>
              <w:right w:w="108" w:type="dxa"/>
            </w:tcMar>
            <w:hideMark/>
          </w:tcPr>
          <w:p w14:paraId="29B2610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Benhiam Street</w:t>
            </w:r>
          </w:p>
        </w:tc>
        <w:tc>
          <w:tcPr>
            <w:tcW w:w="3118" w:type="dxa"/>
            <w:shd w:val="clear" w:color="auto" w:fill="auto"/>
            <w:tcMar>
              <w:top w:w="0" w:type="dxa"/>
              <w:left w:w="108" w:type="dxa"/>
              <w:bottom w:w="0" w:type="dxa"/>
              <w:right w:w="108" w:type="dxa"/>
            </w:tcMar>
            <w:hideMark/>
          </w:tcPr>
          <w:p w14:paraId="3B419B0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Calamvale</w:t>
            </w:r>
          </w:p>
        </w:tc>
        <w:tc>
          <w:tcPr>
            <w:tcW w:w="2127" w:type="dxa"/>
            <w:shd w:val="clear" w:color="auto" w:fill="auto"/>
            <w:noWrap/>
            <w:tcMar>
              <w:top w:w="0" w:type="dxa"/>
              <w:left w:w="108" w:type="dxa"/>
              <w:bottom w:w="0" w:type="dxa"/>
              <w:right w:w="108" w:type="dxa"/>
            </w:tcMar>
            <w:vAlign w:val="bottom"/>
            <w:hideMark/>
          </w:tcPr>
          <w:p w14:paraId="5EE5C9B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079423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E744030" w14:textId="77777777" w:rsidTr="00781A5D">
        <w:trPr>
          <w:trHeight w:val="20"/>
        </w:trPr>
        <w:tc>
          <w:tcPr>
            <w:tcW w:w="3261" w:type="dxa"/>
            <w:shd w:val="clear" w:color="auto" w:fill="auto"/>
            <w:tcMar>
              <w:top w:w="0" w:type="dxa"/>
              <w:left w:w="108" w:type="dxa"/>
              <w:bottom w:w="0" w:type="dxa"/>
              <w:right w:w="108" w:type="dxa"/>
            </w:tcMar>
            <w:hideMark/>
          </w:tcPr>
          <w:p w14:paraId="5C5E27F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Bent Street</w:t>
            </w:r>
          </w:p>
        </w:tc>
        <w:tc>
          <w:tcPr>
            <w:tcW w:w="3118" w:type="dxa"/>
            <w:shd w:val="clear" w:color="auto" w:fill="auto"/>
            <w:tcMar>
              <w:top w:w="0" w:type="dxa"/>
              <w:left w:w="108" w:type="dxa"/>
              <w:bottom w:w="0" w:type="dxa"/>
              <w:right w:w="108" w:type="dxa"/>
            </w:tcMar>
            <w:hideMark/>
          </w:tcPr>
          <w:p w14:paraId="2331105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Cannon Hill</w:t>
            </w:r>
          </w:p>
        </w:tc>
        <w:tc>
          <w:tcPr>
            <w:tcW w:w="2127" w:type="dxa"/>
            <w:shd w:val="clear" w:color="auto" w:fill="auto"/>
            <w:noWrap/>
            <w:tcMar>
              <w:top w:w="0" w:type="dxa"/>
              <w:left w:w="108" w:type="dxa"/>
              <w:bottom w:w="0" w:type="dxa"/>
              <w:right w:w="108" w:type="dxa"/>
            </w:tcMar>
            <w:vAlign w:val="bottom"/>
            <w:hideMark/>
          </w:tcPr>
          <w:p w14:paraId="2C4BD37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3FD10A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C95109A" w14:textId="77777777" w:rsidTr="00781A5D">
        <w:trPr>
          <w:trHeight w:val="20"/>
        </w:trPr>
        <w:tc>
          <w:tcPr>
            <w:tcW w:w="3261" w:type="dxa"/>
            <w:shd w:val="clear" w:color="auto" w:fill="auto"/>
            <w:tcMar>
              <w:top w:w="0" w:type="dxa"/>
              <w:left w:w="108" w:type="dxa"/>
              <w:bottom w:w="0" w:type="dxa"/>
              <w:right w:w="108" w:type="dxa"/>
            </w:tcMar>
            <w:hideMark/>
          </w:tcPr>
          <w:p w14:paraId="5CCF5EC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Booligal Street</w:t>
            </w:r>
          </w:p>
        </w:tc>
        <w:tc>
          <w:tcPr>
            <w:tcW w:w="3118" w:type="dxa"/>
            <w:shd w:val="clear" w:color="auto" w:fill="auto"/>
            <w:tcMar>
              <w:top w:w="0" w:type="dxa"/>
              <w:left w:w="108" w:type="dxa"/>
              <w:bottom w:w="0" w:type="dxa"/>
              <w:right w:w="108" w:type="dxa"/>
            </w:tcMar>
            <w:hideMark/>
          </w:tcPr>
          <w:p w14:paraId="1A7312D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Carina/Camp Hill</w:t>
            </w:r>
          </w:p>
        </w:tc>
        <w:tc>
          <w:tcPr>
            <w:tcW w:w="2127" w:type="dxa"/>
            <w:shd w:val="clear" w:color="auto" w:fill="auto"/>
            <w:noWrap/>
            <w:tcMar>
              <w:top w:w="0" w:type="dxa"/>
              <w:left w:w="108" w:type="dxa"/>
              <w:bottom w:w="0" w:type="dxa"/>
              <w:right w:w="108" w:type="dxa"/>
            </w:tcMar>
            <w:vAlign w:val="bottom"/>
            <w:hideMark/>
          </w:tcPr>
          <w:p w14:paraId="4BA69E3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20FA0B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F90E9F2" w14:textId="77777777" w:rsidTr="00781A5D">
        <w:trPr>
          <w:trHeight w:val="20"/>
        </w:trPr>
        <w:tc>
          <w:tcPr>
            <w:tcW w:w="3261" w:type="dxa"/>
            <w:shd w:val="clear" w:color="auto" w:fill="auto"/>
            <w:tcMar>
              <w:top w:w="0" w:type="dxa"/>
              <w:left w:w="108" w:type="dxa"/>
              <w:bottom w:w="0" w:type="dxa"/>
              <w:right w:w="108" w:type="dxa"/>
            </w:tcMar>
            <w:hideMark/>
          </w:tcPr>
          <w:p w14:paraId="3DAABD6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Boundary Road</w:t>
            </w:r>
          </w:p>
        </w:tc>
        <w:tc>
          <w:tcPr>
            <w:tcW w:w="3118" w:type="dxa"/>
            <w:shd w:val="clear" w:color="auto" w:fill="auto"/>
            <w:tcMar>
              <w:top w:w="0" w:type="dxa"/>
              <w:left w:w="108" w:type="dxa"/>
              <w:bottom w:w="0" w:type="dxa"/>
              <w:right w:w="108" w:type="dxa"/>
            </w:tcMar>
            <w:hideMark/>
          </w:tcPr>
          <w:p w14:paraId="5A313A5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Rocklea</w:t>
            </w:r>
          </w:p>
        </w:tc>
        <w:tc>
          <w:tcPr>
            <w:tcW w:w="2127" w:type="dxa"/>
            <w:shd w:val="clear" w:color="auto" w:fill="auto"/>
            <w:noWrap/>
            <w:tcMar>
              <w:top w:w="0" w:type="dxa"/>
              <w:left w:w="108" w:type="dxa"/>
              <w:bottom w:w="0" w:type="dxa"/>
              <w:right w:w="108" w:type="dxa"/>
            </w:tcMar>
            <w:vAlign w:val="bottom"/>
            <w:hideMark/>
          </w:tcPr>
          <w:p w14:paraId="2D97E33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6F5678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8D7138A" w14:textId="77777777" w:rsidTr="00781A5D">
        <w:trPr>
          <w:trHeight w:val="20"/>
        </w:trPr>
        <w:tc>
          <w:tcPr>
            <w:tcW w:w="3261" w:type="dxa"/>
            <w:shd w:val="clear" w:color="auto" w:fill="auto"/>
            <w:tcMar>
              <w:top w:w="0" w:type="dxa"/>
              <w:left w:w="108" w:type="dxa"/>
              <w:bottom w:w="0" w:type="dxa"/>
              <w:right w:w="108" w:type="dxa"/>
            </w:tcMar>
            <w:hideMark/>
          </w:tcPr>
          <w:p w14:paraId="756BF58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Boundary Road</w:t>
            </w:r>
          </w:p>
        </w:tc>
        <w:tc>
          <w:tcPr>
            <w:tcW w:w="3118" w:type="dxa"/>
            <w:shd w:val="clear" w:color="auto" w:fill="auto"/>
            <w:tcMar>
              <w:top w:w="0" w:type="dxa"/>
              <w:left w:w="108" w:type="dxa"/>
              <w:bottom w:w="0" w:type="dxa"/>
              <w:right w:w="108" w:type="dxa"/>
            </w:tcMar>
            <w:hideMark/>
          </w:tcPr>
          <w:p w14:paraId="49B8202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Archerfield</w:t>
            </w:r>
          </w:p>
        </w:tc>
        <w:tc>
          <w:tcPr>
            <w:tcW w:w="2127" w:type="dxa"/>
            <w:shd w:val="clear" w:color="auto" w:fill="auto"/>
            <w:noWrap/>
            <w:tcMar>
              <w:top w:w="0" w:type="dxa"/>
              <w:left w:w="108" w:type="dxa"/>
              <w:bottom w:w="0" w:type="dxa"/>
              <w:right w:w="108" w:type="dxa"/>
            </w:tcMar>
            <w:vAlign w:val="bottom"/>
            <w:hideMark/>
          </w:tcPr>
          <w:p w14:paraId="37B7453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CE7849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2F621F7" w14:textId="77777777" w:rsidTr="00781A5D">
        <w:trPr>
          <w:trHeight w:val="20"/>
        </w:trPr>
        <w:tc>
          <w:tcPr>
            <w:tcW w:w="3261" w:type="dxa"/>
            <w:shd w:val="clear" w:color="auto" w:fill="auto"/>
            <w:tcMar>
              <w:top w:w="0" w:type="dxa"/>
              <w:left w:w="108" w:type="dxa"/>
              <w:bottom w:w="0" w:type="dxa"/>
              <w:right w:w="108" w:type="dxa"/>
            </w:tcMar>
            <w:hideMark/>
          </w:tcPr>
          <w:p w14:paraId="5E1557D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Boundary Road</w:t>
            </w:r>
          </w:p>
        </w:tc>
        <w:tc>
          <w:tcPr>
            <w:tcW w:w="3118" w:type="dxa"/>
            <w:shd w:val="clear" w:color="auto" w:fill="auto"/>
            <w:tcMar>
              <w:top w:w="0" w:type="dxa"/>
              <w:left w:w="108" w:type="dxa"/>
              <w:bottom w:w="0" w:type="dxa"/>
              <w:right w:w="108" w:type="dxa"/>
            </w:tcMar>
            <w:hideMark/>
          </w:tcPr>
          <w:p w14:paraId="73D6E01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Richlands/Darra</w:t>
            </w:r>
          </w:p>
        </w:tc>
        <w:tc>
          <w:tcPr>
            <w:tcW w:w="2127" w:type="dxa"/>
            <w:shd w:val="clear" w:color="auto" w:fill="auto"/>
            <w:noWrap/>
            <w:tcMar>
              <w:top w:w="0" w:type="dxa"/>
              <w:left w:w="108" w:type="dxa"/>
              <w:bottom w:w="0" w:type="dxa"/>
              <w:right w:w="108" w:type="dxa"/>
            </w:tcMar>
            <w:vAlign w:val="bottom"/>
            <w:hideMark/>
          </w:tcPr>
          <w:p w14:paraId="155FB32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3691FD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09E8D83" w14:textId="77777777" w:rsidTr="00781A5D">
        <w:trPr>
          <w:trHeight w:val="20"/>
        </w:trPr>
        <w:tc>
          <w:tcPr>
            <w:tcW w:w="3261" w:type="dxa"/>
            <w:shd w:val="clear" w:color="auto" w:fill="auto"/>
            <w:tcMar>
              <w:top w:w="0" w:type="dxa"/>
              <w:left w:w="108" w:type="dxa"/>
              <w:bottom w:w="0" w:type="dxa"/>
              <w:right w:w="108" w:type="dxa"/>
            </w:tcMar>
            <w:hideMark/>
          </w:tcPr>
          <w:p w14:paraId="7781CB6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Boyanda Street</w:t>
            </w:r>
          </w:p>
        </w:tc>
        <w:tc>
          <w:tcPr>
            <w:tcW w:w="3118" w:type="dxa"/>
            <w:shd w:val="clear" w:color="auto" w:fill="auto"/>
            <w:tcMar>
              <w:top w:w="0" w:type="dxa"/>
              <w:left w:w="108" w:type="dxa"/>
              <w:bottom w:w="0" w:type="dxa"/>
              <w:right w:w="108" w:type="dxa"/>
            </w:tcMar>
            <w:hideMark/>
          </w:tcPr>
          <w:p w14:paraId="49663ED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Wishart</w:t>
            </w:r>
          </w:p>
        </w:tc>
        <w:tc>
          <w:tcPr>
            <w:tcW w:w="2127" w:type="dxa"/>
            <w:shd w:val="clear" w:color="auto" w:fill="auto"/>
            <w:noWrap/>
            <w:tcMar>
              <w:top w:w="0" w:type="dxa"/>
              <w:left w:w="108" w:type="dxa"/>
              <w:bottom w:w="0" w:type="dxa"/>
              <w:right w:w="108" w:type="dxa"/>
            </w:tcMar>
            <w:vAlign w:val="bottom"/>
            <w:hideMark/>
          </w:tcPr>
          <w:p w14:paraId="7285659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297477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AFCD7DB" w14:textId="77777777" w:rsidTr="00781A5D">
        <w:trPr>
          <w:trHeight w:val="20"/>
        </w:trPr>
        <w:tc>
          <w:tcPr>
            <w:tcW w:w="3261" w:type="dxa"/>
            <w:shd w:val="clear" w:color="auto" w:fill="auto"/>
            <w:tcMar>
              <w:top w:w="0" w:type="dxa"/>
              <w:left w:w="108" w:type="dxa"/>
              <w:bottom w:w="0" w:type="dxa"/>
              <w:right w:w="108" w:type="dxa"/>
            </w:tcMar>
            <w:hideMark/>
          </w:tcPr>
          <w:p w14:paraId="5DA77AC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Breakfast Creek Road</w:t>
            </w:r>
          </w:p>
        </w:tc>
        <w:tc>
          <w:tcPr>
            <w:tcW w:w="3118" w:type="dxa"/>
            <w:shd w:val="clear" w:color="auto" w:fill="auto"/>
            <w:tcMar>
              <w:top w:w="0" w:type="dxa"/>
              <w:left w:w="108" w:type="dxa"/>
              <w:bottom w:w="0" w:type="dxa"/>
              <w:right w:w="108" w:type="dxa"/>
            </w:tcMar>
            <w:hideMark/>
          </w:tcPr>
          <w:p w14:paraId="7D1F4C1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Newstead</w:t>
            </w:r>
          </w:p>
        </w:tc>
        <w:tc>
          <w:tcPr>
            <w:tcW w:w="2127" w:type="dxa"/>
            <w:shd w:val="clear" w:color="auto" w:fill="auto"/>
            <w:noWrap/>
            <w:tcMar>
              <w:top w:w="0" w:type="dxa"/>
              <w:left w:w="108" w:type="dxa"/>
              <w:bottom w:w="0" w:type="dxa"/>
              <w:right w:w="108" w:type="dxa"/>
            </w:tcMar>
            <w:vAlign w:val="bottom"/>
            <w:hideMark/>
          </w:tcPr>
          <w:p w14:paraId="34B6962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BAB057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98C00B6" w14:textId="77777777" w:rsidTr="00781A5D">
        <w:trPr>
          <w:trHeight w:val="20"/>
        </w:trPr>
        <w:tc>
          <w:tcPr>
            <w:tcW w:w="3261" w:type="dxa"/>
            <w:shd w:val="clear" w:color="auto" w:fill="auto"/>
            <w:tcMar>
              <w:top w:w="0" w:type="dxa"/>
              <w:left w:w="108" w:type="dxa"/>
              <w:bottom w:w="0" w:type="dxa"/>
              <w:right w:w="108" w:type="dxa"/>
            </w:tcMar>
            <w:hideMark/>
          </w:tcPr>
          <w:p w14:paraId="60F1C68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Brent Street</w:t>
            </w:r>
          </w:p>
        </w:tc>
        <w:tc>
          <w:tcPr>
            <w:tcW w:w="3118" w:type="dxa"/>
            <w:shd w:val="clear" w:color="auto" w:fill="auto"/>
            <w:tcMar>
              <w:top w:w="0" w:type="dxa"/>
              <w:left w:w="108" w:type="dxa"/>
              <w:bottom w:w="0" w:type="dxa"/>
              <w:right w:w="108" w:type="dxa"/>
            </w:tcMar>
            <w:hideMark/>
          </w:tcPr>
          <w:p w14:paraId="365AC87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Alderley</w:t>
            </w:r>
          </w:p>
        </w:tc>
        <w:tc>
          <w:tcPr>
            <w:tcW w:w="2127" w:type="dxa"/>
            <w:shd w:val="clear" w:color="auto" w:fill="auto"/>
            <w:noWrap/>
            <w:tcMar>
              <w:top w:w="0" w:type="dxa"/>
              <w:left w:w="108" w:type="dxa"/>
              <w:bottom w:w="0" w:type="dxa"/>
              <w:right w:w="108" w:type="dxa"/>
            </w:tcMar>
            <w:vAlign w:val="bottom"/>
            <w:hideMark/>
          </w:tcPr>
          <w:p w14:paraId="53C974B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2906BF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93334F3" w14:textId="77777777" w:rsidTr="00781A5D">
        <w:trPr>
          <w:trHeight w:val="20"/>
        </w:trPr>
        <w:tc>
          <w:tcPr>
            <w:tcW w:w="3261" w:type="dxa"/>
            <w:shd w:val="clear" w:color="auto" w:fill="auto"/>
            <w:tcMar>
              <w:top w:w="0" w:type="dxa"/>
              <w:left w:w="108" w:type="dxa"/>
              <w:bottom w:w="0" w:type="dxa"/>
              <w:right w:w="108" w:type="dxa"/>
            </w:tcMar>
            <w:hideMark/>
          </w:tcPr>
          <w:p w14:paraId="7B040F5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Brookes Street</w:t>
            </w:r>
          </w:p>
        </w:tc>
        <w:tc>
          <w:tcPr>
            <w:tcW w:w="3118" w:type="dxa"/>
            <w:shd w:val="clear" w:color="auto" w:fill="auto"/>
            <w:tcMar>
              <w:top w:w="0" w:type="dxa"/>
              <w:left w:w="108" w:type="dxa"/>
              <w:bottom w:w="0" w:type="dxa"/>
              <w:right w:w="108" w:type="dxa"/>
            </w:tcMar>
            <w:hideMark/>
          </w:tcPr>
          <w:p w14:paraId="65CCA86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Bowen Hills</w:t>
            </w:r>
          </w:p>
        </w:tc>
        <w:tc>
          <w:tcPr>
            <w:tcW w:w="2127" w:type="dxa"/>
            <w:shd w:val="clear" w:color="auto" w:fill="auto"/>
            <w:noWrap/>
            <w:tcMar>
              <w:top w:w="0" w:type="dxa"/>
              <w:left w:w="108" w:type="dxa"/>
              <w:bottom w:w="0" w:type="dxa"/>
              <w:right w:w="108" w:type="dxa"/>
            </w:tcMar>
            <w:vAlign w:val="bottom"/>
            <w:hideMark/>
          </w:tcPr>
          <w:p w14:paraId="7764B18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CFAB65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1C1545C" w14:textId="77777777" w:rsidTr="00781A5D">
        <w:trPr>
          <w:trHeight w:val="20"/>
        </w:trPr>
        <w:tc>
          <w:tcPr>
            <w:tcW w:w="3261" w:type="dxa"/>
            <w:shd w:val="clear" w:color="auto" w:fill="auto"/>
            <w:tcMar>
              <w:top w:w="0" w:type="dxa"/>
              <w:left w:w="108" w:type="dxa"/>
              <w:bottom w:w="0" w:type="dxa"/>
              <w:right w:w="108" w:type="dxa"/>
            </w:tcMar>
            <w:hideMark/>
          </w:tcPr>
          <w:p w14:paraId="6C83316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Brunswick Street</w:t>
            </w:r>
          </w:p>
        </w:tc>
        <w:tc>
          <w:tcPr>
            <w:tcW w:w="3118" w:type="dxa"/>
            <w:shd w:val="clear" w:color="auto" w:fill="auto"/>
            <w:tcMar>
              <w:top w:w="0" w:type="dxa"/>
              <w:left w:w="108" w:type="dxa"/>
              <w:bottom w:w="0" w:type="dxa"/>
              <w:right w:w="108" w:type="dxa"/>
            </w:tcMar>
            <w:hideMark/>
          </w:tcPr>
          <w:p w14:paraId="000B488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New Farm</w:t>
            </w:r>
          </w:p>
        </w:tc>
        <w:tc>
          <w:tcPr>
            <w:tcW w:w="2127" w:type="dxa"/>
            <w:shd w:val="clear" w:color="auto" w:fill="auto"/>
            <w:noWrap/>
            <w:tcMar>
              <w:top w:w="0" w:type="dxa"/>
              <w:left w:w="108" w:type="dxa"/>
              <w:bottom w:w="0" w:type="dxa"/>
              <w:right w:w="108" w:type="dxa"/>
            </w:tcMar>
            <w:vAlign w:val="bottom"/>
            <w:hideMark/>
          </w:tcPr>
          <w:p w14:paraId="4BEA7D0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DCB0D1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EFBD8A9" w14:textId="77777777" w:rsidTr="00781A5D">
        <w:trPr>
          <w:trHeight w:val="20"/>
        </w:trPr>
        <w:tc>
          <w:tcPr>
            <w:tcW w:w="3261" w:type="dxa"/>
            <w:shd w:val="clear" w:color="auto" w:fill="auto"/>
            <w:tcMar>
              <w:top w:w="0" w:type="dxa"/>
              <w:left w:w="108" w:type="dxa"/>
              <w:bottom w:w="0" w:type="dxa"/>
              <w:right w:w="108" w:type="dxa"/>
            </w:tcMar>
            <w:hideMark/>
          </w:tcPr>
          <w:p w14:paraId="20CE521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Brunswick Street</w:t>
            </w:r>
          </w:p>
        </w:tc>
        <w:tc>
          <w:tcPr>
            <w:tcW w:w="3118" w:type="dxa"/>
            <w:shd w:val="clear" w:color="auto" w:fill="auto"/>
            <w:tcMar>
              <w:top w:w="0" w:type="dxa"/>
              <w:left w:w="108" w:type="dxa"/>
              <w:bottom w:w="0" w:type="dxa"/>
              <w:right w:w="108" w:type="dxa"/>
            </w:tcMar>
            <w:hideMark/>
          </w:tcPr>
          <w:p w14:paraId="26313D1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Fortitude Valley</w:t>
            </w:r>
          </w:p>
        </w:tc>
        <w:tc>
          <w:tcPr>
            <w:tcW w:w="2127" w:type="dxa"/>
            <w:shd w:val="clear" w:color="auto" w:fill="auto"/>
            <w:noWrap/>
            <w:tcMar>
              <w:top w:w="0" w:type="dxa"/>
              <w:left w:w="108" w:type="dxa"/>
              <w:bottom w:w="0" w:type="dxa"/>
              <w:right w:w="108" w:type="dxa"/>
            </w:tcMar>
            <w:vAlign w:val="bottom"/>
            <w:hideMark/>
          </w:tcPr>
          <w:p w14:paraId="4A0250C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5E2F5C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2041E11" w14:textId="77777777" w:rsidTr="00781A5D">
        <w:trPr>
          <w:trHeight w:val="20"/>
        </w:trPr>
        <w:tc>
          <w:tcPr>
            <w:tcW w:w="3261" w:type="dxa"/>
            <w:shd w:val="clear" w:color="auto" w:fill="auto"/>
            <w:tcMar>
              <w:top w:w="0" w:type="dxa"/>
              <w:left w:w="108" w:type="dxa"/>
              <w:bottom w:w="0" w:type="dxa"/>
              <w:right w:w="108" w:type="dxa"/>
            </w:tcMar>
            <w:hideMark/>
          </w:tcPr>
          <w:p w14:paraId="1EB3D7E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Bryant Street</w:t>
            </w:r>
          </w:p>
        </w:tc>
        <w:tc>
          <w:tcPr>
            <w:tcW w:w="3118" w:type="dxa"/>
            <w:shd w:val="clear" w:color="auto" w:fill="auto"/>
            <w:tcMar>
              <w:top w:w="0" w:type="dxa"/>
              <w:left w:w="108" w:type="dxa"/>
              <w:bottom w:w="0" w:type="dxa"/>
              <w:right w:w="108" w:type="dxa"/>
            </w:tcMar>
            <w:hideMark/>
          </w:tcPr>
          <w:p w14:paraId="746DE91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Ashgrove</w:t>
            </w:r>
          </w:p>
        </w:tc>
        <w:tc>
          <w:tcPr>
            <w:tcW w:w="2127" w:type="dxa"/>
            <w:shd w:val="clear" w:color="auto" w:fill="auto"/>
            <w:noWrap/>
            <w:tcMar>
              <w:top w:w="0" w:type="dxa"/>
              <w:left w:w="108" w:type="dxa"/>
              <w:bottom w:w="0" w:type="dxa"/>
              <w:right w:w="108" w:type="dxa"/>
            </w:tcMar>
            <w:vAlign w:val="bottom"/>
            <w:hideMark/>
          </w:tcPr>
          <w:p w14:paraId="379512F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D0488E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4B5A933" w14:textId="77777777" w:rsidTr="00781A5D">
        <w:trPr>
          <w:trHeight w:val="20"/>
        </w:trPr>
        <w:tc>
          <w:tcPr>
            <w:tcW w:w="3261" w:type="dxa"/>
            <w:shd w:val="clear" w:color="auto" w:fill="auto"/>
            <w:tcMar>
              <w:top w:w="0" w:type="dxa"/>
              <w:left w:w="108" w:type="dxa"/>
              <w:bottom w:w="0" w:type="dxa"/>
              <w:right w:w="108" w:type="dxa"/>
            </w:tcMar>
            <w:hideMark/>
          </w:tcPr>
          <w:p w14:paraId="5302559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Buckland Road</w:t>
            </w:r>
          </w:p>
        </w:tc>
        <w:tc>
          <w:tcPr>
            <w:tcW w:w="3118" w:type="dxa"/>
            <w:shd w:val="clear" w:color="auto" w:fill="auto"/>
            <w:tcMar>
              <w:top w:w="0" w:type="dxa"/>
              <w:left w:w="108" w:type="dxa"/>
              <w:bottom w:w="0" w:type="dxa"/>
              <w:right w:w="108" w:type="dxa"/>
            </w:tcMar>
            <w:hideMark/>
          </w:tcPr>
          <w:p w14:paraId="1B9AF69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Nundah</w:t>
            </w:r>
          </w:p>
        </w:tc>
        <w:tc>
          <w:tcPr>
            <w:tcW w:w="2127" w:type="dxa"/>
            <w:shd w:val="clear" w:color="auto" w:fill="auto"/>
            <w:noWrap/>
            <w:tcMar>
              <w:top w:w="0" w:type="dxa"/>
              <w:left w:w="108" w:type="dxa"/>
              <w:bottom w:w="0" w:type="dxa"/>
              <w:right w:w="108" w:type="dxa"/>
            </w:tcMar>
            <w:vAlign w:val="bottom"/>
            <w:hideMark/>
          </w:tcPr>
          <w:p w14:paraId="22F2220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E0FF1A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C720F7C" w14:textId="77777777" w:rsidTr="00781A5D">
        <w:trPr>
          <w:trHeight w:val="20"/>
        </w:trPr>
        <w:tc>
          <w:tcPr>
            <w:tcW w:w="3261" w:type="dxa"/>
            <w:shd w:val="clear" w:color="auto" w:fill="auto"/>
            <w:tcMar>
              <w:top w:w="0" w:type="dxa"/>
              <w:left w:w="108" w:type="dxa"/>
              <w:bottom w:w="0" w:type="dxa"/>
              <w:right w:w="108" w:type="dxa"/>
            </w:tcMar>
            <w:hideMark/>
          </w:tcPr>
          <w:p w14:paraId="4828B8B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Burgess Street</w:t>
            </w:r>
          </w:p>
        </w:tc>
        <w:tc>
          <w:tcPr>
            <w:tcW w:w="3118" w:type="dxa"/>
            <w:shd w:val="clear" w:color="auto" w:fill="auto"/>
            <w:tcMar>
              <w:top w:w="0" w:type="dxa"/>
              <w:left w:w="108" w:type="dxa"/>
              <w:bottom w:w="0" w:type="dxa"/>
              <w:right w:w="108" w:type="dxa"/>
            </w:tcMar>
            <w:hideMark/>
          </w:tcPr>
          <w:p w14:paraId="5D43C86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Salisbury</w:t>
            </w:r>
          </w:p>
        </w:tc>
        <w:tc>
          <w:tcPr>
            <w:tcW w:w="2127" w:type="dxa"/>
            <w:shd w:val="clear" w:color="auto" w:fill="auto"/>
            <w:noWrap/>
            <w:tcMar>
              <w:top w:w="0" w:type="dxa"/>
              <w:left w:w="108" w:type="dxa"/>
              <w:bottom w:w="0" w:type="dxa"/>
              <w:right w:w="108" w:type="dxa"/>
            </w:tcMar>
            <w:vAlign w:val="bottom"/>
            <w:hideMark/>
          </w:tcPr>
          <w:p w14:paraId="0C6C1BE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A76D91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715AF11" w14:textId="77777777" w:rsidTr="00781A5D">
        <w:trPr>
          <w:trHeight w:val="20"/>
        </w:trPr>
        <w:tc>
          <w:tcPr>
            <w:tcW w:w="3261" w:type="dxa"/>
            <w:shd w:val="clear" w:color="auto" w:fill="auto"/>
            <w:tcMar>
              <w:top w:w="0" w:type="dxa"/>
              <w:left w:w="108" w:type="dxa"/>
              <w:bottom w:w="0" w:type="dxa"/>
              <w:right w:w="108" w:type="dxa"/>
            </w:tcMar>
            <w:hideMark/>
          </w:tcPr>
          <w:p w14:paraId="2EC8C54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Burwood Road</w:t>
            </w:r>
          </w:p>
        </w:tc>
        <w:tc>
          <w:tcPr>
            <w:tcW w:w="3118" w:type="dxa"/>
            <w:shd w:val="clear" w:color="auto" w:fill="auto"/>
            <w:tcMar>
              <w:top w:w="0" w:type="dxa"/>
              <w:left w:w="108" w:type="dxa"/>
              <w:bottom w:w="0" w:type="dxa"/>
              <w:right w:w="108" w:type="dxa"/>
            </w:tcMar>
            <w:hideMark/>
          </w:tcPr>
          <w:p w14:paraId="6744848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Everton Park</w:t>
            </w:r>
          </w:p>
        </w:tc>
        <w:tc>
          <w:tcPr>
            <w:tcW w:w="2127" w:type="dxa"/>
            <w:shd w:val="clear" w:color="auto" w:fill="auto"/>
            <w:noWrap/>
            <w:tcMar>
              <w:top w:w="0" w:type="dxa"/>
              <w:left w:w="108" w:type="dxa"/>
              <w:bottom w:w="0" w:type="dxa"/>
              <w:right w:w="108" w:type="dxa"/>
            </w:tcMar>
            <w:vAlign w:val="bottom"/>
            <w:hideMark/>
          </w:tcPr>
          <w:p w14:paraId="4A9D7CD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6CC4F9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4594AFB" w14:textId="77777777" w:rsidTr="00781A5D">
        <w:trPr>
          <w:trHeight w:val="20"/>
        </w:trPr>
        <w:tc>
          <w:tcPr>
            <w:tcW w:w="3261" w:type="dxa"/>
            <w:shd w:val="clear" w:color="auto" w:fill="auto"/>
            <w:tcMar>
              <w:top w:w="0" w:type="dxa"/>
              <w:left w:w="108" w:type="dxa"/>
              <w:bottom w:w="0" w:type="dxa"/>
              <w:right w:w="108" w:type="dxa"/>
            </w:tcMar>
            <w:hideMark/>
          </w:tcPr>
          <w:p w14:paraId="55E9F1E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Canberra Street</w:t>
            </w:r>
          </w:p>
        </w:tc>
        <w:tc>
          <w:tcPr>
            <w:tcW w:w="3118" w:type="dxa"/>
            <w:shd w:val="clear" w:color="auto" w:fill="auto"/>
            <w:tcMar>
              <w:top w:w="0" w:type="dxa"/>
              <w:left w:w="108" w:type="dxa"/>
              <w:bottom w:w="0" w:type="dxa"/>
              <w:right w:w="108" w:type="dxa"/>
            </w:tcMar>
            <w:hideMark/>
          </w:tcPr>
          <w:p w14:paraId="0AF1CC6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Hemmant</w:t>
            </w:r>
          </w:p>
        </w:tc>
        <w:tc>
          <w:tcPr>
            <w:tcW w:w="2127" w:type="dxa"/>
            <w:shd w:val="clear" w:color="auto" w:fill="auto"/>
            <w:noWrap/>
            <w:tcMar>
              <w:top w:w="0" w:type="dxa"/>
              <w:left w:w="108" w:type="dxa"/>
              <w:bottom w:w="0" w:type="dxa"/>
              <w:right w:w="108" w:type="dxa"/>
            </w:tcMar>
            <w:vAlign w:val="bottom"/>
            <w:hideMark/>
          </w:tcPr>
          <w:p w14:paraId="793BB96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344756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90EEBA3" w14:textId="77777777" w:rsidTr="00781A5D">
        <w:trPr>
          <w:trHeight w:val="20"/>
        </w:trPr>
        <w:tc>
          <w:tcPr>
            <w:tcW w:w="3261" w:type="dxa"/>
            <w:shd w:val="clear" w:color="auto" w:fill="auto"/>
            <w:tcMar>
              <w:top w:w="0" w:type="dxa"/>
              <w:left w:w="108" w:type="dxa"/>
              <w:bottom w:w="0" w:type="dxa"/>
              <w:right w:w="108" w:type="dxa"/>
            </w:tcMar>
            <w:hideMark/>
          </w:tcPr>
          <w:p w14:paraId="209E797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Canterbury Close</w:t>
            </w:r>
          </w:p>
        </w:tc>
        <w:tc>
          <w:tcPr>
            <w:tcW w:w="3118" w:type="dxa"/>
            <w:shd w:val="clear" w:color="auto" w:fill="auto"/>
            <w:tcMar>
              <w:top w:w="0" w:type="dxa"/>
              <w:left w:w="108" w:type="dxa"/>
              <w:bottom w:w="0" w:type="dxa"/>
              <w:right w:w="108" w:type="dxa"/>
            </w:tcMar>
            <w:hideMark/>
          </w:tcPr>
          <w:p w14:paraId="7AA6CBE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Forest Lake</w:t>
            </w:r>
          </w:p>
        </w:tc>
        <w:tc>
          <w:tcPr>
            <w:tcW w:w="2127" w:type="dxa"/>
            <w:shd w:val="clear" w:color="auto" w:fill="auto"/>
            <w:noWrap/>
            <w:tcMar>
              <w:top w:w="0" w:type="dxa"/>
              <w:left w:w="108" w:type="dxa"/>
              <w:bottom w:w="0" w:type="dxa"/>
              <w:right w:w="108" w:type="dxa"/>
            </w:tcMar>
            <w:vAlign w:val="bottom"/>
            <w:hideMark/>
          </w:tcPr>
          <w:p w14:paraId="6BEA536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78EB6F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326737B" w14:textId="77777777" w:rsidTr="00781A5D">
        <w:trPr>
          <w:trHeight w:val="20"/>
        </w:trPr>
        <w:tc>
          <w:tcPr>
            <w:tcW w:w="3261" w:type="dxa"/>
            <w:shd w:val="clear" w:color="auto" w:fill="auto"/>
            <w:tcMar>
              <w:top w:w="0" w:type="dxa"/>
              <w:left w:w="108" w:type="dxa"/>
              <w:bottom w:w="0" w:type="dxa"/>
              <w:right w:w="108" w:type="dxa"/>
            </w:tcMar>
            <w:hideMark/>
          </w:tcPr>
          <w:p w14:paraId="2C72C35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Chanel Crescent</w:t>
            </w:r>
          </w:p>
        </w:tc>
        <w:tc>
          <w:tcPr>
            <w:tcW w:w="3118" w:type="dxa"/>
            <w:shd w:val="clear" w:color="auto" w:fill="auto"/>
            <w:tcMar>
              <w:top w:w="0" w:type="dxa"/>
              <w:left w:w="108" w:type="dxa"/>
              <w:bottom w:w="0" w:type="dxa"/>
              <w:right w:w="108" w:type="dxa"/>
            </w:tcMar>
            <w:hideMark/>
          </w:tcPr>
          <w:p w14:paraId="49BD263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Eight Mile Plains</w:t>
            </w:r>
          </w:p>
        </w:tc>
        <w:tc>
          <w:tcPr>
            <w:tcW w:w="2127" w:type="dxa"/>
            <w:shd w:val="clear" w:color="auto" w:fill="auto"/>
            <w:noWrap/>
            <w:tcMar>
              <w:top w:w="0" w:type="dxa"/>
              <w:left w:w="108" w:type="dxa"/>
              <w:bottom w:w="0" w:type="dxa"/>
              <w:right w:w="108" w:type="dxa"/>
            </w:tcMar>
            <w:vAlign w:val="bottom"/>
            <w:hideMark/>
          </w:tcPr>
          <w:p w14:paraId="786EFF1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53DE92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CE7614E" w14:textId="77777777" w:rsidTr="00781A5D">
        <w:trPr>
          <w:trHeight w:val="20"/>
        </w:trPr>
        <w:tc>
          <w:tcPr>
            <w:tcW w:w="3261" w:type="dxa"/>
            <w:shd w:val="clear" w:color="auto" w:fill="auto"/>
            <w:tcMar>
              <w:top w:w="0" w:type="dxa"/>
              <w:left w:w="108" w:type="dxa"/>
              <w:bottom w:w="0" w:type="dxa"/>
              <w:right w:w="108" w:type="dxa"/>
            </w:tcMar>
            <w:hideMark/>
          </w:tcPr>
          <w:p w14:paraId="3529084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Chatburn Street</w:t>
            </w:r>
          </w:p>
        </w:tc>
        <w:tc>
          <w:tcPr>
            <w:tcW w:w="3118" w:type="dxa"/>
            <w:shd w:val="clear" w:color="auto" w:fill="auto"/>
            <w:tcMar>
              <w:top w:w="0" w:type="dxa"/>
              <w:left w:w="108" w:type="dxa"/>
              <w:bottom w:w="0" w:type="dxa"/>
              <w:right w:w="108" w:type="dxa"/>
            </w:tcMar>
            <w:hideMark/>
          </w:tcPr>
          <w:p w14:paraId="022E85E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Chapel Hill</w:t>
            </w:r>
          </w:p>
        </w:tc>
        <w:tc>
          <w:tcPr>
            <w:tcW w:w="2127" w:type="dxa"/>
            <w:shd w:val="clear" w:color="auto" w:fill="auto"/>
            <w:noWrap/>
            <w:tcMar>
              <w:top w:w="0" w:type="dxa"/>
              <w:left w:w="108" w:type="dxa"/>
              <w:bottom w:w="0" w:type="dxa"/>
              <w:right w:w="108" w:type="dxa"/>
            </w:tcMar>
            <w:vAlign w:val="bottom"/>
            <w:hideMark/>
          </w:tcPr>
          <w:p w14:paraId="4DD38BB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7A2D58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5FE3B44" w14:textId="77777777" w:rsidTr="00781A5D">
        <w:trPr>
          <w:trHeight w:val="20"/>
        </w:trPr>
        <w:tc>
          <w:tcPr>
            <w:tcW w:w="3261" w:type="dxa"/>
            <w:shd w:val="clear" w:color="auto" w:fill="auto"/>
            <w:tcMar>
              <w:top w:w="0" w:type="dxa"/>
              <w:left w:w="108" w:type="dxa"/>
              <w:bottom w:w="0" w:type="dxa"/>
              <w:right w:w="108" w:type="dxa"/>
            </w:tcMar>
            <w:hideMark/>
          </w:tcPr>
          <w:p w14:paraId="638CDA6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Chatsworth Road</w:t>
            </w:r>
          </w:p>
        </w:tc>
        <w:tc>
          <w:tcPr>
            <w:tcW w:w="3118" w:type="dxa"/>
            <w:shd w:val="clear" w:color="auto" w:fill="auto"/>
            <w:tcMar>
              <w:top w:w="0" w:type="dxa"/>
              <w:left w:w="108" w:type="dxa"/>
              <w:bottom w:w="0" w:type="dxa"/>
              <w:right w:w="108" w:type="dxa"/>
            </w:tcMar>
            <w:hideMark/>
          </w:tcPr>
          <w:p w14:paraId="2DA499C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Coorparoo</w:t>
            </w:r>
          </w:p>
        </w:tc>
        <w:tc>
          <w:tcPr>
            <w:tcW w:w="2127" w:type="dxa"/>
            <w:shd w:val="clear" w:color="auto" w:fill="auto"/>
            <w:noWrap/>
            <w:tcMar>
              <w:top w:w="0" w:type="dxa"/>
              <w:left w:w="108" w:type="dxa"/>
              <w:bottom w:w="0" w:type="dxa"/>
              <w:right w:w="108" w:type="dxa"/>
            </w:tcMar>
            <w:vAlign w:val="bottom"/>
            <w:hideMark/>
          </w:tcPr>
          <w:p w14:paraId="1EAC761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93BCB9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57593D4" w14:textId="77777777" w:rsidTr="00781A5D">
        <w:trPr>
          <w:trHeight w:val="20"/>
        </w:trPr>
        <w:tc>
          <w:tcPr>
            <w:tcW w:w="3261" w:type="dxa"/>
            <w:shd w:val="clear" w:color="auto" w:fill="auto"/>
            <w:tcMar>
              <w:top w:w="0" w:type="dxa"/>
              <w:left w:w="108" w:type="dxa"/>
              <w:bottom w:w="0" w:type="dxa"/>
              <w:right w:w="108" w:type="dxa"/>
            </w:tcMar>
            <w:hideMark/>
          </w:tcPr>
          <w:p w14:paraId="6534909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Chelsea Road</w:t>
            </w:r>
          </w:p>
        </w:tc>
        <w:tc>
          <w:tcPr>
            <w:tcW w:w="3118" w:type="dxa"/>
            <w:shd w:val="clear" w:color="auto" w:fill="auto"/>
            <w:tcMar>
              <w:top w:w="0" w:type="dxa"/>
              <w:left w:w="108" w:type="dxa"/>
              <w:bottom w:w="0" w:type="dxa"/>
              <w:right w:w="108" w:type="dxa"/>
            </w:tcMar>
            <w:hideMark/>
          </w:tcPr>
          <w:p w14:paraId="2C9CF35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Ransome/Gumdale</w:t>
            </w:r>
          </w:p>
        </w:tc>
        <w:tc>
          <w:tcPr>
            <w:tcW w:w="2127" w:type="dxa"/>
            <w:shd w:val="clear" w:color="auto" w:fill="auto"/>
            <w:noWrap/>
            <w:tcMar>
              <w:top w:w="0" w:type="dxa"/>
              <w:left w:w="108" w:type="dxa"/>
              <w:bottom w:w="0" w:type="dxa"/>
              <w:right w:w="108" w:type="dxa"/>
            </w:tcMar>
            <w:vAlign w:val="bottom"/>
            <w:hideMark/>
          </w:tcPr>
          <w:p w14:paraId="1C30005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889B1C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0340F58" w14:textId="77777777" w:rsidTr="00781A5D">
        <w:trPr>
          <w:trHeight w:val="20"/>
        </w:trPr>
        <w:tc>
          <w:tcPr>
            <w:tcW w:w="3261" w:type="dxa"/>
            <w:shd w:val="clear" w:color="auto" w:fill="auto"/>
            <w:tcMar>
              <w:top w:w="0" w:type="dxa"/>
              <w:left w:w="108" w:type="dxa"/>
              <w:bottom w:w="0" w:type="dxa"/>
              <w:right w:w="108" w:type="dxa"/>
            </w:tcMar>
            <w:hideMark/>
          </w:tcPr>
          <w:p w14:paraId="1AB50DF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Coldridge Street</w:t>
            </w:r>
          </w:p>
        </w:tc>
        <w:tc>
          <w:tcPr>
            <w:tcW w:w="3118" w:type="dxa"/>
            <w:shd w:val="clear" w:color="auto" w:fill="auto"/>
            <w:tcMar>
              <w:top w:w="0" w:type="dxa"/>
              <w:left w:w="108" w:type="dxa"/>
              <w:bottom w:w="0" w:type="dxa"/>
              <w:right w:w="108" w:type="dxa"/>
            </w:tcMar>
            <w:hideMark/>
          </w:tcPr>
          <w:p w14:paraId="2EE4E64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 Lucia</w:t>
            </w:r>
          </w:p>
        </w:tc>
        <w:tc>
          <w:tcPr>
            <w:tcW w:w="2127" w:type="dxa"/>
            <w:shd w:val="clear" w:color="auto" w:fill="auto"/>
            <w:noWrap/>
            <w:tcMar>
              <w:top w:w="0" w:type="dxa"/>
              <w:left w:w="108" w:type="dxa"/>
              <w:bottom w:w="0" w:type="dxa"/>
              <w:right w:w="108" w:type="dxa"/>
            </w:tcMar>
            <w:vAlign w:val="bottom"/>
            <w:hideMark/>
          </w:tcPr>
          <w:p w14:paraId="1E62810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3FC46C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C5F7BF4" w14:textId="77777777" w:rsidTr="00781A5D">
        <w:trPr>
          <w:trHeight w:val="20"/>
        </w:trPr>
        <w:tc>
          <w:tcPr>
            <w:tcW w:w="3261" w:type="dxa"/>
            <w:shd w:val="clear" w:color="auto" w:fill="auto"/>
            <w:tcMar>
              <w:top w:w="0" w:type="dxa"/>
              <w:left w:w="108" w:type="dxa"/>
              <w:bottom w:w="0" w:type="dxa"/>
              <w:right w:w="108" w:type="dxa"/>
            </w:tcMar>
            <w:hideMark/>
          </w:tcPr>
          <w:p w14:paraId="283D6EA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Congo Street</w:t>
            </w:r>
          </w:p>
        </w:tc>
        <w:tc>
          <w:tcPr>
            <w:tcW w:w="3118" w:type="dxa"/>
            <w:shd w:val="clear" w:color="auto" w:fill="auto"/>
            <w:tcMar>
              <w:top w:w="0" w:type="dxa"/>
              <w:left w:w="108" w:type="dxa"/>
              <w:bottom w:w="0" w:type="dxa"/>
              <w:right w:w="108" w:type="dxa"/>
            </w:tcMar>
            <w:hideMark/>
          </w:tcPr>
          <w:p w14:paraId="57CA9B5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Westlake</w:t>
            </w:r>
          </w:p>
        </w:tc>
        <w:tc>
          <w:tcPr>
            <w:tcW w:w="2127" w:type="dxa"/>
            <w:shd w:val="clear" w:color="auto" w:fill="auto"/>
            <w:noWrap/>
            <w:tcMar>
              <w:top w:w="0" w:type="dxa"/>
              <w:left w:w="108" w:type="dxa"/>
              <w:bottom w:w="0" w:type="dxa"/>
              <w:right w:w="108" w:type="dxa"/>
            </w:tcMar>
            <w:vAlign w:val="bottom"/>
            <w:hideMark/>
          </w:tcPr>
          <w:p w14:paraId="12B5311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C282D5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C2117C4" w14:textId="77777777" w:rsidTr="00781A5D">
        <w:trPr>
          <w:trHeight w:val="20"/>
        </w:trPr>
        <w:tc>
          <w:tcPr>
            <w:tcW w:w="3261" w:type="dxa"/>
            <w:shd w:val="clear" w:color="auto" w:fill="auto"/>
            <w:tcMar>
              <w:top w:w="0" w:type="dxa"/>
              <w:left w:w="108" w:type="dxa"/>
              <w:bottom w:w="0" w:type="dxa"/>
              <w:right w:w="108" w:type="dxa"/>
            </w:tcMar>
            <w:hideMark/>
          </w:tcPr>
          <w:p w14:paraId="36231F5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Cooksley Street</w:t>
            </w:r>
          </w:p>
        </w:tc>
        <w:tc>
          <w:tcPr>
            <w:tcW w:w="3118" w:type="dxa"/>
            <w:shd w:val="clear" w:color="auto" w:fill="auto"/>
            <w:tcMar>
              <w:top w:w="0" w:type="dxa"/>
              <w:left w:w="108" w:type="dxa"/>
              <w:bottom w:w="0" w:type="dxa"/>
              <w:right w:w="108" w:type="dxa"/>
            </w:tcMar>
            <w:hideMark/>
          </w:tcPr>
          <w:p w14:paraId="7C758B4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Hamilton</w:t>
            </w:r>
          </w:p>
        </w:tc>
        <w:tc>
          <w:tcPr>
            <w:tcW w:w="2127" w:type="dxa"/>
            <w:shd w:val="clear" w:color="auto" w:fill="auto"/>
            <w:noWrap/>
            <w:tcMar>
              <w:top w:w="0" w:type="dxa"/>
              <w:left w:w="108" w:type="dxa"/>
              <w:bottom w:w="0" w:type="dxa"/>
              <w:right w:w="108" w:type="dxa"/>
            </w:tcMar>
            <w:vAlign w:val="bottom"/>
            <w:hideMark/>
          </w:tcPr>
          <w:p w14:paraId="446CA0E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66642E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7452B3F" w14:textId="77777777" w:rsidTr="00781A5D">
        <w:trPr>
          <w:trHeight w:val="20"/>
        </w:trPr>
        <w:tc>
          <w:tcPr>
            <w:tcW w:w="3261" w:type="dxa"/>
            <w:shd w:val="clear" w:color="auto" w:fill="auto"/>
            <w:tcMar>
              <w:top w:w="0" w:type="dxa"/>
              <w:left w:w="108" w:type="dxa"/>
              <w:bottom w:w="0" w:type="dxa"/>
              <w:right w:w="108" w:type="dxa"/>
            </w:tcMar>
            <w:hideMark/>
          </w:tcPr>
          <w:p w14:paraId="4C99AC7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Corbett Street</w:t>
            </w:r>
          </w:p>
        </w:tc>
        <w:tc>
          <w:tcPr>
            <w:tcW w:w="3118" w:type="dxa"/>
            <w:shd w:val="clear" w:color="auto" w:fill="auto"/>
            <w:tcMar>
              <w:top w:w="0" w:type="dxa"/>
              <w:left w:w="108" w:type="dxa"/>
              <w:bottom w:w="0" w:type="dxa"/>
              <w:right w:w="108" w:type="dxa"/>
            </w:tcMar>
            <w:hideMark/>
          </w:tcPr>
          <w:p w14:paraId="3E7A519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West End</w:t>
            </w:r>
          </w:p>
        </w:tc>
        <w:tc>
          <w:tcPr>
            <w:tcW w:w="2127" w:type="dxa"/>
            <w:shd w:val="clear" w:color="auto" w:fill="auto"/>
            <w:noWrap/>
            <w:tcMar>
              <w:top w:w="0" w:type="dxa"/>
              <w:left w:w="108" w:type="dxa"/>
              <w:bottom w:w="0" w:type="dxa"/>
              <w:right w:w="108" w:type="dxa"/>
            </w:tcMar>
            <w:vAlign w:val="bottom"/>
            <w:hideMark/>
          </w:tcPr>
          <w:p w14:paraId="7598A0B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B5B43C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151D94F" w14:textId="77777777" w:rsidTr="00781A5D">
        <w:trPr>
          <w:trHeight w:val="20"/>
        </w:trPr>
        <w:tc>
          <w:tcPr>
            <w:tcW w:w="3261" w:type="dxa"/>
            <w:shd w:val="clear" w:color="auto" w:fill="auto"/>
            <w:tcMar>
              <w:top w:w="0" w:type="dxa"/>
              <w:left w:w="108" w:type="dxa"/>
              <w:bottom w:w="0" w:type="dxa"/>
              <w:right w:w="108" w:type="dxa"/>
            </w:tcMar>
            <w:hideMark/>
          </w:tcPr>
          <w:p w14:paraId="3399020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Coronation Drive</w:t>
            </w:r>
          </w:p>
        </w:tc>
        <w:tc>
          <w:tcPr>
            <w:tcW w:w="3118" w:type="dxa"/>
            <w:shd w:val="clear" w:color="auto" w:fill="auto"/>
            <w:tcMar>
              <w:top w:w="0" w:type="dxa"/>
              <w:left w:w="108" w:type="dxa"/>
              <w:bottom w:w="0" w:type="dxa"/>
              <w:right w:w="108" w:type="dxa"/>
            </w:tcMar>
            <w:hideMark/>
          </w:tcPr>
          <w:p w14:paraId="0FEEAC6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Toowong</w:t>
            </w:r>
          </w:p>
        </w:tc>
        <w:tc>
          <w:tcPr>
            <w:tcW w:w="2127" w:type="dxa"/>
            <w:shd w:val="clear" w:color="auto" w:fill="auto"/>
            <w:noWrap/>
            <w:tcMar>
              <w:top w:w="0" w:type="dxa"/>
              <w:left w:w="108" w:type="dxa"/>
              <w:bottom w:w="0" w:type="dxa"/>
              <w:right w:w="108" w:type="dxa"/>
            </w:tcMar>
            <w:vAlign w:val="bottom"/>
            <w:hideMark/>
          </w:tcPr>
          <w:p w14:paraId="5259465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5ED07D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5989453" w14:textId="77777777" w:rsidTr="00781A5D">
        <w:trPr>
          <w:trHeight w:val="20"/>
        </w:trPr>
        <w:tc>
          <w:tcPr>
            <w:tcW w:w="3261" w:type="dxa"/>
            <w:shd w:val="clear" w:color="auto" w:fill="auto"/>
            <w:tcMar>
              <w:top w:w="0" w:type="dxa"/>
              <w:left w:w="108" w:type="dxa"/>
              <w:bottom w:w="0" w:type="dxa"/>
              <w:right w:w="108" w:type="dxa"/>
            </w:tcMar>
            <w:hideMark/>
          </w:tcPr>
          <w:p w14:paraId="2C0A734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Creek Road</w:t>
            </w:r>
          </w:p>
        </w:tc>
        <w:tc>
          <w:tcPr>
            <w:tcW w:w="3118" w:type="dxa"/>
            <w:shd w:val="clear" w:color="auto" w:fill="auto"/>
            <w:tcMar>
              <w:top w:w="0" w:type="dxa"/>
              <w:left w:w="108" w:type="dxa"/>
              <w:bottom w:w="0" w:type="dxa"/>
              <w:right w:w="108" w:type="dxa"/>
            </w:tcMar>
            <w:hideMark/>
          </w:tcPr>
          <w:p w14:paraId="27F4705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Murarrie</w:t>
            </w:r>
          </w:p>
        </w:tc>
        <w:tc>
          <w:tcPr>
            <w:tcW w:w="2127" w:type="dxa"/>
            <w:shd w:val="clear" w:color="auto" w:fill="auto"/>
            <w:noWrap/>
            <w:tcMar>
              <w:top w:w="0" w:type="dxa"/>
              <w:left w:w="108" w:type="dxa"/>
              <w:bottom w:w="0" w:type="dxa"/>
              <w:right w:w="108" w:type="dxa"/>
            </w:tcMar>
            <w:vAlign w:val="bottom"/>
            <w:hideMark/>
          </w:tcPr>
          <w:p w14:paraId="67875AE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EB735D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F7A950F" w14:textId="77777777" w:rsidTr="00781A5D">
        <w:trPr>
          <w:trHeight w:val="20"/>
        </w:trPr>
        <w:tc>
          <w:tcPr>
            <w:tcW w:w="3261" w:type="dxa"/>
            <w:shd w:val="clear" w:color="auto" w:fill="auto"/>
            <w:tcMar>
              <w:top w:w="0" w:type="dxa"/>
              <w:left w:w="108" w:type="dxa"/>
              <w:bottom w:w="0" w:type="dxa"/>
              <w:right w:w="108" w:type="dxa"/>
            </w:tcMar>
            <w:hideMark/>
          </w:tcPr>
          <w:p w14:paraId="297F289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Didsbury Street</w:t>
            </w:r>
          </w:p>
        </w:tc>
        <w:tc>
          <w:tcPr>
            <w:tcW w:w="3118" w:type="dxa"/>
            <w:shd w:val="clear" w:color="auto" w:fill="auto"/>
            <w:tcMar>
              <w:top w:w="0" w:type="dxa"/>
              <w:left w:w="108" w:type="dxa"/>
              <w:bottom w:w="0" w:type="dxa"/>
              <w:right w:w="108" w:type="dxa"/>
            </w:tcMar>
            <w:hideMark/>
          </w:tcPr>
          <w:p w14:paraId="0E450D0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East Brisbane</w:t>
            </w:r>
          </w:p>
        </w:tc>
        <w:tc>
          <w:tcPr>
            <w:tcW w:w="2127" w:type="dxa"/>
            <w:shd w:val="clear" w:color="auto" w:fill="auto"/>
            <w:noWrap/>
            <w:tcMar>
              <w:top w:w="0" w:type="dxa"/>
              <w:left w:w="108" w:type="dxa"/>
              <w:bottom w:w="0" w:type="dxa"/>
              <w:right w:w="108" w:type="dxa"/>
            </w:tcMar>
            <w:vAlign w:val="bottom"/>
            <w:hideMark/>
          </w:tcPr>
          <w:p w14:paraId="0A11E67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BC4298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B7C08FE" w14:textId="77777777" w:rsidTr="00781A5D">
        <w:trPr>
          <w:trHeight w:val="20"/>
        </w:trPr>
        <w:tc>
          <w:tcPr>
            <w:tcW w:w="3261" w:type="dxa"/>
            <w:shd w:val="clear" w:color="auto" w:fill="auto"/>
            <w:tcMar>
              <w:top w:w="0" w:type="dxa"/>
              <w:left w:w="108" w:type="dxa"/>
              <w:bottom w:w="0" w:type="dxa"/>
              <w:right w:w="108" w:type="dxa"/>
            </w:tcMar>
            <w:hideMark/>
          </w:tcPr>
          <w:p w14:paraId="7CB5391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Dixon Street</w:t>
            </w:r>
          </w:p>
        </w:tc>
        <w:tc>
          <w:tcPr>
            <w:tcW w:w="3118" w:type="dxa"/>
            <w:shd w:val="clear" w:color="auto" w:fill="auto"/>
            <w:tcMar>
              <w:top w:w="0" w:type="dxa"/>
              <w:left w:w="108" w:type="dxa"/>
              <w:bottom w:w="0" w:type="dxa"/>
              <w:right w:w="108" w:type="dxa"/>
            </w:tcMar>
            <w:hideMark/>
          </w:tcPr>
          <w:p w14:paraId="4F5BFCA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Sunnybank</w:t>
            </w:r>
          </w:p>
        </w:tc>
        <w:tc>
          <w:tcPr>
            <w:tcW w:w="2127" w:type="dxa"/>
            <w:shd w:val="clear" w:color="auto" w:fill="auto"/>
            <w:noWrap/>
            <w:tcMar>
              <w:top w:w="0" w:type="dxa"/>
              <w:left w:w="108" w:type="dxa"/>
              <w:bottom w:w="0" w:type="dxa"/>
              <w:right w:w="108" w:type="dxa"/>
            </w:tcMar>
            <w:vAlign w:val="bottom"/>
            <w:hideMark/>
          </w:tcPr>
          <w:p w14:paraId="16F754E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97FEB8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8484D0D" w14:textId="77777777" w:rsidTr="00781A5D">
        <w:trPr>
          <w:trHeight w:val="20"/>
        </w:trPr>
        <w:tc>
          <w:tcPr>
            <w:tcW w:w="3261" w:type="dxa"/>
            <w:shd w:val="clear" w:color="auto" w:fill="auto"/>
            <w:tcMar>
              <w:top w:w="0" w:type="dxa"/>
              <w:left w:w="108" w:type="dxa"/>
              <w:bottom w:w="0" w:type="dxa"/>
              <w:right w:w="108" w:type="dxa"/>
            </w:tcMar>
            <w:hideMark/>
          </w:tcPr>
          <w:p w14:paraId="5071B56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lastRenderedPageBreak/>
              <w:t>Donaldson Street</w:t>
            </w:r>
          </w:p>
        </w:tc>
        <w:tc>
          <w:tcPr>
            <w:tcW w:w="3118" w:type="dxa"/>
            <w:shd w:val="clear" w:color="auto" w:fill="auto"/>
            <w:tcMar>
              <w:top w:w="0" w:type="dxa"/>
              <w:left w:w="108" w:type="dxa"/>
              <w:bottom w:w="0" w:type="dxa"/>
              <w:right w:w="108" w:type="dxa"/>
            </w:tcMar>
            <w:hideMark/>
          </w:tcPr>
          <w:p w14:paraId="354985B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Corinda</w:t>
            </w:r>
          </w:p>
        </w:tc>
        <w:tc>
          <w:tcPr>
            <w:tcW w:w="2127" w:type="dxa"/>
            <w:shd w:val="clear" w:color="auto" w:fill="auto"/>
            <w:noWrap/>
            <w:tcMar>
              <w:top w:w="0" w:type="dxa"/>
              <w:left w:w="108" w:type="dxa"/>
              <w:bottom w:w="0" w:type="dxa"/>
              <w:right w:w="108" w:type="dxa"/>
            </w:tcMar>
            <w:vAlign w:val="bottom"/>
            <w:hideMark/>
          </w:tcPr>
          <w:p w14:paraId="609C828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F48008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69B3AC0" w14:textId="77777777" w:rsidTr="00781A5D">
        <w:trPr>
          <w:trHeight w:val="20"/>
        </w:trPr>
        <w:tc>
          <w:tcPr>
            <w:tcW w:w="3261" w:type="dxa"/>
            <w:shd w:val="clear" w:color="auto" w:fill="auto"/>
            <w:tcMar>
              <w:top w:w="0" w:type="dxa"/>
              <w:left w:w="108" w:type="dxa"/>
              <w:bottom w:w="0" w:type="dxa"/>
              <w:right w:w="108" w:type="dxa"/>
            </w:tcMar>
            <w:hideMark/>
          </w:tcPr>
          <w:p w14:paraId="48C0ACA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Douglas Street</w:t>
            </w:r>
          </w:p>
        </w:tc>
        <w:tc>
          <w:tcPr>
            <w:tcW w:w="3118" w:type="dxa"/>
            <w:shd w:val="clear" w:color="auto" w:fill="auto"/>
            <w:tcMar>
              <w:top w:w="0" w:type="dxa"/>
              <w:left w:w="108" w:type="dxa"/>
              <w:bottom w:w="0" w:type="dxa"/>
              <w:right w:w="108" w:type="dxa"/>
            </w:tcMar>
            <w:hideMark/>
          </w:tcPr>
          <w:p w14:paraId="22ADA1E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Enoggera</w:t>
            </w:r>
          </w:p>
        </w:tc>
        <w:tc>
          <w:tcPr>
            <w:tcW w:w="2127" w:type="dxa"/>
            <w:shd w:val="clear" w:color="auto" w:fill="auto"/>
            <w:noWrap/>
            <w:tcMar>
              <w:top w:w="0" w:type="dxa"/>
              <w:left w:w="108" w:type="dxa"/>
              <w:bottom w:w="0" w:type="dxa"/>
              <w:right w:w="108" w:type="dxa"/>
            </w:tcMar>
            <w:vAlign w:val="bottom"/>
            <w:hideMark/>
          </w:tcPr>
          <w:p w14:paraId="7A29A73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B01941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847BE8E" w14:textId="77777777" w:rsidTr="00781A5D">
        <w:trPr>
          <w:trHeight w:val="20"/>
        </w:trPr>
        <w:tc>
          <w:tcPr>
            <w:tcW w:w="3261" w:type="dxa"/>
            <w:shd w:val="clear" w:color="auto" w:fill="auto"/>
            <w:tcMar>
              <w:top w:w="0" w:type="dxa"/>
              <w:left w:w="108" w:type="dxa"/>
              <w:bottom w:w="0" w:type="dxa"/>
              <w:right w:w="108" w:type="dxa"/>
            </w:tcMar>
            <w:hideMark/>
          </w:tcPr>
          <w:p w14:paraId="3C29D66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Elliott Road</w:t>
            </w:r>
          </w:p>
        </w:tc>
        <w:tc>
          <w:tcPr>
            <w:tcW w:w="3118" w:type="dxa"/>
            <w:shd w:val="clear" w:color="auto" w:fill="auto"/>
            <w:tcMar>
              <w:top w:w="0" w:type="dxa"/>
              <w:left w:w="108" w:type="dxa"/>
              <w:bottom w:w="0" w:type="dxa"/>
              <w:right w:w="108" w:type="dxa"/>
            </w:tcMar>
            <w:hideMark/>
          </w:tcPr>
          <w:p w14:paraId="2C12202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Banyo</w:t>
            </w:r>
          </w:p>
        </w:tc>
        <w:tc>
          <w:tcPr>
            <w:tcW w:w="2127" w:type="dxa"/>
            <w:shd w:val="clear" w:color="auto" w:fill="auto"/>
            <w:noWrap/>
            <w:tcMar>
              <w:top w:w="0" w:type="dxa"/>
              <w:left w:w="108" w:type="dxa"/>
              <w:bottom w:w="0" w:type="dxa"/>
              <w:right w:w="108" w:type="dxa"/>
            </w:tcMar>
            <w:vAlign w:val="bottom"/>
            <w:hideMark/>
          </w:tcPr>
          <w:p w14:paraId="4E694F7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91B52E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8F3AC6E" w14:textId="77777777" w:rsidTr="00781A5D">
        <w:trPr>
          <w:trHeight w:val="20"/>
        </w:trPr>
        <w:tc>
          <w:tcPr>
            <w:tcW w:w="3261" w:type="dxa"/>
            <w:shd w:val="clear" w:color="auto" w:fill="auto"/>
            <w:tcMar>
              <w:top w:w="0" w:type="dxa"/>
              <w:left w:w="108" w:type="dxa"/>
              <w:bottom w:w="0" w:type="dxa"/>
              <w:right w:w="108" w:type="dxa"/>
            </w:tcMar>
            <w:hideMark/>
          </w:tcPr>
          <w:p w14:paraId="2366439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Elma Street</w:t>
            </w:r>
          </w:p>
        </w:tc>
        <w:tc>
          <w:tcPr>
            <w:tcW w:w="3118" w:type="dxa"/>
            <w:shd w:val="clear" w:color="auto" w:fill="auto"/>
            <w:tcMar>
              <w:top w:w="0" w:type="dxa"/>
              <w:left w:w="108" w:type="dxa"/>
              <w:bottom w:w="0" w:type="dxa"/>
              <w:right w:w="108" w:type="dxa"/>
            </w:tcMar>
            <w:hideMark/>
          </w:tcPr>
          <w:p w14:paraId="253C21A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Salisbury</w:t>
            </w:r>
          </w:p>
        </w:tc>
        <w:tc>
          <w:tcPr>
            <w:tcW w:w="2127" w:type="dxa"/>
            <w:shd w:val="clear" w:color="auto" w:fill="auto"/>
            <w:noWrap/>
            <w:tcMar>
              <w:top w:w="0" w:type="dxa"/>
              <w:left w:w="108" w:type="dxa"/>
              <w:bottom w:w="0" w:type="dxa"/>
              <w:right w:w="108" w:type="dxa"/>
            </w:tcMar>
            <w:vAlign w:val="bottom"/>
            <w:hideMark/>
          </w:tcPr>
          <w:p w14:paraId="0EE3815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8E5F4F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FF2098B" w14:textId="77777777" w:rsidTr="00781A5D">
        <w:trPr>
          <w:trHeight w:val="20"/>
        </w:trPr>
        <w:tc>
          <w:tcPr>
            <w:tcW w:w="3261" w:type="dxa"/>
            <w:shd w:val="clear" w:color="auto" w:fill="auto"/>
            <w:tcMar>
              <w:top w:w="0" w:type="dxa"/>
              <w:left w:w="108" w:type="dxa"/>
              <w:bottom w:w="0" w:type="dxa"/>
              <w:right w:w="108" w:type="dxa"/>
            </w:tcMar>
            <w:hideMark/>
          </w:tcPr>
          <w:p w14:paraId="772AC5B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Emergent Priority Resurfacing</w:t>
            </w:r>
          </w:p>
        </w:tc>
        <w:tc>
          <w:tcPr>
            <w:tcW w:w="3118" w:type="dxa"/>
            <w:shd w:val="clear" w:color="auto" w:fill="auto"/>
            <w:tcMar>
              <w:top w:w="0" w:type="dxa"/>
              <w:left w:w="108" w:type="dxa"/>
              <w:bottom w:w="0" w:type="dxa"/>
              <w:right w:w="108" w:type="dxa"/>
            </w:tcMar>
            <w:hideMark/>
          </w:tcPr>
          <w:p w14:paraId="3EF0ABF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3202078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2E6EBD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AFB9229" w14:textId="77777777" w:rsidTr="00781A5D">
        <w:trPr>
          <w:trHeight w:val="20"/>
        </w:trPr>
        <w:tc>
          <w:tcPr>
            <w:tcW w:w="3261" w:type="dxa"/>
            <w:shd w:val="clear" w:color="auto" w:fill="auto"/>
            <w:tcMar>
              <w:top w:w="0" w:type="dxa"/>
              <w:left w:w="108" w:type="dxa"/>
              <w:bottom w:w="0" w:type="dxa"/>
              <w:right w:w="108" w:type="dxa"/>
            </w:tcMar>
            <w:hideMark/>
          </w:tcPr>
          <w:p w14:paraId="4364F80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Evans Road</w:t>
            </w:r>
          </w:p>
        </w:tc>
        <w:tc>
          <w:tcPr>
            <w:tcW w:w="3118" w:type="dxa"/>
            <w:shd w:val="clear" w:color="auto" w:fill="auto"/>
            <w:tcMar>
              <w:top w:w="0" w:type="dxa"/>
              <w:left w:w="108" w:type="dxa"/>
              <w:bottom w:w="0" w:type="dxa"/>
              <w:right w:w="108" w:type="dxa"/>
            </w:tcMar>
            <w:hideMark/>
          </w:tcPr>
          <w:p w14:paraId="138D13C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Salisbury</w:t>
            </w:r>
          </w:p>
        </w:tc>
        <w:tc>
          <w:tcPr>
            <w:tcW w:w="2127" w:type="dxa"/>
            <w:shd w:val="clear" w:color="auto" w:fill="auto"/>
            <w:noWrap/>
            <w:tcMar>
              <w:top w:w="0" w:type="dxa"/>
              <w:left w:w="108" w:type="dxa"/>
              <w:bottom w:w="0" w:type="dxa"/>
              <w:right w:w="108" w:type="dxa"/>
            </w:tcMar>
            <w:vAlign w:val="bottom"/>
            <w:hideMark/>
          </w:tcPr>
          <w:p w14:paraId="263C288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CEAE90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EFC0A23" w14:textId="77777777" w:rsidTr="00781A5D">
        <w:trPr>
          <w:trHeight w:val="20"/>
        </w:trPr>
        <w:tc>
          <w:tcPr>
            <w:tcW w:w="3261" w:type="dxa"/>
            <w:shd w:val="clear" w:color="auto" w:fill="auto"/>
            <w:tcMar>
              <w:top w:w="0" w:type="dxa"/>
              <w:left w:w="108" w:type="dxa"/>
              <w:bottom w:w="0" w:type="dxa"/>
              <w:right w:w="108" w:type="dxa"/>
            </w:tcMar>
            <w:hideMark/>
          </w:tcPr>
          <w:p w14:paraId="7022DAE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Fantail Street</w:t>
            </w:r>
          </w:p>
        </w:tc>
        <w:tc>
          <w:tcPr>
            <w:tcW w:w="3118" w:type="dxa"/>
            <w:shd w:val="clear" w:color="auto" w:fill="auto"/>
            <w:tcMar>
              <w:top w:w="0" w:type="dxa"/>
              <w:left w:w="108" w:type="dxa"/>
              <w:bottom w:w="0" w:type="dxa"/>
              <w:right w:w="108" w:type="dxa"/>
            </w:tcMar>
            <w:hideMark/>
          </w:tcPr>
          <w:p w14:paraId="0433B51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Inala</w:t>
            </w:r>
          </w:p>
        </w:tc>
        <w:tc>
          <w:tcPr>
            <w:tcW w:w="2127" w:type="dxa"/>
            <w:shd w:val="clear" w:color="auto" w:fill="auto"/>
            <w:noWrap/>
            <w:tcMar>
              <w:top w:w="0" w:type="dxa"/>
              <w:left w:w="108" w:type="dxa"/>
              <w:bottom w:w="0" w:type="dxa"/>
              <w:right w:w="108" w:type="dxa"/>
            </w:tcMar>
            <w:vAlign w:val="bottom"/>
            <w:hideMark/>
          </w:tcPr>
          <w:p w14:paraId="4EB80F8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6394AE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227BF71" w14:textId="77777777" w:rsidTr="00781A5D">
        <w:trPr>
          <w:trHeight w:val="20"/>
        </w:trPr>
        <w:tc>
          <w:tcPr>
            <w:tcW w:w="3261" w:type="dxa"/>
            <w:shd w:val="clear" w:color="auto" w:fill="auto"/>
            <w:tcMar>
              <w:top w:w="0" w:type="dxa"/>
              <w:left w:w="108" w:type="dxa"/>
              <w:bottom w:w="0" w:type="dxa"/>
              <w:right w:w="108" w:type="dxa"/>
            </w:tcMar>
            <w:hideMark/>
          </w:tcPr>
          <w:p w14:paraId="061DC8B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Ferguson Road</w:t>
            </w:r>
          </w:p>
        </w:tc>
        <w:tc>
          <w:tcPr>
            <w:tcW w:w="3118" w:type="dxa"/>
            <w:shd w:val="clear" w:color="auto" w:fill="auto"/>
            <w:tcMar>
              <w:top w:w="0" w:type="dxa"/>
              <w:left w:w="108" w:type="dxa"/>
              <w:bottom w:w="0" w:type="dxa"/>
              <w:right w:w="108" w:type="dxa"/>
            </w:tcMar>
            <w:hideMark/>
          </w:tcPr>
          <w:p w14:paraId="3FA9F2D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Wavell Heights</w:t>
            </w:r>
          </w:p>
        </w:tc>
        <w:tc>
          <w:tcPr>
            <w:tcW w:w="2127" w:type="dxa"/>
            <w:shd w:val="clear" w:color="auto" w:fill="auto"/>
            <w:noWrap/>
            <w:tcMar>
              <w:top w:w="0" w:type="dxa"/>
              <w:left w:w="108" w:type="dxa"/>
              <w:bottom w:w="0" w:type="dxa"/>
              <w:right w:w="108" w:type="dxa"/>
            </w:tcMar>
            <w:vAlign w:val="bottom"/>
            <w:hideMark/>
          </w:tcPr>
          <w:p w14:paraId="75D509B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8E206B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FACF4D9" w14:textId="77777777" w:rsidTr="00781A5D">
        <w:trPr>
          <w:trHeight w:val="20"/>
        </w:trPr>
        <w:tc>
          <w:tcPr>
            <w:tcW w:w="3261" w:type="dxa"/>
            <w:shd w:val="clear" w:color="auto" w:fill="auto"/>
            <w:tcMar>
              <w:top w:w="0" w:type="dxa"/>
              <w:left w:w="108" w:type="dxa"/>
              <w:bottom w:w="0" w:type="dxa"/>
              <w:right w:w="108" w:type="dxa"/>
            </w:tcMar>
            <w:hideMark/>
          </w:tcPr>
          <w:p w14:paraId="29E837A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Fig Tree Pocket Road</w:t>
            </w:r>
          </w:p>
        </w:tc>
        <w:tc>
          <w:tcPr>
            <w:tcW w:w="3118" w:type="dxa"/>
            <w:shd w:val="clear" w:color="auto" w:fill="auto"/>
            <w:tcMar>
              <w:top w:w="0" w:type="dxa"/>
              <w:left w:w="108" w:type="dxa"/>
              <w:bottom w:w="0" w:type="dxa"/>
              <w:right w:w="108" w:type="dxa"/>
            </w:tcMar>
            <w:hideMark/>
          </w:tcPr>
          <w:p w14:paraId="4CABE73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Fig Tree Pocket</w:t>
            </w:r>
          </w:p>
        </w:tc>
        <w:tc>
          <w:tcPr>
            <w:tcW w:w="2127" w:type="dxa"/>
            <w:shd w:val="clear" w:color="auto" w:fill="auto"/>
            <w:noWrap/>
            <w:tcMar>
              <w:top w:w="0" w:type="dxa"/>
              <w:left w:w="108" w:type="dxa"/>
              <w:bottom w:w="0" w:type="dxa"/>
              <w:right w:w="108" w:type="dxa"/>
            </w:tcMar>
            <w:vAlign w:val="bottom"/>
            <w:hideMark/>
          </w:tcPr>
          <w:p w14:paraId="79D147B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CB966E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D2AA3EB" w14:textId="77777777" w:rsidTr="00781A5D">
        <w:trPr>
          <w:trHeight w:val="20"/>
        </w:trPr>
        <w:tc>
          <w:tcPr>
            <w:tcW w:w="3261" w:type="dxa"/>
            <w:shd w:val="clear" w:color="auto" w:fill="auto"/>
            <w:tcMar>
              <w:top w:w="0" w:type="dxa"/>
              <w:left w:w="108" w:type="dxa"/>
              <w:bottom w:w="0" w:type="dxa"/>
              <w:right w:w="108" w:type="dxa"/>
            </w:tcMar>
            <w:hideMark/>
          </w:tcPr>
          <w:p w14:paraId="4939EF5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Fire Hydrant Testing</w:t>
            </w:r>
          </w:p>
        </w:tc>
        <w:tc>
          <w:tcPr>
            <w:tcW w:w="3118" w:type="dxa"/>
            <w:shd w:val="clear" w:color="auto" w:fill="auto"/>
            <w:tcMar>
              <w:top w:w="0" w:type="dxa"/>
              <w:left w:w="108" w:type="dxa"/>
              <w:bottom w:w="0" w:type="dxa"/>
              <w:right w:w="108" w:type="dxa"/>
            </w:tcMar>
            <w:hideMark/>
          </w:tcPr>
          <w:p w14:paraId="4E9FB38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5FB6EA2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740D4A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7E7B015" w14:textId="77777777" w:rsidTr="00781A5D">
        <w:trPr>
          <w:trHeight w:val="20"/>
        </w:trPr>
        <w:tc>
          <w:tcPr>
            <w:tcW w:w="3261" w:type="dxa"/>
            <w:shd w:val="clear" w:color="auto" w:fill="auto"/>
            <w:tcMar>
              <w:top w:w="0" w:type="dxa"/>
              <w:left w:w="108" w:type="dxa"/>
              <w:bottom w:w="0" w:type="dxa"/>
              <w:right w:w="108" w:type="dxa"/>
            </w:tcMar>
            <w:hideMark/>
          </w:tcPr>
          <w:p w14:paraId="47DF506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Flora Street</w:t>
            </w:r>
          </w:p>
        </w:tc>
        <w:tc>
          <w:tcPr>
            <w:tcW w:w="3118" w:type="dxa"/>
            <w:shd w:val="clear" w:color="auto" w:fill="auto"/>
            <w:tcMar>
              <w:top w:w="0" w:type="dxa"/>
              <w:left w:w="108" w:type="dxa"/>
              <w:bottom w:w="0" w:type="dxa"/>
              <w:right w:w="108" w:type="dxa"/>
            </w:tcMar>
            <w:hideMark/>
          </w:tcPr>
          <w:p w14:paraId="5D1B633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Stones Corner</w:t>
            </w:r>
          </w:p>
        </w:tc>
        <w:tc>
          <w:tcPr>
            <w:tcW w:w="2127" w:type="dxa"/>
            <w:shd w:val="clear" w:color="auto" w:fill="auto"/>
            <w:noWrap/>
            <w:tcMar>
              <w:top w:w="0" w:type="dxa"/>
              <w:left w:w="108" w:type="dxa"/>
              <w:bottom w:w="0" w:type="dxa"/>
              <w:right w:w="108" w:type="dxa"/>
            </w:tcMar>
            <w:vAlign w:val="bottom"/>
            <w:hideMark/>
          </w:tcPr>
          <w:p w14:paraId="7EB9335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1F3FAC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D1C4388" w14:textId="77777777" w:rsidTr="00781A5D">
        <w:trPr>
          <w:trHeight w:val="20"/>
        </w:trPr>
        <w:tc>
          <w:tcPr>
            <w:tcW w:w="3261" w:type="dxa"/>
            <w:shd w:val="clear" w:color="auto" w:fill="auto"/>
            <w:tcMar>
              <w:top w:w="0" w:type="dxa"/>
              <w:left w:w="108" w:type="dxa"/>
              <w:bottom w:w="0" w:type="dxa"/>
              <w:right w:w="108" w:type="dxa"/>
            </w:tcMar>
            <w:hideMark/>
          </w:tcPr>
          <w:p w14:paraId="7E5AD3A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Forbes Street</w:t>
            </w:r>
          </w:p>
        </w:tc>
        <w:tc>
          <w:tcPr>
            <w:tcW w:w="3118" w:type="dxa"/>
            <w:shd w:val="clear" w:color="auto" w:fill="auto"/>
            <w:tcMar>
              <w:top w:w="0" w:type="dxa"/>
              <w:left w:w="108" w:type="dxa"/>
              <w:bottom w:w="0" w:type="dxa"/>
              <w:right w:w="108" w:type="dxa"/>
            </w:tcMar>
            <w:hideMark/>
          </w:tcPr>
          <w:p w14:paraId="7D77303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Hawthorne</w:t>
            </w:r>
          </w:p>
        </w:tc>
        <w:tc>
          <w:tcPr>
            <w:tcW w:w="2127" w:type="dxa"/>
            <w:shd w:val="clear" w:color="auto" w:fill="auto"/>
            <w:noWrap/>
            <w:tcMar>
              <w:top w:w="0" w:type="dxa"/>
              <w:left w:w="108" w:type="dxa"/>
              <w:bottom w:w="0" w:type="dxa"/>
              <w:right w:w="108" w:type="dxa"/>
            </w:tcMar>
            <w:vAlign w:val="bottom"/>
            <w:hideMark/>
          </w:tcPr>
          <w:p w14:paraId="6082B4B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15C4DA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9779AF8" w14:textId="77777777" w:rsidTr="00781A5D">
        <w:trPr>
          <w:trHeight w:val="20"/>
        </w:trPr>
        <w:tc>
          <w:tcPr>
            <w:tcW w:w="3261" w:type="dxa"/>
            <w:shd w:val="clear" w:color="auto" w:fill="auto"/>
            <w:tcMar>
              <w:top w:w="0" w:type="dxa"/>
              <w:left w:w="108" w:type="dxa"/>
              <w:bottom w:w="0" w:type="dxa"/>
              <w:right w:w="108" w:type="dxa"/>
            </w:tcMar>
            <w:hideMark/>
          </w:tcPr>
          <w:p w14:paraId="60578AE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Glen Kedron Lane</w:t>
            </w:r>
          </w:p>
        </w:tc>
        <w:tc>
          <w:tcPr>
            <w:tcW w:w="3118" w:type="dxa"/>
            <w:shd w:val="clear" w:color="auto" w:fill="auto"/>
            <w:tcMar>
              <w:top w:w="0" w:type="dxa"/>
              <w:left w:w="108" w:type="dxa"/>
              <w:bottom w:w="0" w:type="dxa"/>
              <w:right w:w="108" w:type="dxa"/>
            </w:tcMar>
            <w:hideMark/>
          </w:tcPr>
          <w:p w14:paraId="1978993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Kedron</w:t>
            </w:r>
          </w:p>
        </w:tc>
        <w:tc>
          <w:tcPr>
            <w:tcW w:w="2127" w:type="dxa"/>
            <w:shd w:val="clear" w:color="auto" w:fill="auto"/>
            <w:noWrap/>
            <w:tcMar>
              <w:top w:w="0" w:type="dxa"/>
              <w:left w:w="108" w:type="dxa"/>
              <w:bottom w:w="0" w:type="dxa"/>
              <w:right w:w="108" w:type="dxa"/>
            </w:tcMar>
            <w:vAlign w:val="bottom"/>
            <w:hideMark/>
          </w:tcPr>
          <w:p w14:paraId="429B5A0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CDA9AF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C86DED8" w14:textId="77777777" w:rsidTr="00781A5D">
        <w:trPr>
          <w:trHeight w:val="20"/>
        </w:trPr>
        <w:tc>
          <w:tcPr>
            <w:tcW w:w="3261" w:type="dxa"/>
            <w:shd w:val="clear" w:color="auto" w:fill="auto"/>
            <w:tcMar>
              <w:top w:w="0" w:type="dxa"/>
              <w:left w:w="108" w:type="dxa"/>
              <w:bottom w:w="0" w:type="dxa"/>
              <w:right w:w="108" w:type="dxa"/>
            </w:tcMar>
            <w:hideMark/>
          </w:tcPr>
          <w:p w14:paraId="0C81008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Glindemann Drive</w:t>
            </w:r>
          </w:p>
        </w:tc>
        <w:tc>
          <w:tcPr>
            <w:tcW w:w="3118" w:type="dxa"/>
            <w:shd w:val="clear" w:color="auto" w:fill="auto"/>
            <w:tcMar>
              <w:top w:w="0" w:type="dxa"/>
              <w:left w:w="108" w:type="dxa"/>
              <w:bottom w:w="0" w:type="dxa"/>
              <w:right w:w="108" w:type="dxa"/>
            </w:tcMar>
            <w:hideMark/>
          </w:tcPr>
          <w:p w14:paraId="4BFCF14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Holland Park</w:t>
            </w:r>
          </w:p>
        </w:tc>
        <w:tc>
          <w:tcPr>
            <w:tcW w:w="2127" w:type="dxa"/>
            <w:shd w:val="clear" w:color="auto" w:fill="auto"/>
            <w:noWrap/>
            <w:tcMar>
              <w:top w:w="0" w:type="dxa"/>
              <w:left w:w="108" w:type="dxa"/>
              <w:bottom w:w="0" w:type="dxa"/>
              <w:right w:w="108" w:type="dxa"/>
            </w:tcMar>
            <w:vAlign w:val="bottom"/>
            <w:hideMark/>
          </w:tcPr>
          <w:p w14:paraId="41C06B1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DD9EDD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9FD419C" w14:textId="77777777" w:rsidTr="00781A5D">
        <w:trPr>
          <w:trHeight w:val="20"/>
        </w:trPr>
        <w:tc>
          <w:tcPr>
            <w:tcW w:w="3261" w:type="dxa"/>
            <w:shd w:val="clear" w:color="auto" w:fill="auto"/>
            <w:tcMar>
              <w:top w:w="0" w:type="dxa"/>
              <w:left w:w="108" w:type="dxa"/>
              <w:bottom w:w="0" w:type="dxa"/>
              <w:right w:w="108" w:type="dxa"/>
            </w:tcMar>
            <w:hideMark/>
          </w:tcPr>
          <w:p w14:paraId="5D20011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Gordon Street</w:t>
            </w:r>
          </w:p>
        </w:tc>
        <w:tc>
          <w:tcPr>
            <w:tcW w:w="3118" w:type="dxa"/>
            <w:shd w:val="clear" w:color="auto" w:fill="auto"/>
            <w:tcMar>
              <w:top w:w="0" w:type="dxa"/>
              <w:left w:w="108" w:type="dxa"/>
              <w:bottom w:w="0" w:type="dxa"/>
              <w:right w:w="108" w:type="dxa"/>
            </w:tcMar>
            <w:hideMark/>
          </w:tcPr>
          <w:p w14:paraId="2FD6127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Stones Corner</w:t>
            </w:r>
          </w:p>
        </w:tc>
        <w:tc>
          <w:tcPr>
            <w:tcW w:w="2127" w:type="dxa"/>
            <w:shd w:val="clear" w:color="auto" w:fill="auto"/>
            <w:noWrap/>
            <w:tcMar>
              <w:top w:w="0" w:type="dxa"/>
              <w:left w:w="108" w:type="dxa"/>
              <w:bottom w:w="0" w:type="dxa"/>
              <w:right w:w="108" w:type="dxa"/>
            </w:tcMar>
            <w:vAlign w:val="bottom"/>
            <w:hideMark/>
          </w:tcPr>
          <w:p w14:paraId="428E390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52F131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9142B83" w14:textId="77777777" w:rsidTr="00781A5D">
        <w:trPr>
          <w:trHeight w:val="20"/>
        </w:trPr>
        <w:tc>
          <w:tcPr>
            <w:tcW w:w="3261" w:type="dxa"/>
            <w:shd w:val="clear" w:color="auto" w:fill="auto"/>
            <w:tcMar>
              <w:top w:w="0" w:type="dxa"/>
              <w:left w:w="108" w:type="dxa"/>
              <w:bottom w:w="0" w:type="dxa"/>
              <w:right w:w="108" w:type="dxa"/>
            </w:tcMar>
            <w:hideMark/>
          </w:tcPr>
          <w:p w14:paraId="63CAE41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Grange Street</w:t>
            </w:r>
          </w:p>
        </w:tc>
        <w:tc>
          <w:tcPr>
            <w:tcW w:w="3118" w:type="dxa"/>
            <w:shd w:val="clear" w:color="auto" w:fill="auto"/>
            <w:tcMar>
              <w:top w:w="0" w:type="dxa"/>
              <w:left w:w="108" w:type="dxa"/>
              <w:bottom w:w="0" w:type="dxa"/>
              <w:right w:w="108" w:type="dxa"/>
            </w:tcMar>
            <w:hideMark/>
          </w:tcPr>
          <w:p w14:paraId="799D788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Calamvale</w:t>
            </w:r>
          </w:p>
        </w:tc>
        <w:tc>
          <w:tcPr>
            <w:tcW w:w="2127" w:type="dxa"/>
            <w:shd w:val="clear" w:color="auto" w:fill="auto"/>
            <w:noWrap/>
            <w:tcMar>
              <w:top w:w="0" w:type="dxa"/>
              <w:left w:w="108" w:type="dxa"/>
              <w:bottom w:w="0" w:type="dxa"/>
              <w:right w:w="108" w:type="dxa"/>
            </w:tcMar>
            <w:vAlign w:val="bottom"/>
            <w:hideMark/>
          </w:tcPr>
          <w:p w14:paraId="2925F75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08F6B4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B5347A9" w14:textId="77777777" w:rsidTr="00781A5D">
        <w:trPr>
          <w:trHeight w:val="20"/>
        </w:trPr>
        <w:tc>
          <w:tcPr>
            <w:tcW w:w="3261" w:type="dxa"/>
            <w:shd w:val="clear" w:color="auto" w:fill="auto"/>
            <w:tcMar>
              <w:top w:w="0" w:type="dxa"/>
              <w:left w:w="108" w:type="dxa"/>
              <w:bottom w:w="0" w:type="dxa"/>
              <w:right w:w="108" w:type="dxa"/>
            </w:tcMar>
            <w:hideMark/>
          </w:tcPr>
          <w:p w14:paraId="65D5FF7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Gray Road</w:t>
            </w:r>
          </w:p>
        </w:tc>
        <w:tc>
          <w:tcPr>
            <w:tcW w:w="3118" w:type="dxa"/>
            <w:shd w:val="clear" w:color="auto" w:fill="auto"/>
            <w:tcMar>
              <w:top w:w="0" w:type="dxa"/>
              <w:left w:w="108" w:type="dxa"/>
              <w:bottom w:w="0" w:type="dxa"/>
              <w:right w:w="108" w:type="dxa"/>
            </w:tcMar>
            <w:hideMark/>
          </w:tcPr>
          <w:p w14:paraId="5DB5EE3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West End</w:t>
            </w:r>
          </w:p>
        </w:tc>
        <w:tc>
          <w:tcPr>
            <w:tcW w:w="2127" w:type="dxa"/>
            <w:shd w:val="clear" w:color="auto" w:fill="auto"/>
            <w:noWrap/>
            <w:tcMar>
              <w:top w:w="0" w:type="dxa"/>
              <w:left w:w="108" w:type="dxa"/>
              <w:bottom w:w="0" w:type="dxa"/>
              <w:right w:w="108" w:type="dxa"/>
            </w:tcMar>
            <w:vAlign w:val="bottom"/>
            <w:hideMark/>
          </w:tcPr>
          <w:p w14:paraId="277F9A9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55AE6C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25C0B8A" w14:textId="77777777" w:rsidTr="00781A5D">
        <w:trPr>
          <w:trHeight w:val="20"/>
        </w:trPr>
        <w:tc>
          <w:tcPr>
            <w:tcW w:w="3261" w:type="dxa"/>
            <w:shd w:val="clear" w:color="auto" w:fill="auto"/>
            <w:tcMar>
              <w:top w:w="0" w:type="dxa"/>
              <w:left w:w="108" w:type="dxa"/>
              <w:bottom w:w="0" w:type="dxa"/>
              <w:right w:w="108" w:type="dxa"/>
            </w:tcMar>
            <w:hideMark/>
          </w:tcPr>
          <w:p w14:paraId="74F11E8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Greet Street</w:t>
            </w:r>
          </w:p>
        </w:tc>
        <w:tc>
          <w:tcPr>
            <w:tcW w:w="3118" w:type="dxa"/>
            <w:shd w:val="clear" w:color="auto" w:fill="auto"/>
            <w:tcMar>
              <w:top w:w="0" w:type="dxa"/>
              <w:left w:w="108" w:type="dxa"/>
              <w:bottom w:w="0" w:type="dxa"/>
              <w:right w:w="108" w:type="dxa"/>
            </w:tcMar>
            <w:hideMark/>
          </w:tcPr>
          <w:p w14:paraId="612CC58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West End</w:t>
            </w:r>
          </w:p>
        </w:tc>
        <w:tc>
          <w:tcPr>
            <w:tcW w:w="2127" w:type="dxa"/>
            <w:shd w:val="clear" w:color="auto" w:fill="auto"/>
            <w:noWrap/>
            <w:tcMar>
              <w:top w:w="0" w:type="dxa"/>
              <w:left w:w="108" w:type="dxa"/>
              <w:bottom w:w="0" w:type="dxa"/>
              <w:right w:w="108" w:type="dxa"/>
            </w:tcMar>
            <w:vAlign w:val="bottom"/>
            <w:hideMark/>
          </w:tcPr>
          <w:p w14:paraId="0DA2DDE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C28C00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CB9A5BB" w14:textId="77777777" w:rsidTr="00781A5D">
        <w:trPr>
          <w:trHeight w:val="20"/>
        </w:trPr>
        <w:tc>
          <w:tcPr>
            <w:tcW w:w="3261" w:type="dxa"/>
            <w:shd w:val="clear" w:color="auto" w:fill="auto"/>
            <w:tcMar>
              <w:top w:w="0" w:type="dxa"/>
              <w:left w:w="108" w:type="dxa"/>
              <w:bottom w:w="0" w:type="dxa"/>
              <w:right w:w="108" w:type="dxa"/>
            </w:tcMar>
            <w:hideMark/>
          </w:tcPr>
          <w:p w14:paraId="203360B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Gregory Street</w:t>
            </w:r>
          </w:p>
        </w:tc>
        <w:tc>
          <w:tcPr>
            <w:tcW w:w="3118" w:type="dxa"/>
            <w:shd w:val="clear" w:color="auto" w:fill="auto"/>
            <w:tcMar>
              <w:top w:w="0" w:type="dxa"/>
              <w:left w:w="108" w:type="dxa"/>
              <w:bottom w:w="0" w:type="dxa"/>
              <w:right w:w="108" w:type="dxa"/>
            </w:tcMar>
            <w:hideMark/>
          </w:tcPr>
          <w:p w14:paraId="6E10F23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Auchenflower/Toowong</w:t>
            </w:r>
          </w:p>
        </w:tc>
        <w:tc>
          <w:tcPr>
            <w:tcW w:w="2127" w:type="dxa"/>
            <w:shd w:val="clear" w:color="auto" w:fill="auto"/>
            <w:noWrap/>
            <w:tcMar>
              <w:top w:w="0" w:type="dxa"/>
              <w:left w:w="108" w:type="dxa"/>
              <w:bottom w:w="0" w:type="dxa"/>
              <w:right w:w="108" w:type="dxa"/>
            </w:tcMar>
            <w:vAlign w:val="bottom"/>
            <w:hideMark/>
          </w:tcPr>
          <w:p w14:paraId="1B29144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1FAC73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3021855" w14:textId="77777777" w:rsidTr="00781A5D">
        <w:trPr>
          <w:trHeight w:val="20"/>
        </w:trPr>
        <w:tc>
          <w:tcPr>
            <w:tcW w:w="3261" w:type="dxa"/>
            <w:shd w:val="clear" w:color="auto" w:fill="auto"/>
            <w:tcMar>
              <w:top w:w="0" w:type="dxa"/>
              <w:left w:w="108" w:type="dxa"/>
              <w:bottom w:w="0" w:type="dxa"/>
              <w:right w:w="108" w:type="dxa"/>
            </w:tcMar>
            <w:hideMark/>
          </w:tcPr>
          <w:p w14:paraId="5917D07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Grey Street</w:t>
            </w:r>
          </w:p>
        </w:tc>
        <w:tc>
          <w:tcPr>
            <w:tcW w:w="3118" w:type="dxa"/>
            <w:shd w:val="clear" w:color="auto" w:fill="auto"/>
            <w:tcMar>
              <w:top w:w="0" w:type="dxa"/>
              <w:left w:w="108" w:type="dxa"/>
              <w:bottom w:w="0" w:type="dxa"/>
              <w:right w:w="108" w:type="dxa"/>
            </w:tcMar>
            <w:hideMark/>
          </w:tcPr>
          <w:p w14:paraId="01A58E1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South Brisbane</w:t>
            </w:r>
          </w:p>
        </w:tc>
        <w:tc>
          <w:tcPr>
            <w:tcW w:w="2127" w:type="dxa"/>
            <w:shd w:val="clear" w:color="auto" w:fill="auto"/>
            <w:noWrap/>
            <w:tcMar>
              <w:top w:w="0" w:type="dxa"/>
              <w:left w:w="108" w:type="dxa"/>
              <w:bottom w:w="0" w:type="dxa"/>
              <w:right w:w="108" w:type="dxa"/>
            </w:tcMar>
            <w:vAlign w:val="bottom"/>
            <w:hideMark/>
          </w:tcPr>
          <w:p w14:paraId="4749FEC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CBFBEA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B688003" w14:textId="77777777" w:rsidTr="00781A5D">
        <w:trPr>
          <w:trHeight w:val="20"/>
        </w:trPr>
        <w:tc>
          <w:tcPr>
            <w:tcW w:w="3261" w:type="dxa"/>
            <w:shd w:val="clear" w:color="auto" w:fill="auto"/>
            <w:tcMar>
              <w:top w:w="0" w:type="dxa"/>
              <w:left w:w="108" w:type="dxa"/>
              <w:bottom w:w="0" w:type="dxa"/>
              <w:right w:w="108" w:type="dxa"/>
            </w:tcMar>
            <w:hideMark/>
          </w:tcPr>
          <w:p w14:paraId="626C64E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Gulawa Street</w:t>
            </w:r>
          </w:p>
        </w:tc>
        <w:tc>
          <w:tcPr>
            <w:tcW w:w="3118" w:type="dxa"/>
            <w:shd w:val="clear" w:color="auto" w:fill="auto"/>
            <w:tcMar>
              <w:top w:w="0" w:type="dxa"/>
              <w:left w:w="108" w:type="dxa"/>
              <w:bottom w:w="0" w:type="dxa"/>
              <w:right w:w="108" w:type="dxa"/>
            </w:tcMar>
            <w:hideMark/>
          </w:tcPr>
          <w:p w14:paraId="7367943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Chermside West</w:t>
            </w:r>
          </w:p>
        </w:tc>
        <w:tc>
          <w:tcPr>
            <w:tcW w:w="2127" w:type="dxa"/>
            <w:shd w:val="clear" w:color="auto" w:fill="auto"/>
            <w:noWrap/>
            <w:tcMar>
              <w:top w:w="0" w:type="dxa"/>
              <w:left w:w="108" w:type="dxa"/>
              <w:bottom w:w="0" w:type="dxa"/>
              <w:right w:w="108" w:type="dxa"/>
            </w:tcMar>
            <w:vAlign w:val="bottom"/>
            <w:hideMark/>
          </w:tcPr>
          <w:p w14:paraId="67AEA2F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1AF414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0DF3165" w14:textId="77777777" w:rsidTr="00781A5D">
        <w:trPr>
          <w:trHeight w:val="20"/>
        </w:trPr>
        <w:tc>
          <w:tcPr>
            <w:tcW w:w="3261" w:type="dxa"/>
            <w:shd w:val="clear" w:color="auto" w:fill="auto"/>
            <w:tcMar>
              <w:top w:w="0" w:type="dxa"/>
              <w:left w:w="108" w:type="dxa"/>
              <w:bottom w:w="0" w:type="dxa"/>
              <w:right w:w="108" w:type="dxa"/>
            </w:tcMar>
            <w:hideMark/>
          </w:tcPr>
          <w:p w14:paraId="6303BB8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Hamilton Place</w:t>
            </w:r>
          </w:p>
        </w:tc>
        <w:tc>
          <w:tcPr>
            <w:tcW w:w="3118" w:type="dxa"/>
            <w:shd w:val="clear" w:color="auto" w:fill="auto"/>
            <w:tcMar>
              <w:top w:w="0" w:type="dxa"/>
              <w:left w:w="108" w:type="dxa"/>
              <w:bottom w:w="0" w:type="dxa"/>
              <w:right w:w="108" w:type="dxa"/>
            </w:tcMar>
            <w:hideMark/>
          </w:tcPr>
          <w:p w14:paraId="213EB62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Bowen Hills</w:t>
            </w:r>
          </w:p>
        </w:tc>
        <w:tc>
          <w:tcPr>
            <w:tcW w:w="2127" w:type="dxa"/>
            <w:shd w:val="clear" w:color="auto" w:fill="auto"/>
            <w:noWrap/>
            <w:tcMar>
              <w:top w:w="0" w:type="dxa"/>
              <w:left w:w="108" w:type="dxa"/>
              <w:bottom w:w="0" w:type="dxa"/>
              <w:right w:w="108" w:type="dxa"/>
            </w:tcMar>
            <w:vAlign w:val="bottom"/>
            <w:hideMark/>
          </w:tcPr>
          <w:p w14:paraId="7DDE331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05B7D3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675E77C" w14:textId="77777777" w:rsidTr="00781A5D">
        <w:trPr>
          <w:trHeight w:val="20"/>
        </w:trPr>
        <w:tc>
          <w:tcPr>
            <w:tcW w:w="3261" w:type="dxa"/>
            <w:shd w:val="clear" w:color="auto" w:fill="auto"/>
            <w:tcMar>
              <w:top w:w="0" w:type="dxa"/>
              <w:left w:w="108" w:type="dxa"/>
              <w:bottom w:w="0" w:type="dxa"/>
              <w:right w:w="108" w:type="dxa"/>
            </w:tcMar>
            <w:hideMark/>
          </w:tcPr>
          <w:p w14:paraId="6D76D30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Hamilton Road</w:t>
            </w:r>
          </w:p>
        </w:tc>
        <w:tc>
          <w:tcPr>
            <w:tcW w:w="3118" w:type="dxa"/>
            <w:shd w:val="clear" w:color="auto" w:fill="auto"/>
            <w:tcMar>
              <w:top w:w="0" w:type="dxa"/>
              <w:left w:w="108" w:type="dxa"/>
              <w:bottom w:w="0" w:type="dxa"/>
              <w:right w:w="108" w:type="dxa"/>
            </w:tcMar>
            <w:hideMark/>
          </w:tcPr>
          <w:p w14:paraId="028B47A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Wavell Heights</w:t>
            </w:r>
          </w:p>
        </w:tc>
        <w:tc>
          <w:tcPr>
            <w:tcW w:w="2127" w:type="dxa"/>
            <w:shd w:val="clear" w:color="auto" w:fill="auto"/>
            <w:noWrap/>
            <w:tcMar>
              <w:top w:w="0" w:type="dxa"/>
              <w:left w:w="108" w:type="dxa"/>
              <w:bottom w:w="0" w:type="dxa"/>
              <w:right w:w="108" w:type="dxa"/>
            </w:tcMar>
            <w:vAlign w:val="bottom"/>
            <w:hideMark/>
          </w:tcPr>
          <w:p w14:paraId="3448B8D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4E814E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75BD5AA" w14:textId="77777777" w:rsidTr="00781A5D">
        <w:trPr>
          <w:trHeight w:val="20"/>
        </w:trPr>
        <w:tc>
          <w:tcPr>
            <w:tcW w:w="3261" w:type="dxa"/>
            <w:shd w:val="clear" w:color="auto" w:fill="auto"/>
            <w:tcMar>
              <w:top w:w="0" w:type="dxa"/>
              <w:left w:w="108" w:type="dxa"/>
              <w:bottom w:w="0" w:type="dxa"/>
              <w:right w:w="108" w:type="dxa"/>
            </w:tcMar>
            <w:hideMark/>
          </w:tcPr>
          <w:p w14:paraId="643E618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Hampton Street</w:t>
            </w:r>
          </w:p>
        </w:tc>
        <w:tc>
          <w:tcPr>
            <w:tcW w:w="3118" w:type="dxa"/>
            <w:shd w:val="clear" w:color="auto" w:fill="auto"/>
            <w:tcMar>
              <w:top w:w="0" w:type="dxa"/>
              <w:left w:w="108" w:type="dxa"/>
              <w:bottom w:w="0" w:type="dxa"/>
              <w:right w:w="108" w:type="dxa"/>
            </w:tcMar>
            <w:hideMark/>
          </w:tcPr>
          <w:p w14:paraId="48305DF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East Brisbane/ Woolloongabba</w:t>
            </w:r>
          </w:p>
        </w:tc>
        <w:tc>
          <w:tcPr>
            <w:tcW w:w="2127" w:type="dxa"/>
            <w:shd w:val="clear" w:color="auto" w:fill="auto"/>
            <w:noWrap/>
            <w:tcMar>
              <w:top w:w="0" w:type="dxa"/>
              <w:left w:w="108" w:type="dxa"/>
              <w:bottom w:w="0" w:type="dxa"/>
              <w:right w:w="108" w:type="dxa"/>
            </w:tcMar>
            <w:vAlign w:val="bottom"/>
            <w:hideMark/>
          </w:tcPr>
          <w:p w14:paraId="0290E7F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C1F49B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3F9BE76" w14:textId="77777777" w:rsidTr="00781A5D">
        <w:trPr>
          <w:trHeight w:val="20"/>
        </w:trPr>
        <w:tc>
          <w:tcPr>
            <w:tcW w:w="3261" w:type="dxa"/>
            <w:shd w:val="clear" w:color="auto" w:fill="auto"/>
            <w:tcMar>
              <w:top w:w="0" w:type="dxa"/>
              <w:left w:w="108" w:type="dxa"/>
              <w:bottom w:w="0" w:type="dxa"/>
              <w:right w:w="108" w:type="dxa"/>
            </w:tcMar>
            <w:hideMark/>
          </w:tcPr>
          <w:p w14:paraId="09209F9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Hawthorne Street</w:t>
            </w:r>
          </w:p>
        </w:tc>
        <w:tc>
          <w:tcPr>
            <w:tcW w:w="3118" w:type="dxa"/>
            <w:shd w:val="clear" w:color="auto" w:fill="auto"/>
            <w:tcMar>
              <w:top w:w="0" w:type="dxa"/>
              <w:left w:w="108" w:type="dxa"/>
              <w:bottom w:w="0" w:type="dxa"/>
              <w:right w:w="108" w:type="dxa"/>
            </w:tcMar>
            <w:hideMark/>
          </w:tcPr>
          <w:p w14:paraId="4397EB7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Forest Lake</w:t>
            </w:r>
          </w:p>
        </w:tc>
        <w:tc>
          <w:tcPr>
            <w:tcW w:w="2127" w:type="dxa"/>
            <w:shd w:val="clear" w:color="auto" w:fill="auto"/>
            <w:noWrap/>
            <w:tcMar>
              <w:top w:w="0" w:type="dxa"/>
              <w:left w:w="108" w:type="dxa"/>
              <w:bottom w:w="0" w:type="dxa"/>
              <w:right w:w="108" w:type="dxa"/>
            </w:tcMar>
            <w:vAlign w:val="bottom"/>
            <w:hideMark/>
          </w:tcPr>
          <w:p w14:paraId="36320B5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8EAD4F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D42795C" w14:textId="77777777" w:rsidTr="00781A5D">
        <w:trPr>
          <w:trHeight w:val="20"/>
        </w:trPr>
        <w:tc>
          <w:tcPr>
            <w:tcW w:w="3261" w:type="dxa"/>
            <w:shd w:val="clear" w:color="auto" w:fill="auto"/>
            <w:tcMar>
              <w:top w:w="0" w:type="dxa"/>
              <w:left w:w="108" w:type="dxa"/>
              <w:bottom w:w="0" w:type="dxa"/>
              <w:right w:w="108" w:type="dxa"/>
            </w:tcMar>
            <w:hideMark/>
          </w:tcPr>
          <w:p w14:paraId="3F0C727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Headfort Street</w:t>
            </w:r>
          </w:p>
        </w:tc>
        <w:tc>
          <w:tcPr>
            <w:tcW w:w="3118" w:type="dxa"/>
            <w:shd w:val="clear" w:color="auto" w:fill="auto"/>
            <w:tcMar>
              <w:top w:w="0" w:type="dxa"/>
              <w:left w:w="108" w:type="dxa"/>
              <w:bottom w:w="0" w:type="dxa"/>
              <w:right w:w="108" w:type="dxa"/>
            </w:tcMar>
            <w:hideMark/>
          </w:tcPr>
          <w:p w14:paraId="5B8FD82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Greenslopes</w:t>
            </w:r>
          </w:p>
        </w:tc>
        <w:tc>
          <w:tcPr>
            <w:tcW w:w="2127" w:type="dxa"/>
            <w:shd w:val="clear" w:color="auto" w:fill="auto"/>
            <w:noWrap/>
            <w:tcMar>
              <w:top w:w="0" w:type="dxa"/>
              <w:left w:w="108" w:type="dxa"/>
              <w:bottom w:w="0" w:type="dxa"/>
              <w:right w:w="108" w:type="dxa"/>
            </w:tcMar>
            <w:vAlign w:val="bottom"/>
            <w:hideMark/>
          </w:tcPr>
          <w:p w14:paraId="3865493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0B650B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3D25BD4" w14:textId="77777777" w:rsidTr="00781A5D">
        <w:trPr>
          <w:trHeight w:val="20"/>
        </w:trPr>
        <w:tc>
          <w:tcPr>
            <w:tcW w:w="3261" w:type="dxa"/>
            <w:shd w:val="clear" w:color="auto" w:fill="auto"/>
            <w:tcMar>
              <w:top w:w="0" w:type="dxa"/>
              <w:left w:w="108" w:type="dxa"/>
              <w:bottom w:w="0" w:type="dxa"/>
              <w:right w:w="108" w:type="dxa"/>
            </w:tcMar>
            <w:hideMark/>
          </w:tcPr>
          <w:p w14:paraId="4A3676D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Hicks Street</w:t>
            </w:r>
          </w:p>
        </w:tc>
        <w:tc>
          <w:tcPr>
            <w:tcW w:w="3118" w:type="dxa"/>
            <w:shd w:val="clear" w:color="auto" w:fill="auto"/>
            <w:tcMar>
              <w:top w:w="0" w:type="dxa"/>
              <w:left w:w="108" w:type="dxa"/>
              <w:bottom w:w="0" w:type="dxa"/>
              <w:right w:w="108" w:type="dxa"/>
            </w:tcMar>
            <w:hideMark/>
          </w:tcPr>
          <w:p w14:paraId="267A0DB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Mt Gravatt East</w:t>
            </w:r>
          </w:p>
        </w:tc>
        <w:tc>
          <w:tcPr>
            <w:tcW w:w="2127" w:type="dxa"/>
            <w:shd w:val="clear" w:color="auto" w:fill="auto"/>
            <w:noWrap/>
            <w:tcMar>
              <w:top w:w="0" w:type="dxa"/>
              <w:left w:w="108" w:type="dxa"/>
              <w:bottom w:w="0" w:type="dxa"/>
              <w:right w:w="108" w:type="dxa"/>
            </w:tcMar>
            <w:vAlign w:val="bottom"/>
            <w:hideMark/>
          </w:tcPr>
          <w:p w14:paraId="336C153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477D27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461395D" w14:textId="77777777" w:rsidTr="00781A5D">
        <w:trPr>
          <w:trHeight w:val="20"/>
        </w:trPr>
        <w:tc>
          <w:tcPr>
            <w:tcW w:w="3261" w:type="dxa"/>
            <w:shd w:val="clear" w:color="auto" w:fill="auto"/>
            <w:tcMar>
              <w:top w:w="0" w:type="dxa"/>
              <w:left w:w="108" w:type="dxa"/>
              <w:bottom w:w="0" w:type="dxa"/>
              <w:right w:w="108" w:type="dxa"/>
            </w:tcMar>
            <w:hideMark/>
          </w:tcPr>
          <w:p w14:paraId="08198EC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Hillsdon Road</w:t>
            </w:r>
          </w:p>
        </w:tc>
        <w:tc>
          <w:tcPr>
            <w:tcW w:w="3118" w:type="dxa"/>
            <w:shd w:val="clear" w:color="auto" w:fill="auto"/>
            <w:tcMar>
              <w:top w:w="0" w:type="dxa"/>
              <w:left w:w="108" w:type="dxa"/>
              <w:bottom w:w="0" w:type="dxa"/>
              <w:right w:w="108" w:type="dxa"/>
            </w:tcMar>
            <w:hideMark/>
          </w:tcPr>
          <w:p w14:paraId="578691E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Taringa</w:t>
            </w:r>
          </w:p>
        </w:tc>
        <w:tc>
          <w:tcPr>
            <w:tcW w:w="2127" w:type="dxa"/>
            <w:shd w:val="clear" w:color="auto" w:fill="auto"/>
            <w:noWrap/>
            <w:tcMar>
              <w:top w:w="0" w:type="dxa"/>
              <w:left w:w="108" w:type="dxa"/>
              <w:bottom w:w="0" w:type="dxa"/>
              <w:right w:w="108" w:type="dxa"/>
            </w:tcMar>
            <w:vAlign w:val="bottom"/>
            <w:hideMark/>
          </w:tcPr>
          <w:p w14:paraId="6098143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54BB4B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03AC750" w14:textId="77777777" w:rsidTr="00781A5D">
        <w:trPr>
          <w:trHeight w:val="20"/>
        </w:trPr>
        <w:tc>
          <w:tcPr>
            <w:tcW w:w="3261" w:type="dxa"/>
            <w:shd w:val="clear" w:color="auto" w:fill="auto"/>
            <w:tcMar>
              <w:top w:w="0" w:type="dxa"/>
              <w:left w:w="108" w:type="dxa"/>
              <w:bottom w:w="0" w:type="dxa"/>
              <w:right w:w="108" w:type="dxa"/>
            </w:tcMar>
            <w:hideMark/>
          </w:tcPr>
          <w:p w14:paraId="20E2469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Holloway Drive</w:t>
            </w:r>
          </w:p>
        </w:tc>
        <w:tc>
          <w:tcPr>
            <w:tcW w:w="3118" w:type="dxa"/>
            <w:shd w:val="clear" w:color="auto" w:fill="auto"/>
            <w:tcMar>
              <w:top w:w="0" w:type="dxa"/>
              <w:left w:w="108" w:type="dxa"/>
              <w:bottom w:w="0" w:type="dxa"/>
              <w:right w:w="108" w:type="dxa"/>
            </w:tcMar>
            <w:hideMark/>
          </w:tcPr>
          <w:p w14:paraId="23BA728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Everton Park</w:t>
            </w:r>
          </w:p>
        </w:tc>
        <w:tc>
          <w:tcPr>
            <w:tcW w:w="2127" w:type="dxa"/>
            <w:shd w:val="clear" w:color="auto" w:fill="auto"/>
            <w:noWrap/>
            <w:tcMar>
              <w:top w:w="0" w:type="dxa"/>
              <w:left w:w="108" w:type="dxa"/>
              <w:bottom w:w="0" w:type="dxa"/>
              <w:right w:w="108" w:type="dxa"/>
            </w:tcMar>
            <w:vAlign w:val="bottom"/>
            <w:hideMark/>
          </w:tcPr>
          <w:p w14:paraId="42C8B24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86C5D0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A8BB531" w14:textId="77777777" w:rsidTr="00781A5D">
        <w:trPr>
          <w:trHeight w:val="20"/>
        </w:trPr>
        <w:tc>
          <w:tcPr>
            <w:tcW w:w="3261" w:type="dxa"/>
            <w:shd w:val="clear" w:color="auto" w:fill="auto"/>
            <w:tcMar>
              <w:top w:w="0" w:type="dxa"/>
              <w:left w:w="108" w:type="dxa"/>
              <w:bottom w:w="0" w:type="dxa"/>
              <w:right w:w="108" w:type="dxa"/>
            </w:tcMar>
            <w:hideMark/>
          </w:tcPr>
          <w:p w14:paraId="49FD311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Holmes Street</w:t>
            </w:r>
          </w:p>
        </w:tc>
        <w:tc>
          <w:tcPr>
            <w:tcW w:w="3118" w:type="dxa"/>
            <w:shd w:val="clear" w:color="auto" w:fill="auto"/>
            <w:tcMar>
              <w:top w:w="0" w:type="dxa"/>
              <w:left w:w="108" w:type="dxa"/>
              <w:bottom w:w="0" w:type="dxa"/>
              <w:right w:w="108" w:type="dxa"/>
            </w:tcMar>
            <w:hideMark/>
          </w:tcPr>
          <w:p w14:paraId="1151F25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Toowong</w:t>
            </w:r>
          </w:p>
        </w:tc>
        <w:tc>
          <w:tcPr>
            <w:tcW w:w="2127" w:type="dxa"/>
            <w:shd w:val="clear" w:color="auto" w:fill="auto"/>
            <w:noWrap/>
            <w:tcMar>
              <w:top w:w="0" w:type="dxa"/>
              <w:left w:w="108" w:type="dxa"/>
              <w:bottom w:w="0" w:type="dxa"/>
              <w:right w:w="108" w:type="dxa"/>
            </w:tcMar>
            <w:vAlign w:val="bottom"/>
            <w:hideMark/>
          </w:tcPr>
          <w:p w14:paraId="0FCAAE0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D83F64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BDF2DEA" w14:textId="77777777" w:rsidTr="00781A5D">
        <w:trPr>
          <w:trHeight w:val="20"/>
        </w:trPr>
        <w:tc>
          <w:tcPr>
            <w:tcW w:w="3261" w:type="dxa"/>
            <w:shd w:val="clear" w:color="auto" w:fill="auto"/>
            <w:tcMar>
              <w:top w:w="0" w:type="dxa"/>
              <w:left w:w="108" w:type="dxa"/>
              <w:bottom w:w="0" w:type="dxa"/>
              <w:right w:w="108" w:type="dxa"/>
            </w:tcMar>
            <w:hideMark/>
          </w:tcPr>
          <w:p w14:paraId="5CB30A0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Humrich Place</w:t>
            </w:r>
          </w:p>
        </w:tc>
        <w:tc>
          <w:tcPr>
            <w:tcW w:w="3118" w:type="dxa"/>
            <w:shd w:val="clear" w:color="auto" w:fill="auto"/>
            <w:tcMar>
              <w:top w:w="0" w:type="dxa"/>
              <w:left w:w="108" w:type="dxa"/>
              <w:bottom w:w="0" w:type="dxa"/>
              <w:right w:w="108" w:type="dxa"/>
            </w:tcMar>
            <w:hideMark/>
          </w:tcPr>
          <w:p w14:paraId="5B9426F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Bald Hills</w:t>
            </w:r>
          </w:p>
        </w:tc>
        <w:tc>
          <w:tcPr>
            <w:tcW w:w="2127" w:type="dxa"/>
            <w:shd w:val="clear" w:color="auto" w:fill="auto"/>
            <w:noWrap/>
            <w:tcMar>
              <w:top w:w="0" w:type="dxa"/>
              <w:left w:w="108" w:type="dxa"/>
              <w:bottom w:w="0" w:type="dxa"/>
              <w:right w:w="108" w:type="dxa"/>
            </w:tcMar>
            <w:vAlign w:val="bottom"/>
            <w:hideMark/>
          </w:tcPr>
          <w:p w14:paraId="5DA8116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3B041F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B6D02F9" w14:textId="77777777" w:rsidTr="00781A5D">
        <w:trPr>
          <w:trHeight w:val="20"/>
        </w:trPr>
        <w:tc>
          <w:tcPr>
            <w:tcW w:w="3261" w:type="dxa"/>
            <w:shd w:val="clear" w:color="auto" w:fill="auto"/>
            <w:tcMar>
              <w:top w:w="0" w:type="dxa"/>
              <w:left w:w="108" w:type="dxa"/>
              <w:bottom w:w="0" w:type="dxa"/>
              <w:right w:w="108" w:type="dxa"/>
            </w:tcMar>
            <w:hideMark/>
          </w:tcPr>
          <w:p w14:paraId="6BF1690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Illabo Court</w:t>
            </w:r>
          </w:p>
        </w:tc>
        <w:tc>
          <w:tcPr>
            <w:tcW w:w="3118" w:type="dxa"/>
            <w:shd w:val="clear" w:color="auto" w:fill="auto"/>
            <w:tcMar>
              <w:top w:w="0" w:type="dxa"/>
              <w:left w:w="108" w:type="dxa"/>
              <w:bottom w:w="0" w:type="dxa"/>
              <w:right w:w="108" w:type="dxa"/>
            </w:tcMar>
            <w:hideMark/>
          </w:tcPr>
          <w:p w14:paraId="27566D6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Karana Downs</w:t>
            </w:r>
          </w:p>
        </w:tc>
        <w:tc>
          <w:tcPr>
            <w:tcW w:w="2127" w:type="dxa"/>
            <w:shd w:val="clear" w:color="auto" w:fill="auto"/>
            <w:noWrap/>
            <w:tcMar>
              <w:top w:w="0" w:type="dxa"/>
              <w:left w:w="108" w:type="dxa"/>
              <w:bottom w:w="0" w:type="dxa"/>
              <w:right w:w="108" w:type="dxa"/>
            </w:tcMar>
            <w:vAlign w:val="bottom"/>
            <w:hideMark/>
          </w:tcPr>
          <w:p w14:paraId="39B110F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8E4C52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09C349F" w14:textId="77777777" w:rsidTr="00781A5D">
        <w:trPr>
          <w:trHeight w:val="20"/>
        </w:trPr>
        <w:tc>
          <w:tcPr>
            <w:tcW w:w="3261" w:type="dxa"/>
            <w:shd w:val="clear" w:color="auto" w:fill="auto"/>
            <w:tcMar>
              <w:top w:w="0" w:type="dxa"/>
              <w:left w:w="108" w:type="dxa"/>
              <w:bottom w:w="0" w:type="dxa"/>
              <w:right w:w="108" w:type="dxa"/>
            </w:tcMar>
            <w:hideMark/>
          </w:tcPr>
          <w:p w14:paraId="0017EA1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Inghams Place</w:t>
            </w:r>
          </w:p>
        </w:tc>
        <w:tc>
          <w:tcPr>
            <w:tcW w:w="3118" w:type="dxa"/>
            <w:shd w:val="clear" w:color="auto" w:fill="auto"/>
            <w:tcMar>
              <w:top w:w="0" w:type="dxa"/>
              <w:left w:w="108" w:type="dxa"/>
              <w:bottom w:w="0" w:type="dxa"/>
              <w:right w:w="108" w:type="dxa"/>
            </w:tcMar>
            <w:hideMark/>
          </w:tcPr>
          <w:p w14:paraId="307B5F5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Hemmant</w:t>
            </w:r>
          </w:p>
        </w:tc>
        <w:tc>
          <w:tcPr>
            <w:tcW w:w="2127" w:type="dxa"/>
            <w:shd w:val="clear" w:color="auto" w:fill="auto"/>
            <w:noWrap/>
            <w:tcMar>
              <w:top w:w="0" w:type="dxa"/>
              <w:left w:w="108" w:type="dxa"/>
              <w:bottom w:w="0" w:type="dxa"/>
              <w:right w:w="108" w:type="dxa"/>
            </w:tcMar>
            <w:vAlign w:val="bottom"/>
            <w:hideMark/>
          </w:tcPr>
          <w:p w14:paraId="0804C22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9983E5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7770A81" w14:textId="77777777" w:rsidTr="00781A5D">
        <w:trPr>
          <w:trHeight w:val="20"/>
        </w:trPr>
        <w:tc>
          <w:tcPr>
            <w:tcW w:w="3261" w:type="dxa"/>
            <w:shd w:val="clear" w:color="auto" w:fill="auto"/>
            <w:tcMar>
              <w:top w:w="0" w:type="dxa"/>
              <w:left w:w="108" w:type="dxa"/>
              <w:bottom w:w="0" w:type="dxa"/>
              <w:right w:w="108" w:type="dxa"/>
            </w:tcMar>
            <w:hideMark/>
          </w:tcPr>
          <w:p w14:paraId="239B874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Innovative Testing &amp; Special Design</w:t>
            </w:r>
          </w:p>
        </w:tc>
        <w:tc>
          <w:tcPr>
            <w:tcW w:w="3118" w:type="dxa"/>
            <w:shd w:val="clear" w:color="auto" w:fill="auto"/>
            <w:tcMar>
              <w:top w:w="0" w:type="dxa"/>
              <w:left w:w="108" w:type="dxa"/>
              <w:bottom w:w="0" w:type="dxa"/>
              <w:right w:w="108" w:type="dxa"/>
            </w:tcMar>
            <w:hideMark/>
          </w:tcPr>
          <w:p w14:paraId="20A0E47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57697BE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4C227A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A29A343" w14:textId="77777777" w:rsidTr="00781A5D">
        <w:trPr>
          <w:trHeight w:val="20"/>
        </w:trPr>
        <w:tc>
          <w:tcPr>
            <w:tcW w:w="3261" w:type="dxa"/>
            <w:shd w:val="clear" w:color="auto" w:fill="auto"/>
            <w:tcMar>
              <w:top w:w="0" w:type="dxa"/>
              <w:left w:w="108" w:type="dxa"/>
              <w:bottom w:w="0" w:type="dxa"/>
              <w:right w:w="108" w:type="dxa"/>
            </w:tcMar>
            <w:hideMark/>
          </w:tcPr>
          <w:p w14:paraId="1CDAC77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Ipswich Road</w:t>
            </w:r>
          </w:p>
        </w:tc>
        <w:tc>
          <w:tcPr>
            <w:tcW w:w="3118" w:type="dxa"/>
            <w:shd w:val="clear" w:color="auto" w:fill="auto"/>
            <w:tcMar>
              <w:top w:w="0" w:type="dxa"/>
              <w:left w:w="108" w:type="dxa"/>
              <w:bottom w:w="0" w:type="dxa"/>
              <w:right w:w="108" w:type="dxa"/>
            </w:tcMar>
            <w:hideMark/>
          </w:tcPr>
          <w:p w14:paraId="1023CAF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Annerley/Moorooka/ Rocklea</w:t>
            </w:r>
          </w:p>
        </w:tc>
        <w:tc>
          <w:tcPr>
            <w:tcW w:w="2127" w:type="dxa"/>
            <w:shd w:val="clear" w:color="auto" w:fill="auto"/>
            <w:noWrap/>
            <w:tcMar>
              <w:top w:w="0" w:type="dxa"/>
              <w:left w:w="108" w:type="dxa"/>
              <w:bottom w:w="0" w:type="dxa"/>
              <w:right w:w="108" w:type="dxa"/>
            </w:tcMar>
            <w:vAlign w:val="bottom"/>
            <w:hideMark/>
          </w:tcPr>
          <w:p w14:paraId="482E6DA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831662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901E98F" w14:textId="77777777" w:rsidTr="00781A5D">
        <w:trPr>
          <w:trHeight w:val="20"/>
        </w:trPr>
        <w:tc>
          <w:tcPr>
            <w:tcW w:w="3261" w:type="dxa"/>
            <w:shd w:val="clear" w:color="auto" w:fill="auto"/>
            <w:tcMar>
              <w:top w:w="0" w:type="dxa"/>
              <w:left w:w="108" w:type="dxa"/>
              <w:bottom w:w="0" w:type="dxa"/>
              <w:right w:w="108" w:type="dxa"/>
            </w:tcMar>
            <w:hideMark/>
          </w:tcPr>
          <w:p w14:paraId="0A69362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Josling Street</w:t>
            </w:r>
          </w:p>
        </w:tc>
        <w:tc>
          <w:tcPr>
            <w:tcW w:w="3118" w:type="dxa"/>
            <w:shd w:val="clear" w:color="auto" w:fill="auto"/>
            <w:tcMar>
              <w:top w:w="0" w:type="dxa"/>
              <w:left w:w="108" w:type="dxa"/>
              <w:bottom w:w="0" w:type="dxa"/>
              <w:right w:w="108" w:type="dxa"/>
            </w:tcMar>
            <w:hideMark/>
          </w:tcPr>
          <w:p w14:paraId="014F56D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Toowong</w:t>
            </w:r>
          </w:p>
        </w:tc>
        <w:tc>
          <w:tcPr>
            <w:tcW w:w="2127" w:type="dxa"/>
            <w:shd w:val="clear" w:color="auto" w:fill="auto"/>
            <w:noWrap/>
            <w:tcMar>
              <w:top w:w="0" w:type="dxa"/>
              <w:left w:w="108" w:type="dxa"/>
              <w:bottom w:w="0" w:type="dxa"/>
              <w:right w:w="108" w:type="dxa"/>
            </w:tcMar>
            <w:vAlign w:val="bottom"/>
            <w:hideMark/>
          </w:tcPr>
          <w:p w14:paraId="5BC2C2A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9B17C7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94371F9" w14:textId="77777777" w:rsidTr="00781A5D">
        <w:trPr>
          <w:trHeight w:val="20"/>
        </w:trPr>
        <w:tc>
          <w:tcPr>
            <w:tcW w:w="3261" w:type="dxa"/>
            <w:shd w:val="clear" w:color="auto" w:fill="auto"/>
            <w:tcMar>
              <w:top w:w="0" w:type="dxa"/>
              <w:left w:w="108" w:type="dxa"/>
              <w:bottom w:w="0" w:type="dxa"/>
              <w:right w:w="108" w:type="dxa"/>
            </w:tcMar>
            <w:hideMark/>
          </w:tcPr>
          <w:p w14:paraId="2969C92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Julatten Place</w:t>
            </w:r>
          </w:p>
        </w:tc>
        <w:tc>
          <w:tcPr>
            <w:tcW w:w="3118" w:type="dxa"/>
            <w:shd w:val="clear" w:color="auto" w:fill="auto"/>
            <w:tcMar>
              <w:top w:w="0" w:type="dxa"/>
              <w:left w:w="108" w:type="dxa"/>
              <w:bottom w:w="0" w:type="dxa"/>
              <w:right w:w="108" w:type="dxa"/>
            </w:tcMar>
            <w:hideMark/>
          </w:tcPr>
          <w:p w14:paraId="5A55909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Upper Kedron</w:t>
            </w:r>
          </w:p>
        </w:tc>
        <w:tc>
          <w:tcPr>
            <w:tcW w:w="2127" w:type="dxa"/>
            <w:shd w:val="clear" w:color="auto" w:fill="auto"/>
            <w:noWrap/>
            <w:tcMar>
              <w:top w:w="0" w:type="dxa"/>
              <w:left w:w="108" w:type="dxa"/>
              <w:bottom w:w="0" w:type="dxa"/>
              <w:right w:w="108" w:type="dxa"/>
            </w:tcMar>
            <w:vAlign w:val="bottom"/>
            <w:hideMark/>
          </w:tcPr>
          <w:p w14:paraId="1F99B58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6D58B0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CECB103" w14:textId="77777777" w:rsidTr="00781A5D">
        <w:trPr>
          <w:trHeight w:val="20"/>
        </w:trPr>
        <w:tc>
          <w:tcPr>
            <w:tcW w:w="3261" w:type="dxa"/>
            <w:shd w:val="clear" w:color="auto" w:fill="auto"/>
            <w:tcMar>
              <w:top w:w="0" w:type="dxa"/>
              <w:left w:w="108" w:type="dxa"/>
              <w:bottom w:w="0" w:type="dxa"/>
              <w:right w:w="108" w:type="dxa"/>
            </w:tcMar>
            <w:hideMark/>
          </w:tcPr>
          <w:p w14:paraId="1B781C8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Junction Road</w:t>
            </w:r>
          </w:p>
        </w:tc>
        <w:tc>
          <w:tcPr>
            <w:tcW w:w="3118" w:type="dxa"/>
            <w:shd w:val="clear" w:color="auto" w:fill="auto"/>
            <w:tcMar>
              <w:top w:w="0" w:type="dxa"/>
              <w:left w:w="108" w:type="dxa"/>
              <w:bottom w:w="0" w:type="dxa"/>
              <w:right w:w="108" w:type="dxa"/>
            </w:tcMar>
            <w:hideMark/>
          </w:tcPr>
          <w:p w14:paraId="69EBFE7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Cannon Hill/Morningside</w:t>
            </w:r>
          </w:p>
        </w:tc>
        <w:tc>
          <w:tcPr>
            <w:tcW w:w="2127" w:type="dxa"/>
            <w:shd w:val="clear" w:color="auto" w:fill="auto"/>
            <w:noWrap/>
            <w:tcMar>
              <w:top w:w="0" w:type="dxa"/>
              <w:left w:w="108" w:type="dxa"/>
              <w:bottom w:w="0" w:type="dxa"/>
              <w:right w:w="108" w:type="dxa"/>
            </w:tcMar>
            <w:vAlign w:val="bottom"/>
            <w:hideMark/>
          </w:tcPr>
          <w:p w14:paraId="1D8D689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4F1D7B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C664F10" w14:textId="77777777" w:rsidTr="00781A5D">
        <w:trPr>
          <w:trHeight w:val="20"/>
        </w:trPr>
        <w:tc>
          <w:tcPr>
            <w:tcW w:w="3261" w:type="dxa"/>
            <w:shd w:val="clear" w:color="auto" w:fill="auto"/>
            <w:tcMar>
              <w:top w:w="0" w:type="dxa"/>
              <w:left w:w="108" w:type="dxa"/>
              <w:bottom w:w="0" w:type="dxa"/>
              <w:right w:w="108" w:type="dxa"/>
            </w:tcMar>
            <w:hideMark/>
          </w:tcPr>
          <w:p w14:paraId="7F4FA8C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Kangaroo Gully Road</w:t>
            </w:r>
          </w:p>
        </w:tc>
        <w:tc>
          <w:tcPr>
            <w:tcW w:w="3118" w:type="dxa"/>
            <w:shd w:val="clear" w:color="auto" w:fill="auto"/>
            <w:tcMar>
              <w:top w:w="0" w:type="dxa"/>
              <w:left w:w="108" w:type="dxa"/>
              <w:bottom w:w="0" w:type="dxa"/>
              <w:right w:w="108" w:type="dxa"/>
            </w:tcMar>
            <w:hideMark/>
          </w:tcPr>
          <w:p w14:paraId="2E0A378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Anstead</w:t>
            </w:r>
          </w:p>
        </w:tc>
        <w:tc>
          <w:tcPr>
            <w:tcW w:w="2127" w:type="dxa"/>
            <w:shd w:val="clear" w:color="auto" w:fill="auto"/>
            <w:noWrap/>
            <w:tcMar>
              <w:top w:w="0" w:type="dxa"/>
              <w:left w:w="108" w:type="dxa"/>
              <w:bottom w:w="0" w:type="dxa"/>
              <w:right w:w="108" w:type="dxa"/>
            </w:tcMar>
            <w:vAlign w:val="bottom"/>
            <w:hideMark/>
          </w:tcPr>
          <w:p w14:paraId="5901051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72D356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51BF417" w14:textId="77777777" w:rsidTr="00781A5D">
        <w:trPr>
          <w:trHeight w:val="20"/>
        </w:trPr>
        <w:tc>
          <w:tcPr>
            <w:tcW w:w="3261" w:type="dxa"/>
            <w:shd w:val="clear" w:color="auto" w:fill="auto"/>
            <w:tcMar>
              <w:top w:w="0" w:type="dxa"/>
              <w:left w:w="108" w:type="dxa"/>
              <w:bottom w:w="0" w:type="dxa"/>
              <w:right w:w="108" w:type="dxa"/>
            </w:tcMar>
            <w:hideMark/>
          </w:tcPr>
          <w:p w14:paraId="3BF3FDD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Kelvin Grove Road</w:t>
            </w:r>
          </w:p>
        </w:tc>
        <w:tc>
          <w:tcPr>
            <w:tcW w:w="3118" w:type="dxa"/>
            <w:shd w:val="clear" w:color="auto" w:fill="auto"/>
            <w:tcMar>
              <w:top w:w="0" w:type="dxa"/>
              <w:left w:w="108" w:type="dxa"/>
              <w:bottom w:w="0" w:type="dxa"/>
              <w:right w:w="108" w:type="dxa"/>
            </w:tcMar>
            <w:hideMark/>
          </w:tcPr>
          <w:p w14:paraId="1A5D0F1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Kelvin Grove</w:t>
            </w:r>
          </w:p>
        </w:tc>
        <w:tc>
          <w:tcPr>
            <w:tcW w:w="2127" w:type="dxa"/>
            <w:shd w:val="clear" w:color="auto" w:fill="auto"/>
            <w:noWrap/>
            <w:tcMar>
              <w:top w:w="0" w:type="dxa"/>
              <w:left w:w="108" w:type="dxa"/>
              <w:bottom w:w="0" w:type="dxa"/>
              <w:right w:w="108" w:type="dxa"/>
            </w:tcMar>
            <w:vAlign w:val="bottom"/>
            <w:hideMark/>
          </w:tcPr>
          <w:p w14:paraId="7F17FEB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6931F1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B5987B8" w14:textId="77777777" w:rsidTr="00781A5D">
        <w:trPr>
          <w:trHeight w:val="20"/>
        </w:trPr>
        <w:tc>
          <w:tcPr>
            <w:tcW w:w="3261" w:type="dxa"/>
            <w:shd w:val="clear" w:color="auto" w:fill="auto"/>
            <w:tcMar>
              <w:top w:w="0" w:type="dxa"/>
              <w:left w:w="108" w:type="dxa"/>
              <w:bottom w:w="0" w:type="dxa"/>
              <w:right w:w="108" w:type="dxa"/>
            </w:tcMar>
            <w:hideMark/>
          </w:tcPr>
          <w:p w14:paraId="7C700E8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Kenmore Road</w:t>
            </w:r>
          </w:p>
        </w:tc>
        <w:tc>
          <w:tcPr>
            <w:tcW w:w="3118" w:type="dxa"/>
            <w:shd w:val="clear" w:color="auto" w:fill="auto"/>
            <w:tcMar>
              <w:top w:w="0" w:type="dxa"/>
              <w:left w:w="108" w:type="dxa"/>
              <w:bottom w:w="0" w:type="dxa"/>
              <w:right w:w="108" w:type="dxa"/>
            </w:tcMar>
            <w:hideMark/>
          </w:tcPr>
          <w:p w14:paraId="71EAAB7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Kenmore</w:t>
            </w:r>
          </w:p>
        </w:tc>
        <w:tc>
          <w:tcPr>
            <w:tcW w:w="2127" w:type="dxa"/>
            <w:shd w:val="clear" w:color="auto" w:fill="auto"/>
            <w:noWrap/>
            <w:tcMar>
              <w:top w:w="0" w:type="dxa"/>
              <w:left w:w="108" w:type="dxa"/>
              <w:bottom w:w="0" w:type="dxa"/>
              <w:right w:w="108" w:type="dxa"/>
            </w:tcMar>
            <w:vAlign w:val="bottom"/>
            <w:hideMark/>
          </w:tcPr>
          <w:p w14:paraId="52C093E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0F7BEA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53586EA" w14:textId="77777777" w:rsidTr="00781A5D">
        <w:trPr>
          <w:trHeight w:val="20"/>
        </w:trPr>
        <w:tc>
          <w:tcPr>
            <w:tcW w:w="3261" w:type="dxa"/>
            <w:shd w:val="clear" w:color="auto" w:fill="auto"/>
            <w:tcMar>
              <w:top w:w="0" w:type="dxa"/>
              <w:left w:w="108" w:type="dxa"/>
              <w:bottom w:w="0" w:type="dxa"/>
              <w:right w:w="108" w:type="dxa"/>
            </w:tcMar>
            <w:hideMark/>
          </w:tcPr>
          <w:p w14:paraId="34B89E7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Kianawah Road</w:t>
            </w:r>
          </w:p>
        </w:tc>
        <w:tc>
          <w:tcPr>
            <w:tcW w:w="3118" w:type="dxa"/>
            <w:shd w:val="clear" w:color="auto" w:fill="auto"/>
            <w:tcMar>
              <w:top w:w="0" w:type="dxa"/>
              <w:left w:w="108" w:type="dxa"/>
              <w:bottom w:w="0" w:type="dxa"/>
              <w:right w:w="108" w:type="dxa"/>
            </w:tcMar>
            <w:hideMark/>
          </w:tcPr>
          <w:p w14:paraId="29A5435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Wynnum West</w:t>
            </w:r>
          </w:p>
        </w:tc>
        <w:tc>
          <w:tcPr>
            <w:tcW w:w="2127" w:type="dxa"/>
            <w:shd w:val="clear" w:color="auto" w:fill="auto"/>
            <w:noWrap/>
            <w:tcMar>
              <w:top w:w="0" w:type="dxa"/>
              <w:left w:w="108" w:type="dxa"/>
              <w:bottom w:w="0" w:type="dxa"/>
              <w:right w:w="108" w:type="dxa"/>
            </w:tcMar>
            <w:vAlign w:val="bottom"/>
            <w:hideMark/>
          </w:tcPr>
          <w:p w14:paraId="4414DB8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F35FCF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2F0D3B4" w14:textId="77777777" w:rsidTr="00781A5D">
        <w:trPr>
          <w:trHeight w:val="20"/>
        </w:trPr>
        <w:tc>
          <w:tcPr>
            <w:tcW w:w="3261" w:type="dxa"/>
            <w:shd w:val="clear" w:color="auto" w:fill="auto"/>
            <w:tcMar>
              <w:top w:w="0" w:type="dxa"/>
              <w:left w:w="108" w:type="dxa"/>
              <w:bottom w:w="0" w:type="dxa"/>
              <w:right w:w="108" w:type="dxa"/>
            </w:tcMar>
            <w:hideMark/>
          </w:tcPr>
          <w:p w14:paraId="71857F1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Kingsford Smith Drive</w:t>
            </w:r>
          </w:p>
        </w:tc>
        <w:tc>
          <w:tcPr>
            <w:tcW w:w="3118" w:type="dxa"/>
            <w:shd w:val="clear" w:color="auto" w:fill="auto"/>
            <w:tcMar>
              <w:top w:w="0" w:type="dxa"/>
              <w:left w:w="108" w:type="dxa"/>
              <w:bottom w:w="0" w:type="dxa"/>
              <w:right w:w="108" w:type="dxa"/>
            </w:tcMar>
            <w:hideMark/>
          </w:tcPr>
          <w:p w14:paraId="2968BAF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Eagle Farm/Pinkenba</w:t>
            </w:r>
          </w:p>
        </w:tc>
        <w:tc>
          <w:tcPr>
            <w:tcW w:w="2127" w:type="dxa"/>
            <w:shd w:val="clear" w:color="auto" w:fill="auto"/>
            <w:noWrap/>
            <w:tcMar>
              <w:top w:w="0" w:type="dxa"/>
              <w:left w:w="108" w:type="dxa"/>
              <w:bottom w:w="0" w:type="dxa"/>
              <w:right w:w="108" w:type="dxa"/>
            </w:tcMar>
            <w:vAlign w:val="bottom"/>
            <w:hideMark/>
          </w:tcPr>
          <w:p w14:paraId="31DA7A0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587B9D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AF264F0" w14:textId="77777777" w:rsidTr="00781A5D">
        <w:trPr>
          <w:trHeight w:val="20"/>
        </w:trPr>
        <w:tc>
          <w:tcPr>
            <w:tcW w:w="3261" w:type="dxa"/>
            <w:shd w:val="clear" w:color="auto" w:fill="auto"/>
            <w:tcMar>
              <w:top w:w="0" w:type="dxa"/>
              <w:left w:w="108" w:type="dxa"/>
              <w:bottom w:w="0" w:type="dxa"/>
              <w:right w:w="108" w:type="dxa"/>
            </w:tcMar>
            <w:hideMark/>
          </w:tcPr>
          <w:p w14:paraId="4BF68A7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Large Failure Repair</w:t>
            </w:r>
          </w:p>
        </w:tc>
        <w:tc>
          <w:tcPr>
            <w:tcW w:w="3118" w:type="dxa"/>
            <w:shd w:val="clear" w:color="auto" w:fill="auto"/>
            <w:tcMar>
              <w:top w:w="0" w:type="dxa"/>
              <w:left w:w="108" w:type="dxa"/>
              <w:bottom w:w="0" w:type="dxa"/>
              <w:right w:w="108" w:type="dxa"/>
            </w:tcMar>
            <w:hideMark/>
          </w:tcPr>
          <w:p w14:paraId="4C2BBF0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454CD67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FCCB2C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3245EA7" w14:textId="77777777" w:rsidTr="00781A5D">
        <w:trPr>
          <w:trHeight w:val="20"/>
        </w:trPr>
        <w:tc>
          <w:tcPr>
            <w:tcW w:w="3261" w:type="dxa"/>
            <w:shd w:val="clear" w:color="auto" w:fill="auto"/>
            <w:tcMar>
              <w:top w:w="0" w:type="dxa"/>
              <w:left w:w="108" w:type="dxa"/>
              <w:bottom w:w="0" w:type="dxa"/>
              <w:right w:w="108" w:type="dxa"/>
            </w:tcMar>
            <w:hideMark/>
          </w:tcPr>
          <w:p w14:paraId="2017285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Latrobe Terrace</w:t>
            </w:r>
          </w:p>
        </w:tc>
        <w:tc>
          <w:tcPr>
            <w:tcW w:w="3118" w:type="dxa"/>
            <w:shd w:val="clear" w:color="auto" w:fill="auto"/>
            <w:tcMar>
              <w:top w:w="0" w:type="dxa"/>
              <w:left w:w="108" w:type="dxa"/>
              <w:bottom w:w="0" w:type="dxa"/>
              <w:right w:w="108" w:type="dxa"/>
            </w:tcMar>
            <w:hideMark/>
          </w:tcPr>
          <w:p w14:paraId="3372C98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Paddington</w:t>
            </w:r>
          </w:p>
        </w:tc>
        <w:tc>
          <w:tcPr>
            <w:tcW w:w="2127" w:type="dxa"/>
            <w:shd w:val="clear" w:color="auto" w:fill="auto"/>
            <w:noWrap/>
            <w:tcMar>
              <w:top w:w="0" w:type="dxa"/>
              <w:left w:w="108" w:type="dxa"/>
              <w:bottom w:w="0" w:type="dxa"/>
              <w:right w:w="108" w:type="dxa"/>
            </w:tcMar>
            <w:vAlign w:val="bottom"/>
            <w:hideMark/>
          </w:tcPr>
          <w:p w14:paraId="55A9FD8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57135A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FE9612A" w14:textId="77777777" w:rsidTr="00781A5D">
        <w:trPr>
          <w:trHeight w:val="20"/>
        </w:trPr>
        <w:tc>
          <w:tcPr>
            <w:tcW w:w="3261" w:type="dxa"/>
            <w:shd w:val="clear" w:color="auto" w:fill="auto"/>
            <w:tcMar>
              <w:top w:w="0" w:type="dxa"/>
              <w:left w:w="108" w:type="dxa"/>
              <w:bottom w:w="0" w:type="dxa"/>
              <w:right w:w="108" w:type="dxa"/>
            </w:tcMar>
            <w:hideMark/>
          </w:tcPr>
          <w:p w14:paraId="754FE07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Learoyd Road</w:t>
            </w:r>
          </w:p>
        </w:tc>
        <w:tc>
          <w:tcPr>
            <w:tcW w:w="3118" w:type="dxa"/>
            <w:shd w:val="clear" w:color="auto" w:fill="auto"/>
            <w:tcMar>
              <w:top w:w="0" w:type="dxa"/>
              <w:left w:w="108" w:type="dxa"/>
              <w:bottom w:w="0" w:type="dxa"/>
              <w:right w:w="108" w:type="dxa"/>
            </w:tcMar>
            <w:hideMark/>
          </w:tcPr>
          <w:p w14:paraId="14623C9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Acacia Ridge/Algester</w:t>
            </w:r>
          </w:p>
        </w:tc>
        <w:tc>
          <w:tcPr>
            <w:tcW w:w="2127" w:type="dxa"/>
            <w:shd w:val="clear" w:color="auto" w:fill="auto"/>
            <w:noWrap/>
            <w:tcMar>
              <w:top w:w="0" w:type="dxa"/>
              <w:left w:w="108" w:type="dxa"/>
              <w:bottom w:w="0" w:type="dxa"/>
              <w:right w:w="108" w:type="dxa"/>
            </w:tcMar>
            <w:vAlign w:val="bottom"/>
            <w:hideMark/>
          </w:tcPr>
          <w:p w14:paraId="17BB82A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F8F84E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3200A3C" w14:textId="77777777" w:rsidTr="00781A5D">
        <w:trPr>
          <w:trHeight w:val="20"/>
        </w:trPr>
        <w:tc>
          <w:tcPr>
            <w:tcW w:w="3261" w:type="dxa"/>
            <w:shd w:val="clear" w:color="auto" w:fill="auto"/>
            <w:tcMar>
              <w:top w:w="0" w:type="dxa"/>
              <w:left w:w="108" w:type="dxa"/>
              <w:bottom w:w="0" w:type="dxa"/>
              <w:right w:w="108" w:type="dxa"/>
            </w:tcMar>
            <w:hideMark/>
          </w:tcPr>
          <w:p w14:paraId="07414F4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Leopard Street</w:t>
            </w:r>
          </w:p>
        </w:tc>
        <w:tc>
          <w:tcPr>
            <w:tcW w:w="3118" w:type="dxa"/>
            <w:shd w:val="clear" w:color="auto" w:fill="auto"/>
            <w:tcMar>
              <w:top w:w="0" w:type="dxa"/>
              <w:left w:w="108" w:type="dxa"/>
              <w:bottom w:w="0" w:type="dxa"/>
              <w:right w:w="108" w:type="dxa"/>
            </w:tcMar>
            <w:hideMark/>
          </w:tcPr>
          <w:p w14:paraId="6F8BAB3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Kangaroo Point</w:t>
            </w:r>
          </w:p>
        </w:tc>
        <w:tc>
          <w:tcPr>
            <w:tcW w:w="2127" w:type="dxa"/>
            <w:shd w:val="clear" w:color="auto" w:fill="auto"/>
            <w:noWrap/>
            <w:tcMar>
              <w:top w:w="0" w:type="dxa"/>
              <w:left w:w="108" w:type="dxa"/>
              <w:bottom w:w="0" w:type="dxa"/>
              <w:right w:w="108" w:type="dxa"/>
            </w:tcMar>
            <w:vAlign w:val="bottom"/>
            <w:hideMark/>
          </w:tcPr>
          <w:p w14:paraId="5C3434F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9E00B5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07C7E30" w14:textId="77777777" w:rsidTr="00781A5D">
        <w:trPr>
          <w:trHeight w:val="20"/>
        </w:trPr>
        <w:tc>
          <w:tcPr>
            <w:tcW w:w="3261" w:type="dxa"/>
            <w:shd w:val="clear" w:color="auto" w:fill="auto"/>
            <w:tcMar>
              <w:top w:w="0" w:type="dxa"/>
              <w:left w:w="108" w:type="dxa"/>
              <w:bottom w:w="0" w:type="dxa"/>
              <w:right w:w="108" w:type="dxa"/>
            </w:tcMar>
            <w:hideMark/>
          </w:tcPr>
          <w:p w14:paraId="7F355C6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Lillian Avenue</w:t>
            </w:r>
          </w:p>
        </w:tc>
        <w:tc>
          <w:tcPr>
            <w:tcW w:w="3118" w:type="dxa"/>
            <w:shd w:val="clear" w:color="auto" w:fill="auto"/>
            <w:tcMar>
              <w:top w:w="0" w:type="dxa"/>
              <w:left w:w="108" w:type="dxa"/>
              <w:bottom w:w="0" w:type="dxa"/>
              <w:right w:w="108" w:type="dxa"/>
            </w:tcMar>
            <w:hideMark/>
          </w:tcPr>
          <w:p w14:paraId="3D27265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Rocklea</w:t>
            </w:r>
          </w:p>
        </w:tc>
        <w:tc>
          <w:tcPr>
            <w:tcW w:w="2127" w:type="dxa"/>
            <w:shd w:val="clear" w:color="auto" w:fill="auto"/>
            <w:noWrap/>
            <w:tcMar>
              <w:top w:w="0" w:type="dxa"/>
              <w:left w:w="108" w:type="dxa"/>
              <w:bottom w:w="0" w:type="dxa"/>
              <w:right w:w="108" w:type="dxa"/>
            </w:tcMar>
            <w:vAlign w:val="bottom"/>
            <w:hideMark/>
          </w:tcPr>
          <w:p w14:paraId="21F62A9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BCC1CD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F57E389" w14:textId="77777777" w:rsidTr="00781A5D">
        <w:trPr>
          <w:trHeight w:val="20"/>
        </w:trPr>
        <w:tc>
          <w:tcPr>
            <w:tcW w:w="3261" w:type="dxa"/>
            <w:shd w:val="clear" w:color="auto" w:fill="auto"/>
            <w:tcMar>
              <w:top w:w="0" w:type="dxa"/>
              <w:left w:w="108" w:type="dxa"/>
              <w:bottom w:w="0" w:type="dxa"/>
              <w:right w:w="108" w:type="dxa"/>
            </w:tcMar>
            <w:hideMark/>
          </w:tcPr>
          <w:p w14:paraId="2301D5E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Lilydale Street</w:t>
            </w:r>
          </w:p>
        </w:tc>
        <w:tc>
          <w:tcPr>
            <w:tcW w:w="3118" w:type="dxa"/>
            <w:shd w:val="clear" w:color="auto" w:fill="auto"/>
            <w:tcMar>
              <w:top w:w="0" w:type="dxa"/>
              <w:left w:w="108" w:type="dxa"/>
              <w:bottom w:w="0" w:type="dxa"/>
              <w:right w:w="108" w:type="dxa"/>
            </w:tcMar>
            <w:hideMark/>
          </w:tcPr>
          <w:p w14:paraId="18789A7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Archerfield</w:t>
            </w:r>
          </w:p>
        </w:tc>
        <w:tc>
          <w:tcPr>
            <w:tcW w:w="2127" w:type="dxa"/>
            <w:shd w:val="clear" w:color="auto" w:fill="auto"/>
            <w:noWrap/>
            <w:tcMar>
              <w:top w:w="0" w:type="dxa"/>
              <w:left w:w="108" w:type="dxa"/>
              <w:bottom w:w="0" w:type="dxa"/>
              <w:right w:w="108" w:type="dxa"/>
            </w:tcMar>
            <w:vAlign w:val="bottom"/>
            <w:hideMark/>
          </w:tcPr>
          <w:p w14:paraId="65C9EDD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EB6369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BCC31E5" w14:textId="77777777" w:rsidTr="00781A5D">
        <w:trPr>
          <w:trHeight w:val="20"/>
        </w:trPr>
        <w:tc>
          <w:tcPr>
            <w:tcW w:w="3261" w:type="dxa"/>
            <w:shd w:val="clear" w:color="auto" w:fill="auto"/>
            <w:tcMar>
              <w:top w:w="0" w:type="dxa"/>
              <w:left w:w="108" w:type="dxa"/>
              <w:bottom w:w="0" w:type="dxa"/>
              <w:right w:w="108" w:type="dxa"/>
            </w:tcMar>
            <w:hideMark/>
          </w:tcPr>
          <w:p w14:paraId="69C10BE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Logistics Place</w:t>
            </w:r>
          </w:p>
        </w:tc>
        <w:tc>
          <w:tcPr>
            <w:tcW w:w="3118" w:type="dxa"/>
            <w:shd w:val="clear" w:color="auto" w:fill="auto"/>
            <w:tcMar>
              <w:top w:w="0" w:type="dxa"/>
              <w:left w:w="108" w:type="dxa"/>
              <w:bottom w:w="0" w:type="dxa"/>
              <w:right w:w="108" w:type="dxa"/>
            </w:tcMar>
            <w:hideMark/>
          </w:tcPr>
          <w:p w14:paraId="2DF3B1C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Larapinta</w:t>
            </w:r>
          </w:p>
        </w:tc>
        <w:tc>
          <w:tcPr>
            <w:tcW w:w="2127" w:type="dxa"/>
            <w:shd w:val="clear" w:color="auto" w:fill="auto"/>
            <w:noWrap/>
            <w:tcMar>
              <w:top w:w="0" w:type="dxa"/>
              <w:left w:w="108" w:type="dxa"/>
              <w:bottom w:w="0" w:type="dxa"/>
              <w:right w:w="108" w:type="dxa"/>
            </w:tcMar>
            <w:vAlign w:val="bottom"/>
            <w:hideMark/>
          </w:tcPr>
          <w:p w14:paraId="78F7227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BF1F18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B67874C" w14:textId="77777777" w:rsidTr="00781A5D">
        <w:trPr>
          <w:trHeight w:val="20"/>
        </w:trPr>
        <w:tc>
          <w:tcPr>
            <w:tcW w:w="3261" w:type="dxa"/>
            <w:shd w:val="clear" w:color="auto" w:fill="auto"/>
            <w:tcMar>
              <w:top w:w="0" w:type="dxa"/>
              <w:left w:w="108" w:type="dxa"/>
              <w:bottom w:w="0" w:type="dxa"/>
              <w:right w:w="108" w:type="dxa"/>
            </w:tcMar>
            <w:hideMark/>
          </w:tcPr>
          <w:p w14:paraId="73A2F43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Longland Street</w:t>
            </w:r>
          </w:p>
        </w:tc>
        <w:tc>
          <w:tcPr>
            <w:tcW w:w="3118" w:type="dxa"/>
            <w:shd w:val="clear" w:color="auto" w:fill="auto"/>
            <w:tcMar>
              <w:top w:w="0" w:type="dxa"/>
              <w:left w:w="108" w:type="dxa"/>
              <w:bottom w:w="0" w:type="dxa"/>
              <w:right w:w="108" w:type="dxa"/>
            </w:tcMar>
            <w:hideMark/>
          </w:tcPr>
          <w:p w14:paraId="4D7F832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Newstead</w:t>
            </w:r>
          </w:p>
        </w:tc>
        <w:tc>
          <w:tcPr>
            <w:tcW w:w="2127" w:type="dxa"/>
            <w:shd w:val="clear" w:color="auto" w:fill="auto"/>
            <w:noWrap/>
            <w:tcMar>
              <w:top w:w="0" w:type="dxa"/>
              <w:left w:w="108" w:type="dxa"/>
              <w:bottom w:w="0" w:type="dxa"/>
              <w:right w:w="108" w:type="dxa"/>
            </w:tcMar>
            <w:vAlign w:val="bottom"/>
            <w:hideMark/>
          </w:tcPr>
          <w:p w14:paraId="2FD81AC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089394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4942143" w14:textId="77777777" w:rsidTr="00781A5D">
        <w:trPr>
          <w:trHeight w:val="20"/>
        </w:trPr>
        <w:tc>
          <w:tcPr>
            <w:tcW w:w="3261" w:type="dxa"/>
            <w:shd w:val="clear" w:color="auto" w:fill="auto"/>
            <w:tcMar>
              <w:top w:w="0" w:type="dxa"/>
              <w:left w:w="108" w:type="dxa"/>
              <w:bottom w:w="0" w:type="dxa"/>
              <w:right w:w="108" w:type="dxa"/>
            </w:tcMar>
            <w:hideMark/>
          </w:tcPr>
          <w:p w14:paraId="4DBE706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Lorelei Street</w:t>
            </w:r>
          </w:p>
        </w:tc>
        <w:tc>
          <w:tcPr>
            <w:tcW w:w="3118" w:type="dxa"/>
            <w:shd w:val="clear" w:color="auto" w:fill="auto"/>
            <w:tcMar>
              <w:top w:w="0" w:type="dxa"/>
              <w:left w:w="108" w:type="dxa"/>
              <w:bottom w:w="0" w:type="dxa"/>
              <w:right w:w="108" w:type="dxa"/>
            </w:tcMar>
            <w:hideMark/>
          </w:tcPr>
          <w:p w14:paraId="1DEA508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Manly West</w:t>
            </w:r>
          </w:p>
        </w:tc>
        <w:tc>
          <w:tcPr>
            <w:tcW w:w="2127" w:type="dxa"/>
            <w:shd w:val="clear" w:color="auto" w:fill="auto"/>
            <w:noWrap/>
            <w:tcMar>
              <w:top w:w="0" w:type="dxa"/>
              <w:left w:w="108" w:type="dxa"/>
              <w:bottom w:w="0" w:type="dxa"/>
              <w:right w:w="108" w:type="dxa"/>
            </w:tcMar>
            <w:vAlign w:val="bottom"/>
            <w:hideMark/>
          </w:tcPr>
          <w:p w14:paraId="411FCDE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C2A79E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5DDB639" w14:textId="77777777" w:rsidTr="00781A5D">
        <w:trPr>
          <w:trHeight w:val="20"/>
        </w:trPr>
        <w:tc>
          <w:tcPr>
            <w:tcW w:w="3261" w:type="dxa"/>
            <w:shd w:val="clear" w:color="auto" w:fill="auto"/>
            <w:tcMar>
              <w:top w:w="0" w:type="dxa"/>
              <w:left w:w="108" w:type="dxa"/>
              <w:bottom w:w="0" w:type="dxa"/>
              <w:right w:w="108" w:type="dxa"/>
            </w:tcMar>
            <w:hideMark/>
          </w:tcPr>
          <w:p w14:paraId="41CCC89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Lynne Grove Avenue</w:t>
            </w:r>
          </w:p>
        </w:tc>
        <w:tc>
          <w:tcPr>
            <w:tcW w:w="3118" w:type="dxa"/>
            <w:shd w:val="clear" w:color="auto" w:fill="auto"/>
            <w:tcMar>
              <w:top w:w="0" w:type="dxa"/>
              <w:left w:w="108" w:type="dxa"/>
              <w:bottom w:w="0" w:type="dxa"/>
              <w:right w:w="108" w:type="dxa"/>
            </w:tcMar>
            <w:hideMark/>
          </w:tcPr>
          <w:p w14:paraId="68389DC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Corinda</w:t>
            </w:r>
          </w:p>
        </w:tc>
        <w:tc>
          <w:tcPr>
            <w:tcW w:w="2127" w:type="dxa"/>
            <w:shd w:val="clear" w:color="auto" w:fill="auto"/>
            <w:noWrap/>
            <w:tcMar>
              <w:top w:w="0" w:type="dxa"/>
              <w:left w:w="108" w:type="dxa"/>
              <w:bottom w:w="0" w:type="dxa"/>
              <w:right w:w="108" w:type="dxa"/>
            </w:tcMar>
            <w:vAlign w:val="bottom"/>
            <w:hideMark/>
          </w:tcPr>
          <w:p w14:paraId="5F0AA3D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63CCEF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0B7B334" w14:textId="77777777" w:rsidTr="00781A5D">
        <w:trPr>
          <w:trHeight w:val="20"/>
        </w:trPr>
        <w:tc>
          <w:tcPr>
            <w:tcW w:w="3261" w:type="dxa"/>
            <w:shd w:val="clear" w:color="auto" w:fill="auto"/>
            <w:tcMar>
              <w:top w:w="0" w:type="dxa"/>
              <w:left w:w="108" w:type="dxa"/>
              <w:bottom w:w="0" w:type="dxa"/>
              <w:right w:w="108" w:type="dxa"/>
            </w:tcMar>
            <w:hideMark/>
          </w:tcPr>
          <w:p w14:paraId="35A47B4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Lyons Terrace</w:t>
            </w:r>
          </w:p>
        </w:tc>
        <w:tc>
          <w:tcPr>
            <w:tcW w:w="3118" w:type="dxa"/>
            <w:shd w:val="clear" w:color="auto" w:fill="auto"/>
            <w:tcMar>
              <w:top w:w="0" w:type="dxa"/>
              <w:left w:w="108" w:type="dxa"/>
              <w:bottom w:w="0" w:type="dxa"/>
              <w:right w:w="108" w:type="dxa"/>
            </w:tcMar>
            <w:hideMark/>
          </w:tcPr>
          <w:p w14:paraId="021A331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Windsor</w:t>
            </w:r>
          </w:p>
        </w:tc>
        <w:tc>
          <w:tcPr>
            <w:tcW w:w="2127" w:type="dxa"/>
            <w:shd w:val="clear" w:color="auto" w:fill="auto"/>
            <w:noWrap/>
            <w:tcMar>
              <w:top w:w="0" w:type="dxa"/>
              <w:left w:w="108" w:type="dxa"/>
              <w:bottom w:w="0" w:type="dxa"/>
              <w:right w:w="108" w:type="dxa"/>
            </w:tcMar>
            <w:vAlign w:val="bottom"/>
            <w:hideMark/>
          </w:tcPr>
          <w:p w14:paraId="4226496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1DAC4A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A52F532" w14:textId="77777777" w:rsidTr="00781A5D">
        <w:trPr>
          <w:trHeight w:val="20"/>
        </w:trPr>
        <w:tc>
          <w:tcPr>
            <w:tcW w:w="3261" w:type="dxa"/>
            <w:shd w:val="clear" w:color="auto" w:fill="auto"/>
            <w:tcMar>
              <w:top w:w="0" w:type="dxa"/>
              <w:left w:w="108" w:type="dxa"/>
              <w:bottom w:w="0" w:type="dxa"/>
              <w:right w:w="108" w:type="dxa"/>
            </w:tcMar>
            <w:hideMark/>
          </w:tcPr>
          <w:p w14:paraId="3262BEF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Lytton Road</w:t>
            </w:r>
          </w:p>
        </w:tc>
        <w:tc>
          <w:tcPr>
            <w:tcW w:w="3118" w:type="dxa"/>
            <w:shd w:val="clear" w:color="auto" w:fill="auto"/>
            <w:tcMar>
              <w:top w:w="0" w:type="dxa"/>
              <w:left w:w="108" w:type="dxa"/>
              <w:bottom w:w="0" w:type="dxa"/>
              <w:right w:w="108" w:type="dxa"/>
            </w:tcMar>
            <w:hideMark/>
          </w:tcPr>
          <w:p w14:paraId="1145B55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Bulimba</w:t>
            </w:r>
          </w:p>
        </w:tc>
        <w:tc>
          <w:tcPr>
            <w:tcW w:w="2127" w:type="dxa"/>
            <w:shd w:val="clear" w:color="auto" w:fill="auto"/>
            <w:noWrap/>
            <w:tcMar>
              <w:top w:w="0" w:type="dxa"/>
              <w:left w:w="108" w:type="dxa"/>
              <w:bottom w:w="0" w:type="dxa"/>
              <w:right w:w="108" w:type="dxa"/>
            </w:tcMar>
            <w:vAlign w:val="bottom"/>
            <w:hideMark/>
          </w:tcPr>
          <w:p w14:paraId="3A4BBF9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702325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180CD5E" w14:textId="77777777" w:rsidTr="00781A5D">
        <w:trPr>
          <w:trHeight w:val="20"/>
        </w:trPr>
        <w:tc>
          <w:tcPr>
            <w:tcW w:w="3261" w:type="dxa"/>
            <w:shd w:val="clear" w:color="auto" w:fill="auto"/>
            <w:tcMar>
              <w:top w:w="0" w:type="dxa"/>
              <w:left w:w="108" w:type="dxa"/>
              <w:bottom w:w="0" w:type="dxa"/>
              <w:right w:w="108" w:type="dxa"/>
            </w:tcMar>
            <w:hideMark/>
          </w:tcPr>
          <w:p w14:paraId="5B95701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Mahonia Street</w:t>
            </w:r>
          </w:p>
        </w:tc>
        <w:tc>
          <w:tcPr>
            <w:tcW w:w="3118" w:type="dxa"/>
            <w:shd w:val="clear" w:color="auto" w:fill="auto"/>
            <w:tcMar>
              <w:top w:w="0" w:type="dxa"/>
              <w:left w:w="108" w:type="dxa"/>
              <w:bottom w:w="0" w:type="dxa"/>
              <w:right w:w="108" w:type="dxa"/>
            </w:tcMar>
            <w:hideMark/>
          </w:tcPr>
          <w:p w14:paraId="0EF9A54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Bellbowrie</w:t>
            </w:r>
          </w:p>
        </w:tc>
        <w:tc>
          <w:tcPr>
            <w:tcW w:w="2127" w:type="dxa"/>
            <w:shd w:val="clear" w:color="auto" w:fill="auto"/>
            <w:noWrap/>
            <w:tcMar>
              <w:top w:w="0" w:type="dxa"/>
              <w:left w:w="108" w:type="dxa"/>
              <w:bottom w:w="0" w:type="dxa"/>
              <w:right w:w="108" w:type="dxa"/>
            </w:tcMar>
            <w:vAlign w:val="bottom"/>
            <w:hideMark/>
          </w:tcPr>
          <w:p w14:paraId="1A4671D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B8AA8F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C7D4A64" w14:textId="77777777" w:rsidTr="00781A5D">
        <w:trPr>
          <w:trHeight w:val="20"/>
        </w:trPr>
        <w:tc>
          <w:tcPr>
            <w:tcW w:w="3261" w:type="dxa"/>
            <w:shd w:val="clear" w:color="auto" w:fill="auto"/>
            <w:tcMar>
              <w:top w:w="0" w:type="dxa"/>
              <w:left w:w="108" w:type="dxa"/>
              <w:bottom w:w="0" w:type="dxa"/>
              <w:right w:w="108" w:type="dxa"/>
            </w:tcMar>
            <w:hideMark/>
          </w:tcPr>
          <w:p w14:paraId="35536D7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Makorako Street</w:t>
            </w:r>
          </w:p>
        </w:tc>
        <w:tc>
          <w:tcPr>
            <w:tcW w:w="3118" w:type="dxa"/>
            <w:shd w:val="clear" w:color="auto" w:fill="auto"/>
            <w:tcMar>
              <w:top w:w="0" w:type="dxa"/>
              <w:left w:w="108" w:type="dxa"/>
              <w:bottom w:w="0" w:type="dxa"/>
              <w:right w:w="108" w:type="dxa"/>
            </w:tcMar>
            <w:hideMark/>
          </w:tcPr>
          <w:p w14:paraId="5C9BFBD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Aspley</w:t>
            </w:r>
          </w:p>
        </w:tc>
        <w:tc>
          <w:tcPr>
            <w:tcW w:w="2127" w:type="dxa"/>
            <w:shd w:val="clear" w:color="auto" w:fill="auto"/>
            <w:noWrap/>
            <w:tcMar>
              <w:top w:w="0" w:type="dxa"/>
              <w:left w:w="108" w:type="dxa"/>
              <w:bottom w:w="0" w:type="dxa"/>
              <w:right w:w="108" w:type="dxa"/>
            </w:tcMar>
            <w:vAlign w:val="bottom"/>
            <w:hideMark/>
          </w:tcPr>
          <w:p w14:paraId="671895F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53DBCB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B51BCBC" w14:textId="77777777" w:rsidTr="00781A5D">
        <w:trPr>
          <w:trHeight w:val="20"/>
        </w:trPr>
        <w:tc>
          <w:tcPr>
            <w:tcW w:w="3261" w:type="dxa"/>
            <w:shd w:val="clear" w:color="auto" w:fill="auto"/>
            <w:tcMar>
              <w:top w:w="0" w:type="dxa"/>
              <w:left w:w="108" w:type="dxa"/>
              <w:bottom w:w="0" w:type="dxa"/>
              <w:right w:w="108" w:type="dxa"/>
            </w:tcMar>
            <w:hideMark/>
          </w:tcPr>
          <w:p w14:paraId="0D9BA19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Malabar Street</w:t>
            </w:r>
          </w:p>
        </w:tc>
        <w:tc>
          <w:tcPr>
            <w:tcW w:w="3118" w:type="dxa"/>
            <w:shd w:val="clear" w:color="auto" w:fill="auto"/>
            <w:tcMar>
              <w:top w:w="0" w:type="dxa"/>
              <w:left w:w="108" w:type="dxa"/>
              <w:bottom w:w="0" w:type="dxa"/>
              <w:right w:w="108" w:type="dxa"/>
            </w:tcMar>
            <w:hideMark/>
          </w:tcPr>
          <w:p w14:paraId="2693E23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Wynnum West</w:t>
            </w:r>
          </w:p>
        </w:tc>
        <w:tc>
          <w:tcPr>
            <w:tcW w:w="2127" w:type="dxa"/>
            <w:shd w:val="clear" w:color="auto" w:fill="auto"/>
            <w:noWrap/>
            <w:tcMar>
              <w:top w:w="0" w:type="dxa"/>
              <w:left w:w="108" w:type="dxa"/>
              <w:bottom w:w="0" w:type="dxa"/>
              <w:right w:w="108" w:type="dxa"/>
            </w:tcMar>
            <w:vAlign w:val="bottom"/>
            <w:hideMark/>
          </w:tcPr>
          <w:p w14:paraId="125A648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0D01F6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C2A5E93" w14:textId="77777777" w:rsidTr="00781A5D">
        <w:trPr>
          <w:trHeight w:val="20"/>
        </w:trPr>
        <w:tc>
          <w:tcPr>
            <w:tcW w:w="3261" w:type="dxa"/>
            <w:shd w:val="clear" w:color="auto" w:fill="auto"/>
            <w:tcMar>
              <w:top w:w="0" w:type="dxa"/>
              <w:left w:w="108" w:type="dxa"/>
              <w:bottom w:w="0" w:type="dxa"/>
              <w:right w:w="108" w:type="dxa"/>
            </w:tcMar>
            <w:hideMark/>
          </w:tcPr>
          <w:p w14:paraId="49C25DF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lastRenderedPageBreak/>
              <w:t>Malmsey Street</w:t>
            </w:r>
          </w:p>
        </w:tc>
        <w:tc>
          <w:tcPr>
            <w:tcW w:w="3118" w:type="dxa"/>
            <w:shd w:val="clear" w:color="auto" w:fill="auto"/>
            <w:tcMar>
              <w:top w:w="0" w:type="dxa"/>
              <w:left w:w="108" w:type="dxa"/>
              <w:bottom w:w="0" w:type="dxa"/>
              <w:right w:w="108" w:type="dxa"/>
            </w:tcMar>
            <w:hideMark/>
          </w:tcPr>
          <w:p w14:paraId="409C05F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Calamvale</w:t>
            </w:r>
          </w:p>
        </w:tc>
        <w:tc>
          <w:tcPr>
            <w:tcW w:w="2127" w:type="dxa"/>
            <w:shd w:val="clear" w:color="auto" w:fill="auto"/>
            <w:noWrap/>
            <w:tcMar>
              <w:top w:w="0" w:type="dxa"/>
              <w:left w:w="108" w:type="dxa"/>
              <w:bottom w:w="0" w:type="dxa"/>
              <w:right w:w="108" w:type="dxa"/>
            </w:tcMar>
            <w:vAlign w:val="bottom"/>
            <w:hideMark/>
          </w:tcPr>
          <w:p w14:paraId="3C9D3C1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716AE5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7CF4240" w14:textId="77777777" w:rsidTr="00781A5D">
        <w:trPr>
          <w:trHeight w:val="20"/>
        </w:trPr>
        <w:tc>
          <w:tcPr>
            <w:tcW w:w="3261" w:type="dxa"/>
            <w:shd w:val="clear" w:color="auto" w:fill="auto"/>
            <w:tcMar>
              <w:top w:w="0" w:type="dxa"/>
              <w:left w:w="108" w:type="dxa"/>
              <w:bottom w:w="0" w:type="dxa"/>
              <w:right w:w="108" w:type="dxa"/>
            </w:tcMar>
            <w:hideMark/>
          </w:tcPr>
          <w:p w14:paraId="407AFEB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Manburgh Terrace</w:t>
            </w:r>
          </w:p>
        </w:tc>
        <w:tc>
          <w:tcPr>
            <w:tcW w:w="3118" w:type="dxa"/>
            <w:shd w:val="clear" w:color="auto" w:fill="auto"/>
            <w:tcMar>
              <w:top w:w="0" w:type="dxa"/>
              <w:left w:w="108" w:type="dxa"/>
              <w:bottom w:w="0" w:type="dxa"/>
              <w:right w:w="108" w:type="dxa"/>
            </w:tcMar>
            <w:hideMark/>
          </w:tcPr>
          <w:p w14:paraId="4989F5F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Darra</w:t>
            </w:r>
          </w:p>
        </w:tc>
        <w:tc>
          <w:tcPr>
            <w:tcW w:w="2127" w:type="dxa"/>
            <w:shd w:val="clear" w:color="auto" w:fill="auto"/>
            <w:noWrap/>
            <w:tcMar>
              <w:top w:w="0" w:type="dxa"/>
              <w:left w:w="108" w:type="dxa"/>
              <w:bottom w:w="0" w:type="dxa"/>
              <w:right w:w="108" w:type="dxa"/>
            </w:tcMar>
            <w:vAlign w:val="bottom"/>
            <w:hideMark/>
          </w:tcPr>
          <w:p w14:paraId="4CACDB0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E5B18B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AC69FC1" w14:textId="77777777" w:rsidTr="00781A5D">
        <w:trPr>
          <w:trHeight w:val="20"/>
        </w:trPr>
        <w:tc>
          <w:tcPr>
            <w:tcW w:w="3261" w:type="dxa"/>
            <w:shd w:val="clear" w:color="auto" w:fill="auto"/>
            <w:tcMar>
              <w:top w:w="0" w:type="dxa"/>
              <w:left w:w="108" w:type="dxa"/>
              <w:bottom w:w="0" w:type="dxa"/>
              <w:right w:w="108" w:type="dxa"/>
            </w:tcMar>
            <w:hideMark/>
          </w:tcPr>
          <w:p w14:paraId="552D661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Manly Road</w:t>
            </w:r>
          </w:p>
        </w:tc>
        <w:tc>
          <w:tcPr>
            <w:tcW w:w="3118" w:type="dxa"/>
            <w:shd w:val="clear" w:color="auto" w:fill="auto"/>
            <w:tcMar>
              <w:top w:w="0" w:type="dxa"/>
              <w:left w:w="108" w:type="dxa"/>
              <w:bottom w:w="0" w:type="dxa"/>
              <w:right w:w="108" w:type="dxa"/>
            </w:tcMar>
            <w:hideMark/>
          </w:tcPr>
          <w:p w14:paraId="49B18BB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Tingalpa</w:t>
            </w:r>
          </w:p>
        </w:tc>
        <w:tc>
          <w:tcPr>
            <w:tcW w:w="2127" w:type="dxa"/>
            <w:shd w:val="clear" w:color="auto" w:fill="auto"/>
            <w:noWrap/>
            <w:tcMar>
              <w:top w:w="0" w:type="dxa"/>
              <w:left w:w="108" w:type="dxa"/>
              <w:bottom w:w="0" w:type="dxa"/>
              <w:right w:w="108" w:type="dxa"/>
            </w:tcMar>
            <w:vAlign w:val="bottom"/>
            <w:hideMark/>
          </w:tcPr>
          <w:p w14:paraId="3B48E64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6B64D7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497C30D" w14:textId="77777777" w:rsidTr="00781A5D">
        <w:trPr>
          <w:trHeight w:val="20"/>
        </w:trPr>
        <w:tc>
          <w:tcPr>
            <w:tcW w:w="3261" w:type="dxa"/>
            <w:shd w:val="clear" w:color="auto" w:fill="auto"/>
            <w:tcMar>
              <w:top w:w="0" w:type="dxa"/>
              <w:left w:w="108" w:type="dxa"/>
              <w:bottom w:w="0" w:type="dxa"/>
              <w:right w:w="108" w:type="dxa"/>
            </w:tcMar>
            <w:hideMark/>
          </w:tcPr>
          <w:p w14:paraId="40EB7A9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Marford Street</w:t>
            </w:r>
          </w:p>
        </w:tc>
        <w:tc>
          <w:tcPr>
            <w:tcW w:w="3118" w:type="dxa"/>
            <w:shd w:val="clear" w:color="auto" w:fill="auto"/>
            <w:tcMar>
              <w:top w:w="0" w:type="dxa"/>
              <w:left w:w="108" w:type="dxa"/>
              <w:bottom w:w="0" w:type="dxa"/>
              <w:right w:w="108" w:type="dxa"/>
            </w:tcMar>
            <w:hideMark/>
          </w:tcPr>
          <w:p w14:paraId="24C9E32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Chermside West</w:t>
            </w:r>
          </w:p>
        </w:tc>
        <w:tc>
          <w:tcPr>
            <w:tcW w:w="2127" w:type="dxa"/>
            <w:shd w:val="clear" w:color="auto" w:fill="auto"/>
            <w:noWrap/>
            <w:tcMar>
              <w:top w:w="0" w:type="dxa"/>
              <w:left w:w="108" w:type="dxa"/>
              <w:bottom w:w="0" w:type="dxa"/>
              <w:right w:w="108" w:type="dxa"/>
            </w:tcMar>
            <w:vAlign w:val="bottom"/>
            <w:hideMark/>
          </w:tcPr>
          <w:p w14:paraId="701BCD7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5A5616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9B48FE8" w14:textId="77777777" w:rsidTr="00781A5D">
        <w:trPr>
          <w:trHeight w:val="20"/>
        </w:trPr>
        <w:tc>
          <w:tcPr>
            <w:tcW w:w="3261" w:type="dxa"/>
            <w:shd w:val="clear" w:color="auto" w:fill="auto"/>
            <w:tcMar>
              <w:top w:w="0" w:type="dxa"/>
              <w:left w:w="108" w:type="dxa"/>
              <w:bottom w:w="0" w:type="dxa"/>
              <w:right w:w="108" w:type="dxa"/>
            </w:tcMar>
            <w:hideMark/>
          </w:tcPr>
          <w:p w14:paraId="2D22C0E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Marsala Street</w:t>
            </w:r>
          </w:p>
        </w:tc>
        <w:tc>
          <w:tcPr>
            <w:tcW w:w="3118" w:type="dxa"/>
            <w:shd w:val="clear" w:color="auto" w:fill="auto"/>
            <w:tcMar>
              <w:top w:w="0" w:type="dxa"/>
              <w:left w:w="108" w:type="dxa"/>
              <w:bottom w:w="0" w:type="dxa"/>
              <w:right w:w="108" w:type="dxa"/>
            </w:tcMar>
            <w:hideMark/>
          </w:tcPr>
          <w:p w14:paraId="29506A4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Calamvale</w:t>
            </w:r>
          </w:p>
        </w:tc>
        <w:tc>
          <w:tcPr>
            <w:tcW w:w="2127" w:type="dxa"/>
            <w:shd w:val="clear" w:color="auto" w:fill="auto"/>
            <w:noWrap/>
            <w:tcMar>
              <w:top w:w="0" w:type="dxa"/>
              <w:left w:w="108" w:type="dxa"/>
              <w:bottom w:w="0" w:type="dxa"/>
              <w:right w:w="108" w:type="dxa"/>
            </w:tcMar>
            <w:vAlign w:val="bottom"/>
            <w:hideMark/>
          </w:tcPr>
          <w:p w14:paraId="0D0A6E1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42DBCE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4E6CC59" w14:textId="77777777" w:rsidTr="00781A5D">
        <w:trPr>
          <w:trHeight w:val="20"/>
        </w:trPr>
        <w:tc>
          <w:tcPr>
            <w:tcW w:w="3261" w:type="dxa"/>
            <w:shd w:val="clear" w:color="auto" w:fill="auto"/>
            <w:tcMar>
              <w:top w:w="0" w:type="dxa"/>
              <w:left w:w="108" w:type="dxa"/>
              <w:bottom w:w="0" w:type="dxa"/>
              <w:right w:w="108" w:type="dxa"/>
            </w:tcMar>
            <w:hideMark/>
          </w:tcPr>
          <w:p w14:paraId="2F0194A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Martha Street</w:t>
            </w:r>
          </w:p>
        </w:tc>
        <w:tc>
          <w:tcPr>
            <w:tcW w:w="3118" w:type="dxa"/>
            <w:shd w:val="clear" w:color="auto" w:fill="auto"/>
            <w:tcMar>
              <w:top w:w="0" w:type="dxa"/>
              <w:left w:w="108" w:type="dxa"/>
              <w:bottom w:w="0" w:type="dxa"/>
              <w:right w:w="108" w:type="dxa"/>
            </w:tcMar>
            <w:hideMark/>
          </w:tcPr>
          <w:p w14:paraId="6AB03DD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Camp Hill</w:t>
            </w:r>
          </w:p>
        </w:tc>
        <w:tc>
          <w:tcPr>
            <w:tcW w:w="2127" w:type="dxa"/>
            <w:shd w:val="clear" w:color="auto" w:fill="auto"/>
            <w:noWrap/>
            <w:tcMar>
              <w:top w:w="0" w:type="dxa"/>
              <w:left w:w="108" w:type="dxa"/>
              <w:bottom w:w="0" w:type="dxa"/>
              <w:right w:w="108" w:type="dxa"/>
            </w:tcMar>
            <w:vAlign w:val="bottom"/>
            <w:hideMark/>
          </w:tcPr>
          <w:p w14:paraId="0641D21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62502B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3487370" w14:textId="77777777" w:rsidTr="00781A5D">
        <w:trPr>
          <w:trHeight w:val="20"/>
        </w:trPr>
        <w:tc>
          <w:tcPr>
            <w:tcW w:w="3261" w:type="dxa"/>
            <w:shd w:val="clear" w:color="auto" w:fill="auto"/>
            <w:tcMar>
              <w:top w:w="0" w:type="dxa"/>
              <w:left w:w="108" w:type="dxa"/>
              <w:bottom w:w="0" w:type="dxa"/>
              <w:right w:w="108" w:type="dxa"/>
            </w:tcMar>
            <w:hideMark/>
          </w:tcPr>
          <w:p w14:paraId="553A5B4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Martin Lane</w:t>
            </w:r>
          </w:p>
        </w:tc>
        <w:tc>
          <w:tcPr>
            <w:tcW w:w="3118" w:type="dxa"/>
            <w:shd w:val="clear" w:color="auto" w:fill="auto"/>
            <w:tcMar>
              <w:top w:w="0" w:type="dxa"/>
              <w:left w:w="108" w:type="dxa"/>
              <w:bottom w:w="0" w:type="dxa"/>
              <w:right w:w="108" w:type="dxa"/>
            </w:tcMar>
            <w:hideMark/>
          </w:tcPr>
          <w:p w14:paraId="3ACDAB9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Indooroopilly</w:t>
            </w:r>
          </w:p>
        </w:tc>
        <w:tc>
          <w:tcPr>
            <w:tcW w:w="2127" w:type="dxa"/>
            <w:shd w:val="clear" w:color="auto" w:fill="auto"/>
            <w:noWrap/>
            <w:tcMar>
              <w:top w:w="0" w:type="dxa"/>
              <w:left w:w="108" w:type="dxa"/>
              <w:bottom w:w="0" w:type="dxa"/>
              <w:right w:w="108" w:type="dxa"/>
            </w:tcMar>
            <w:vAlign w:val="bottom"/>
            <w:hideMark/>
          </w:tcPr>
          <w:p w14:paraId="7F3D453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C94CB4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E86FE44" w14:textId="77777777" w:rsidTr="00781A5D">
        <w:trPr>
          <w:trHeight w:val="20"/>
        </w:trPr>
        <w:tc>
          <w:tcPr>
            <w:tcW w:w="3261" w:type="dxa"/>
            <w:shd w:val="clear" w:color="auto" w:fill="auto"/>
            <w:tcMar>
              <w:top w:w="0" w:type="dxa"/>
              <w:left w:w="108" w:type="dxa"/>
              <w:bottom w:w="0" w:type="dxa"/>
              <w:right w:w="108" w:type="dxa"/>
            </w:tcMar>
            <w:hideMark/>
          </w:tcPr>
          <w:p w14:paraId="2D814C2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McDonald Road</w:t>
            </w:r>
          </w:p>
        </w:tc>
        <w:tc>
          <w:tcPr>
            <w:tcW w:w="3118" w:type="dxa"/>
            <w:shd w:val="clear" w:color="auto" w:fill="auto"/>
            <w:tcMar>
              <w:top w:w="0" w:type="dxa"/>
              <w:left w:w="108" w:type="dxa"/>
              <w:bottom w:w="0" w:type="dxa"/>
              <w:right w:w="108" w:type="dxa"/>
            </w:tcMar>
            <w:hideMark/>
          </w:tcPr>
          <w:p w14:paraId="5453646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Windsor</w:t>
            </w:r>
          </w:p>
        </w:tc>
        <w:tc>
          <w:tcPr>
            <w:tcW w:w="2127" w:type="dxa"/>
            <w:shd w:val="clear" w:color="auto" w:fill="auto"/>
            <w:noWrap/>
            <w:tcMar>
              <w:top w:w="0" w:type="dxa"/>
              <w:left w:w="108" w:type="dxa"/>
              <w:bottom w:w="0" w:type="dxa"/>
              <w:right w:w="108" w:type="dxa"/>
            </w:tcMar>
            <w:vAlign w:val="bottom"/>
            <w:hideMark/>
          </w:tcPr>
          <w:p w14:paraId="1E3FEDB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58FF3C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172E950" w14:textId="77777777" w:rsidTr="00781A5D">
        <w:trPr>
          <w:trHeight w:val="20"/>
        </w:trPr>
        <w:tc>
          <w:tcPr>
            <w:tcW w:w="3261" w:type="dxa"/>
            <w:shd w:val="clear" w:color="auto" w:fill="auto"/>
            <w:tcMar>
              <w:top w:w="0" w:type="dxa"/>
              <w:left w:w="108" w:type="dxa"/>
              <w:bottom w:w="0" w:type="dxa"/>
              <w:right w:w="108" w:type="dxa"/>
            </w:tcMar>
            <w:hideMark/>
          </w:tcPr>
          <w:p w14:paraId="2BD557A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McLennan Street</w:t>
            </w:r>
          </w:p>
        </w:tc>
        <w:tc>
          <w:tcPr>
            <w:tcW w:w="3118" w:type="dxa"/>
            <w:shd w:val="clear" w:color="auto" w:fill="auto"/>
            <w:tcMar>
              <w:top w:w="0" w:type="dxa"/>
              <w:left w:w="108" w:type="dxa"/>
              <w:bottom w:w="0" w:type="dxa"/>
              <w:right w:w="108" w:type="dxa"/>
            </w:tcMar>
            <w:hideMark/>
          </w:tcPr>
          <w:p w14:paraId="3290C9E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Wooloowin</w:t>
            </w:r>
          </w:p>
        </w:tc>
        <w:tc>
          <w:tcPr>
            <w:tcW w:w="2127" w:type="dxa"/>
            <w:shd w:val="clear" w:color="auto" w:fill="auto"/>
            <w:noWrap/>
            <w:tcMar>
              <w:top w:w="0" w:type="dxa"/>
              <w:left w:w="108" w:type="dxa"/>
              <w:bottom w:w="0" w:type="dxa"/>
              <w:right w:w="108" w:type="dxa"/>
            </w:tcMar>
            <w:vAlign w:val="bottom"/>
            <w:hideMark/>
          </w:tcPr>
          <w:p w14:paraId="779DB49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827299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DA7B7F1" w14:textId="77777777" w:rsidTr="00781A5D">
        <w:trPr>
          <w:trHeight w:val="20"/>
        </w:trPr>
        <w:tc>
          <w:tcPr>
            <w:tcW w:w="3261" w:type="dxa"/>
            <w:shd w:val="clear" w:color="auto" w:fill="auto"/>
            <w:tcMar>
              <w:top w:w="0" w:type="dxa"/>
              <w:left w:w="108" w:type="dxa"/>
              <w:bottom w:w="0" w:type="dxa"/>
              <w:right w:w="108" w:type="dxa"/>
            </w:tcMar>
            <w:hideMark/>
          </w:tcPr>
          <w:p w14:paraId="006D4DC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Miskin Street</w:t>
            </w:r>
          </w:p>
        </w:tc>
        <w:tc>
          <w:tcPr>
            <w:tcW w:w="3118" w:type="dxa"/>
            <w:shd w:val="clear" w:color="auto" w:fill="auto"/>
            <w:tcMar>
              <w:top w:w="0" w:type="dxa"/>
              <w:left w:w="108" w:type="dxa"/>
              <w:bottom w:w="0" w:type="dxa"/>
              <w:right w:w="108" w:type="dxa"/>
            </w:tcMar>
            <w:hideMark/>
          </w:tcPr>
          <w:p w14:paraId="7C4C6E4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Toowong</w:t>
            </w:r>
          </w:p>
        </w:tc>
        <w:tc>
          <w:tcPr>
            <w:tcW w:w="2127" w:type="dxa"/>
            <w:shd w:val="clear" w:color="auto" w:fill="auto"/>
            <w:noWrap/>
            <w:tcMar>
              <w:top w:w="0" w:type="dxa"/>
              <w:left w:w="108" w:type="dxa"/>
              <w:bottom w:w="0" w:type="dxa"/>
              <w:right w:w="108" w:type="dxa"/>
            </w:tcMar>
            <w:vAlign w:val="bottom"/>
            <w:hideMark/>
          </w:tcPr>
          <w:p w14:paraId="1B2E939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4E12DD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1012F6D" w14:textId="77777777" w:rsidTr="00781A5D">
        <w:trPr>
          <w:trHeight w:val="20"/>
        </w:trPr>
        <w:tc>
          <w:tcPr>
            <w:tcW w:w="3261" w:type="dxa"/>
            <w:shd w:val="clear" w:color="auto" w:fill="auto"/>
            <w:tcMar>
              <w:top w:w="0" w:type="dxa"/>
              <w:left w:w="108" w:type="dxa"/>
              <w:bottom w:w="0" w:type="dxa"/>
              <w:right w:w="108" w:type="dxa"/>
            </w:tcMar>
            <w:hideMark/>
          </w:tcPr>
          <w:p w14:paraId="16486C8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Misterton Street</w:t>
            </w:r>
          </w:p>
        </w:tc>
        <w:tc>
          <w:tcPr>
            <w:tcW w:w="3118" w:type="dxa"/>
            <w:shd w:val="clear" w:color="auto" w:fill="auto"/>
            <w:tcMar>
              <w:top w:w="0" w:type="dxa"/>
              <w:left w:w="108" w:type="dxa"/>
              <w:bottom w:w="0" w:type="dxa"/>
              <w:right w:w="108" w:type="dxa"/>
            </w:tcMar>
            <w:hideMark/>
          </w:tcPr>
          <w:p w14:paraId="7379021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Fortitude Valley</w:t>
            </w:r>
          </w:p>
        </w:tc>
        <w:tc>
          <w:tcPr>
            <w:tcW w:w="2127" w:type="dxa"/>
            <w:shd w:val="clear" w:color="auto" w:fill="auto"/>
            <w:noWrap/>
            <w:tcMar>
              <w:top w:w="0" w:type="dxa"/>
              <w:left w:w="108" w:type="dxa"/>
              <w:bottom w:w="0" w:type="dxa"/>
              <w:right w:w="108" w:type="dxa"/>
            </w:tcMar>
            <w:vAlign w:val="bottom"/>
            <w:hideMark/>
          </w:tcPr>
          <w:p w14:paraId="0451EDE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62127D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AD20294" w14:textId="77777777" w:rsidTr="00781A5D">
        <w:trPr>
          <w:trHeight w:val="20"/>
        </w:trPr>
        <w:tc>
          <w:tcPr>
            <w:tcW w:w="3261" w:type="dxa"/>
            <w:shd w:val="clear" w:color="auto" w:fill="auto"/>
            <w:tcMar>
              <w:top w:w="0" w:type="dxa"/>
              <w:left w:w="108" w:type="dxa"/>
              <w:bottom w:w="0" w:type="dxa"/>
              <w:right w:w="108" w:type="dxa"/>
            </w:tcMar>
            <w:hideMark/>
          </w:tcPr>
          <w:p w14:paraId="358552C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Moffat Street</w:t>
            </w:r>
          </w:p>
        </w:tc>
        <w:tc>
          <w:tcPr>
            <w:tcW w:w="3118" w:type="dxa"/>
            <w:shd w:val="clear" w:color="auto" w:fill="auto"/>
            <w:tcMar>
              <w:top w:w="0" w:type="dxa"/>
              <w:left w:w="108" w:type="dxa"/>
              <w:bottom w:w="0" w:type="dxa"/>
              <w:right w:w="108" w:type="dxa"/>
            </w:tcMar>
            <w:hideMark/>
          </w:tcPr>
          <w:p w14:paraId="56C5382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Oxley</w:t>
            </w:r>
          </w:p>
        </w:tc>
        <w:tc>
          <w:tcPr>
            <w:tcW w:w="2127" w:type="dxa"/>
            <w:shd w:val="clear" w:color="auto" w:fill="auto"/>
            <w:noWrap/>
            <w:tcMar>
              <w:top w:w="0" w:type="dxa"/>
              <w:left w:w="108" w:type="dxa"/>
              <w:bottom w:w="0" w:type="dxa"/>
              <w:right w:w="108" w:type="dxa"/>
            </w:tcMar>
            <w:vAlign w:val="bottom"/>
            <w:hideMark/>
          </w:tcPr>
          <w:p w14:paraId="670892F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EFB53F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79E6515" w14:textId="77777777" w:rsidTr="00781A5D">
        <w:trPr>
          <w:trHeight w:val="20"/>
        </w:trPr>
        <w:tc>
          <w:tcPr>
            <w:tcW w:w="3261" w:type="dxa"/>
            <w:shd w:val="clear" w:color="auto" w:fill="auto"/>
            <w:tcMar>
              <w:top w:w="0" w:type="dxa"/>
              <w:left w:w="108" w:type="dxa"/>
              <w:bottom w:w="0" w:type="dxa"/>
              <w:right w:w="108" w:type="dxa"/>
            </w:tcMar>
            <w:hideMark/>
          </w:tcPr>
          <w:p w14:paraId="05B9B04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Monier Road</w:t>
            </w:r>
          </w:p>
        </w:tc>
        <w:tc>
          <w:tcPr>
            <w:tcW w:w="3118" w:type="dxa"/>
            <w:shd w:val="clear" w:color="auto" w:fill="auto"/>
            <w:tcMar>
              <w:top w:w="0" w:type="dxa"/>
              <w:left w:w="108" w:type="dxa"/>
              <w:bottom w:w="0" w:type="dxa"/>
              <w:right w:w="108" w:type="dxa"/>
            </w:tcMar>
            <w:hideMark/>
          </w:tcPr>
          <w:p w14:paraId="3FAD26D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Darra/Seventeen Mile Rocks</w:t>
            </w:r>
          </w:p>
        </w:tc>
        <w:tc>
          <w:tcPr>
            <w:tcW w:w="2127" w:type="dxa"/>
            <w:shd w:val="clear" w:color="auto" w:fill="auto"/>
            <w:noWrap/>
            <w:tcMar>
              <w:top w:w="0" w:type="dxa"/>
              <w:left w:w="108" w:type="dxa"/>
              <w:bottom w:w="0" w:type="dxa"/>
              <w:right w:w="108" w:type="dxa"/>
            </w:tcMar>
            <w:vAlign w:val="bottom"/>
            <w:hideMark/>
          </w:tcPr>
          <w:p w14:paraId="70B871D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EF3BCC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1607DF7" w14:textId="77777777" w:rsidTr="00781A5D">
        <w:trPr>
          <w:trHeight w:val="20"/>
        </w:trPr>
        <w:tc>
          <w:tcPr>
            <w:tcW w:w="3261" w:type="dxa"/>
            <w:shd w:val="clear" w:color="auto" w:fill="auto"/>
            <w:tcMar>
              <w:top w:w="0" w:type="dxa"/>
              <w:left w:w="108" w:type="dxa"/>
              <w:bottom w:w="0" w:type="dxa"/>
              <w:right w:w="108" w:type="dxa"/>
            </w:tcMar>
            <w:hideMark/>
          </w:tcPr>
          <w:p w14:paraId="3298860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Mt Petrie Road</w:t>
            </w:r>
          </w:p>
        </w:tc>
        <w:tc>
          <w:tcPr>
            <w:tcW w:w="3118" w:type="dxa"/>
            <w:shd w:val="clear" w:color="auto" w:fill="auto"/>
            <w:tcMar>
              <w:top w:w="0" w:type="dxa"/>
              <w:left w:w="108" w:type="dxa"/>
              <w:bottom w:w="0" w:type="dxa"/>
              <w:right w:w="108" w:type="dxa"/>
            </w:tcMar>
            <w:hideMark/>
          </w:tcPr>
          <w:p w14:paraId="205BC67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Mackenzie</w:t>
            </w:r>
          </w:p>
        </w:tc>
        <w:tc>
          <w:tcPr>
            <w:tcW w:w="2127" w:type="dxa"/>
            <w:shd w:val="clear" w:color="auto" w:fill="auto"/>
            <w:noWrap/>
            <w:tcMar>
              <w:top w:w="0" w:type="dxa"/>
              <w:left w:w="108" w:type="dxa"/>
              <w:bottom w:w="0" w:type="dxa"/>
              <w:right w:w="108" w:type="dxa"/>
            </w:tcMar>
            <w:vAlign w:val="bottom"/>
            <w:hideMark/>
          </w:tcPr>
          <w:p w14:paraId="7BD994F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5351B2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B722FFF" w14:textId="77777777" w:rsidTr="00781A5D">
        <w:trPr>
          <w:trHeight w:val="20"/>
        </w:trPr>
        <w:tc>
          <w:tcPr>
            <w:tcW w:w="3261" w:type="dxa"/>
            <w:shd w:val="clear" w:color="auto" w:fill="auto"/>
            <w:tcMar>
              <w:top w:w="0" w:type="dxa"/>
              <w:left w:w="108" w:type="dxa"/>
              <w:bottom w:w="0" w:type="dxa"/>
              <w:right w:w="108" w:type="dxa"/>
            </w:tcMar>
            <w:hideMark/>
          </w:tcPr>
          <w:p w14:paraId="2DCD46C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Mt Gravatt Capalaba Road</w:t>
            </w:r>
          </w:p>
        </w:tc>
        <w:tc>
          <w:tcPr>
            <w:tcW w:w="3118" w:type="dxa"/>
            <w:shd w:val="clear" w:color="auto" w:fill="auto"/>
            <w:tcMar>
              <w:top w:w="0" w:type="dxa"/>
              <w:left w:w="108" w:type="dxa"/>
              <w:bottom w:w="0" w:type="dxa"/>
              <w:right w:w="108" w:type="dxa"/>
            </w:tcMar>
            <w:hideMark/>
          </w:tcPr>
          <w:p w14:paraId="3721C05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Chandler</w:t>
            </w:r>
          </w:p>
        </w:tc>
        <w:tc>
          <w:tcPr>
            <w:tcW w:w="2127" w:type="dxa"/>
            <w:shd w:val="clear" w:color="auto" w:fill="auto"/>
            <w:noWrap/>
            <w:tcMar>
              <w:top w:w="0" w:type="dxa"/>
              <w:left w:w="108" w:type="dxa"/>
              <w:bottom w:w="0" w:type="dxa"/>
              <w:right w:w="108" w:type="dxa"/>
            </w:tcMar>
            <w:vAlign w:val="bottom"/>
            <w:hideMark/>
          </w:tcPr>
          <w:p w14:paraId="24DBFD2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68C9D1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3E62F98" w14:textId="77777777" w:rsidTr="00781A5D">
        <w:trPr>
          <w:trHeight w:val="20"/>
        </w:trPr>
        <w:tc>
          <w:tcPr>
            <w:tcW w:w="3261" w:type="dxa"/>
            <w:shd w:val="clear" w:color="auto" w:fill="auto"/>
            <w:tcMar>
              <w:top w:w="0" w:type="dxa"/>
              <w:left w:w="108" w:type="dxa"/>
              <w:bottom w:w="0" w:type="dxa"/>
              <w:right w:w="108" w:type="dxa"/>
            </w:tcMar>
            <w:hideMark/>
          </w:tcPr>
          <w:p w14:paraId="66A84AE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Murphy Road</w:t>
            </w:r>
          </w:p>
        </w:tc>
        <w:tc>
          <w:tcPr>
            <w:tcW w:w="3118" w:type="dxa"/>
            <w:shd w:val="clear" w:color="auto" w:fill="auto"/>
            <w:tcMar>
              <w:top w:w="0" w:type="dxa"/>
              <w:left w:w="108" w:type="dxa"/>
              <w:bottom w:w="0" w:type="dxa"/>
              <w:right w:w="108" w:type="dxa"/>
            </w:tcMar>
            <w:hideMark/>
          </w:tcPr>
          <w:p w14:paraId="614DCD0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Zillmere</w:t>
            </w:r>
          </w:p>
        </w:tc>
        <w:tc>
          <w:tcPr>
            <w:tcW w:w="2127" w:type="dxa"/>
            <w:shd w:val="clear" w:color="auto" w:fill="auto"/>
            <w:noWrap/>
            <w:tcMar>
              <w:top w:w="0" w:type="dxa"/>
              <w:left w:w="108" w:type="dxa"/>
              <w:bottom w:w="0" w:type="dxa"/>
              <w:right w:w="108" w:type="dxa"/>
            </w:tcMar>
            <w:vAlign w:val="bottom"/>
            <w:hideMark/>
          </w:tcPr>
          <w:p w14:paraId="00BFEC0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DCE718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B21D691" w14:textId="77777777" w:rsidTr="00781A5D">
        <w:trPr>
          <w:trHeight w:val="20"/>
        </w:trPr>
        <w:tc>
          <w:tcPr>
            <w:tcW w:w="3261" w:type="dxa"/>
            <w:shd w:val="clear" w:color="auto" w:fill="auto"/>
            <w:tcMar>
              <w:top w:w="0" w:type="dxa"/>
              <w:left w:w="108" w:type="dxa"/>
              <w:bottom w:w="0" w:type="dxa"/>
              <w:right w:w="108" w:type="dxa"/>
            </w:tcMar>
            <w:hideMark/>
          </w:tcPr>
          <w:p w14:paraId="40BCC09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Nardie Street</w:t>
            </w:r>
          </w:p>
        </w:tc>
        <w:tc>
          <w:tcPr>
            <w:tcW w:w="3118" w:type="dxa"/>
            <w:shd w:val="clear" w:color="auto" w:fill="auto"/>
            <w:tcMar>
              <w:top w:w="0" w:type="dxa"/>
              <w:left w:w="108" w:type="dxa"/>
              <w:bottom w:w="0" w:type="dxa"/>
              <w:right w:w="108" w:type="dxa"/>
            </w:tcMar>
            <w:hideMark/>
          </w:tcPr>
          <w:p w14:paraId="24347F8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Eight Mile Plains</w:t>
            </w:r>
          </w:p>
        </w:tc>
        <w:tc>
          <w:tcPr>
            <w:tcW w:w="2127" w:type="dxa"/>
            <w:shd w:val="clear" w:color="auto" w:fill="auto"/>
            <w:noWrap/>
            <w:tcMar>
              <w:top w:w="0" w:type="dxa"/>
              <w:left w:w="108" w:type="dxa"/>
              <w:bottom w:w="0" w:type="dxa"/>
              <w:right w:w="108" w:type="dxa"/>
            </w:tcMar>
            <w:vAlign w:val="bottom"/>
            <w:hideMark/>
          </w:tcPr>
          <w:p w14:paraId="0D0D136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9ADC9C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8728B64" w14:textId="77777777" w:rsidTr="00781A5D">
        <w:trPr>
          <w:trHeight w:val="20"/>
        </w:trPr>
        <w:tc>
          <w:tcPr>
            <w:tcW w:w="3261" w:type="dxa"/>
            <w:shd w:val="clear" w:color="auto" w:fill="auto"/>
            <w:tcMar>
              <w:top w:w="0" w:type="dxa"/>
              <w:left w:w="108" w:type="dxa"/>
              <w:bottom w:w="0" w:type="dxa"/>
              <w:right w:w="108" w:type="dxa"/>
            </w:tcMar>
            <w:hideMark/>
          </w:tcPr>
          <w:p w14:paraId="4C31504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Newnham Road</w:t>
            </w:r>
          </w:p>
        </w:tc>
        <w:tc>
          <w:tcPr>
            <w:tcW w:w="3118" w:type="dxa"/>
            <w:shd w:val="clear" w:color="auto" w:fill="auto"/>
            <w:tcMar>
              <w:top w:w="0" w:type="dxa"/>
              <w:left w:w="108" w:type="dxa"/>
              <w:bottom w:w="0" w:type="dxa"/>
              <w:right w:w="108" w:type="dxa"/>
            </w:tcMar>
            <w:hideMark/>
          </w:tcPr>
          <w:p w14:paraId="1AE1278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Upper Mt Gravatt</w:t>
            </w:r>
          </w:p>
        </w:tc>
        <w:tc>
          <w:tcPr>
            <w:tcW w:w="2127" w:type="dxa"/>
            <w:shd w:val="clear" w:color="auto" w:fill="auto"/>
            <w:noWrap/>
            <w:tcMar>
              <w:top w:w="0" w:type="dxa"/>
              <w:left w:w="108" w:type="dxa"/>
              <w:bottom w:w="0" w:type="dxa"/>
              <w:right w:w="108" w:type="dxa"/>
            </w:tcMar>
            <w:vAlign w:val="bottom"/>
            <w:hideMark/>
          </w:tcPr>
          <w:p w14:paraId="4AB561C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B75921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A1C08F1" w14:textId="77777777" w:rsidTr="00781A5D">
        <w:trPr>
          <w:trHeight w:val="20"/>
        </w:trPr>
        <w:tc>
          <w:tcPr>
            <w:tcW w:w="3261" w:type="dxa"/>
            <w:shd w:val="clear" w:color="auto" w:fill="auto"/>
            <w:tcMar>
              <w:top w:w="0" w:type="dxa"/>
              <w:left w:w="108" w:type="dxa"/>
              <w:bottom w:w="0" w:type="dxa"/>
              <w:right w:w="108" w:type="dxa"/>
            </w:tcMar>
            <w:hideMark/>
          </w:tcPr>
          <w:p w14:paraId="3D5A720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Nicholls Street</w:t>
            </w:r>
          </w:p>
        </w:tc>
        <w:tc>
          <w:tcPr>
            <w:tcW w:w="3118" w:type="dxa"/>
            <w:shd w:val="clear" w:color="auto" w:fill="auto"/>
            <w:tcMar>
              <w:top w:w="0" w:type="dxa"/>
              <w:left w:w="108" w:type="dxa"/>
              <w:bottom w:w="0" w:type="dxa"/>
              <w:right w:w="108" w:type="dxa"/>
            </w:tcMar>
            <w:hideMark/>
          </w:tcPr>
          <w:p w14:paraId="51D4D28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Moorooka</w:t>
            </w:r>
          </w:p>
        </w:tc>
        <w:tc>
          <w:tcPr>
            <w:tcW w:w="2127" w:type="dxa"/>
            <w:shd w:val="clear" w:color="auto" w:fill="auto"/>
            <w:noWrap/>
            <w:tcMar>
              <w:top w:w="0" w:type="dxa"/>
              <w:left w:w="108" w:type="dxa"/>
              <w:bottom w:w="0" w:type="dxa"/>
              <w:right w:w="108" w:type="dxa"/>
            </w:tcMar>
            <w:vAlign w:val="bottom"/>
            <w:hideMark/>
          </w:tcPr>
          <w:p w14:paraId="6C9C6A8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7B01B8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7D9389D" w14:textId="77777777" w:rsidTr="00781A5D">
        <w:trPr>
          <w:trHeight w:val="20"/>
        </w:trPr>
        <w:tc>
          <w:tcPr>
            <w:tcW w:w="3261" w:type="dxa"/>
            <w:shd w:val="clear" w:color="auto" w:fill="auto"/>
            <w:tcMar>
              <w:top w:w="0" w:type="dxa"/>
              <w:left w:w="108" w:type="dxa"/>
              <w:bottom w:w="0" w:type="dxa"/>
              <w:right w:w="108" w:type="dxa"/>
            </w:tcMar>
            <w:hideMark/>
          </w:tcPr>
          <w:p w14:paraId="308FE0A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O'Connell Close</w:t>
            </w:r>
          </w:p>
        </w:tc>
        <w:tc>
          <w:tcPr>
            <w:tcW w:w="3118" w:type="dxa"/>
            <w:shd w:val="clear" w:color="auto" w:fill="auto"/>
            <w:tcMar>
              <w:top w:w="0" w:type="dxa"/>
              <w:left w:w="108" w:type="dxa"/>
              <w:bottom w:w="0" w:type="dxa"/>
              <w:right w:w="108" w:type="dxa"/>
            </w:tcMar>
            <w:hideMark/>
          </w:tcPr>
          <w:p w14:paraId="1AAAAEC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Bellbowrie</w:t>
            </w:r>
          </w:p>
        </w:tc>
        <w:tc>
          <w:tcPr>
            <w:tcW w:w="2127" w:type="dxa"/>
            <w:shd w:val="clear" w:color="auto" w:fill="auto"/>
            <w:noWrap/>
            <w:tcMar>
              <w:top w:w="0" w:type="dxa"/>
              <w:left w:w="108" w:type="dxa"/>
              <w:bottom w:w="0" w:type="dxa"/>
              <w:right w:w="108" w:type="dxa"/>
            </w:tcMar>
            <w:vAlign w:val="bottom"/>
            <w:hideMark/>
          </w:tcPr>
          <w:p w14:paraId="2100CE8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7000C0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AE65C97" w14:textId="77777777" w:rsidTr="00781A5D">
        <w:trPr>
          <w:trHeight w:val="20"/>
        </w:trPr>
        <w:tc>
          <w:tcPr>
            <w:tcW w:w="3261" w:type="dxa"/>
            <w:shd w:val="clear" w:color="auto" w:fill="auto"/>
            <w:tcMar>
              <w:top w:w="0" w:type="dxa"/>
              <w:left w:w="108" w:type="dxa"/>
              <w:bottom w:w="0" w:type="dxa"/>
              <w:right w:w="108" w:type="dxa"/>
            </w:tcMar>
            <w:hideMark/>
          </w:tcPr>
          <w:p w14:paraId="035DA5F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Old Cleveland Road</w:t>
            </w:r>
          </w:p>
        </w:tc>
        <w:tc>
          <w:tcPr>
            <w:tcW w:w="3118" w:type="dxa"/>
            <w:shd w:val="clear" w:color="auto" w:fill="auto"/>
            <w:tcMar>
              <w:top w:w="0" w:type="dxa"/>
              <w:left w:w="108" w:type="dxa"/>
              <w:bottom w:w="0" w:type="dxa"/>
              <w:right w:w="108" w:type="dxa"/>
            </w:tcMar>
            <w:hideMark/>
          </w:tcPr>
          <w:p w14:paraId="3AB5DBA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Carina</w:t>
            </w:r>
          </w:p>
        </w:tc>
        <w:tc>
          <w:tcPr>
            <w:tcW w:w="2127" w:type="dxa"/>
            <w:shd w:val="clear" w:color="auto" w:fill="auto"/>
            <w:noWrap/>
            <w:tcMar>
              <w:top w:w="0" w:type="dxa"/>
              <w:left w:w="108" w:type="dxa"/>
              <w:bottom w:w="0" w:type="dxa"/>
              <w:right w:w="108" w:type="dxa"/>
            </w:tcMar>
            <w:vAlign w:val="bottom"/>
            <w:hideMark/>
          </w:tcPr>
          <w:p w14:paraId="6DB7D84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0F1E4E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5E95253" w14:textId="77777777" w:rsidTr="00781A5D">
        <w:trPr>
          <w:trHeight w:val="20"/>
        </w:trPr>
        <w:tc>
          <w:tcPr>
            <w:tcW w:w="3261" w:type="dxa"/>
            <w:shd w:val="clear" w:color="auto" w:fill="auto"/>
            <w:tcMar>
              <w:top w:w="0" w:type="dxa"/>
              <w:left w:w="108" w:type="dxa"/>
              <w:bottom w:w="0" w:type="dxa"/>
              <w:right w:w="108" w:type="dxa"/>
            </w:tcMar>
            <w:hideMark/>
          </w:tcPr>
          <w:p w14:paraId="127ABFF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O’Toole Street</w:t>
            </w:r>
          </w:p>
        </w:tc>
        <w:tc>
          <w:tcPr>
            <w:tcW w:w="3118" w:type="dxa"/>
            <w:shd w:val="clear" w:color="auto" w:fill="auto"/>
            <w:tcMar>
              <w:top w:w="0" w:type="dxa"/>
              <w:left w:w="108" w:type="dxa"/>
              <w:bottom w:w="0" w:type="dxa"/>
              <w:right w:w="108" w:type="dxa"/>
            </w:tcMar>
            <w:hideMark/>
          </w:tcPr>
          <w:p w14:paraId="0A22EF3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Everton Park</w:t>
            </w:r>
          </w:p>
        </w:tc>
        <w:tc>
          <w:tcPr>
            <w:tcW w:w="2127" w:type="dxa"/>
            <w:shd w:val="clear" w:color="auto" w:fill="auto"/>
            <w:noWrap/>
            <w:tcMar>
              <w:top w:w="0" w:type="dxa"/>
              <w:left w:w="108" w:type="dxa"/>
              <w:bottom w:w="0" w:type="dxa"/>
              <w:right w:w="108" w:type="dxa"/>
            </w:tcMar>
            <w:vAlign w:val="bottom"/>
            <w:hideMark/>
          </w:tcPr>
          <w:p w14:paraId="793F3F2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A66D44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F357302" w14:textId="77777777" w:rsidTr="00781A5D">
        <w:trPr>
          <w:trHeight w:val="20"/>
        </w:trPr>
        <w:tc>
          <w:tcPr>
            <w:tcW w:w="3261" w:type="dxa"/>
            <w:shd w:val="clear" w:color="auto" w:fill="auto"/>
            <w:tcMar>
              <w:top w:w="0" w:type="dxa"/>
              <w:left w:w="108" w:type="dxa"/>
              <w:bottom w:w="0" w:type="dxa"/>
              <w:right w:w="108" w:type="dxa"/>
            </w:tcMar>
            <w:hideMark/>
          </w:tcPr>
          <w:p w14:paraId="0308010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Paradise Road</w:t>
            </w:r>
          </w:p>
        </w:tc>
        <w:tc>
          <w:tcPr>
            <w:tcW w:w="3118" w:type="dxa"/>
            <w:shd w:val="clear" w:color="auto" w:fill="auto"/>
            <w:tcMar>
              <w:top w:w="0" w:type="dxa"/>
              <w:left w:w="108" w:type="dxa"/>
              <w:bottom w:w="0" w:type="dxa"/>
              <w:right w:w="108" w:type="dxa"/>
            </w:tcMar>
            <w:hideMark/>
          </w:tcPr>
          <w:p w14:paraId="651C89A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Willawong</w:t>
            </w:r>
          </w:p>
        </w:tc>
        <w:tc>
          <w:tcPr>
            <w:tcW w:w="2127" w:type="dxa"/>
            <w:shd w:val="clear" w:color="auto" w:fill="auto"/>
            <w:noWrap/>
            <w:tcMar>
              <w:top w:w="0" w:type="dxa"/>
              <w:left w:w="108" w:type="dxa"/>
              <w:bottom w:w="0" w:type="dxa"/>
              <w:right w:w="108" w:type="dxa"/>
            </w:tcMar>
            <w:vAlign w:val="bottom"/>
            <w:hideMark/>
          </w:tcPr>
          <w:p w14:paraId="12DA1EF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4E2E34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70242D8" w14:textId="77777777" w:rsidTr="00781A5D">
        <w:trPr>
          <w:trHeight w:val="20"/>
        </w:trPr>
        <w:tc>
          <w:tcPr>
            <w:tcW w:w="3261" w:type="dxa"/>
            <w:shd w:val="clear" w:color="auto" w:fill="auto"/>
            <w:tcMar>
              <w:top w:w="0" w:type="dxa"/>
              <w:left w:w="108" w:type="dxa"/>
              <w:bottom w:w="0" w:type="dxa"/>
              <w:right w:w="108" w:type="dxa"/>
            </w:tcMar>
            <w:hideMark/>
          </w:tcPr>
          <w:p w14:paraId="6089DC4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Pavement Design Support</w:t>
            </w:r>
          </w:p>
        </w:tc>
        <w:tc>
          <w:tcPr>
            <w:tcW w:w="3118" w:type="dxa"/>
            <w:shd w:val="clear" w:color="auto" w:fill="auto"/>
            <w:tcMar>
              <w:top w:w="0" w:type="dxa"/>
              <w:left w:w="108" w:type="dxa"/>
              <w:bottom w:w="0" w:type="dxa"/>
              <w:right w:w="108" w:type="dxa"/>
            </w:tcMar>
            <w:hideMark/>
          </w:tcPr>
          <w:p w14:paraId="23D3A33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Various</w:t>
            </w:r>
          </w:p>
        </w:tc>
        <w:tc>
          <w:tcPr>
            <w:tcW w:w="2127" w:type="dxa"/>
            <w:shd w:val="clear" w:color="auto" w:fill="auto"/>
            <w:noWrap/>
            <w:tcMar>
              <w:top w:w="0" w:type="dxa"/>
              <w:left w:w="108" w:type="dxa"/>
              <w:bottom w:w="0" w:type="dxa"/>
              <w:right w:w="108" w:type="dxa"/>
            </w:tcMar>
            <w:vAlign w:val="bottom"/>
            <w:hideMark/>
          </w:tcPr>
          <w:p w14:paraId="092993F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B1EC89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2B7BE70" w14:textId="77777777" w:rsidTr="00781A5D">
        <w:trPr>
          <w:trHeight w:val="20"/>
        </w:trPr>
        <w:tc>
          <w:tcPr>
            <w:tcW w:w="3261" w:type="dxa"/>
            <w:shd w:val="clear" w:color="auto" w:fill="auto"/>
            <w:tcMar>
              <w:top w:w="0" w:type="dxa"/>
              <w:left w:w="108" w:type="dxa"/>
              <w:bottom w:w="0" w:type="dxa"/>
              <w:right w:w="108" w:type="dxa"/>
            </w:tcMar>
            <w:hideMark/>
          </w:tcPr>
          <w:p w14:paraId="7CCB00D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Pembroke Road</w:t>
            </w:r>
          </w:p>
        </w:tc>
        <w:tc>
          <w:tcPr>
            <w:tcW w:w="3118" w:type="dxa"/>
            <w:shd w:val="clear" w:color="auto" w:fill="auto"/>
            <w:tcMar>
              <w:top w:w="0" w:type="dxa"/>
              <w:left w:w="108" w:type="dxa"/>
              <w:bottom w:w="0" w:type="dxa"/>
              <w:right w:w="108" w:type="dxa"/>
            </w:tcMar>
            <w:hideMark/>
          </w:tcPr>
          <w:p w14:paraId="12ECA7B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Coorparoo</w:t>
            </w:r>
          </w:p>
        </w:tc>
        <w:tc>
          <w:tcPr>
            <w:tcW w:w="2127" w:type="dxa"/>
            <w:shd w:val="clear" w:color="auto" w:fill="auto"/>
            <w:noWrap/>
            <w:tcMar>
              <w:top w:w="0" w:type="dxa"/>
              <w:left w:w="108" w:type="dxa"/>
              <w:bottom w:w="0" w:type="dxa"/>
              <w:right w:w="108" w:type="dxa"/>
            </w:tcMar>
            <w:vAlign w:val="bottom"/>
            <w:hideMark/>
          </w:tcPr>
          <w:p w14:paraId="1BEB603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FD6E90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24DFD53" w14:textId="77777777" w:rsidTr="00781A5D">
        <w:trPr>
          <w:trHeight w:val="20"/>
        </w:trPr>
        <w:tc>
          <w:tcPr>
            <w:tcW w:w="3261" w:type="dxa"/>
            <w:shd w:val="clear" w:color="auto" w:fill="auto"/>
            <w:tcMar>
              <w:top w:w="0" w:type="dxa"/>
              <w:left w:w="108" w:type="dxa"/>
              <w:bottom w:w="0" w:type="dxa"/>
              <w:right w:w="108" w:type="dxa"/>
            </w:tcMar>
            <w:hideMark/>
          </w:tcPr>
          <w:p w14:paraId="3E11AE4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Persse Road</w:t>
            </w:r>
          </w:p>
        </w:tc>
        <w:tc>
          <w:tcPr>
            <w:tcW w:w="3118" w:type="dxa"/>
            <w:shd w:val="clear" w:color="auto" w:fill="auto"/>
            <w:tcMar>
              <w:top w:w="0" w:type="dxa"/>
              <w:left w:w="108" w:type="dxa"/>
              <w:bottom w:w="0" w:type="dxa"/>
              <w:right w:w="108" w:type="dxa"/>
            </w:tcMar>
            <w:hideMark/>
          </w:tcPr>
          <w:p w14:paraId="47586AC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Runcorn</w:t>
            </w:r>
          </w:p>
        </w:tc>
        <w:tc>
          <w:tcPr>
            <w:tcW w:w="2127" w:type="dxa"/>
            <w:shd w:val="clear" w:color="auto" w:fill="auto"/>
            <w:noWrap/>
            <w:tcMar>
              <w:top w:w="0" w:type="dxa"/>
              <w:left w:w="108" w:type="dxa"/>
              <w:bottom w:w="0" w:type="dxa"/>
              <w:right w:w="108" w:type="dxa"/>
            </w:tcMar>
            <w:vAlign w:val="bottom"/>
            <w:hideMark/>
          </w:tcPr>
          <w:p w14:paraId="2604637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1681DD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3F74733" w14:textId="77777777" w:rsidTr="00781A5D">
        <w:trPr>
          <w:trHeight w:val="20"/>
        </w:trPr>
        <w:tc>
          <w:tcPr>
            <w:tcW w:w="3261" w:type="dxa"/>
            <w:shd w:val="clear" w:color="auto" w:fill="auto"/>
            <w:tcMar>
              <w:top w:w="0" w:type="dxa"/>
              <w:left w:w="108" w:type="dxa"/>
              <w:bottom w:w="0" w:type="dxa"/>
              <w:right w:w="108" w:type="dxa"/>
            </w:tcMar>
            <w:hideMark/>
          </w:tcPr>
          <w:p w14:paraId="64FC3DC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Pickthorne Street</w:t>
            </w:r>
          </w:p>
        </w:tc>
        <w:tc>
          <w:tcPr>
            <w:tcW w:w="3118" w:type="dxa"/>
            <w:shd w:val="clear" w:color="auto" w:fill="auto"/>
            <w:tcMar>
              <w:top w:w="0" w:type="dxa"/>
              <w:left w:w="108" w:type="dxa"/>
              <w:bottom w:w="0" w:type="dxa"/>
              <w:right w:w="108" w:type="dxa"/>
            </w:tcMar>
            <w:hideMark/>
          </w:tcPr>
          <w:p w14:paraId="3BDAF95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Holland Park West</w:t>
            </w:r>
          </w:p>
        </w:tc>
        <w:tc>
          <w:tcPr>
            <w:tcW w:w="2127" w:type="dxa"/>
            <w:shd w:val="clear" w:color="auto" w:fill="auto"/>
            <w:noWrap/>
            <w:tcMar>
              <w:top w:w="0" w:type="dxa"/>
              <w:left w:w="108" w:type="dxa"/>
              <w:bottom w:w="0" w:type="dxa"/>
              <w:right w:w="108" w:type="dxa"/>
            </w:tcMar>
            <w:vAlign w:val="bottom"/>
            <w:hideMark/>
          </w:tcPr>
          <w:p w14:paraId="5A9BAC8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137C7C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9761974" w14:textId="77777777" w:rsidTr="00781A5D">
        <w:trPr>
          <w:trHeight w:val="20"/>
        </w:trPr>
        <w:tc>
          <w:tcPr>
            <w:tcW w:w="3261" w:type="dxa"/>
            <w:shd w:val="clear" w:color="auto" w:fill="auto"/>
            <w:tcMar>
              <w:top w:w="0" w:type="dxa"/>
              <w:left w:w="108" w:type="dxa"/>
              <w:bottom w:w="0" w:type="dxa"/>
              <w:right w:w="108" w:type="dxa"/>
            </w:tcMar>
            <w:hideMark/>
          </w:tcPr>
          <w:p w14:paraId="707354A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Pickwick Street</w:t>
            </w:r>
          </w:p>
        </w:tc>
        <w:tc>
          <w:tcPr>
            <w:tcW w:w="3118" w:type="dxa"/>
            <w:shd w:val="clear" w:color="auto" w:fill="auto"/>
            <w:tcMar>
              <w:top w:w="0" w:type="dxa"/>
              <w:left w:w="108" w:type="dxa"/>
              <w:bottom w:w="0" w:type="dxa"/>
              <w:right w:w="108" w:type="dxa"/>
            </w:tcMar>
            <w:hideMark/>
          </w:tcPr>
          <w:p w14:paraId="1384797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Cannon Hill</w:t>
            </w:r>
          </w:p>
        </w:tc>
        <w:tc>
          <w:tcPr>
            <w:tcW w:w="2127" w:type="dxa"/>
            <w:shd w:val="clear" w:color="auto" w:fill="auto"/>
            <w:noWrap/>
            <w:tcMar>
              <w:top w:w="0" w:type="dxa"/>
              <w:left w:w="108" w:type="dxa"/>
              <w:bottom w:w="0" w:type="dxa"/>
              <w:right w:w="108" w:type="dxa"/>
            </w:tcMar>
            <w:vAlign w:val="bottom"/>
            <w:hideMark/>
          </w:tcPr>
          <w:p w14:paraId="5C33C2F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8CC1CB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7F20BE1" w14:textId="77777777" w:rsidTr="00781A5D">
        <w:trPr>
          <w:trHeight w:val="20"/>
        </w:trPr>
        <w:tc>
          <w:tcPr>
            <w:tcW w:w="3261" w:type="dxa"/>
            <w:shd w:val="clear" w:color="auto" w:fill="auto"/>
            <w:tcMar>
              <w:top w:w="0" w:type="dxa"/>
              <w:left w:w="108" w:type="dxa"/>
              <w:bottom w:w="0" w:type="dxa"/>
              <w:right w:w="108" w:type="dxa"/>
            </w:tcMar>
            <w:hideMark/>
          </w:tcPr>
          <w:p w14:paraId="22BB5ED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Preston Road</w:t>
            </w:r>
          </w:p>
        </w:tc>
        <w:tc>
          <w:tcPr>
            <w:tcW w:w="3118" w:type="dxa"/>
            <w:shd w:val="clear" w:color="auto" w:fill="auto"/>
            <w:tcMar>
              <w:top w:w="0" w:type="dxa"/>
              <w:left w:w="108" w:type="dxa"/>
              <w:bottom w:w="0" w:type="dxa"/>
              <w:right w:w="108" w:type="dxa"/>
            </w:tcMar>
            <w:hideMark/>
          </w:tcPr>
          <w:p w14:paraId="093246E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Manly West</w:t>
            </w:r>
          </w:p>
        </w:tc>
        <w:tc>
          <w:tcPr>
            <w:tcW w:w="2127" w:type="dxa"/>
            <w:shd w:val="clear" w:color="auto" w:fill="auto"/>
            <w:noWrap/>
            <w:tcMar>
              <w:top w:w="0" w:type="dxa"/>
              <w:left w:w="108" w:type="dxa"/>
              <w:bottom w:w="0" w:type="dxa"/>
              <w:right w:w="108" w:type="dxa"/>
            </w:tcMar>
            <w:vAlign w:val="bottom"/>
            <w:hideMark/>
          </w:tcPr>
          <w:p w14:paraId="68D7F6B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020DE0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F89AB2F" w14:textId="77777777" w:rsidTr="00781A5D">
        <w:trPr>
          <w:trHeight w:val="20"/>
        </w:trPr>
        <w:tc>
          <w:tcPr>
            <w:tcW w:w="3261" w:type="dxa"/>
            <w:shd w:val="clear" w:color="auto" w:fill="auto"/>
            <w:tcMar>
              <w:top w:w="0" w:type="dxa"/>
              <w:left w:w="108" w:type="dxa"/>
              <w:bottom w:w="0" w:type="dxa"/>
              <w:right w:w="108" w:type="dxa"/>
            </w:tcMar>
            <w:hideMark/>
          </w:tcPr>
          <w:p w14:paraId="2BBE9B1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Rainbow Street</w:t>
            </w:r>
          </w:p>
        </w:tc>
        <w:tc>
          <w:tcPr>
            <w:tcW w:w="3118" w:type="dxa"/>
            <w:shd w:val="clear" w:color="auto" w:fill="auto"/>
            <w:tcMar>
              <w:top w:w="0" w:type="dxa"/>
              <w:left w:w="108" w:type="dxa"/>
              <w:bottom w:w="0" w:type="dxa"/>
              <w:right w:w="108" w:type="dxa"/>
            </w:tcMar>
            <w:hideMark/>
          </w:tcPr>
          <w:p w14:paraId="4A4FBD5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Sandgate</w:t>
            </w:r>
          </w:p>
        </w:tc>
        <w:tc>
          <w:tcPr>
            <w:tcW w:w="2127" w:type="dxa"/>
            <w:shd w:val="clear" w:color="auto" w:fill="auto"/>
            <w:noWrap/>
            <w:tcMar>
              <w:top w:w="0" w:type="dxa"/>
              <w:left w:w="108" w:type="dxa"/>
              <w:bottom w:w="0" w:type="dxa"/>
              <w:right w:w="108" w:type="dxa"/>
            </w:tcMar>
            <w:vAlign w:val="bottom"/>
            <w:hideMark/>
          </w:tcPr>
          <w:p w14:paraId="701F3DC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9918AE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C3376DE" w14:textId="77777777" w:rsidTr="00781A5D">
        <w:trPr>
          <w:trHeight w:val="20"/>
        </w:trPr>
        <w:tc>
          <w:tcPr>
            <w:tcW w:w="3261" w:type="dxa"/>
            <w:shd w:val="clear" w:color="auto" w:fill="auto"/>
            <w:tcMar>
              <w:top w:w="0" w:type="dxa"/>
              <w:left w:w="108" w:type="dxa"/>
              <w:bottom w:w="0" w:type="dxa"/>
              <w:right w:w="108" w:type="dxa"/>
            </w:tcMar>
            <w:hideMark/>
          </w:tcPr>
          <w:p w14:paraId="3F7914F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Rainworth Road</w:t>
            </w:r>
          </w:p>
        </w:tc>
        <w:tc>
          <w:tcPr>
            <w:tcW w:w="3118" w:type="dxa"/>
            <w:shd w:val="clear" w:color="auto" w:fill="auto"/>
            <w:tcMar>
              <w:top w:w="0" w:type="dxa"/>
              <w:left w:w="108" w:type="dxa"/>
              <w:bottom w:w="0" w:type="dxa"/>
              <w:right w:w="108" w:type="dxa"/>
            </w:tcMar>
            <w:hideMark/>
          </w:tcPr>
          <w:p w14:paraId="23275C3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Paddington</w:t>
            </w:r>
          </w:p>
        </w:tc>
        <w:tc>
          <w:tcPr>
            <w:tcW w:w="2127" w:type="dxa"/>
            <w:shd w:val="clear" w:color="auto" w:fill="auto"/>
            <w:noWrap/>
            <w:tcMar>
              <w:top w:w="0" w:type="dxa"/>
              <w:left w:w="108" w:type="dxa"/>
              <w:bottom w:w="0" w:type="dxa"/>
              <w:right w:w="108" w:type="dxa"/>
            </w:tcMar>
            <w:vAlign w:val="bottom"/>
            <w:hideMark/>
          </w:tcPr>
          <w:p w14:paraId="3808B0A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06E8D6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170EABC" w14:textId="77777777" w:rsidTr="00781A5D">
        <w:trPr>
          <w:trHeight w:val="20"/>
        </w:trPr>
        <w:tc>
          <w:tcPr>
            <w:tcW w:w="3261" w:type="dxa"/>
            <w:shd w:val="clear" w:color="auto" w:fill="auto"/>
            <w:tcMar>
              <w:top w:w="0" w:type="dxa"/>
              <w:left w:w="108" w:type="dxa"/>
              <w:bottom w:w="0" w:type="dxa"/>
              <w:right w:w="108" w:type="dxa"/>
            </w:tcMar>
            <w:hideMark/>
          </w:tcPr>
          <w:p w14:paraId="0D64034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Rheims Street</w:t>
            </w:r>
          </w:p>
        </w:tc>
        <w:tc>
          <w:tcPr>
            <w:tcW w:w="3118" w:type="dxa"/>
            <w:shd w:val="clear" w:color="auto" w:fill="auto"/>
            <w:tcMar>
              <w:top w:w="0" w:type="dxa"/>
              <w:left w:w="108" w:type="dxa"/>
              <w:bottom w:w="0" w:type="dxa"/>
              <w:right w:w="108" w:type="dxa"/>
            </w:tcMar>
            <w:hideMark/>
          </w:tcPr>
          <w:p w14:paraId="50DFAD7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Holland Park West</w:t>
            </w:r>
          </w:p>
        </w:tc>
        <w:tc>
          <w:tcPr>
            <w:tcW w:w="2127" w:type="dxa"/>
            <w:shd w:val="clear" w:color="auto" w:fill="auto"/>
            <w:noWrap/>
            <w:tcMar>
              <w:top w:w="0" w:type="dxa"/>
              <w:left w:w="108" w:type="dxa"/>
              <w:bottom w:w="0" w:type="dxa"/>
              <w:right w:w="108" w:type="dxa"/>
            </w:tcMar>
            <w:vAlign w:val="bottom"/>
            <w:hideMark/>
          </w:tcPr>
          <w:p w14:paraId="300E77D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617284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1D55092" w14:textId="77777777" w:rsidTr="00781A5D">
        <w:trPr>
          <w:trHeight w:val="20"/>
        </w:trPr>
        <w:tc>
          <w:tcPr>
            <w:tcW w:w="3261" w:type="dxa"/>
            <w:shd w:val="clear" w:color="auto" w:fill="auto"/>
            <w:tcMar>
              <w:top w:w="0" w:type="dxa"/>
              <w:left w:w="108" w:type="dxa"/>
              <w:bottom w:w="0" w:type="dxa"/>
              <w:right w:w="108" w:type="dxa"/>
            </w:tcMar>
            <w:hideMark/>
          </w:tcPr>
          <w:p w14:paraId="53E9F7F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Ringrose Street</w:t>
            </w:r>
          </w:p>
        </w:tc>
        <w:tc>
          <w:tcPr>
            <w:tcW w:w="3118" w:type="dxa"/>
            <w:shd w:val="clear" w:color="auto" w:fill="auto"/>
            <w:tcMar>
              <w:top w:w="0" w:type="dxa"/>
              <w:left w:w="108" w:type="dxa"/>
              <w:bottom w:w="0" w:type="dxa"/>
              <w:right w:w="108" w:type="dxa"/>
            </w:tcMar>
            <w:hideMark/>
          </w:tcPr>
          <w:p w14:paraId="51DA145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Stafford Heights</w:t>
            </w:r>
          </w:p>
        </w:tc>
        <w:tc>
          <w:tcPr>
            <w:tcW w:w="2127" w:type="dxa"/>
            <w:shd w:val="clear" w:color="auto" w:fill="auto"/>
            <w:noWrap/>
            <w:tcMar>
              <w:top w:w="0" w:type="dxa"/>
              <w:left w:w="108" w:type="dxa"/>
              <w:bottom w:w="0" w:type="dxa"/>
              <w:right w:w="108" w:type="dxa"/>
            </w:tcMar>
            <w:vAlign w:val="bottom"/>
            <w:hideMark/>
          </w:tcPr>
          <w:p w14:paraId="364A6EF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6090107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9858F14" w14:textId="77777777" w:rsidTr="00781A5D">
        <w:trPr>
          <w:trHeight w:val="20"/>
        </w:trPr>
        <w:tc>
          <w:tcPr>
            <w:tcW w:w="3261" w:type="dxa"/>
            <w:shd w:val="clear" w:color="auto" w:fill="auto"/>
            <w:tcMar>
              <w:top w:w="0" w:type="dxa"/>
              <w:left w:w="108" w:type="dxa"/>
              <w:bottom w:w="0" w:type="dxa"/>
              <w:right w:w="108" w:type="dxa"/>
            </w:tcMar>
            <w:hideMark/>
          </w:tcPr>
          <w:p w14:paraId="3F80BD9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Ritchie Road</w:t>
            </w:r>
          </w:p>
        </w:tc>
        <w:tc>
          <w:tcPr>
            <w:tcW w:w="3118" w:type="dxa"/>
            <w:shd w:val="clear" w:color="auto" w:fill="auto"/>
            <w:tcMar>
              <w:top w:w="0" w:type="dxa"/>
              <w:left w:w="108" w:type="dxa"/>
              <w:bottom w:w="0" w:type="dxa"/>
              <w:right w:w="108" w:type="dxa"/>
            </w:tcMar>
            <w:hideMark/>
          </w:tcPr>
          <w:p w14:paraId="48F7224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Pallara</w:t>
            </w:r>
          </w:p>
        </w:tc>
        <w:tc>
          <w:tcPr>
            <w:tcW w:w="2127" w:type="dxa"/>
            <w:shd w:val="clear" w:color="auto" w:fill="auto"/>
            <w:noWrap/>
            <w:tcMar>
              <w:top w:w="0" w:type="dxa"/>
              <w:left w:w="108" w:type="dxa"/>
              <w:bottom w:w="0" w:type="dxa"/>
              <w:right w:w="108" w:type="dxa"/>
            </w:tcMar>
            <w:vAlign w:val="bottom"/>
            <w:hideMark/>
          </w:tcPr>
          <w:p w14:paraId="4BEBBDE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DE0861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6E99C64" w14:textId="77777777" w:rsidTr="00781A5D">
        <w:trPr>
          <w:trHeight w:val="20"/>
        </w:trPr>
        <w:tc>
          <w:tcPr>
            <w:tcW w:w="3261" w:type="dxa"/>
            <w:shd w:val="clear" w:color="auto" w:fill="auto"/>
            <w:tcMar>
              <w:top w:w="0" w:type="dxa"/>
              <w:left w:w="108" w:type="dxa"/>
              <w:bottom w:w="0" w:type="dxa"/>
              <w:right w:w="108" w:type="dxa"/>
            </w:tcMar>
            <w:hideMark/>
          </w:tcPr>
          <w:p w14:paraId="33CEC0D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Roblane Street</w:t>
            </w:r>
          </w:p>
        </w:tc>
        <w:tc>
          <w:tcPr>
            <w:tcW w:w="3118" w:type="dxa"/>
            <w:shd w:val="clear" w:color="auto" w:fill="auto"/>
            <w:tcMar>
              <w:top w:w="0" w:type="dxa"/>
              <w:left w:w="108" w:type="dxa"/>
              <w:bottom w:w="0" w:type="dxa"/>
              <w:right w:w="108" w:type="dxa"/>
            </w:tcMar>
            <w:hideMark/>
          </w:tcPr>
          <w:p w14:paraId="1DC9CCE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Windsor</w:t>
            </w:r>
          </w:p>
        </w:tc>
        <w:tc>
          <w:tcPr>
            <w:tcW w:w="2127" w:type="dxa"/>
            <w:shd w:val="clear" w:color="auto" w:fill="auto"/>
            <w:noWrap/>
            <w:tcMar>
              <w:top w:w="0" w:type="dxa"/>
              <w:left w:w="108" w:type="dxa"/>
              <w:bottom w:w="0" w:type="dxa"/>
              <w:right w:w="108" w:type="dxa"/>
            </w:tcMar>
            <w:vAlign w:val="bottom"/>
            <w:hideMark/>
          </w:tcPr>
          <w:p w14:paraId="61C5B17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83651B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3880DEB" w14:textId="77777777" w:rsidTr="00781A5D">
        <w:trPr>
          <w:trHeight w:val="20"/>
        </w:trPr>
        <w:tc>
          <w:tcPr>
            <w:tcW w:w="3261" w:type="dxa"/>
            <w:shd w:val="clear" w:color="auto" w:fill="auto"/>
            <w:tcMar>
              <w:top w:w="0" w:type="dxa"/>
              <w:left w:w="108" w:type="dxa"/>
              <w:bottom w:w="0" w:type="dxa"/>
              <w:right w:w="108" w:type="dxa"/>
            </w:tcMar>
            <w:hideMark/>
          </w:tcPr>
          <w:p w14:paraId="5B218A1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Roche Avenue</w:t>
            </w:r>
          </w:p>
        </w:tc>
        <w:tc>
          <w:tcPr>
            <w:tcW w:w="3118" w:type="dxa"/>
            <w:shd w:val="clear" w:color="auto" w:fill="auto"/>
            <w:tcMar>
              <w:top w:w="0" w:type="dxa"/>
              <w:left w:w="108" w:type="dxa"/>
              <w:bottom w:w="0" w:type="dxa"/>
              <w:right w:w="108" w:type="dxa"/>
            </w:tcMar>
            <w:hideMark/>
          </w:tcPr>
          <w:p w14:paraId="30BC2F9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Bowen Hills</w:t>
            </w:r>
          </w:p>
        </w:tc>
        <w:tc>
          <w:tcPr>
            <w:tcW w:w="2127" w:type="dxa"/>
            <w:shd w:val="clear" w:color="auto" w:fill="auto"/>
            <w:noWrap/>
            <w:tcMar>
              <w:top w:w="0" w:type="dxa"/>
              <w:left w:w="108" w:type="dxa"/>
              <w:bottom w:w="0" w:type="dxa"/>
              <w:right w:w="108" w:type="dxa"/>
            </w:tcMar>
            <w:vAlign w:val="bottom"/>
            <w:hideMark/>
          </w:tcPr>
          <w:p w14:paraId="3E7A580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69093E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D80ED6F" w14:textId="77777777" w:rsidTr="00781A5D">
        <w:trPr>
          <w:trHeight w:val="20"/>
        </w:trPr>
        <w:tc>
          <w:tcPr>
            <w:tcW w:w="3261" w:type="dxa"/>
            <w:shd w:val="clear" w:color="auto" w:fill="auto"/>
            <w:tcMar>
              <w:top w:w="0" w:type="dxa"/>
              <w:left w:w="108" w:type="dxa"/>
              <w:bottom w:w="0" w:type="dxa"/>
              <w:right w:w="108" w:type="dxa"/>
            </w:tcMar>
            <w:hideMark/>
          </w:tcPr>
          <w:p w14:paraId="358ABEF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Rode Road</w:t>
            </w:r>
          </w:p>
        </w:tc>
        <w:tc>
          <w:tcPr>
            <w:tcW w:w="3118" w:type="dxa"/>
            <w:shd w:val="clear" w:color="auto" w:fill="auto"/>
            <w:tcMar>
              <w:top w:w="0" w:type="dxa"/>
              <w:left w:w="108" w:type="dxa"/>
              <w:bottom w:w="0" w:type="dxa"/>
              <w:right w:w="108" w:type="dxa"/>
            </w:tcMar>
            <w:hideMark/>
          </w:tcPr>
          <w:p w14:paraId="26CD1EB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McDowall</w:t>
            </w:r>
          </w:p>
        </w:tc>
        <w:tc>
          <w:tcPr>
            <w:tcW w:w="2127" w:type="dxa"/>
            <w:shd w:val="clear" w:color="auto" w:fill="auto"/>
            <w:noWrap/>
            <w:tcMar>
              <w:top w:w="0" w:type="dxa"/>
              <w:left w:w="108" w:type="dxa"/>
              <w:bottom w:w="0" w:type="dxa"/>
              <w:right w:w="108" w:type="dxa"/>
            </w:tcMar>
            <w:vAlign w:val="bottom"/>
            <w:hideMark/>
          </w:tcPr>
          <w:p w14:paraId="261F23A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3A8603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6FB51BC" w14:textId="77777777" w:rsidTr="00781A5D">
        <w:trPr>
          <w:trHeight w:val="20"/>
        </w:trPr>
        <w:tc>
          <w:tcPr>
            <w:tcW w:w="3261" w:type="dxa"/>
            <w:shd w:val="clear" w:color="auto" w:fill="auto"/>
            <w:tcMar>
              <w:top w:w="0" w:type="dxa"/>
              <w:left w:w="108" w:type="dxa"/>
              <w:bottom w:w="0" w:type="dxa"/>
              <w:right w:w="108" w:type="dxa"/>
            </w:tcMar>
            <w:hideMark/>
          </w:tcPr>
          <w:p w14:paraId="16219D0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Roghan Road</w:t>
            </w:r>
          </w:p>
        </w:tc>
        <w:tc>
          <w:tcPr>
            <w:tcW w:w="3118" w:type="dxa"/>
            <w:shd w:val="clear" w:color="auto" w:fill="auto"/>
            <w:tcMar>
              <w:top w:w="0" w:type="dxa"/>
              <w:left w:w="108" w:type="dxa"/>
              <w:bottom w:w="0" w:type="dxa"/>
              <w:right w:w="108" w:type="dxa"/>
            </w:tcMar>
            <w:hideMark/>
          </w:tcPr>
          <w:p w14:paraId="2292105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Bridgeman Downs</w:t>
            </w:r>
          </w:p>
        </w:tc>
        <w:tc>
          <w:tcPr>
            <w:tcW w:w="2127" w:type="dxa"/>
            <w:shd w:val="clear" w:color="auto" w:fill="auto"/>
            <w:noWrap/>
            <w:tcMar>
              <w:top w:w="0" w:type="dxa"/>
              <w:left w:w="108" w:type="dxa"/>
              <w:bottom w:w="0" w:type="dxa"/>
              <w:right w:w="108" w:type="dxa"/>
            </w:tcMar>
            <w:vAlign w:val="bottom"/>
            <w:hideMark/>
          </w:tcPr>
          <w:p w14:paraId="588A1B5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548DAB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489F81A" w14:textId="77777777" w:rsidTr="00781A5D">
        <w:trPr>
          <w:trHeight w:val="20"/>
        </w:trPr>
        <w:tc>
          <w:tcPr>
            <w:tcW w:w="3261" w:type="dxa"/>
            <w:shd w:val="clear" w:color="auto" w:fill="auto"/>
            <w:tcMar>
              <w:top w:w="0" w:type="dxa"/>
              <w:left w:w="108" w:type="dxa"/>
              <w:bottom w:w="0" w:type="dxa"/>
              <w:right w:w="108" w:type="dxa"/>
            </w:tcMar>
            <w:hideMark/>
          </w:tcPr>
          <w:p w14:paraId="427B561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Roscommon Road</w:t>
            </w:r>
          </w:p>
        </w:tc>
        <w:tc>
          <w:tcPr>
            <w:tcW w:w="3118" w:type="dxa"/>
            <w:shd w:val="clear" w:color="auto" w:fill="auto"/>
            <w:tcMar>
              <w:top w:w="0" w:type="dxa"/>
              <w:left w:w="108" w:type="dxa"/>
              <w:bottom w:w="0" w:type="dxa"/>
              <w:right w:w="108" w:type="dxa"/>
            </w:tcMar>
            <w:hideMark/>
          </w:tcPr>
          <w:p w14:paraId="10A1899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Boondall</w:t>
            </w:r>
          </w:p>
        </w:tc>
        <w:tc>
          <w:tcPr>
            <w:tcW w:w="2127" w:type="dxa"/>
            <w:shd w:val="clear" w:color="auto" w:fill="auto"/>
            <w:noWrap/>
            <w:tcMar>
              <w:top w:w="0" w:type="dxa"/>
              <w:left w:w="108" w:type="dxa"/>
              <w:bottom w:w="0" w:type="dxa"/>
              <w:right w:w="108" w:type="dxa"/>
            </w:tcMar>
            <w:vAlign w:val="bottom"/>
            <w:hideMark/>
          </w:tcPr>
          <w:p w14:paraId="20274CC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EB9449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DA7D633" w14:textId="77777777" w:rsidTr="00781A5D">
        <w:trPr>
          <w:trHeight w:val="20"/>
        </w:trPr>
        <w:tc>
          <w:tcPr>
            <w:tcW w:w="3261" w:type="dxa"/>
            <w:shd w:val="clear" w:color="auto" w:fill="auto"/>
            <w:tcMar>
              <w:top w:w="0" w:type="dxa"/>
              <w:left w:w="108" w:type="dxa"/>
              <w:bottom w:w="0" w:type="dxa"/>
              <w:right w:w="108" w:type="dxa"/>
            </w:tcMar>
            <w:hideMark/>
          </w:tcPr>
          <w:p w14:paraId="7BFFD8B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Roxwell Street</w:t>
            </w:r>
          </w:p>
        </w:tc>
        <w:tc>
          <w:tcPr>
            <w:tcW w:w="3118" w:type="dxa"/>
            <w:shd w:val="clear" w:color="auto" w:fill="auto"/>
            <w:tcMar>
              <w:top w:w="0" w:type="dxa"/>
              <w:left w:w="108" w:type="dxa"/>
              <w:bottom w:w="0" w:type="dxa"/>
              <w:right w:w="108" w:type="dxa"/>
            </w:tcMar>
            <w:hideMark/>
          </w:tcPr>
          <w:p w14:paraId="21297AB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Ellen Grove/Forest Lake</w:t>
            </w:r>
          </w:p>
        </w:tc>
        <w:tc>
          <w:tcPr>
            <w:tcW w:w="2127" w:type="dxa"/>
            <w:shd w:val="clear" w:color="auto" w:fill="auto"/>
            <w:noWrap/>
            <w:tcMar>
              <w:top w:w="0" w:type="dxa"/>
              <w:left w:w="108" w:type="dxa"/>
              <w:bottom w:w="0" w:type="dxa"/>
              <w:right w:w="108" w:type="dxa"/>
            </w:tcMar>
            <w:vAlign w:val="bottom"/>
            <w:hideMark/>
          </w:tcPr>
          <w:p w14:paraId="4F56563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E354BC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E20A548" w14:textId="77777777" w:rsidTr="00781A5D">
        <w:trPr>
          <w:trHeight w:val="20"/>
        </w:trPr>
        <w:tc>
          <w:tcPr>
            <w:tcW w:w="3261" w:type="dxa"/>
            <w:shd w:val="clear" w:color="auto" w:fill="auto"/>
            <w:tcMar>
              <w:top w:w="0" w:type="dxa"/>
              <w:left w:w="108" w:type="dxa"/>
              <w:bottom w:w="0" w:type="dxa"/>
              <w:right w:w="108" w:type="dxa"/>
            </w:tcMar>
            <w:hideMark/>
          </w:tcPr>
          <w:p w14:paraId="4AD1270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Sampson Street</w:t>
            </w:r>
          </w:p>
        </w:tc>
        <w:tc>
          <w:tcPr>
            <w:tcW w:w="3118" w:type="dxa"/>
            <w:shd w:val="clear" w:color="auto" w:fill="auto"/>
            <w:tcMar>
              <w:top w:w="0" w:type="dxa"/>
              <w:left w:w="108" w:type="dxa"/>
              <w:bottom w:w="0" w:type="dxa"/>
              <w:right w:w="108" w:type="dxa"/>
            </w:tcMar>
            <w:hideMark/>
          </w:tcPr>
          <w:p w14:paraId="54D278A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Annerley</w:t>
            </w:r>
          </w:p>
        </w:tc>
        <w:tc>
          <w:tcPr>
            <w:tcW w:w="2127" w:type="dxa"/>
            <w:shd w:val="clear" w:color="auto" w:fill="auto"/>
            <w:noWrap/>
            <w:tcMar>
              <w:top w:w="0" w:type="dxa"/>
              <w:left w:w="108" w:type="dxa"/>
              <w:bottom w:w="0" w:type="dxa"/>
              <w:right w:w="108" w:type="dxa"/>
            </w:tcMar>
            <w:vAlign w:val="bottom"/>
            <w:hideMark/>
          </w:tcPr>
          <w:p w14:paraId="296C75D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0F18FA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2F7FB15" w14:textId="77777777" w:rsidTr="00781A5D">
        <w:trPr>
          <w:trHeight w:val="20"/>
        </w:trPr>
        <w:tc>
          <w:tcPr>
            <w:tcW w:w="3261" w:type="dxa"/>
            <w:shd w:val="clear" w:color="auto" w:fill="auto"/>
            <w:tcMar>
              <w:top w:w="0" w:type="dxa"/>
              <w:left w:w="108" w:type="dxa"/>
              <w:bottom w:w="0" w:type="dxa"/>
              <w:right w:w="108" w:type="dxa"/>
            </w:tcMar>
            <w:hideMark/>
          </w:tcPr>
          <w:p w14:paraId="157163B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Samuel Street</w:t>
            </w:r>
          </w:p>
        </w:tc>
        <w:tc>
          <w:tcPr>
            <w:tcW w:w="3118" w:type="dxa"/>
            <w:shd w:val="clear" w:color="auto" w:fill="auto"/>
            <w:tcMar>
              <w:top w:w="0" w:type="dxa"/>
              <w:left w:w="108" w:type="dxa"/>
              <w:bottom w:w="0" w:type="dxa"/>
              <w:right w:w="108" w:type="dxa"/>
            </w:tcMar>
            <w:hideMark/>
          </w:tcPr>
          <w:p w14:paraId="3A0A616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Camp Hill</w:t>
            </w:r>
          </w:p>
        </w:tc>
        <w:tc>
          <w:tcPr>
            <w:tcW w:w="2127" w:type="dxa"/>
            <w:shd w:val="clear" w:color="auto" w:fill="auto"/>
            <w:noWrap/>
            <w:tcMar>
              <w:top w:w="0" w:type="dxa"/>
              <w:left w:w="108" w:type="dxa"/>
              <w:bottom w:w="0" w:type="dxa"/>
              <w:right w:w="108" w:type="dxa"/>
            </w:tcMar>
            <w:vAlign w:val="bottom"/>
            <w:hideMark/>
          </w:tcPr>
          <w:p w14:paraId="3B47A00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5D3372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94CEC5E" w14:textId="77777777" w:rsidTr="00781A5D">
        <w:trPr>
          <w:trHeight w:val="20"/>
        </w:trPr>
        <w:tc>
          <w:tcPr>
            <w:tcW w:w="3261" w:type="dxa"/>
            <w:shd w:val="clear" w:color="auto" w:fill="auto"/>
            <w:tcMar>
              <w:top w:w="0" w:type="dxa"/>
              <w:left w:w="108" w:type="dxa"/>
              <w:bottom w:w="0" w:type="dxa"/>
              <w:right w:w="108" w:type="dxa"/>
            </w:tcMar>
            <w:hideMark/>
          </w:tcPr>
          <w:p w14:paraId="0E6830A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Savages Road</w:t>
            </w:r>
          </w:p>
        </w:tc>
        <w:tc>
          <w:tcPr>
            <w:tcW w:w="3118" w:type="dxa"/>
            <w:shd w:val="clear" w:color="auto" w:fill="auto"/>
            <w:tcMar>
              <w:top w:w="0" w:type="dxa"/>
              <w:left w:w="108" w:type="dxa"/>
              <w:bottom w:w="0" w:type="dxa"/>
              <w:right w:w="108" w:type="dxa"/>
            </w:tcMar>
            <w:hideMark/>
          </w:tcPr>
          <w:p w14:paraId="4E1EDF8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Brookfield</w:t>
            </w:r>
          </w:p>
        </w:tc>
        <w:tc>
          <w:tcPr>
            <w:tcW w:w="2127" w:type="dxa"/>
            <w:shd w:val="clear" w:color="auto" w:fill="auto"/>
            <w:noWrap/>
            <w:tcMar>
              <w:top w:w="0" w:type="dxa"/>
              <w:left w:w="108" w:type="dxa"/>
              <w:bottom w:w="0" w:type="dxa"/>
              <w:right w:w="108" w:type="dxa"/>
            </w:tcMar>
            <w:vAlign w:val="bottom"/>
            <w:hideMark/>
          </w:tcPr>
          <w:p w14:paraId="11719FE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F10F9D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03222B6" w14:textId="77777777" w:rsidTr="00781A5D">
        <w:trPr>
          <w:trHeight w:val="20"/>
        </w:trPr>
        <w:tc>
          <w:tcPr>
            <w:tcW w:w="3261" w:type="dxa"/>
            <w:shd w:val="clear" w:color="auto" w:fill="auto"/>
            <w:tcMar>
              <w:top w:w="0" w:type="dxa"/>
              <w:left w:w="108" w:type="dxa"/>
              <w:bottom w:w="0" w:type="dxa"/>
              <w:right w:w="108" w:type="dxa"/>
            </w:tcMar>
            <w:hideMark/>
          </w:tcPr>
          <w:p w14:paraId="7714AE6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Sebring Street</w:t>
            </w:r>
          </w:p>
        </w:tc>
        <w:tc>
          <w:tcPr>
            <w:tcW w:w="3118" w:type="dxa"/>
            <w:shd w:val="clear" w:color="auto" w:fill="auto"/>
            <w:tcMar>
              <w:top w:w="0" w:type="dxa"/>
              <w:left w:w="108" w:type="dxa"/>
              <w:bottom w:w="0" w:type="dxa"/>
              <w:right w:w="108" w:type="dxa"/>
            </w:tcMar>
            <w:hideMark/>
          </w:tcPr>
          <w:p w14:paraId="6F72D67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Holland Park West</w:t>
            </w:r>
          </w:p>
        </w:tc>
        <w:tc>
          <w:tcPr>
            <w:tcW w:w="2127" w:type="dxa"/>
            <w:shd w:val="clear" w:color="auto" w:fill="auto"/>
            <w:noWrap/>
            <w:tcMar>
              <w:top w:w="0" w:type="dxa"/>
              <w:left w:w="108" w:type="dxa"/>
              <w:bottom w:w="0" w:type="dxa"/>
              <w:right w:w="108" w:type="dxa"/>
            </w:tcMar>
            <w:vAlign w:val="bottom"/>
            <w:hideMark/>
          </w:tcPr>
          <w:p w14:paraId="23999C2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70905D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CA14780" w14:textId="77777777" w:rsidTr="00781A5D">
        <w:trPr>
          <w:trHeight w:val="20"/>
        </w:trPr>
        <w:tc>
          <w:tcPr>
            <w:tcW w:w="3261" w:type="dxa"/>
            <w:shd w:val="clear" w:color="auto" w:fill="auto"/>
            <w:tcMar>
              <w:top w:w="0" w:type="dxa"/>
              <w:left w:w="108" w:type="dxa"/>
              <w:bottom w:w="0" w:type="dxa"/>
              <w:right w:w="108" w:type="dxa"/>
            </w:tcMar>
            <w:hideMark/>
          </w:tcPr>
          <w:p w14:paraId="6E6A618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Selborne Street</w:t>
            </w:r>
          </w:p>
        </w:tc>
        <w:tc>
          <w:tcPr>
            <w:tcW w:w="3118" w:type="dxa"/>
            <w:shd w:val="clear" w:color="auto" w:fill="auto"/>
            <w:tcMar>
              <w:top w:w="0" w:type="dxa"/>
              <w:left w:w="108" w:type="dxa"/>
              <w:bottom w:w="0" w:type="dxa"/>
              <w:right w:w="108" w:type="dxa"/>
            </w:tcMar>
            <w:hideMark/>
          </w:tcPr>
          <w:p w14:paraId="022C67D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Mt Gravatt East</w:t>
            </w:r>
          </w:p>
        </w:tc>
        <w:tc>
          <w:tcPr>
            <w:tcW w:w="2127" w:type="dxa"/>
            <w:shd w:val="clear" w:color="auto" w:fill="auto"/>
            <w:noWrap/>
            <w:tcMar>
              <w:top w:w="0" w:type="dxa"/>
              <w:left w:w="108" w:type="dxa"/>
              <w:bottom w:w="0" w:type="dxa"/>
              <w:right w:w="108" w:type="dxa"/>
            </w:tcMar>
            <w:vAlign w:val="bottom"/>
            <w:hideMark/>
          </w:tcPr>
          <w:p w14:paraId="7C9856E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B49E34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A922CBF" w14:textId="77777777" w:rsidTr="00781A5D">
        <w:trPr>
          <w:trHeight w:val="20"/>
        </w:trPr>
        <w:tc>
          <w:tcPr>
            <w:tcW w:w="3261" w:type="dxa"/>
            <w:shd w:val="clear" w:color="auto" w:fill="auto"/>
            <w:tcMar>
              <w:top w:w="0" w:type="dxa"/>
              <w:left w:w="108" w:type="dxa"/>
              <w:bottom w:w="0" w:type="dxa"/>
              <w:right w:w="108" w:type="dxa"/>
            </w:tcMar>
            <w:hideMark/>
          </w:tcPr>
          <w:p w14:paraId="3240ED9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Shamrock Street</w:t>
            </w:r>
          </w:p>
        </w:tc>
        <w:tc>
          <w:tcPr>
            <w:tcW w:w="3118" w:type="dxa"/>
            <w:shd w:val="clear" w:color="auto" w:fill="auto"/>
            <w:tcMar>
              <w:top w:w="0" w:type="dxa"/>
              <w:left w:w="108" w:type="dxa"/>
              <w:bottom w:w="0" w:type="dxa"/>
              <w:right w:w="108" w:type="dxa"/>
            </w:tcMar>
            <w:hideMark/>
          </w:tcPr>
          <w:p w14:paraId="7FE6950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Gordon Park</w:t>
            </w:r>
          </w:p>
        </w:tc>
        <w:tc>
          <w:tcPr>
            <w:tcW w:w="2127" w:type="dxa"/>
            <w:shd w:val="clear" w:color="auto" w:fill="auto"/>
            <w:noWrap/>
            <w:tcMar>
              <w:top w:w="0" w:type="dxa"/>
              <w:left w:w="108" w:type="dxa"/>
              <w:bottom w:w="0" w:type="dxa"/>
              <w:right w:w="108" w:type="dxa"/>
            </w:tcMar>
            <w:vAlign w:val="bottom"/>
            <w:hideMark/>
          </w:tcPr>
          <w:p w14:paraId="4BEF7CE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D97FB5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BD47CB5" w14:textId="77777777" w:rsidTr="00781A5D">
        <w:trPr>
          <w:trHeight w:val="20"/>
        </w:trPr>
        <w:tc>
          <w:tcPr>
            <w:tcW w:w="3261" w:type="dxa"/>
            <w:shd w:val="clear" w:color="auto" w:fill="auto"/>
            <w:tcMar>
              <w:top w:w="0" w:type="dxa"/>
              <w:left w:w="108" w:type="dxa"/>
              <w:bottom w:w="0" w:type="dxa"/>
              <w:right w:w="108" w:type="dxa"/>
            </w:tcMar>
            <w:hideMark/>
          </w:tcPr>
          <w:p w14:paraId="24CB63B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Shirdon Street</w:t>
            </w:r>
          </w:p>
        </w:tc>
        <w:tc>
          <w:tcPr>
            <w:tcW w:w="3118" w:type="dxa"/>
            <w:shd w:val="clear" w:color="auto" w:fill="auto"/>
            <w:tcMar>
              <w:top w:w="0" w:type="dxa"/>
              <w:left w:w="108" w:type="dxa"/>
              <w:bottom w:w="0" w:type="dxa"/>
              <w:right w:w="108" w:type="dxa"/>
            </w:tcMar>
            <w:hideMark/>
          </w:tcPr>
          <w:p w14:paraId="29BC620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Mitchelton</w:t>
            </w:r>
          </w:p>
        </w:tc>
        <w:tc>
          <w:tcPr>
            <w:tcW w:w="2127" w:type="dxa"/>
            <w:shd w:val="clear" w:color="auto" w:fill="auto"/>
            <w:noWrap/>
            <w:tcMar>
              <w:top w:w="0" w:type="dxa"/>
              <w:left w:w="108" w:type="dxa"/>
              <w:bottom w:w="0" w:type="dxa"/>
              <w:right w:w="108" w:type="dxa"/>
            </w:tcMar>
            <w:vAlign w:val="bottom"/>
            <w:hideMark/>
          </w:tcPr>
          <w:p w14:paraId="3B089F0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4C8864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B261AD4" w14:textId="77777777" w:rsidTr="00781A5D">
        <w:trPr>
          <w:trHeight w:val="20"/>
        </w:trPr>
        <w:tc>
          <w:tcPr>
            <w:tcW w:w="3261" w:type="dxa"/>
            <w:shd w:val="clear" w:color="auto" w:fill="auto"/>
            <w:tcMar>
              <w:top w:w="0" w:type="dxa"/>
              <w:left w:w="108" w:type="dxa"/>
              <w:bottom w:w="0" w:type="dxa"/>
              <w:right w:w="108" w:type="dxa"/>
            </w:tcMar>
            <w:hideMark/>
          </w:tcPr>
          <w:p w14:paraId="11C0EB9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Springwood Street</w:t>
            </w:r>
          </w:p>
        </w:tc>
        <w:tc>
          <w:tcPr>
            <w:tcW w:w="3118" w:type="dxa"/>
            <w:shd w:val="clear" w:color="auto" w:fill="auto"/>
            <w:tcMar>
              <w:top w:w="0" w:type="dxa"/>
              <w:left w:w="108" w:type="dxa"/>
              <w:bottom w:w="0" w:type="dxa"/>
              <w:right w:w="108" w:type="dxa"/>
            </w:tcMar>
            <w:hideMark/>
          </w:tcPr>
          <w:p w14:paraId="311AF6C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Mt Gravatt East</w:t>
            </w:r>
          </w:p>
        </w:tc>
        <w:tc>
          <w:tcPr>
            <w:tcW w:w="2127" w:type="dxa"/>
            <w:shd w:val="clear" w:color="auto" w:fill="auto"/>
            <w:noWrap/>
            <w:tcMar>
              <w:top w:w="0" w:type="dxa"/>
              <w:left w:w="108" w:type="dxa"/>
              <w:bottom w:w="0" w:type="dxa"/>
              <w:right w:w="108" w:type="dxa"/>
            </w:tcMar>
            <w:vAlign w:val="bottom"/>
            <w:hideMark/>
          </w:tcPr>
          <w:p w14:paraId="7279A12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F28613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9B069D5" w14:textId="77777777" w:rsidTr="00781A5D">
        <w:trPr>
          <w:trHeight w:val="20"/>
        </w:trPr>
        <w:tc>
          <w:tcPr>
            <w:tcW w:w="3261" w:type="dxa"/>
            <w:shd w:val="clear" w:color="auto" w:fill="auto"/>
            <w:tcMar>
              <w:top w:w="0" w:type="dxa"/>
              <w:left w:w="108" w:type="dxa"/>
              <w:bottom w:w="0" w:type="dxa"/>
              <w:right w:w="108" w:type="dxa"/>
            </w:tcMar>
            <w:hideMark/>
          </w:tcPr>
          <w:p w14:paraId="4FDFF20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Stanbrough Road</w:t>
            </w:r>
          </w:p>
        </w:tc>
        <w:tc>
          <w:tcPr>
            <w:tcW w:w="3118" w:type="dxa"/>
            <w:shd w:val="clear" w:color="auto" w:fill="auto"/>
            <w:tcMar>
              <w:top w:w="0" w:type="dxa"/>
              <w:left w:w="108" w:type="dxa"/>
              <w:bottom w:w="0" w:type="dxa"/>
              <w:right w:w="108" w:type="dxa"/>
            </w:tcMar>
            <w:hideMark/>
          </w:tcPr>
          <w:p w14:paraId="5D56086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Gumdale</w:t>
            </w:r>
          </w:p>
        </w:tc>
        <w:tc>
          <w:tcPr>
            <w:tcW w:w="2127" w:type="dxa"/>
            <w:shd w:val="clear" w:color="auto" w:fill="auto"/>
            <w:noWrap/>
            <w:tcMar>
              <w:top w:w="0" w:type="dxa"/>
              <w:left w:w="108" w:type="dxa"/>
              <w:bottom w:w="0" w:type="dxa"/>
              <w:right w:w="108" w:type="dxa"/>
            </w:tcMar>
            <w:vAlign w:val="bottom"/>
            <w:hideMark/>
          </w:tcPr>
          <w:p w14:paraId="488C76C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FB4E48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7505037" w14:textId="77777777" w:rsidTr="00781A5D">
        <w:trPr>
          <w:trHeight w:val="20"/>
        </w:trPr>
        <w:tc>
          <w:tcPr>
            <w:tcW w:w="3261" w:type="dxa"/>
            <w:shd w:val="clear" w:color="auto" w:fill="auto"/>
            <w:tcMar>
              <w:top w:w="0" w:type="dxa"/>
              <w:left w:w="108" w:type="dxa"/>
              <w:bottom w:w="0" w:type="dxa"/>
              <w:right w:w="108" w:type="dxa"/>
            </w:tcMar>
            <w:hideMark/>
          </w:tcPr>
          <w:p w14:paraId="2FD8F93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Stanley Road</w:t>
            </w:r>
          </w:p>
        </w:tc>
        <w:tc>
          <w:tcPr>
            <w:tcW w:w="3118" w:type="dxa"/>
            <w:shd w:val="clear" w:color="auto" w:fill="auto"/>
            <w:tcMar>
              <w:top w:w="0" w:type="dxa"/>
              <w:left w:w="108" w:type="dxa"/>
              <w:bottom w:w="0" w:type="dxa"/>
              <w:right w:w="108" w:type="dxa"/>
            </w:tcMar>
            <w:hideMark/>
          </w:tcPr>
          <w:p w14:paraId="31DD1E2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Carina</w:t>
            </w:r>
          </w:p>
        </w:tc>
        <w:tc>
          <w:tcPr>
            <w:tcW w:w="2127" w:type="dxa"/>
            <w:shd w:val="clear" w:color="auto" w:fill="auto"/>
            <w:noWrap/>
            <w:tcMar>
              <w:top w:w="0" w:type="dxa"/>
              <w:left w:w="108" w:type="dxa"/>
              <w:bottom w:w="0" w:type="dxa"/>
              <w:right w:w="108" w:type="dxa"/>
            </w:tcMar>
            <w:vAlign w:val="bottom"/>
            <w:hideMark/>
          </w:tcPr>
          <w:p w14:paraId="0ADA84F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7C2C373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F675C40" w14:textId="77777777" w:rsidTr="00781A5D">
        <w:trPr>
          <w:trHeight w:val="20"/>
        </w:trPr>
        <w:tc>
          <w:tcPr>
            <w:tcW w:w="3261" w:type="dxa"/>
            <w:shd w:val="clear" w:color="auto" w:fill="auto"/>
            <w:tcMar>
              <w:top w:w="0" w:type="dxa"/>
              <w:left w:w="108" w:type="dxa"/>
              <w:bottom w:w="0" w:type="dxa"/>
              <w:right w:w="108" w:type="dxa"/>
            </w:tcMar>
            <w:hideMark/>
          </w:tcPr>
          <w:p w14:paraId="6F22303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Stanley Street</w:t>
            </w:r>
          </w:p>
        </w:tc>
        <w:tc>
          <w:tcPr>
            <w:tcW w:w="3118" w:type="dxa"/>
            <w:shd w:val="clear" w:color="auto" w:fill="auto"/>
            <w:tcMar>
              <w:top w:w="0" w:type="dxa"/>
              <w:left w:w="108" w:type="dxa"/>
              <w:bottom w:w="0" w:type="dxa"/>
              <w:right w:w="108" w:type="dxa"/>
            </w:tcMar>
            <w:hideMark/>
          </w:tcPr>
          <w:p w14:paraId="0DA0667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Indooroopilly</w:t>
            </w:r>
          </w:p>
        </w:tc>
        <w:tc>
          <w:tcPr>
            <w:tcW w:w="2127" w:type="dxa"/>
            <w:shd w:val="clear" w:color="auto" w:fill="auto"/>
            <w:noWrap/>
            <w:tcMar>
              <w:top w:w="0" w:type="dxa"/>
              <w:left w:w="108" w:type="dxa"/>
              <w:bottom w:w="0" w:type="dxa"/>
              <w:right w:w="108" w:type="dxa"/>
            </w:tcMar>
            <w:vAlign w:val="bottom"/>
            <w:hideMark/>
          </w:tcPr>
          <w:p w14:paraId="5D882EA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C72E92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385AF59" w14:textId="77777777" w:rsidTr="00781A5D">
        <w:trPr>
          <w:trHeight w:val="20"/>
        </w:trPr>
        <w:tc>
          <w:tcPr>
            <w:tcW w:w="3261" w:type="dxa"/>
            <w:shd w:val="clear" w:color="auto" w:fill="auto"/>
            <w:tcMar>
              <w:top w:w="0" w:type="dxa"/>
              <w:left w:w="108" w:type="dxa"/>
              <w:bottom w:w="0" w:type="dxa"/>
              <w:right w:w="108" w:type="dxa"/>
            </w:tcMar>
            <w:hideMark/>
          </w:tcPr>
          <w:p w14:paraId="6B4AF05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Stark Street</w:t>
            </w:r>
          </w:p>
        </w:tc>
        <w:tc>
          <w:tcPr>
            <w:tcW w:w="3118" w:type="dxa"/>
            <w:shd w:val="clear" w:color="auto" w:fill="auto"/>
            <w:tcMar>
              <w:top w:w="0" w:type="dxa"/>
              <w:left w:w="108" w:type="dxa"/>
              <w:bottom w:w="0" w:type="dxa"/>
              <w:right w:w="108" w:type="dxa"/>
            </w:tcMar>
            <w:hideMark/>
          </w:tcPr>
          <w:p w14:paraId="34F34BC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Ashgrove</w:t>
            </w:r>
          </w:p>
        </w:tc>
        <w:tc>
          <w:tcPr>
            <w:tcW w:w="2127" w:type="dxa"/>
            <w:shd w:val="clear" w:color="auto" w:fill="auto"/>
            <w:noWrap/>
            <w:tcMar>
              <w:top w:w="0" w:type="dxa"/>
              <w:left w:w="108" w:type="dxa"/>
              <w:bottom w:w="0" w:type="dxa"/>
              <w:right w:w="108" w:type="dxa"/>
            </w:tcMar>
            <w:vAlign w:val="bottom"/>
            <w:hideMark/>
          </w:tcPr>
          <w:p w14:paraId="74AF6CE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8F1E90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EF9D3B7" w14:textId="77777777" w:rsidTr="00781A5D">
        <w:trPr>
          <w:trHeight w:val="20"/>
        </w:trPr>
        <w:tc>
          <w:tcPr>
            <w:tcW w:w="3261" w:type="dxa"/>
            <w:shd w:val="clear" w:color="auto" w:fill="auto"/>
            <w:tcMar>
              <w:top w:w="0" w:type="dxa"/>
              <w:left w:w="108" w:type="dxa"/>
              <w:bottom w:w="0" w:type="dxa"/>
              <w:right w:w="108" w:type="dxa"/>
            </w:tcMar>
            <w:hideMark/>
          </w:tcPr>
          <w:p w14:paraId="7AA4C23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Stimpson Street</w:t>
            </w:r>
          </w:p>
        </w:tc>
        <w:tc>
          <w:tcPr>
            <w:tcW w:w="3118" w:type="dxa"/>
            <w:shd w:val="clear" w:color="auto" w:fill="auto"/>
            <w:tcMar>
              <w:top w:w="0" w:type="dxa"/>
              <w:left w:w="108" w:type="dxa"/>
              <w:bottom w:w="0" w:type="dxa"/>
              <w:right w:w="108" w:type="dxa"/>
            </w:tcMar>
            <w:hideMark/>
          </w:tcPr>
          <w:p w14:paraId="1DBAE25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Fairfield</w:t>
            </w:r>
          </w:p>
        </w:tc>
        <w:tc>
          <w:tcPr>
            <w:tcW w:w="2127" w:type="dxa"/>
            <w:shd w:val="clear" w:color="auto" w:fill="auto"/>
            <w:noWrap/>
            <w:tcMar>
              <w:top w:w="0" w:type="dxa"/>
              <w:left w:w="108" w:type="dxa"/>
              <w:bottom w:w="0" w:type="dxa"/>
              <w:right w:w="108" w:type="dxa"/>
            </w:tcMar>
            <w:vAlign w:val="bottom"/>
            <w:hideMark/>
          </w:tcPr>
          <w:p w14:paraId="2589E5E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64638B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D3E0BE7" w14:textId="77777777" w:rsidTr="00781A5D">
        <w:trPr>
          <w:trHeight w:val="20"/>
        </w:trPr>
        <w:tc>
          <w:tcPr>
            <w:tcW w:w="3261" w:type="dxa"/>
            <w:shd w:val="clear" w:color="auto" w:fill="auto"/>
            <w:tcMar>
              <w:top w:w="0" w:type="dxa"/>
              <w:left w:w="108" w:type="dxa"/>
              <w:bottom w:w="0" w:type="dxa"/>
              <w:right w:w="108" w:type="dxa"/>
            </w:tcMar>
            <w:hideMark/>
          </w:tcPr>
          <w:p w14:paraId="113BDF2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Stradbroke Avenue</w:t>
            </w:r>
          </w:p>
        </w:tc>
        <w:tc>
          <w:tcPr>
            <w:tcW w:w="3118" w:type="dxa"/>
            <w:shd w:val="clear" w:color="auto" w:fill="auto"/>
            <w:tcMar>
              <w:top w:w="0" w:type="dxa"/>
              <w:left w:w="108" w:type="dxa"/>
              <w:bottom w:w="0" w:type="dxa"/>
              <w:right w:w="108" w:type="dxa"/>
            </w:tcMar>
            <w:hideMark/>
          </w:tcPr>
          <w:p w14:paraId="40ECECE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Wynnum</w:t>
            </w:r>
          </w:p>
        </w:tc>
        <w:tc>
          <w:tcPr>
            <w:tcW w:w="2127" w:type="dxa"/>
            <w:shd w:val="clear" w:color="auto" w:fill="auto"/>
            <w:noWrap/>
            <w:tcMar>
              <w:top w:w="0" w:type="dxa"/>
              <w:left w:w="108" w:type="dxa"/>
              <w:bottom w:w="0" w:type="dxa"/>
              <w:right w:w="108" w:type="dxa"/>
            </w:tcMar>
            <w:vAlign w:val="bottom"/>
            <w:hideMark/>
          </w:tcPr>
          <w:p w14:paraId="5C493EE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0FFB7E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27666676" w14:textId="77777777" w:rsidTr="00781A5D">
        <w:trPr>
          <w:trHeight w:val="20"/>
        </w:trPr>
        <w:tc>
          <w:tcPr>
            <w:tcW w:w="3261" w:type="dxa"/>
            <w:shd w:val="clear" w:color="auto" w:fill="auto"/>
            <w:tcMar>
              <w:top w:w="0" w:type="dxa"/>
              <w:left w:w="108" w:type="dxa"/>
              <w:bottom w:w="0" w:type="dxa"/>
              <w:right w:w="108" w:type="dxa"/>
            </w:tcMar>
            <w:hideMark/>
          </w:tcPr>
          <w:p w14:paraId="005B7C9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Stradbroke Street</w:t>
            </w:r>
          </w:p>
        </w:tc>
        <w:tc>
          <w:tcPr>
            <w:tcW w:w="3118" w:type="dxa"/>
            <w:shd w:val="clear" w:color="auto" w:fill="auto"/>
            <w:tcMar>
              <w:top w:w="0" w:type="dxa"/>
              <w:left w:w="108" w:type="dxa"/>
              <w:bottom w:w="0" w:type="dxa"/>
              <w:right w:w="108" w:type="dxa"/>
            </w:tcMar>
            <w:hideMark/>
          </w:tcPr>
          <w:p w14:paraId="50C803A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Heathwood</w:t>
            </w:r>
          </w:p>
        </w:tc>
        <w:tc>
          <w:tcPr>
            <w:tcW w:w="2127" w:type="dxa"/>
            <w:shd w:val="clear" w:color="auto" w:fill="auto"/>
            <w:noWrap/>
            <w:tcMar>
              <w:top w:w="0" w:type="dxa"/>
              <w:left w:w="108" w:type="dxa"/>
              <w:bottom w:w="0" w:type="dxa"/>
              <w:right w:w="108" w:type="dxa"/>
            </w:tcMar>
            <w:vAlign w:val="bottom"/>
            <w:hideMark/>
          </w:tcPr>
          <w:p w14:paraId="2441D4A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C86B8A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3E80ECF" w14:textId="77777777" w:rsidTr="00781A5D">
        <w:trPr>
          <w:trHeight w:val="20"/>
        </w:trPr>
        <w:tc>
          <w:tcPr>
            <w:tcW w:w="3261" w:type="dxa"/>
            <w:shd w:val="clear" w:color="auto" w:fill="auto"/>
            <w:tcMar>
              <w:top w:w="0" w:type="dxa"/>
              <w:left w:w="108" w:type="dxa"/>
              <w:bottom w:w="0" w:type="dxa"/>
              <w:right w:w="108" w:type="dxa"/>
            </w:tcMar>
            <w:hideMark/>
          </w:tcPr>
          <w:p w14:paraId="1E75928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Stuart Street</w:t>
            </w:r>
          </w:p>
        </w:tc>
        <w:tc>
          <w:tcPr>
            <w:tcW w:w="3118" w:type="dxa"/>
            <w:shd w:val="clear" w:color="auto" w:fill="auto"/>
            <w:tcMar>
              <w:top w:w="0" w:type="dxa"/>
              <w:left w:w="108" w:type="dxa"/>
              <w:bottom w:w="0" w:type="dxa"/>
              <w:right w:w="108" w:type="dxa"/>
            </w:tcMar>
            <w:hideMark/>
          </w:tcPr>
          <w:p w14:paraId="1F8276A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Bulimba</w:t>
            </w:r>
          </w:p>
        </w:tc>
        <w:tc>
          <w:tcPr>
            <w:tcW w:w="2127" w:type="dxa"/>
            <w:shd w:val="clear" w:color="auto" w:fill="auto"/>
            <w:noWrap/>
            <w:tcMar>
              <w:top w:w="0" w:type="dxa"/>
              <w:left w:w="108" w:type="dxa"/>
              <w:bottom w:w="0" w:type="dxa"/>
              <w:right w:w="108" w:type="dxa"/>
            </w:tcMar>
            <w:vAlign w:val="bottom"/>
            <w:hideMark/>
          </w:tcPr>
          <w:p w14:paraId="6B0F581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6B409C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3BD1253" w14:textId="77777777" w:rsidTr="00781A5D">
        <w:trPr>
          <w:trHeight w:val="20"/>
        </w:trPr>
        <w:tc>
          <w:tcPr>
            <w:tcW w:w="3261" w:type="dxa"/>
            <w:shd w:val="clear" w:color="auto" w:fill="auto"/>
            <w:tcMar>
              <w:top w:w="0" w:type="dxa"/>
              <w:left w:w="108" w:type="dxa"/>
              <w:bottom w:w="0" w:type="dxa"/>
              <w:right w:w="108" w:type="dxa"/>
            </w:tcMar>
            <w:hideMark/>
          </w:tcPr>
          <w:p w14:paraId="788CC3C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Swanwick Street</w:t>
            </w:r>
          </w:p>
        </w:tc>
        <w:tc>
          <w:tcPr>
            <w:tcW w:w="3118" w:type="dxa"/>
            <w:shd w:val="clear" w:color="auto" w:fill="auto"/>
            <w:tcMar>
              <w:top w:w="0" w:type="dxa"/>
              <w:left w:w="108" w:type="dxa"/>
              <w:bottom w:w="0" w:type="dxa"/>
              <w:right w:w="108" w:type="dxa"/>
            </w:tcMar>
            <w:hideMark/>
          </w:tcPr>
          <w:p w14:paraId="4B40C74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Zillmere</w:t>
            </w:r>
          </w:p>
        </w:tc>
        <w:tc>
          <w:tcPr>
            <w:tcW w:w="2127" w:type="dxa"/>
            <w:shd w:val="clear" w:color="auto" w:fill="auto"/>
            <w:noWrap/>
            <w:tcMar>
              <w:top w:w="0" w:type="dxa"/>
              <w:left w:w="108" w:type="dxa"/>
              <w:bottom w:w="0" w:type="dxa"/>
              <w:right w:w="108" w:type="dxa"/>
            </w:tcMar>
            <w:vAlign w:val="bottom"/>
            <w:hideMark/>
          </w:tcPr>
          <w:p w14:paraId="0F2991A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8C4DF7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955D324" w14:textId="77777777" w:rsidTr="00781A5D">
        <w:trPr>
          <w:trHeight w:val="20"/>
        </w:trPr>
        <w:tc>
          <w:tcPr>
            <w:tcW w:w="3261" w:type="dxa"/>
            <w:shd w:val="clear" w:color="auto" w:fill="auto"/>
            <w:tcMar>
              <w:top w:w="0" w:type="dxa"/>
              <w:left w:w="108" w:type="dxa"/>
              <w:bottom w:w="0" w:type="dxa"/>
              <w:right w:w="108" w:type="dxa"/>
            </w:tcMar>
            <w:hideMark/>
          </w:tcPr>
          <w:p w14:paraId="4774C1E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Takora Street</w:t>
            </w:r>
          </w:p>
        </w:tc>
        <w:tc>
          <w:tcPr>
            <w:tcW w:w="3118" w:type="dxa"/>
            <w:shd w:val="clear" w:color="auto" w:fill="auto"/>
            <w:tcMar>
              <w:top w:w="0" w:type="dxa"/>
              <w:left w:w="108" w:type="dxa"/>
              <w:bottom w:w="0" w:type="dxa"/>
              <w:right w:w="108" w:type="dxa"/>
            </w:tcMar>
            <w:hideMark/>
          </w:tcPr>
          <w:p w14:paraId="6540C81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Middle Park</w:t>
            </w:r>
          </w:p>
        </w:tc>
        <w:tc>
          <w:tcPr>
            <w:tcW w:w="2127" w:type="dxa"/>
            <w:shd w:val="clear" w:color="auto" w:fill="auto"/>
            <w:noWrap/>
            <w:tcMar>
              <w:top w:w="0" w:type="dxa"/>
              <w:left w:w="108" w:type="dxa"/>
              <w:bottom w:w="0" w:type="dxa"/>
              <w:right w:w="108" w:type="dxa"/>
            </w:tcMar>
            <w:vAlign w:val="bottom"/>
            <w:hideMark/>
          </w:tcPr>
          <w:p w14:paraId="0149D5A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08964EB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8D51753" w14:textId="77777777" w:rsidTr="00781A5D">
        <w:trPr>
          <w:trHeight w:val="20"/>
        </w:trPr>
        <w:tc>
          <w:tcPr>
            <w:tcW w:w="3261" w:type="dxa"/>
            <w:shd w:val="clear" w:color="auto" w:fill="auto"/>
            <w:tcMar>
              <w:top w:w="0" w:type="dxa"/>
              <w:left w:w="108" w:type="dxa"/>
              <w:bottom w:w="0" w:type="dxa"/>
              <w:right w:w="108" w:type="dxa"/>
            </w:tcMar>
            <w:hideMark/>
          </w:tcPr>
          <w:p w14:paraId="3C91CE3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lastRenderedPageBreak/>
              <w:t>Taragon Street</w:t>
            </w:r>
          </w:p>
        </w:tc>
        <w:tc>
          <w:tcPr>
            <w:tcW w:w="3118" w:type="dxa"/>
            <w:shd w:val="clear" w:color="auto" w:fill="auto"/>
            <w:tcMar>
              <w:top w:w="0" w:type="dxa"/>
              <w:left w:w="108" w:type="dxa"/>
              <w:bottom w:w="0" w:type="dxa"/>
              <w:right w:w="108" w:type="dxa"/>
            </w:tcMar>
            <w:hideMark/>
          </w:tcPr>
          <w:p w14:paraId="40A072F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Bald Hills</w:t>
            </w:r>
          </w:p>
        </w:tc>
        <w:tc>
          <w:tcPr>
            <w:tcW w:w="2127" w:type="dxa"/>
            <w:shd w:val="clear" w:color="auto" w:fill="auto"/>
            <w:noWrap/>
            <w:tcMar>
              <w:top w:w="0" w:type="dxa"/>
              <w:left w:w="108" w:type="dxa"/>
              <w:bottom w:w="0" w:type="dxa"/>
              <w:right w:w="108" w:type="dxa"/>
            </w:tcMar>
            <w:vAlign w:val="bottom"/>
            <w:hideMark/>
          </w:tcPr>
          <w:p w14:paraId="6667A6F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17CB91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0B71FD7F" w14:textId="77777777" w:rsidTr="00781A5D">
        <w:trPr>
          <w:trHeight w:val="20"/>
        </w:trPr>
        <w:tc>
          <w:tcPr>
            <w:tcW w:w="3261" w:type="dxa"/>
            <w:shd w:val="clear" w:color="auto" w:fill="auto"/>
            <w:tcMar>
              <w:top w:w="0" w:type="dxa"/>
              <w:left w:w="108" w:type="dxa"/>
              <w:bottom w:w="0" w:type="dxa"/>
              <w:right w:w="108" w:type="dxa"/>
            </w:tcMar>
            <w:hideMark/>
          </w:tcPr>
          <w:p w14:paraId="41EC839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Timor Street</w:t>
            </w:r>
          </w:p>
        </w:tc>
        <w:tc>
          <w:tcPr>
            <w:tcW w:w="3118" w:type="dxa"/>
            <w:shd w:val="clear" w:color="auto" w:fill="auto"/>
            <w:tcMar>
              <w:top w:w="0" w:type="dxa"/>
              <w:left w:w="108" w:type="dxa"/>
              <w:bottom w:w="0" w:type="dxa"/>
              <w:right w:w="108" w:type="dxa"/>
            </w:tcMar>
            <w:hideMark/>
          </w:tcPr>
          <w:p w14:paraId="29806FA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Upper Mt Gravatt</w:t>
            </w:r>
          </w:p>
        </w:tc>
        <w:tc>
          <w:tcPr>
            <w:tcW w:w="2127" w:type="dxa"/>
            <w:shd w:val="clear" w:color="auto" w:fill="auto"/>
            <w:noWrap/>
            <w:tcMar>
              <w:top w:w="0" w:type="dxa"/>
              <w:left w:w="108" w:type="dxa"/>
              <w:bottom w:w="0" w:type="dxa"/>
              <w:right w:w="108" w:type="dxa"/>
            </w:tcMar>
            <w:vAlign w:val="bottom"/>
            <w:hideMark/>
          </w:tcPr>
          <w:p w14:paraId="3F47231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7192A2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B1D78AA" w14:textId="77777777" w:rsidTr="00781A5D">
        <w:trPr>
          <w:trHeight w:val="20"/>
        </w:trPr>
        <w:tc>
          <w:tcPr>
            <w:tcW w:w="3261" w:type="dxa"/>
            <w:shd w:val="clear" w:color="auto" w:fill="auto"/>
            <w:tcMar>
              <w:top w:w="0" w:type="dxa"/>
              <w:left w:w="108" w:type="dxa"/>
              <w:bottom w:w="0" w:type="dxa"/>
              <w:right w:w="108" w:type="dxa"/>
            </w:tcMar>
            <w:hideMark/>
          </w:tcPr>
          <w:p w14:paraId="2F16ABE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Tingal Road</w:t>
            </w:r>
          </w:p>
        </w:tc>
        <w:tc>
          <w:tcPr>
            <w:tcW w:w="3118" w:type="dxa"/>
            <w:shd w:val="clear" w:color="auto" w:fill="auto"/>
            <w:tcMar>
              <w:top w:w="0" w:type="dxa"/>
              <w:left w:w="108" w:type="dxa"/>
              <w:bottom w:w="0" w:type="dxa"/>
              <w:right w:w="108" w:type="dxa"/>
            </w:tcMar>
            <w:hideMark/>
          </w:tcPr>
          <w:p w14:paraId="13CCC02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Wynnum</w:t>
            </w:r>
          </w:p>
        </w:tc>
        <w:tc>
          <w:tcPr>
            <w:tcW w:w="2127" w:type="dxa"/>
            <w:shd w:val="clear" w:color="auto" w:fill="auto"/>
            <w:noWrap/>
            <w:tcMar>
              <w:top w:w="0" w:type="dxa"/>
              <w:left w:w="108" w:type="dxa"/>
              <w:bottom w:w="0" w:type="dxa"/>
              <w:right w:w="108" w:type="dxa"/>
            </w:tcMar>
            <w:vAlign w:val="bottom"/>
            <w:hideMark/>
          </w:tcPr>
          <w:p w14:paraId="30F4D48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B8A7E5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1B44753" w14:textId="77777777" w:rsidTr="00781A5D">
        <w:trPr>
          <w:trHeight w:val="20"/>
        </w:trPr>
        <w:tc>
          <w:tcPr>
            <w:tcW w:w="3261" w:type="dxa"/>
            <w:shd w:val="clear" w:color="auto" w:fill="auto"/>
            <w:tcMar>
              <w:top w:w="0" w:type="dxa"/>
              <w:left w:w="108" w:type="dxa"/>
              <w:bottom w:w="0" w:type="dxa"/>
              <w:right w:w="108" w:type="dxa"/>
            </w:tcMar>
            <w:hideMark/>
          </w:tcPr>
          <w:p w14:paraId="44AB004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Toohey Road</w:t>
            </w:r>
          </w:p>
        </w:tc>
        <w:tc>
          <w:tcPr>
            <w:tcW w:w="3118" w:type="dxa"/>
            <w:shd w:val="clear" w:color="auto" w:fill="auto"/>
            <w:tcMar>
              <w:top w:w="0" w:type="dxa"/>
              <w:left w:w="108" w:type="dxa"/>
              <w:bottom w:w="0" w:type="dxa"/>
              <w:right w:w="108" w:type="dxa"/>
            </w:tcMar>
            <w:hideMark/>
          </w:tcPr>
          <w:p w14:paraId="6F367A8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Tarragindi</w:t>
            </w:r>
          </w:p>
        </w:tc>
        <w:tc>
          <w:tcPr>
            <w:tcW w:w="2127" w:type="dxa"/>
            <w:shd w:val="clear" w:color="auto" w:fill="auto"/>
            <w:noWrap/>
            <w:tcMar>
              <w:top w:w="0" w:type="dxa"/>
              <w:left w:w="108" w:type="dxa"/>
              <w:bottom w:w="0" w:type="dxa"/>
              <w:right w:w="108" w:type="dxa"/>
            </w:tcMar>
            <w:vAlign w:val="bottom"/>
            <w:hideMark/>
          </w:tcPr>
          <w:p w14:paraId="1808A6D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EF4D5A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5633DAF" w14:textId="77777777" w:rsidTr="00781A5D">
        <w:trPr>
          <w:trHeight w:val="20"/>
        </w:trPr>
        <w:tc>
          <w:tcPr>
            <w:tcW w:w="3261" w:type="dxa"/>
            <w:shd w:val="clear" w:color="auto" w:fill="auto"/>
            <w:tcMar>
              <w:top w:w="0" w:type="dxa"/>
              <w:left w:w="108" w:type="dxa"/>
              <w:bottom w:w="0" w:type="dxa"/>
              <w:right w:w="108" w:type="dxa"/>
            </w:tcMar>
            <w:hideMark/>
          </w:tcPr>
          <w:p w14:paraId="6C20F9B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Tozer Street</w:t>
            </w:r>
          </w:p>
        </w:tc>
        <w:tc>
          <w:tcPr>
            <w:tcW w:w="3118" w:type="dxa"/>
            <w:shd w:val="clear" w:color="auto" w:fill="auto"/>
            <w:tcMar>
              <w:top w:w="0" w:type="dxa"/>
              <w:left w:w="108" w:type="dxa"/>
              <w:bottom w:w="0" w:type="dxa"/>
              <w:right w:w="108" w:type="dxa"/>
            </w:tcMar>
            <w:hideMark/>
          </w:tcPr>
          <w:p w14:paraId="4818D50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Keperra</w:t>
            </w:r>
          </w:p>
        </w:tc>
        <w:tc>
          <w:tcPr>
            <w:tcW w:w="2127" w:type="dxa"/>
            <w:shd w:val="clear" w:color="auto" w:fill="auto"/>
            <w:noWrap/>
            <w:tcMar>
              <w:top w:w="0" w:type="dxa"/>
              <w:left w:w="108" w:type="dxa"/>
              <w:bottom w:w="0" w:type="dxa"/>
              <w:right w:w="108" w:type="dxa"/>
            </w:tcMar>
            <w:vAlign w:val="bottom"/>
            <w:hideMark/>
          </w:tcPr>
          <w:p w14:paraId="7BB0FE40"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016CA7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C8B8761" w14:textId="77777777" w:rsidTr="00781A5D">
        <w:trPr>
          <w:trHeight w:val="20"/>
        </w:trPr>
        <w:tc>
          <w:tcPr>
            <w:tcW w:w="3261" w:type="dxa"/>
            <w:shd w:val="clear" w:color="auto" w:fill="auto"/>
            <w:tcMar>
              <w:top w:w="0" w:type="dxa"/>
              <w:left w:w="108" w:type="dxa"/>
              <w:bottom w:w="0" w:type="dxa"/>
              <w:right w:w="108" w:type="dxa"/>
            </w:tcMar>
            <w:hideMark/>
          </w:tcPr>
          <w:p w14:paraId="1B422A5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Turramurra Road</w:t>
            </w:r>
          </w:p>
        </w:tc>
        <w:tc>
          <w:tcPr>
            <w:tcW w:w="3118" w:type="dxa"/>
            <w:shd w:val="clear" w:color="auto" w:fill="auto"/>
            <w:tcMar>
              <w:top w:w="0" w:type="dxa"/>
              <w:left w:w="108" w:type="dxa"/>
              <w:bottom w:w="0" w:type="dxa"/>
              <w:right w:w="108" w:type="dxa"/>
            </w:tcMar>
            <w:hideMark/>
          </w:tcPr>
          <w:p w14:paraId="545FBF5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Tarragindi</w:t>
            </w:r>
          </w:p>
        </w:tc>
        <w:tc>
          <w:tcPr>
            <w:tcW w:w="2127" w:type="dxa"/>
            <w:shd w:val="clear" w:color="auto" w:fill="auto"/>
            <w:noWrap/>
            <w:tcMar>
              <w:top w:w="0" w:type="dxa"/>
              <w:left w:w="108" w:type="dxa"/>
              <w:bottom w:w="0" w:type="dxa"/>
              <w:right w:w="108" w:type="dxa"/>
            </w:tcMar>
            <w:vAlign w:val="bottom"/>
            <w:hideMark/>
          </w:tcPr>
          <w:p w14:paraId="783C8E7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631B8C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6076292C" w14:textId="77777777" w:rsidTr="00781A5D">
        <w:trPr>
          <w:trHeight w:val="20"/>
        </w:trPr>
        <w:tc>
          <w:tcPr>
            <w:tcW w:w="3261" w:type="dxa"/>
            <w:shd w:val="clear" w:color="auto" w:fill="auto"/>
            <w:tcMar>
              <w:top w:w="0" w:type="dxa"/>
              <w:left w:w="108" w:type="dxa"/>
              <w:bottom w:w="0" w:type="dxa"/>
              <w:right w:w="108" w:type="dxa"/>
            </w:tcMar>
            <w:hideMark/>
          </w:tcPr>
          <w:p w14:paraId="0FD59E8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Venner Road</w:t>
            </w:r>
          </w:p>
        </w:tc>
        <w:tc>
          <w:tcPr>
            <w:tcW w:w="3118" w:type="dxa"/>
            <w:shd w:val="clear" w:color="auto" w:fill="auto"/>
            <w:tcMar>
              <w:top w:w="0" w:type="dxa"/>
              <w:left w:w="108" w:type="dxa"/>
              <w:bottom w:w="0" w:type="dxa"/>
              <w:right w:w="108" w:type="dxa"/>
            </w:tcMar>
            <w:hideMark/>
          </w:tcPr>
          <w:p w14:paraId="1130936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Annerley</w:t>
            </w:r>
          </w:p>
        </w:tc>
        <w:tc>
          <w:tcPr>
            <w:tcW w:w="2127" w:type="dxa"/>
            <w:shd w:val="clear" w:color="auto" w:fill="auto"/>
            <w:noWrap/>
            <w:tcMar>
              <w:top w:w="0" w:type="dxa"/>
              <w:left w:w="108" w:type="dxa"/>
              <w:bottom w:w="0" w:type="dxa"/>
              <w:right w:w="108" w:type="dxa"/>
            </w:tcMar>
            <w:vAlign w:val="bottom"/>
            <w:hideMark/>
          </w:tcPr>
          <w:p w14:paraId="0F941D9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03F88F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1C887A1" w14:textId="77777777" w:rsidTr="00781A5D">
        <w:trPr>
          <w:trHeight w:val="20"/>
        </w:trPr>
        <w:tc>
          <w:tcPr>
            <w:tcW w:w="3261" w:type="dxa"/>
            <w:shd w:val="clear" w:color="auto" w:fill="auto"/>
            <w:tcMar>
              <w:top w:w="0" w:type="dxa"/>
              <w:left w:w="108" w:type="dxa"/>
              <w:bottom w:w="0" w:type="dxa"/>
              <w:right w:w="108" w:type="dxa"/>
            </w:tcMar>
            <w:hideMark/>
          </w:tcPr>
          <w:p w14:paraId="301654B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Warrigal Road</w:t>
            </w:r>
          </w:p>
        </w:tc>
        <w:tc>
          <w:tcPr>
            <w:tcW w:w="3118" w:type="dxa"/>
            <w:shd w:val="clear" w:color="auto" w:fill="auto"/>
            <w:tcMar>
              <w:top w:w="0" w:type="dxa"/>
              <w:left w:w="108" w:type="dxa"/>
              <w:bottom w:w="0" w:type="dxa"/>
              <w:right w:w="108" w:type="dxa"/>
            </w:tcMar>
            <w:hideMark/>
          </w:tcPr>
          <w:p w14:paraId="63BD31F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Eight Mile Plains/ Runcorn</w:t>
            </w:r>
          </w:p>
        </w:tc>
        <w:tc>
          <w:tcPr>
            <w:tcW w:w="2127" w:type="dxa"/>
            <w:shd w:val="clear" w:color="auto" w:fill="auto"/>
            <w:noWrap/>
            <w:tcMar>
              <w:top w:w="0" w:type="dxa"/>
              <w:left w:w="108" w:type="dxa"/>
              <w:bottom w:w="0" w:type="dxa"/>
              <w:right w:w="108" w:type="dxa"/>
            </w:tcMar>
            <w:vAlign w:val="bottom"/>
            <w:hideMark/>
          </w:tcPr>
          <w:p w14:paraId="6C31EA9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202000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43210E48" w14:textId="77777777" w:rsidTr="00781A5D">
        <w:trPr>
          <w:trHeight w:val="20"/>
        </w:trPr>
        <w:tc>
          <w:tcPr>
            <w:tcW w:w="3261" w:type="dxa"/>
            <w:shd w:val="clear" w:color="auto" w:fill="auto"/>
            <w:tcMar>
              <w:top w:w="0" w:type="dxa"/>
              <w:left w:w="108" w:type="dxa"/>
              <w:bottom w:w="0" w:type="dxa"/>
              <w:right w:w="108" w:type="dxa"/>
            </w:tcMar>
            <w:hideMark/>
          </w:tcPr>
          <w:p w14:paraId="7507F8F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Waterford Road</w:t>
            </w:r>
          </w:p>
        </w:tc>
        <w:tc>
          <w:tcPr>
            <w:tcW w:w="3118" w:type="dxa"/>
            <w:shd w:val="clear" w:color="auto" w:fill="auto"/>
            <w:tcMar>
              <w:top w:w="0" w:type="dxa"/>
              <w:left w:w="108" w:type="dxa"/>
              <w:bottom w:w="0" w:type="dxa"/>
              <w:right w:w="108" w:type="dxa"/>
            </w:tcMar>
            <w:hideMark/>
          </w:tcPr>
          <w:p w14:paraId="4DE6EE87"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Ellen Grove/Wacol</w:t>
            </w:r>
          </w:p>
        </w:tc>
        <w:tc>
          <w:tcPr>
            <w:tcW w:w="2127" w:type="dxa"/>
            <w:shd w:val="clear" w:color="auto" w:fill="auto"/>
            <w:noWrap/>
            <w:tcMar>
              <w:top w:w="0" w:type="dxa"/>
              <w:left w:w="108" w:type="dxa"/>
              <w:bottom w:w="0" w:type="dxa"/>
              <w:right w:w="108" w:type="dxa"/>
            </w:tcMar>
            <w:vAlign w:val="bottom"/>
            <w:hideMark/>
          </w:tcPr>
          <w:p w14:paraId="2F597FF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78E24A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233B13F" w14:textId="77777777" w:rsidTr="00781A5D">
        <w:trPr>
          <w:trHeight w:val="20"/>
        </w:trPr>
        <w:tc>
          <w:tcPr>
            <w:tcW w:w="3261" w:type="dxa"/>
            <w:shd w:val="clear" w:color="auto" w:fill="auto"/>
            <w:tcMar>
              <w:top w:w="0" w:type="dxa"/>
              <w:left w:w="108" w:type="dxa"/>
              <w:bottom w:w="0" w:type="dxa"/>
              <w:right w:w="108" w:type="dxa"/>
            </w:tcMar>
            <w:hideMark/>
          </w:tcPr>
          <w:p w14:paraId="662DC469"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Webster Road</w:t>
            </w:r>
          </w:p>
        </w:tc>
        <w:tc>
          <w:tcPr>
            <w:tcW w:w="3118" w:type="dxa"/>
            <w:shd w:val="clear" w:color="auto" w:fill="auto"/>
            <w:tcMar>
              <w:top w:w="0" w:type="dxa"/>
              <w:left w:w="108" w:type="dxa"/>
              <w:bottom w:w="0" w:type="dxa"/>
              <w:right w:w="108" w:type="dxa"/>
            </w:tcMar>
            <w:hideMark/>
          </w:tcPr>
          <w:p w14:paraId="04D4CB5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Chermside/ Chermside West</w:t>
            </w:r>
          </w:p>
        </w:tc>
        <w:tc>
          <w:tcPr>
            <w:tcW w:w="2127" w:type="dxa"/>
            <w:shd w:val="clear" w:color="auto" w:fill="auto"/>
            <w:noWrap/>
            <w:tcMar>
              <w:top w:w="0" w:type="dxa"/>
              <w:left w:w="108" w:type="dxa"/>
              <w:bottom w:w="0" w:type="dxa"/>
              <w:right w:w="108" w:type="dxa"/>
            </w:tcMar>
            <w:vAlign w:val="bottom"/>
            <w:hideMark/>
          </w:tcPr>
          <w:p w14:paraId="728957E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9FDA1C5"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DD4D740" w14:textId="77777777" w:rsidTr="00781A5D">
        <w:trPr>
          <w:trHeight w:val="20"/>
        </w:trPr>
        <w:tc>
          <w:tcPr>
            <w:tcW w:w="3261" w:type="dxa"/>
            <w:shd w:val="clear" w:color="auto" w:fill="auto"/>
            <w:tcMar>
              <w:top w:w="0" w:type="dxa"/>
              <w:left w:w="108" w:type="dxa"/>
              <w:bottom w:w="0" w:type="dxa"/>
              <w:right w:w="108" w:type="dxa"/>
            </w:tcMar>
            <w:hideMark/>
          </w:tcPr>
          <w:p w14:paraId="04239DF3"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Wilbur Street</w:t>
            </w:r>
          </w:p>
        </w:tc>
        <w:tc>
          <w:tcPr>
            <w:tcW w:w="3118" w:type="dxa"/>
            <w:shd w:val="clear" w:color="auto" w:fill="auto"/>
            <w:tcMar>
              <w:top w:w="0" w:type="dxa"/>
              <w:left w:w="108" w:type="dxa"/>
              <w:bottom w:w="0" w:type="dxa"/>
              <w:right w:w="108" w:type="dxa"/>
            </w:tcMar>
            <w:hideMark/>
          </w:tcPr>
          <w:p w14:paraId="656F218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Holland Park</w:t>
            </w:r>
          </w:p>
        </w:tc>
        <w:tc>
          <w:tcPr>
            <w:tcW w:w="2127" w:type="dxa"/>
            <w:shd w:val="clear" w:color="auto" w:fill="auto"/>
            <w:noWrap/>
            <w:tcMar>
              <w:top w:w="0" w:type="dxa"/>
              <w:left w:w="108" w:type="dxa"/>
              <w:bottom w:w="0" w:type="dxa"/>
              <w:right w:w="108" w:type="dxa"/>
            </w:tcMar>
            <w:vAlign w:val="bottom"/>
            <w:hideMark/>
          </w:tcPr>
          <w:p w14:paraId="736554D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11748311"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78BD68DC" w14:textId="77777777" w:rsidTr="00781A5D">
        <w:trPr>
          <w:trHeight w:val="20"/>
        </w:trPr>
        <w:tc>
          <w:tcPr>
            <w:tcW w:w="3261" w:type="dxa"/>
            <w:shd w:val="clear" w:color="auto" w:fill="auto"/>
            <w:tcMar>
              <w:top w:w="0" w:type="dxa"/>
              <w:left w:w="108" w:type="dxa"/>
              <w:bottom w:w="0" w:type="dxa"/>
              <w:right w:w="108" w:type="dxa"/>
            </w:tcMar>
            <w:hideMark/>
          </w:tcPr>
          <w:p w14:paraId="2952954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Wilruna Street</w:t>
            </w:r>
          </w:p>
        </w:tc>
        <w:tc>
          <w:tcPr>
            <w:tcW w:w="3118" w:type="dxa"/>
            <w:shd w:val="clear" w:color="auto" w:fill="auto"/>
            <w:tcMar>
              <w:top w:w="0" w:type="dxa"/>
              <w:left w:w="108" w:type="dxa"/>
              <w:bottom w:w="0" w:type="dxa"/>
              <w:right w:w="108" w:type="dxa"/>
            </w:tcMar>
            <w:hideMark/>
          </w:tcPr>
          <w:p w14:paraId="6036B01E"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Wacol</w:t>
            </w:r>
          </w:p>
        </w:tc>
        <w:tc>
          <w:tcPr>
            <w:tcW w:w="2127" w:type="dxa"/>
            <w:shd w:val="clear" w:color="auto" w:fill="auto"/>
            <w:noWrap/>
            <w:tcMar>
              <w:top w:w="0" w:type="dxa"/>
              <w:left w:w="108" w:type="dxa"/>
              <w:bottom w:w="0" w:type="dxa"/>
              <w:right w:w="108" w:type="dxa"/>
            </w:tcMar>
            <w:vAlign w:val="bottom"/>
            <w:hideMark/>
          </w:tcPr>
          <w:p w14:paraId="2D0F667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42DB78FD"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51BEF296" w14:textId="77777777" w:rsidTr="00781A5D">
        <w:trPr>
          <w:trHeight w:val="20"/>
        </w:trPr>
        <w:tc>
          <w:tcPr>
            <w:tcW w:w="3261" w:type="dxa"/>
            <w:shd w:val="clear" w:color="auto" w:fill="auto"/>
            <w:tcMar>
              <w:top w:w="0" w:type="dxa"/>
              <w:left w:w="108" w:type="dxa"/>
              <w:bottom w:w="0" w:type="dxa"/>
              <w:right w:w="108" w:type="dxa"/>
            </w:tcMar>
            <w:hideMark/>
          </w:tcPr>
          <w:p w14:paraId="156CAFCB"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Windsor Road</w:t>
            </w:r>
          </w:p>
        </w:tc>
        <w:tc>
          <w:tcPr>
            <w:tcW w:w="3118" w:type="dxa"/>
            <w:shd w:val="clear" w:color="auto" w:fill="auto"/>
            <w:tcMar>
              <w:top w:w="0" w:type="dxa"/>
              <w:left w:w="108" w:type="dxa"/>
              <w:bottom w:w="0" w:type="dxa"/>
              <w:right w:w="108" w:type="dxa"/>
            </w:tcMar>
            <w:hideMark/>
          </w:tcPr>
          <w:p w14:paraId="05A0B99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Red Hill</w:t>
            </w:r>
          </w:p>
        </w:tc>
        <w:tc>
          <w:tcPr>
            <w:tcW w:w="2127" w:type="dxa"/>
            <w:shd w:val="clear" w:color="auto" w:fill="auto"/>
            <w:noWrap/>
            <w:tcMar>
              <w:top w:w="0" w:type="dxa"/>
              <w:left w:w="108" w:type="dxa"/>
              <w:bottom w:w="0" w:type="dxa"/>
              <w:right w:w="108" w:type="dxa"/>
            </w:tcMar>
            <w:vAlign w:val="bottom"/>
            <w:hideMark/>
          </w:tcPr>
          <w:p w14:paraId="01FBB9B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311019EA"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31C3F07C" w14:textId="77777777" w:rsidTr="00781A5D">
        <w:trPr>
          <w:trHeight w:val="20"/>
        </w:trPr>
        <w:tc>
          <w:tcPr>
            <w:tcW w:w="3261" w:type="dxa"/>
            <w:shd w:val="clear" w:color="auto" w:fill="auto"/>
            <w:tcMar>
              <w:top w:w="0" w:type="dxa"/>
              <w:left w:w="108" w:type="dxa"/>
              <w:bottom w:w="0" w:type="dxa"/>
              <w:right w:w="108" w:type="dxa"/>
            </w:tcMar>
            <w:hideMark/>
          </w:tcPr>
          <w:p w14:paraId="256D476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Wyandra Street</w:t>
            </w:r>
          </w:p>
        </w:tc>
        <w:tc>
          <w:tcPr>
            <w:tcW w:w="3118" w:type="dxa"/>
            <w:shd w:val="clear" w:color="auto" w:fill="auto"/>
            <w:tcMar>
              <w:top w:w="0" w:type="dxa"/>
              <w:left w:w="108" w:type="dxa"/>
              <w:bottom w:w="0" w:type="dxa"/>
              <w:right w:w="108" w:type="dxa"/>
            </w:tcMar>
            <w:hideMark/>
          </w:tcPr>
          <w:p w14:paraId="6C58E4E6"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Teneriffe</w:t>
            </w:r>
          </w:p>
        </w:tc>
        <w:tc>
          <w:tcPr>
            <w:tcW w:w="2127" w:type="dxa"/>
            <w:shd w:val="clear" w:color="auto" w:fill="auto"/>
            <w:noWrap/>
            <w:tcMar>
              <w:top w:w="0" w:type="dxa"/>
              <w:left w:w="108" w:type="dxa"/>
              <w:bottom w:w="0" w:type="dxa"/>
              <w:right w:w="108" w:type="dxa"/>
            </w:tcMar>
            <w:vAlign w:val="bottom"/>
            <w:hideMark/>
          </w:tcPr>
          <w:p w14:paraId="29524B6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5522C3F2"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r w:rsidR="00547C67" w:rsidRPr="0001249F" w14:paraId="14EC622B" w14:textId="77777777" w:rsidTr="00781A5D">
        <w:trPr>
          <w:trHeight w:val="20"/>
        </w:trPr>
        <w:tc>
          <w:tcPr>
            <w:tcW w:w="3261" w:type="dxa"/>
            <w:shd w:val="clear" w:color="auto" w:fill="auto"/>
            <w:tcMar>
              <w:top w:w="0" w:type="dxa"/>
              <w:left w:w="108" w:type="dxa"/>
              <w:bottom w:w="0" w:type="dxa"/>
              <w:right w:w="108" w:type="dxa"/>
            </w:tcMar>
            <w:hideMark/>
          </w:tcPr>
          <w:p w14:paraId="44ED8928"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Zillmere Road</w:t>
            </w:r>
          </w:p>
        </w:tc>
        <w:tc>
          <w:tcPr>
            <w:tcW w:w="3118" w:type="dxa"/>
            <w:shd w:val="clear" w:color="auto" w:fill="auto"/>
            <w:tcMar>
              <w:top w:w="0" w:type="dxa"/>
              <w:left w:w="108" w:type="dxa"/>
              <w:bottom w:w="0" w:type="dxa"/>
              <w:right w:w="108" w:type="dxa"/>
            </w:tcMar>
            <w:hideMark/>
          </w:tcPr>
          <w:p w14:paraId="67B3A1A4"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sz w:val="20"/>
                <w:szCs w:val="20"/>
              </w:rPr>
              <w:t>Aspley/Zillmere</w:t>
            </w:r>
          </w:p>
        </w:tc>
        <w:tc>
          <w:tcPr>
            <w:tcW w:w="2127" w:type="dxa"/>
            <w:shd w:val="clear" w:color="auto" w:fill="auto"/>
            <w:noWrap/>
            <w:tcMar>
              <w:top w:w="0" w:type="dxa"/>
              <w:left w:w="108" w:type="dxa"/>
              <w:bottom w:w="0" w:type="dxa"/>
              <w:right w:w="108" w:type="dxa"/>
            </w:tcMar>
            <w:vAlign w:val="bottom"/>
            <w:hideMark/>
          </w:tcPr>
          <w:p w14:paraId="714CEFCF"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1842" w:type="dxa"/>
            <w:shd w:val="clear" w:color="auto" w:fill="auto"/>
            <w:noWrap/>
            <w:tcMar>
              <w:top w:w="0" w:type="dxa"/>
              <w:left w:w="108" w:type="dxa"/>
              <w:bottom w:w="0" w:type="dxa"/>
              <w:right w:w="108" w:type="dxa"/>
            </w:tcMar>
            <w:vAlign w:val="bottom"/>
            <w:hideMark/>
          </w:tcPr>
          <w:p w14:paraId="2F98D33C" w14:textId="77777777" w:rsidR="00462AA2" w:rsidRPr="0001249F" w:rsidRDefault="00462AA2" w:rsidP="004A63AE">
            <w:pPr>
              <w:pStyle w:val="xmsonormal"/>
              <w:rPr>
                <w:rFonts w:ascii="Times New Roman" w:hAnsi="Times New Roman" w:cs="Times New Roman"/>
                <w:sz w:val="20"/>
                <w:szCs w:val="20"/>
              </w:rPr>
            </w:pPr>
            <w:r w:rsidRPr="0001249F">
              <w:rPr>
                <w:rFonts w:ascii="Times New Roman" w:hAnsi="Times New Roman" w:cs="Times New Roman"/>
                <w:color w:val="000000"/>
                <w:sz w:val="20"/>
                <w:szCs w:val="20"/>
              </w:rPr>
              <w:t> </w:t>
            </w:r>
          </w:p>
        </w:tc>
      </w:tr>
    </w:tbl>
    <w:p w14:paraId="4B7EB608" w14:textId="77777777" w:rsidR="00462AA2" w:rsidRPr="0001249F" w:rsidRDefault="00462AA2" w:rsidP="004A63AE">
      <w:pPr>
        <w:pStyle w:val="xmsonormal"/>
        <w:ind w:left="567"/>
        <w:rPr>
          <w:rFonts w:ascii="Times New Roman" w:hAnsi="Times New Roman" w:cs="Times New Roman"/>
          <w:sz w:val="20"/>
          <w:szCs w:val="20"/>
        </w:rPr>
      </w:pPr>
    </w:p>
    <w:p w14:paraId="571A2367"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Please provide the breakdown of Living in Brisbane costs for the following years:</w:t>
      </w:r>
    </w:p>
    <w:p w14:paraId="20CCFFBC" w14:textId="77777777" w:rsidR="00462AA2" w:rsidRPr="0001249F" w:rsidRDefault="00462AA2" w:rsidP="004A63AE">
      <w:pPr>
        <w:pStyle w:val="xmsonormal"/>
        <w:ind w:left="567"/>
        <w:rPr>
          <w:rFonts w:ascii="Times New Roman" w:hAnsi="Times New Roman" w:cs="Times New Roman"/>
          <w:sz w:val="20"/>
          <w:szCs w:val="2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0"/>
        <w:gridCol w:w="2741"/>
        <w:gridCol w:w="2741"/>
      </w:tblGrid>
      <w:tr w:rsidR="00462AA2" w:rsidRPr="0001249F" w14:paraId="0DABEEBE" w14:textId="77777777" w:rsidTr="00781A5D">
        <w:trPr>
          <w:trHeight w:val="57"/>
        </w:trPr>
        <w:tc>
          <w:tcPr>
            <w:tcW w:w="2740" w:type="dxa"/>
            <w:shd w:val="clear" w:color="auto" w:fill="auto"/>
            <w:hideMark/>
          </w:tcPr>
          <w:p w14:paraId="737B968D" w14:textId="77777777" w:rsidR="00462AA2" w:rsidRPr="0001249F" w:rsidRDefault="00462AA2" w:rsidP="004A63AE">
            <w:pPr>
              <w:pStyle w:val="xmsonormal"/>
              <w:textAlignment w:val="baseline"/>
              <w:rPr>
                <w:rFonts w:ascii="Times New Roman" w:hAnsi="Times New Roman" w:cs="Times New Roman"/>
                <w:sz w:val="20"/>
                <w:szCs w:val="20"/>
              </w:rPr>
            </w:pPr>
            <w:r w:rsidRPr="0001249F">
              <w:rPr>
                <w:rFonts w:ascii="Times New Roman" w:hAnsi="Times New Roman" w:cs="Times New Roman"/>
                <w:color w:val="000000"/>
                <w:sz w:val="20"/>
                <w:szCs w:val="20"/>
              </w:rPr>
              <w:t> </w:t>
            </w:r>
          </w:p>
        </w:tc>
        <w:tc>
          <w:tcPr>
            <w:tcW w:w="2741" w:type="dxa"/>
            <w:shd w:val="clear" w:color="auto" w:fill="auto"/>
            <w:hideMark/>
          </w:tcPr>
          <w:p w14:paraId="674B9575" w14:textId="77777777" w:rsidR="00462AA2" w:rsidRPr="0001249F" w:rsidRDefault="00462AA2" w:rsidP="004A63AE">
            <w:pPr>
              <w:pStyle w:val="xmsonormal"/>
              <w:jc w:val="center"/>
              <w:textAlignment w:val="baseline"/>
              <w:rPr>
                <w:rFonts w:ascii="Times New Roman" w:hAnsi="Times New Roman" w:cs="Times New Roman"/>
                <w:sz w:val="20"/>
                <w:szCs w:val="20"/>
              </w:rPr>
            </w:pPr>
            <w:r w:rsidRPr="0001249F">
              <w:rPr>
                <w:rFonts w:ascii="Times New Roman" w:hAnsi="Times New Roman" w:cs="Times New Roman"/>
                <w:b/>
                <w:bCs/>
                <w:color w:val="000000"/>
                <w:sz w:val="20"/>
                <w:szCs w:val="20"/>
              </w:rPr>
              <w:t>2019/20 </w:t>
            </w:r>
          </w:p>
        </w:tc>
        <w:tc>
          <w:tcPr>
            <w:tcW w:w="2741" w:type="dxa"/>
            <w:shd w:val="clear" w:color="auto" w:fill="auto"/>
            <w:hideMark/>
          </w:tcPr>
          <w:p w14:paraId="59B19B9E" w14:textId="77777777" w:rsidR="00462AA2" w:rsidRPr="0001249F" w:rsidRDefault="00462AA2" w:rsidP="004A63AE">
            <w:pPr>
              <w:pStyle w:val="xmsonormal"/>
              <w:ind w:firstLine="5"/>
              <w:jc w:val="center"/>
              <w:textAlignment w:val="baseline"/>
              <w:rPr>
                <w:rFonts w:ascii="Times New Roman" w:hAnsi="Times New Roman" w:cs="Times New Roman"/>
                <w:sz w:val="20"/>
                <w:szCs w:val="20"/>
              </w:rPr>
            </w:pPr>
            <w:r w:rsidRPr="0001249F">
              <w:rPr>
                <w:rFonts w:ascii="Times New Roman" w:hAnsi="Times New Roman" w:cs="Times New Roman"/>
                <w:b/>
                <w:bCs/>
                <w:color w:val="000000"/>
                <w:sz w:val="20"/>
                <w:szCs w:val="20"/>
              </w:rPr>
              <w:t>2020/21 </w:t>
            </w:r>
          </w:p>
        </w:tc>
      </w:tr>
      <w:tr w:rsidR="00462AA2" w:rsidRPr="0001249F" w14:paraId="0263DB2A" w14:textId="77777777" w:rsidTr="00781A5D">
        <w:trPr>
          <w:trHeight w:val="57"/>
        </w:trPr>
        <w:tc>
          <w:tcPr>
            <w:tcW w:w="2740" w:type="dxa"/>
            <w:shd w:val="clear" w:color="auto" w:fill="auto"/>
            <w:hideMark/>
          </w:tcPr>
          <w:p w14:paraId="17F2A98C" w14:textId="77777777" w:rsidR="00462AA2" w:rsidRPr="0001249F" w:rsidRDefault="00462AA2" w:rsidP="004A63AE">
            <w:pPr>
              <w:pStyle w:val="xmsonormal"/>
              <w:textAlignment w:val="baseline"/>
              <w:rPr>
                <w:rFonts w:ascii="Times New Roman" w:hAnsi="Times New Roman" w:cs="Times New Roman"/>
                <w:sz w:val="20"/>
                <w:szCs w:val="20"/>
              </w:rPr>
            </w:pPr>
            <w:r w:rsidRPr="0001249F">
              <w:rPr>
                <w:rFonts w:ascii="Times New Roman" w:hAnsi="Times New Roman" w:cs="Times New Roman"/>
                <w:sz w:val="20"/>
                <w:szCs w:val="20"/>
              </w:rPr>
              <w:t>Printing</w:t>
            </w:r>
          </w:p>
        </w:tc>
        <w:tc>
          <w:tcPr>
            <w:tcW w:w="2741" w:type="dxa"/>
            <w:shd w:val="clear" w:color="auto" w:fill="auto"/>
            <w:hideMark/>
          </w:tcPr>
          <w:p w14:paraId="535F0E04" w14:textId="77777777" w:rsidR="00462AA2" w:rsidRPr="0001249F" w:rsidRDefault="00462AA2" w:rsidP="004A63AE">
            <w:pPr>
              <w:pStyle w:val="xmsonormal"/>
              <w:textAlignment w:val="baseline"/>
              <w:rPr>
                <w:rFonts w:ascii="Times New Roman" w:hAnsi="Times New Roman" w:cs="Times New Roman"/>
                <w:sz w:val="20"/>
                <w:szCs w:val="20"/>
              </w:rPr>
            </w:pPr>
            <w:r w:rsidRPr="0001249F">
              <w:rPr>
                <w:rFonts w:ascii="Times New Roman" w:hAnsi="Times New Roman" w:cs="Times New Roman"/>
                <w:sz w:val="20"/>
                <w:szCs w:val="20"/>
              </w:rPr>
              <w:t> </w:t>
            </w:r>
          </w:p>
        </w:tc>
        <w:tc>
          <w:tcPr>
            <w:tcW w:w="2741" w:type="dxa"/>
            <w:shd w:val="clear" w:color="auto" w:fill="auto"/>
            <w:hideMark/>
          </w:tcPr>
          <w:p w14:paraId="00A9851A" w14:textId="77777777" w:rsidR="00462AA2" w:rsidRPr="0001249F" w:rsidRDefault="00462AA2" w:rsidP="004A63AE">
            <w:pPr>
              <w:pStyle w:val="xmsonormal"/>
              <w:ind w:firstLine="567"/>
              <w:textAlignment w:val="baseline"/>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1C85F689" w14:textId="77777777" w:rsidTr="00781A5D">
        <w:trPr>
          <w:trHeight w:val="57"/>
        </w:trPr>
        <w:tc>
          <w:tcPr>
            <w:tcW w:w="2740" w:type="dxa"/>
            <w:shd w:val="clear" w:color="auto" w:fill="auto"/>
            <w:hideMark/>
          </w:tcPr>
          <w:p w14:paraId="4BDB8DE2" w14:textId="77777777" w:rsidR="00462AA2" w:rsidRPr="0001249F" w:rsidRDefault="00462AA2" w:rsidP="004A63AE">
            <w:pPr>
              <w:pStyle w:val="xmsonormal"/>
              <w:textAlignment w:val="baseline"/>
              <w:rPr>
                <w:rFonts w:ascii="Times New Roman" w:hAnsi="Times New Roman" w:cs="Times New Roman"/>
                <w:sz w:val="20"/>
                <w:szCs w:val="20"/>
              </w:rPr>
            </w:pPr>
            <w:r w:rsidRPr="0001249F">
              <w:rPr>
                <w:rFonts w:ascii="Times New Roman" w:hAnsi="Times New Roman" w:cs="Times New Roman"/>
                <w:sz w:val="20"/>
                <w:szCs w:val="20"/>
              </w:rPr>
              <w:t>Distribution </w:t>
            </w:r>
          </w:p>
        </w:tc>
        <w:tc>
          <w:tcPr>
            <w:tcW w:w="2741" w:type="dxa"/>
            <w:shd w:val="clear" w:color="auto" w:fill="auto"/>
            <w:hideMark/>
          </w:tcPr>
          <w:p w14:paraId="40DF0236" w14:textId="77777777" w:rsidR="00462AA2" w:rsidRPr="0001249F" w:rsidRDefault="00462AA2" w:rsidP="004A63AE">
            <w:pPr>
              <w:pStyle w:val="xmsonormal"/>
              <w:textAlignment w:val="baseline"/>
              <w:rPr>
                <w:rFonts w:ascii="Times New Roman" w:hAnsi="Times New Roman" w:cs="Times New Roman"/>
                <w:sz w:val="20"/>
                <w:szCs w:val="20"/>
              </w:rPr>
            </w:pPr>
            <w:r w:rsidRPr="0001249F">
              <w:rPr>
                <w:rFonts w:ascii="Times New Roman" w:hAnsi="Times New Roman" w:cs="Times New Roman"/>
                <w:sz w:val="20"/>
                <w:szCs w:val="20"/>
              </w:rPr>
              <w:t> </w:t>
            </w:r>
          </w:p>
        </w:tc>
        <w:tc>
          <w:tcPr>
            <w:tcW w:w="2741" w:type="dxa"/>
            <w:shd w:val="clear" w:color="auto" w:fill="auto"/>
            <w:hideMark/>
          </w:tcPr>
          <w:p w14:paraId="46649A73" w14:textId="77777777" w:rsidR="00462AA2" w:rsidRPr="0001249F" w:rsidRDefault="00462AA2" w:rsidP="004A63AE">
            <w:pPr>
              <w:pStyle w:val="xmsonormal"/>
              <w:ind w:firstLine="567"/>
              <w:textAlignment w:val="baseline"/>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02514890" w14:textId="77777777" w:rsidTr="00781A5D">
        <w:trPr>
          <w:trHeight w:val="57"/>
        </w:trPr>
        <w:tc>
          <w:tcPr>
            <w:tcW w:w="2740" w:type="dxa"/>
            <w:shd w:val="clear" w:color="auto" w:fill="auto"/>
            <w:hideMark/>
          </w:tcPr>
          <w:p w14:paraId="5A4FA78E" w14:textId="77777777" w:rsidR="00462AA2" w:rsidRPr="0001249F" w:rsidRDefault="00462AA2" w:rsidP="004A63AE">
            <w:pPr>
              <w:pStyle w:val="xmsonormal"/>
              <w:textAlignment w:val="baseline"/>
              <w:rPr>
                <w:rFonts w:ascii="Times New Roman" w:hAnsi="Times New Roman" w:cs="Times New Roman"/>
                <w:sz w:val="20"/>
                <w:szCs w:val="20"/>
              </w:rPr>
            </w:pPr>
            <w:r w:rsidRPr="0001249F">
              <w:rPr>
                <w:rFonts w:ascii="Times New Roman" w:hAnsi="Times New Roman" w:cs="Times New Roman"/>
                <w:b/>
                <w:bCs/>
                <w:sz w:val="20"/>
                <w:szCs w:val="20"/>
              </w:rPr>
              <w:t>TOTAL</w:t>
            </w:r>
            <w:r w:rsidRPr="0001249F">
              <w:rPr>
                <w:rFonts w:ascii="Times New Roman" w:hAnsi="Times New Roman" w:cs="Times New Roman"/>
                <w:sz w:val="20"/>
                <w:szCs w:val="20"/>
              </w:rPr>
              <w:t> </w:t>
            </w:r>
          </w:p>
        </w:tc>
        <w:tc>
          <w:tcPr>
            <w:tcW w:w="2741" w:type="dxa"/>
            <w:shd w:val="clear" w:color="auto" w:fill="auto"/>
            <w:hideMark/>
          </w:tcPr>
          <w:p w14:paraId="3CDBDEDC" w14:textId="77777777" w:rsidR="00462AA2" w:rsidRPr="0001249F" w:rsidRDefault="00462AA2" w:rsidP="004A63AE">
            <w:pPr>
              <w:pStyle w:val="xmsonormal"/>
              <w:jc w:val="right"/>
              <w:textAlignment w:val="baseline"/>
              <w:rPr>
                <w:rFonts w:ascii="Times New Roman" w:hAnsi="Times New Roman" w:cs="Times New Roman"/>
                <w:sz w:val="20"/>
                <w:szCs w:val="20"/>
              </w:rPr>
            </w:pPr>
            <w:r w:rsidRPr="0001249F">
              <w:rPr>
                <w:rFonts w:ascii="Times New Roman" w:hAnsi="Times New Roman" w:cs="Times New Roman"/>
                <w:sz w:val="20"/>
                <w:szCs w:val="20"/>
              </w:rPr>
              <w:t> </w:t>
            </w:r>
          </w:p>
        </w:tc>
        <w:tc>
          <w:tcPr>
            <w:tcW w:w="2741" w:type="dxa"/>
            <w:shd w:val="clear" w:color="auto" w:fill="auto"/>
            <w:hideMark/>
          </w:tcPr>
          <w:p w14:paraId="5A016374" w14:textId="77777777" w:rsidR="00462AA2" w:rsidRPr="0001249F" w:rsidRDefault="00462AA2" w:rsidP="004A63AE">
            <w:pPr>
              <w:pStyle w:val="xmsonormal"/>
              <w:ind w:firstLine="567"/>
              <w:jc w:val="right"/>
              <w:textAlignment w:val="baseline"/>
              <w:rPr>
                <w:rFonts w:ascii="Times New Roman" w:hAnsi="Times New Roman" w:cs="Times New Roman"/>
                <w:sz w:val="20"/>
                <w:szCs w:val="20"/>
              </w:rPr>
            </w:pPr>
            <w:r w:rsidRPr="0001249F">
              <w:rPr>
                <w:rFonts w:ascii="Times New Roman" w:hAnsi="Times New Roman" w:cs="Times New Roman"/>
                <w:sz w:val="20"/>
                <w:szCs w:val="20"/>
              </w:rPr>
              <w:t> </w:t>
            </w:r>
          </w:p>
        </w:tc>
      </w:tr>
    </w:tbl>
    <w:p w14:paraId="0359739D" w14:textId="77777777" w:rsidR="00462AA2" w:rsidRPr="0001249F" w:rsidRDefault="00462AA2" w:rsidP="004A63AE">
      <w:pPr>
        <w:pStyle w:val="xmsonormal"/>
        <w:ind w:left="567" w:hanging="567"/>
        <w:rPr>
          <w:rFonts w:ascii="Times New Roman" w:hAnsi="Times New Roman" w:cs="Times New Roman"/>
          <w:sz w:val="20"/>
          <w:szCs w:val="20"/>
        </w:rPr>
      </w:pPr>
      <w:r w:rsidRPr="0001249F">
        <w:rPr>
          <w:rFonts w:ascii="Times New Roman" w:hAnsi="Times New Roman" w:cs="Times New Roman"/>
          <w:sz w:val="20"/>
          <w:szCs w:val="20"/>
        </w:rPr>
        <w:t> </w:t>
      </w:r>
    </w:p>
    <w:p w14:paraId="19B50377"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How many of the petitions for bikeway installations/upgrades which BCC has advised they will provision in future remain unfunded, uncommitted, or no allocated funding available since 2019?</w:t>
      </w:r>
    </w:p>
    <w:p w14:paraId="5052A3E4" w14:textId="77777777" w:rsidR="00462AA2" w:rsidRPr="0001249F" w:rsidRDefault="00462AA2" w:rsidP="004A63AE">
      <w:pPr>
        <w:pStyle w:val="xmsonormal"/>
        <w:ind w:left="720" w:hanging="720"/>
        <w:jc w:val="both"/>
        <w:rPr>
          <w:rFonts w:ascii="Times New Roman" w:hAnsi="Times New Roman" w:cs="Times New Roman"/>
          <w:sz w:val="20"/>
          <w:szCs w:val="20"/>
        </w:rPr>
      </w:pPr>
    </w:p>
    <w:p w14:paraId="0D665136"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How many petitions for footpath installations/upgrades which BCC has advised they will provision in future remain unfunded, uncommitted, or no allocated funding available since 2019?</w:t>
      </w:r>
    </w:p>
    <w:p w14:paraId="29464BA7" w14:textId="77777777" w:rsidR="00462AA2" w:rsidRPr="0001249F" w:rsidRDefault="00462AA2" w:rsidP="004A63AE">
      <w:pPr>
        <w:pStyle w:val="xmsonormal"/>
        <w:ind w:left="720" w:hanging="720"/>
        <w:jc w:val="both"/>
        <w:rPr>
          <w:rFonts w:ascii="Times New Roman" w:hAnsi="Times New Roman" w:cs="Times New Roman"/>
          <w:sz w:val="20"/>
          <w:szCs w:val="20"/>
        </w:rPr>
      </w:pPr>
      <w:r w:rsidRPr="0001249F">
        <w:rPr>
          <w:rFonts w:ascii="Times New Roman" w:hAnsi="Times New Roman" w:cs="Times New Roman"/>
          <w:sz w:val="20"/>
          <w:szCs w:val="20"/>
        </w:rPr>
        <w:t> </w:t>
      </w:r>
    </w:p>
    <w:p w14:paraId="08D100A4"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How many petitions for traffic calming which BCC has advised they will provision in future remain unfunded, uncommitted, or no allocated funding available since 2019?</w:t>
      </w:r>
    </w:p>
    <w:p w14:paraId="5512452E" w14:textId="77777777" w:rsidR="00462AA2" w:rsidRPr="0001249F" w:rsidRDefault="00462AA2" w:rsidP="004A63AE">
      <w:pPr>
        <w:pStyle w:val="xmsonormal"/>
        <w:ind w:left="720" w:hanging="720"/>
        <w:jc w:val="both"/>
        <w:rPr>
          <w:rFonts w:ascii="Times New Roman" w:hAnsi="Times New Roman" w:cs="Times New Roman"/>
          <w:sz w:val="20"/>
          <w:szCs w:val="20"/>
        </w:rPr>
      </w:pPr>
      <w:r w:rsidRPr="0001249F">
        <w:rPr>
          <w:rFonts w:ascii="Times New Roman" w:hAnsi="Times New Roman" w:cs="Times New Roman"/>
          <w:sz w:val="20"/>
          <w:szCs w:val="20"/>
        </w:rPr>
        <w:t> </w:t>
      </w:r>
    </w:p>
    <w:p w14:paraId="38F4D8FE"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How many petitions for road resurfacing which BCC has advised they will provision in future remain unfunded, uncommitted, or no allocated funding available since 2019?</w:t>
      </w:r>
    </w:p>
    <w:p w14:paraId="2435559A" w14:textId="77777777" w:rsidR="00462AA2" w:rsidRPr="0001249F" w:rsidRDefault="00462AA2" w:rsidP="004A63AE">
      <w:pPr>
        <w:pStyle w:val="xmsonormal"/>
        <w:ind w:left="720" w:hanging="720"/>
        <w:jc w:val="both"/>
        <w:rPr>
          <w:rFonts w:ascii="Times New Roman" w:hAnsi="Times New Roman" w:cs="Times New Roman"/>
          <w:sz w:val="20"/>
          <w:szCs w:val="20"/>
        </w:rPr>
      </w:pPr>
      <w:r w:rsidRPr="0001249F">
        <w:rPr>
          <w:rFonts w:ascii="Times New Roman" w:hAnsi="Times New Roman" w:cs="Times New Roman"/>
          <w:sz w:val="20"/>
          <w:szCs w:val="20"/>
        </w:rPr>
        <w:t> </w:t>
      </w:r>
    </w:p>
    <w:p w14:paraId="2D21B9CE"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How many petitions for road maintenance which BCC has advised they will provision in future remain unfunded, uncommitted, or no allocated funding available since 2019?</w:t>
      </w:r>
    </w:p>
    <w:p w14:paraId="01E1EAE8" w14:textId="77777777" w:rsidR="00462AA2" w:rsidRPr="0001249F" w:rsidRDefault="00462AA2" w:rsidP="004A63AE">
      <w:pPr>
        <w:pStyle w:val="xmsonormal"/>
        <w:ind w:left="720" w:hanging="720"/>
        <w:jc w:val="both"/>
        <w:rPr>
          <w:rFonts w:ascii="Times New Roman" w:hAnsi="Times New Roman" w:cs="Times New Roman"/>
          <w:sz w:val="20"/>
          <w:szCs w:val="20"/>
        </w:rPr>
      </w:pPr>
      <w:r w:rsidRPr="0001249F">
        <w:rPr>
          <w:rFonts w:ascii="Times New Roman" w:hAnsi="Times New Roman" w:cs="Times New Roman"/>
          <w:sz w:val="20"/>
          <w:szCs w:val="20"/>
        </w:rPr>
        <w:t> </w:t>
      </w:r>
    </w:p>
    <w:p w14:paraId="52FD7C4E"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How many contractors/labour-hire staff are currently employed through Council contracts, excluding all Ward Office, Lord Mayor Office, Opposition Office and any other politically specific contract staff members?</w:t>
      </w:r>
    </w:p>
    <w:p w14:paraId="619694C0" w14:textId="77777777" w:rsidR="00462AA2" w:rsidRPr="0001249F" w:rsidRDefault="00462AA2" w:rsidP="004A63AE">
      <w:pPr>
        <w:pStyle w:val="xmsonormal"/>
        <w:ind w:left="720" w:hanging="720"/>
        <w:jc w:val="both"/>
        <w:rPr>
          <w:rFonts w:ascii="Times New Roman" w:hAnsi="Times New Roman" w:cs="Times New Roman"/>
          <w:sz w:val="20"/>
          <w:szCs w:val="20"/>
        </w:rPr>
      </w:pPr>
      <w:r w:rsidRPr="0001249F">
        <w:rPr>
          <w:rFonts w:ascii="Times New Roman" w:hAnsi="Times New Roman" w:cs="Times New Roman"/>
          <w:sz w:val="20"/>
          <w:szCs w:val="20"/>
        </w:rPr>
        <w:t> </w:t>
      </w:r>
    </w:p>
    <w:p w14:paraId="68D5877A" w14:textId="77777777" w:rsidR="00462AA2" w:rsidRPr="0001249F" w:rsidRDefault="00462AA2" w:rsidP="00781A5D">
      <w:pPr>
        <w:pStyle w:val="xmsonormal"/>
        <w:keepNext/>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How many food businesses/license holders have waited longer than 12 months for an audit of their star rating to be completed per financial year since 2019?</w:t>
      </w:r>
    </w:p>
    <w:p w14:paraId="62BB4B94" w14:textId="77777777" w:rsidR="00462AA2" w:rsidRPr="0001249F" w:rsidRDefault="00462AA2" w:rsidP="00781A5D">
      <w:pPr>
        <w:pStyle w:val="xmsonormal"/>
        <w:keepNext/>
        <w:ind w:left="567"/>
        <w:rPr>
          <w:rFonts w:ascii="Times New Roman" w:hAnsi="Times New Roman" w:cs="Times New Roman"/>
          <w:sz w:val="20"/>
          <w:szCs w:val="2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5"/>
        <w:gridCol w:w="5537"/>
      </w:tblGrid>
      <w:tr w:rsidR="00462AA2" w:rsidRPr="0001249F" w14:paraId="5EEF57B9" w14:textId="77777777" w:rsidTr="001E4169">
        <w:trPr>
          <w:trHeight w:val="20"/>
        </w:trPr>
        <w:tc>
          <w:tcPr>
            <w:tcW w:w="2070" w:type="dxa"/>
            <w:shd w:val="clear" w:color="auto" w:fill="auto"/>
            <w:tcMar>
              <w:top w:w="0" w:type="dxa"/>
              <w:left w:w="108" w:type="dxa"/>
              <w:bottom w:w="0" w:type="dxa"/>
              <w:right w:w="108" w:type="dxa"/>
            </w:tcMar>
            <w:hideMark/>
          </w:tcPr>
          <w:p w14:paraId="464F5B0F" w14:textId="77777777" w:rsidR="00462AA2" w:rsidRPr="0001249F" w:rsidRDefault="00462AA2" w:rsidP="00781A5D">
            <w:pPr>
              <w:pStyle w:val="xmsonormal"/>
              <w:keepNext/>
              <w:ind w:firstLine="22"/>
              <w:rPr>
                <w:rFonts w:ascii="Times New Roman" w:hAnsi="Times New Roman" w:cs="Times New Roman"/>
                <w:b/>
                <w:bCs/>
                <w:sz w:val="20"/>
                <w:szCs w:val="20"/>
              </w:rPr>
            </w:pPr>
            <w:r w:rsidRPr="0001249F">
              <w:rPr>
                <w:rFonts w:ascii="Times New Roman" w:hAnsi="Times New Roman" w:cs="Times New Roman"/>
                <w:b/>
                <w:bCs/>
                <w:sz w:val="20"/>
                <w:szCs w:val="20"/>
              </w:rPr>
              <w:t>Year</w:t>
            </w:r>
          </w:p>
        </w:tc>
        <w:tc>
          <w:tcPr>
            <w:tcW w:w="4269" w:type="dxa"/>
            <w:shd w:val="clear" w:color="auto" w:fill="auto"/>
            <w:tcMar>
              <w:top w:w="0" w:type="dxa"/>
              <w:left w:w="108" w:type="dxa"/>
              <w:bottom w:w="0" w:type="dxa"/>
              <w:right w:w="108" w:type="dxa"/>
            </w:tcMar>
            <w:hideMark/>
          </w:tcPr>
          <w:p w14:paraId="6D6536AC" w14:textId="77777777" w:rsidR="00462AA2" w:rsidRPr="0001249F" w:rsidRDefault="00462AA2" w:rsidP="00781A5D">
            <w:pPr>
              <w:pStyle w:val="xmsonormal"/>
              <w:keepNext/>
              <w:jc w:val="center"/>
              <w:rPr>
                <w:rFonts w:ascii="Times New Roman" w:hAnsi="Times New Roman" w:cs="Times New Roman"/>
                <w:b/>
                <w:bCs/>
                <w:sz w:val="20"/>
                <w:szCs w:val="20"/>
              </w:rPr>
            </w:pPr>
            <w:r w:rsidRPr="0001249F">
              <w:rPr>
                <w:rFonts w:ascii="Times New Roman" w:hAnsi="Times New Roman" w:cs="Times New Roman"/>
                <w:b/>
                <w:bCs/>
                <w:sz w:val="20"/>
                <w:szCs w:val="20"/>
              </w:rPr>
              <w:t>Number of 12+mth wait time audits</w:t>
            </w:r>
          </w:p>
        </w:tc>
      </w:tr>
      <w:tr w:rsidR="00462AA2" w:rsidRPr="0001249F" w14:paraId="168E53BE" w14:textId="77777777" w:rsidTr="001E4169">
        <w:trPr>
          <w:trHeight w:val="20"/>
        </w:trPr>
        <w:tc>
          <w:tcPr>
            <w:tcW w:w="2070" w:type="dxa"/>
            <w:shd w:val="clear" w:color="auto" w:fill="auto"/>
            <w:tcMar>
              <w:top w:w="0" w:type="dxa"/>
              <w:left w:w="108" w:type="dxa"/>
              <w:bottom w:w="0" w:type="dxa"/>
              <w:right w:w="108" w:type="dxa"/>
            </w:tcMar>
            <w:hideMark/>
          </w:tcPr>
          <w:p w14:paraId="1F053C23"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2019/2020</w:t>
            </w:r>
          </w:p>
        </w:tc>
        <w:tc>
          <w:tcPr>
            <w:tcW w:w="4269" w:type="dxa"/>
            <w:shd w:val="clear" w:color="auto" w:fill="auto"/>
            <w:tcMar>
              <w:top w:w="0" w:type="dxa"/>
              <w:left w:w="108" w:type="dxa"/>
              <w:bottom w:w="0" w:type="dxa"/>
              <w:right w:w="108" w:type="dxa"/>
            </w:tcMar>
            <w:hideMark/>
          </w:tcPr>
          <w:p w14:paraId="26E0BBB8" w14:textId="77777777" w:rsidR="00462AA2" w:rsidRPr="0001249F" w:rsidRDefault="00462AA2" w:rsidP="004A63AE">
            <w:pPr>
              <w:pStyle w:val="xmsonormal"/>
              <w:ind w:firstLine="567"/>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66398899" w14:textId="77777777" w:rsidTr="001E4169">
        <w:trPr>
          <w:trHeight w:val="20"/>
        </w:trPr>
        <w:tc>
          <w:tcPr>
            <w:tcW w:w="2070" w:type="dxa"/>
            <w:shd w:val="clear" w:color="auto" w:fill="auto"/>
            <w:tcMar>
              <w:top w:w="0" w:type="dxa"/>
              <w:left w:w="108" w:type="dxa"/>
              <w:bottom w:w="0" w:type="dxa"/>
              <w:right w:w="108" w:type="dxa"/>
            </w:tcMar>
            <w:hideMark/>
          </w:tcPr>
          <w:p w14:paraId="6D2F67F4"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2020/2021</w:t>
            </w:r>
          </w:p>
        </w:tc>
        <w:tc>
          <w:tcPr>
            <w:tcW w:w="4269" w:type="dxa"/>
            <w:shd w:val="clear" w:color="auto" w:fill="auto"/>
            <w:tcMar>
              <w:top w:w="0" w:type="dxa"/>
              <w:left w:w="108" w:type="dxa"/>
              <w:bottom w:w="0" w:type="dxa"/>
              <w:right w:w="108" w:type="dxa"/>
            </w:tcMar>
            <w:hideMark/>
          </w:tcPr>
          <w:p w14:paraId="4EB3E3DE" w14:textId="77777777" w:rsidR="00462AA2" w:rsidRPr="0001249F" w:rsidRDefault="00462AA2" w:rsidP="004A63AE">
            <w:pPr>
              <w:pStyle w:val="xmsonormal"/>
              <w:ind w:firstLine="567"/>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2CD7EC2B" w14:textId="77777777" w:rsidTr="001E4169">
        <w:trPr>
          <w:trHeight w:val="20"/>
        </w:trPr>
        <w:tc>
          <w:tcPr>
            <w:tcW w:w="2070" w:type="dxa"/>
            <w:shd w:val="clear" w:color="auto" w:fill="auto"/>
            <w:tcMar>
              <w:top w:w="0" w:type="dxa"/>
              <w:left w:w="108" w:type="dxa"/>
              <w:bottom w:w="0" w:type="dxa"/>
              <w:right w:w="108" w:type="dxa"/>
            </w:tcMar>
            <w:hideMark/>
          </w:tcPr>
          <w:p w14:paraId="483A4453"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2021/2022</w:t>
            </w:r>
          </w:p>
        </w:tc>
        <w:tc>
          <w:tcPr>
            <w:tcW w:w="4269" w:type="dxa"/>
            <w:shd w:val="clear" w:color="auto" w:fill="auto"/>
            <w:tcMar>
              <w:top w:w="0" w:type="dxa"/>
              <w:left w:w="108" w:type="dxa"/>
              <w:bottom w:w="0" w:type="dxa"/>
              <w:right w:w="108" w:type="dxa"/>
            </w:tcMar>
            <w:hideMark/>
          </w:tcPr>
          <w:p w14:paraId="7E5C0FD2" w14:textId="77777777" w:rsidR="00462AA2" w:rsidRPr="0001249F" w:rsidRDefault="00462AA2" w:rsidP="004A63AE">
            <w:pPr>
              <w:pStyle w:val="xmsonormal"/>
              <w:ind w:firstLine="567"/>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04E8170A" w14:textId="77777777" w:rsidTr="001E4169">
        <w:trPr>
          <w:trHeight w:val="20"/>
        </w:trPr>
        <w:tc>
          <w:tcPr>
            <w:tcW w:w="2070" w:type="dxa"/>
            <w:shd w:val="clear" w:color="auto" w:fill="auto"/>
            <w:tcMar>
              <w:top w:w="0" w:type="dxa"/>
              <w:left w:w="108" w:type="dxa"/>
              <w:bottom w:w="0" w:type="dxa"/>
              <w:right w:w="108" w:type="dxa"/>
            </w:tcMar>
            <w:hideMark/>
          </w:tcPr>
          <w:p w14:paraId="728BF147"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2022/2023</w:t>
            </w:r>
          </w:p>
        </w:tc>
        <w:tc>
          <w:tcPr>
            <w:tcW w:w="4269" w:type="dxa"/>
            <w:shd w:val="clear" w:color="auto" w:fill="auto"/>
            <w:tcMar>
              <w:top w:w="0" w:type="dxa"/>
              <w:left w:w="108" w:type="dxa"/>
              <w:bottom w:w="0" w:type="dxa"/>
              <w:right w:w="108" w:type="dxa"/>
            </w:tcMar>
            <w:hideMark/>
          </w:tcPr>
          <w:p w14:paraId="7DB431D1" w14:textId="77777777" w:rsidR="00462AA2" w:rsidRPr="0001249F" w:rsidRDefault="00462AA2" w:rsidP="004A63AE">
            <w:pPr>
              <w:pStyle w:val="xmsonormal"/>
              <w:ind w:firstLine="567"/>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054F333E" w14:textId="77777777" w:rsidTr="001E4169">
        <w:trPr>
          <w:trHeight w:val="20"/>
        </w:trPr>
        <w:tc>
          <w:tcPr>
            <w:tcW w:w="2070" w:type="dxa"/>
            <w:shd w:val="clear" w:color="auto" w:fill="auto"/>
            <w:tcMar>
              <w:top w:w="0" w:type="dxa"/>
              <w:left w:w="108" w:type="dxa"/>
              <w:bottom w:w="0" w:type="dxa"/>
              <w:right w:w="108" w:type="dxa"/>
            </w:tcMar>
            <w:hideMark/>
          </w:tcPr>
          <w:p w14:paraId="56C894B4"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2023/2024 YTD</w:t>
            </w:r>
          </w:p>
        </w:tc>
        <w:tc>
          <w:tcPr>
            <w:tcW w:w="4269" w:type="dxa"/>
            <w:shd w:val="clear" w:color="auto" w:fill="auto"/>
            <w:tcMar>
              <w:top w:w="0" w:type="dxa"/>
              <w:left w:w="108" w:type="dxa"/>
              <w:bottom w:w="0" w:type="dxa"/>
              <w:right w:w="108" w:type="dxa"/>
            </w:tcMar>
            <w:hideMark/>
          </w:tcPr>
          <w:p w14:paraId="67FD8E76" w14:textId="77777777" w:rsidR="00462AA2" w:rsidRPr="0001249F" w:rsidRDefault="00462AA2" w:rsidP="004A63AE">
            <w:pPr>
              <w:pStyle w:val="xmsonormal"/>
              <w:ind w:firstLine="567"/>
              <w:rPr>
                <w:rFonts w:ascii="Times New Roman" w:hAnsi="Times New Roman" w:cs="Times New Roman"/>
                <w:sz w:val="20"/>
                <w:szCs w:val="20"/>
              </w:rPr>
            </w:pPr>
            <w:r w:rsidRPr="0001249F">
              <w:rPr>
                <w:rFonts w:ascii="Times New Roman" w:hAnsi="Times New Roman" w:cs="Times New Roman"/>
                <w:sz w:val="20"/>
                <w:szCs w:val="20"/>
              </w:rPr>
              <w:t> </w:t>
            </w:r>
          </w:p>
        </w:tc>
      </w:tr>
    </w:tbl>
    <w:p w14:paraId="4A6D73FD" w14:textId="77777777" w:rsidR="00462AA2" w:rsidRPr="0001249F" w:rsidRDefault="00462AA2" w:rsidP="004A63AE">
      <w:pPr>
        <w:pStyle w:val="xmsonormal"/>
        <w:ind w:left="567"/>
        <w:rPr>
          <w:rFonts w:ascii="Times New Roman" w:hAnsi="Times New Roman" w:cs="Times New Roman"/>
          <w:sz w:val="20"/>
          <w:szCs w:val="20"/>
        </w:rPr>
      </w:pPr>
      <w:r w:rsidRPr="0001249F">
        <w:rPr>
          <w:rFonts w:ascii="Times New Roman" w:hAnsi="Times New Roman" w:cs="Times New Roman"/>
          <w:sz w:val="20"/>
          <w:szCs w:val="20"/>
        </w:rPr>
        <w:t> </w:t>
      </w:r>
    </w:p>
    <w:p w14:paraId="6407A007"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How many requests/contacts have been received by the Contact Centre regarding injuries that have occurred as a result of broken or damaged footpaths per year since 2019?</w:t>
      </w:r>
    </w:p>
    <w:p w14:paraId="139314B2" w14:textId="77777777" w:rsidR="00462AA2" w:rsidRPr="0001249F" w:rsidRDefault="00462AA2" w:rsidP="004A63AE">
      <w:pPr>
        <w:pStyle w:val="xmsonormal"/>
        <w:ind w:left="567"/>
        <w:rPr>
          <w:rFonts w:ascii="Times New Roman" w:hAnsi="Times New Roman" w:cs="Times New Roman"/>
          <w:sz w:val="20"/>
          <w:szCs w:val="2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5"/>
        <w:gridCol w:w="5537"/>
      </w:tblGrid>
      <w:tr w:rsidR="00462AA2" w:rsidRPr="0001249F" w14:paraId="65BEC23E" w14:textId="77777777" w:rsidTr="00781A5D">
        <w:trPr>
          <w:trHeight w:val="113"/>
          <w:tblHeader/>
        </w:trPr>
        <w:tc>
          <w:tcPr>
            <w:tcW w:w="2070" w:type="dxa"/>
            <w:shd w:val="clear" w:color="auto" w:fill="auto"/>
            <w:tcMar>
              <w:top w:w="0" w:type="dxa"/>
              <w:left w:w="108" w:type="dxa"/>
              <w:bottom w:w="0" w:type="dxa"/>
              <w:right w:w="108" w:type="dxa"/>
            </w:tcMar>
            <w:hideMark/>
          </w:tcPr>
          <w:p w14:paraId="0C8DB693" w14:textId="77777777" w:rsidR="00462AA2" w:rsidRPr="0001249F" w:rsidRDefault="00462AA2" w:rsidP="004A63AE">
            <w:pPr>
              <w:pStyle w:val="xmsonormal"/>
              <w:ind w:firstLine="22"/>
              <w:rPr>
                <w:rFonts w:ascii="Times New Roman" w:hAnsi="Times New Roman" w:cs="Times New Roman"/>
                <w:b/>
                <w:bCs/>
                <w:sz w:val="20"/>
                <w:szCs w:val="20"/>
              </w:rPr>
            </w:pPr>
            <w:r w:rsidRPr="0001249F">
              <w:rPr>
                <w:rFonts w:ascii="Times New Roman" w:hAnsi="Times New Roman" w:cs="Times New Roman"/>
                <w:b/>
                <w:bCs/>
                <w:sz w:val="20"/>
                <w:szCs w:val="20"/>
              </w:rPr>
              <w:t>Year</w:t>
            </w:r>
          </w:p>
        </w:tc>
        <w:tc>
          <w:tcPr>
            <w:tcW w:w="4269" w:type="dxa"/>
            <w:shd w:val="clear" w:color="auto" w:fill="auto"/>
            <w:tcMar>
              <w:top w:w="0" w:type="dxa"/>
              <w:left w:w="108" w:type="dxa"/>
              <w:bottom w:w="0" w:type="dxa"/>
              <w:right w:w="108" w:type="dxa"/>
            </w:tcMar>
            <w:hideMark/>
          </w:tcPr>
          <w:p w14:paraId="33A1EAF0" w14:textId="77777777" w:rsidR="00462AA2" w:rsidRPr="0001249F" w:rsidRDefault="00462AA2" w:rsidP="004A63AE">
            <w:pPr>
              <w:pStyle w:val="xmsonormal"/>
              <w:ind w:firstLine="22"/>
              <w:jc w:val="center"/>
              <w:rPr>
                <w:rFonts w:ascii="Times New Roman" w:hAnsi="Times New Roman" w:cs="Times New Roman"/>
                <w:b/>
                <w:bCs/>
                <w:sz w:val="20"/>
                <w:szCs w:val="20"/>
              </w:rPr>
            </w:pPr>
            <w:r w:rsidRPr="0001249F">
              <w:rPr>
                <w:rFonts w:ascii="Times New Roman" w:hAnsi="Times New Roman" w:cs="Times New Roman"/>
                <w:b/>
                <w:bCs/>
                <w:sz w:val="20"/>
                <w:szCs w:val="20"/>
              </w:rPr>
              <w:t>Number of contacts</w:t>
            </w:r>
          </w:p>
        </w:tc>
      </w:tr>
      <w:tr w:rsidR="00462AA2" w:rsidRPr="0001249F" w14:paraId="47C3A551" w14:textId="77777777" w:rsidTr="001E4169">
        <w:trPr>
          <w:trHeight w:val="113"/>
        </w:trPr>
        <w:tc>
          <w:tcPr>
            <w:tcW w:w="2070" w:type="dxa"/>
            <w:shd w:val="clear" w:color="auto" w:fill="auto"/>
            <w:tcMar>
              <w:top w:w="0" w:type="dxa"/>
              <w:left w:w="108" w:type="dxa"/>
              <w:bottom w:w="0" w:type="dxa"/>
              <w:right w:w="108" w:type="dxa"/>
            </w:tcMar>
            <w:hideMark/>
          </w:tcPr>
          <w:p w14:paraId="622EA22F"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2019/2020</w:t>
            </w:r>
          </w:p>
        </w:tc>
        <w:tc>
          <w:tcPr>
            <w:tcW w:w="4269" w:type="dxa"/>
            <w:shd w:val="clear" w:color="auto" w:fill="auto"/>
            <w:tcMar>
              <w:top w:w="0" w:type="dxa"/>
              <w:left w:w="108" w:type="dxa"/>
              <w:bottom w:w="0" w:type="dxa"/>
              <w:right w:w="108" w:type="dxa"/>
            </w:tcMar>
            <w:hideMark/>
          </w:tcPr>
          <w:p w14:paraId="3210C0DD"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2B663155" w14:textId="77777777" w:rsidTr="001E4169">
        <w:trPr>
          <w:trHeight w:val="113"/>
        </w:trPr>
        <w:tc>
          <w:tcPr>
            <w:tcW w:w="2070" w:type="dxa"/>
            <w:shd w:val="clear" w:color="auto" w:fill="auto"/>
            <w:tcMar>
              <w:top w:w="0" w:type="dxa"/>
              <w:left w:w="108" w:type="dxa"/>
              <w:bottom w:w="0" w:type="dxa"/>
              <w:right w:w="108" w:type="dxa"/>
            </w:tcMar>
            <w:hideMark/>
          </w:tcPr>
          <w:p w14:paraId="37A9F5C2"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2020/2021</w:t>
            </w:r>
          </w:p>
        </w:tc>
        <w:tc>
          <w:tcPr>
            <w:tcW w:w="4269" w:type="dxa"/>
            <w:shd w:val="clear" w:color="auto" w:fill="auto"/>
            <w:tcMar>
              <w:top w:w="0" w:type="dxa"/>
              <w:left w:w="108" w:type="dxa"/>
              <w:bottom w:w="0" w:type="dxa"/>
              <w:right w:w="108" w:type="dxa"/>
            </w:tcMar>
            <w:hideMark/>
          </w:tcPr>
          <w:p w14:paraId="0E45EB72"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2ED19C9A" w14:textId="77777777" w:rsidTr="001E4169">
        <w:trPr>
          <w:trHeight w:val="113"/>
        </w:trPr>
        <w:tc>
          <w:tcPr>
            <w:tcW w:w="2070" w:type="dxa"/>
            <w:shd w:val="clear" w:color="auto" w:fill="auto"/>
            <w:tcMar>
              <w:top w:w="0" w:type="dxa"/>
              <w:left w:w="108" w:type="dxa"/>
              <w:bottom w:w="0" w:type="dxa"/>
              <w:right w:w="108" w:type="dxa"/>
            </w:tcMar>
            <w:hideMark/>
          </w:tcPr>
          <w:p w14:paraId="0A7F5735"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2021/2022</w:t>
            </w:r>
          </w:p>
        </w:tc>
        <w:tc>
          <w:tcPr>
            <w:tcW w:w="4269" w:type="dxa"/>
            <w:shd w:val="clear" w:color="auto" w:fill="auto"/>
            <w:tcMar>
              <w:top w:w="0" w:type="dxa"/>
              <w:left w:w="108" w:type="dxa"/>
              <w:bottom w:w="0" w:type="dxa"/>
              <w:right w:w="108" w:type="dxa"/>
            </w:tcMar>
            <w:hideMark/>
          </w:tcPr>
          <w:p w14:paraId="5241511D"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66E0C0F9" w14:textId="77777777" w:rsidTr="001E4169">
        <w:trPr>
          <w:trHeight w:val="113"/>
        </w:trPr>
        <w:tc>
          <w:tcPr>
            <w:tcW w:w="2070" w:type="dxa"/>
            <w:shd w:val="clear" w:color="auto" w:fill="auto"/>
            <w:tcMar>
              <w:top w:w="0" w:type="dxa"/>
              <w:left w:w="108" w:type="dxa"/>
              <w:bottom w:w="0" w:type="dxa"/>
              <w:right w:w="108" w:type="dxa"/>
            </w:tcMar>
            <w:hideMark/>
          </w:tcPr>
          <w:p w14:paraId="3A719C55"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lastRenderedPageBreak/>
              <w:t>2022/2023</w:t>
            </w:r>
          </w:p>
        </w:tc>
        <w:tc>
          <w:tcPr>
            <w:tcW w:w="4269" w:type="dxa"/>
            <w:shd w:val="clear" w:color="auto" w:fill="auto"/>
            <w:tcMar>
              <w:top w:w="0" w:type="dxa"/>
              <w:left w:w="108" w:type="dxa"/>
              <w:bottom w:w="0" w:type="dxa"/>
              <w:right w:w="108" w:type="dxa"/>
            </w:tcMar>
            <w:hideMark/>
          </w:tcPr>
          <w:p w14:paraId="3387414C"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 </w:t>
            </w:r>
          </w:p>
        </w:tc>
      </w:tr>
      <w:tr w:rsidR="00462AA2" w:rsidRPr="0001249F" w14:paraId="12A9D2E9" w14:textId="77777777" w:rsidTr="001E4169">
        <w:trPr>
          <w:trHeight w:val="113"/>
        </w:trPr>
        <w:tc>
          <w:tcPr>
            <w:tcW w:w="2070" w:type="dxa"/>
            <w:shd w:val="clear" w:color="auto" w:fill="auto"/>
            <w:tcMar>
              <w:top w:w="0" w:type="dxa"/>
              <w:left w:w="108" w:type="dxa"/>
              <w:bottom w:w="0" w:type="dxa"/>
              <w:right w:w="108" w:type="dxa"/>
            </w:tcMar>
            <w:hideMark/>
          </w:tcPr>
          <w:p w14:paraId="5757EB6B"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2023/2024 YTD</w:t>
            </w:r>
          </w:p>
        </w:tc>
        <w:tc>
          <w:tcPr>
            <w:tcW w:w="4269" w:type="dxa"/>
            <w:shd w:val="clear" w:color="auto" w:fill="auto"/>
            <w:tcMar>
              <w:top w:w="0" w:type="dxa"/>
              <w:left w:w="108" w:type="dxa"/>
              <w:bottom w:w="0" w:type="dxa"/>
              <w:right w:w="108" w:type="dxa"/>
            </w:tcMar>
            <w:hideMark/>
          </w:tcPr>
          <w:p w14:paraId="62EF5557" w14:textId="77777777" w:rsidR="00462AA2" w:rsidRPr="0001249F" w:rsidRDefault="00462AA2" w:rsidP="004A63AE">
            <w:pPr>
              <w:pStyle w:val="xmsonormal"/>
              <w:ind w:firstLine="22"/>
              <w:rPr>
                <w:rFonts w:ascii="Times New Roman" w:hAnsi="Times New Roman" w:cs="Times New Roman"/>
                <w:sz w:val="20"/>
                <w:szCs w:val="20"/>
              </w:rPr>
            </w:pPr>
            <w:r w:rsidRPr="0001249F">
              <w:rPr>
                <w:rFonts w:ascii="Times New Roman" w:hAnsi="Times New Roman" w:cs="Times New Roman"/>
                <w:sz w:val="20"/>
                <w:szCs w:val="20"/>
              </w:rPr>
              <w:t> </w:t>
            </w:r>
          </w:p>
        </w:tc>
      </w:tr>
    </w:tbl>
    <w:p w14:paraId="180CE221" w14:textId="77777777" w:rsidR="00462AA2" w:rsidRPr="0001249F" w:rsidRDefault="00462AA2" w:rsidP="004A63AE">
      <w:pPr>
        <w:pStyle w:val="xmsonormal"/>
        <w:rPr>
          <w:rFonts w:ascii="Times New Roman" w:hAnsi="Times New Roman" w:cs="Times New Roman"/>
          <w:sz w:val="20"/>
          <w:szCs w:val="20"/>
        </w:rPr>
      </w:pPr>
    </w:p>
    <w:p w14:paraId="414BC948"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How many petitions for safety upgrades at intersections have initial design work underway or completed over the past 5 financial years?</w:t>
      </w:r>
    </w:p>
    <w:p w14:paraId="137598F7" w14:textId="77777777" w:rsidR="00462AA2" w:rsidRPr="0001249F" w:rsidRDefault="00462AA2" w:rsidP="004A63AE">
      <w:pPr>
        <w:pStyle w:val="xmsonormal"/>
        <w:ind w:left="720" w:hanging="720"/>
        <w:jc w:val="both"/>
        <w:rPr>
          <w:rFonts w:ascii="Times New Roman" w:hAnsi="Times New Roman" w:cs="Times New Roman"/>
          <w:sz w:val="20"/>
          <w:szCs w:val="20"/>
        </w:rPr>
      </w:pPr>
      <w:r w:rsidRPr="0001249F">
        <w:rPr>
          <w:rFonts w:ascii="Times New Roman" w:hAnsi="Times New Roman" w:cs="Times New Roman"/>
          <w:sz w:val="20"/>
          <w:szCs w:val="20"/>
        </w:rPr>
        <w:t> </w:t>
      </w:r>
    </w:p>
    <w:p w14:paraId="2179EBFD"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How many petitions for safety upgrades at intersections have initial design work underway or completed over the past 2 financial years?</w:t>
      </w:r>
    </w:p>
    <w:p w14:paraId="5D5EFB7C" w14:textId="77777777" w:rsidR="00462AA2" w:rsidRPr="0001249F" w:rsidRDefault="00462AA2" w:rsidP="004A63AE">
      <w:pPr>
        <w:pStyle w:val="xmsonormal"/>
        <w:ind w:left="720" w:hanging="720"/>
        <w:jc w:val="both"/>
        <w:rPr>
          <w:rFonts w:ascii="Times New Roman" w:hAnsi="Times New Roman" w:cs="Times New Roman"/>
          <w:sz w:val="20"/>
          <w:szCs w:val="20"/>
        </w:rPr>
      </w:pPr>
      <w:r w:rsidRPr="0001249F">
        <w:rPr>
          <w:rFonts w:ascii="Times New Roman" w:hAnsi="Times New Roman" w:cs="Times New Roman"/>
          <w:sz w:val="20"/>
          <w:szCs w:val="20"/>
        </w:rPr>
        <w:t> </w:t>
      </w:r>
    </w:p>
    <w:p w14:paraId="1FE2B531" w14:textId="77777777" w:rsidR="00462AA2" w:rsidRPr="0001249F" w:rsidRDefault="00462AA2" w:rsidP="004A63AE">
      <w:pPr>
        <w:pStyle w:val="xmsonormal"/>
        <w:numPr>
          <w:ilvl w:val="0"/>
          <w:numId w:val="5"/>
        </w:numPr>
        <w:ind w:left="720" w:hanging="720"/>
        <w:jc w:val="both"/>
        <w:rPr>
          <w:rFonts w:ascii="Times New Roman" w:hAnsi="Times New Roman" w:cs="Times New Roman"/>
          <w:sz w:val="20"/>
          <w:szCs w:val="20"/>
        </w:rPr>
      </w:pPr>
      <w:r w:rsidRPr="0001249F">
        <w:rPr>
          <w:rFonts w:ascii="Times New Roman" w:hAnsi="Times New Roman" w:cs="Times New Roman"/>
          <w:sz w:val="20"/>
          <w:szCs w:val="20"/>
        </w:rPr>
        <w:t>How many petitions for safety upgrades at intersections which BCC has advised they will provision in future remain unfunded, uncommitted, or no allocated funding available since 2019?</w:t>
      </w:r>
    </w:p>
    <w:bookmarkEnd w:id="67"/>
    <w:p w14:paraId="67711ACC" w14:textId="77777777" w:rsidR="00885F63" w:rsidRDefault="00885F63" w:rsidP="004A63AE"/>
    <w:p w14:paraId="791DF759" w14:textId="77777777" w:rsidR="00885F63" w:rsidRDefault="00885F63" w:rsidP="004A63AE"/>
    <w:p w14:paraId="0DA6F91C" w14:textId="77777777" w:rsidR="00885F63" w:rsidRDefault="00885F63" w:rsidP="004A63AE">
      <w:pPr>
        <w:pStyle w:val="Heading2"/>
      </w:pPr>
      <w:bookmarkStart w:id="68" w:name="_Toc114546774"/>
      <w:bookmarkStart w:id="69" w:name="_Toc150782971"/>
      <w:r>
        <w:t>ANSWERS TO QUESTIONS OF WHICH DUE NOTICE HAS BEEN GIVEN:</w:t>
      </w:r>
      <w:bookmarkEnd w:id="68"/>
      <w:bookmarkEnd w:id="69"/>
    </w:p>
    <w:p w14:paraId="59AF70AD" w14:textId="77777777" w:rsidR="00885F63" w:rsidRDefault="00885F63" w:rsidP="004A63AE">
      <w:pPr>
        <w:spacing w:line="216" w:lineRule="auto"/>
        <w:rPr>
          <w:i/>
        </w:rPr>
      </w:pPr>
      <w:r>
        <w:rPr>
          <w:i/>
        </w:rPr>
        <w:t>(Answers to questions of which due notice has been given are printed as supplied and are not edited)</w:t>
      </w:r>
    </w:p>
    <w:p w14:paraId="3A827DF5" w14:textId="77777777" w:rsidR="00885F63" w:rsidRDefault="00885F63" w:rsidP="004A63AE">
      <w:pPr>
        <w:tabs>
          <w:tab w:val="left" w:pos="2835"/>
        </w:tabs>
        <w:ind w:left="567" w:hanging="567"/>
        <w:rPr>
          <w:b/>
        </w:rPr>
      </w:pPr>
    </w:p>
    <w:p w14:paraId="04DE1ACF" w14:textId="77777777" w:rsidR="002F2B66" w:rsidRPr="00925FBF" w:rsidRDefault="002F2B66" w:rsidP="004A63AE">
      <w:pPr>
        <w:keepNext/>
        <w:keepLines/>
        <w:rPr>
          <w:b/>
        </w:rPr>
      </w:pPr>
      <w:r w:rsidRPr="00925FBF">
        <w:rPr>
          <w:b/>
        </w:rPr>
        <w:t xml:space="preserve">Submitted by Councillor </w:t>
      </w:r>
      <w:r w:rsidRPr="00925FBF">
        <w:rPr>
          <w:b/>
          <w:bCs/>
        </w:rPr>
        <w:t>Steve Griffiths</w:t>
      </w:r>
      <w:r w:rsidRPr="00925FBF">
        <w:rPr>
          <w:b/>
        </w:rPr>
        <w:t xml:space="preserve"> (from meeting on </w:t>
      </w:r>
      <w:r w:rsidRPr="00925FBF">
        <w:rPr>
          <w:b/>
          <w:bCs/>
        </w:rPr>
        <w:t>31 November 2023</w:t>
      </w:r>
      <w:r w:rsidRPr="00925FBF">
        <w:rPr>
          <w:b/>
        </w:rPr>
        <w:t>)</w:t>
      </w:r>
    </w:p>
    <w:p w14:paraId="57B72B59" w14:textId="77777777" w:rsidR="002F2B66" w:rsidRPr="00925FBF" w:rsidRDefault="002F2B66" w:rsidP="004A63AE">
      <w:pPr>
        <w:numPr>
          <w:ilvl w:val="0"/>
          <w:numId w:val="43"/>
        </w:numPr>
        <w:ind w:left="720" w:hanging="720"/>
        <w:rPr>
          <w:lang w:val="en-GB"/>
        </w:rPr>
      </w:pPr>
      <w:r w:rsidRPr="00925FBF">
        <w:rPr>
          <w:rFonts w:eastAsia="Calibri"/>
          <w:lang w:val="en-GB"/>
        </w:rPr>
        <w:t xml:space="preserve">How many blocks of land in the Brisbane City Council LGA do not have an active DA application on them? </w:t>
      </w:r>
    </w:p>
    <w:p w14:paraId="2906DF5B" w14:textId="77777777" w:rsidR="002F2B66" w:rsidRPr="00925FBF" w:rsidRDefault="002F2B66" w:rsidP="004A63AE">
      <w:pPr>
        <w:ind w:left="720" w:hanging="720"/>
        <w:rPr>
          <w:rFonts w:eastAsia="Calibri"/>
          <w:lang w:val="en-GB"/>
        </w:rPr>
      </w:pPr>
      <w:bookmarkStart w:id="70" w:name="_Hlk149747350"/>
    </w:p>
    <w:p w14:paraId="07B380BA" w14:textId="77777777" w:rsidR="002F2B66" w:rsidRPr="00925FBF" w:rsidRDefault="002F2B66" w:rsidP="004A63AE">
      <w:pPr>
        <w:ind w:left="720" w:hanging="720"/>
        <w:rPr>
          <w:rFonts w:eastAsia="Calibri"/>
          <w:i/>
          <w:iCs/>
          <w:lang w:val="en-GB"/>
        </w:rPr>
      </w:pPr>
      <w:r w:rsidRPr="00925FBF">
        <w:rPr>
          <w:rFonts w:eastAsia="Calibri"/>
          <w:b/>
          <w:bCs/>
          <w:i/>
          <w:iCs/>
          <w:lang w:val="en-GB"/>
        </w:rPr>
        <w:t>A1.</w:t>
      </w:r>
      <w:r w:rsidRPr="00925FBF">
        <w:rPr>
          <w:rFonts w:eastAsia="Calibri"/>
          <w:b/>
          <w:bCs/>
          <w:i/>
          <w:iCs/>
          <w:lang w:val="en-GB"/>
        </w:rPr>
        <w:tab/>
      </w:r>
      <w:r w:rsidRPr="00925FBF">
        <w:rPr>
          <w:rFonts w:eastAsia="Calibri"/>
          <w:i/>
          <w:iCs/>
          <w:lang w:val="en-GB"/>
        </w:rPr>
        <w:t>Council officers have advised there is no certain or expedient way of calculating how many blocks of land do not have an active DA on them. Subtracting the number of active DA applications from rateables properties does not produce the answer sought, as some properties may have multiple applications on them.</w:t>
      </w:r>
    </w:p>
    <w:p w14:paraId="0C5E0ACF" w14:textId="77777777" w:rsidR="002F2B66" w:rsidRPr="00925FBF" w:rsidRDefault="002F2B66" w:rsidP="004A63AE">
      <w:pPr>
        <w:ind w:left="720" w:hanging="720"/>
        <w:rPr>
          <w:rFonts w:eastAsia="Calibri"/>
          <w:lang w:val="en-GB"/>
        </w:rPr>
      </w:pPr>
    </w:p>
    <w:bookmarkEnd w:id="70"/>
    <w:p w14:paraId="0ED15343"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How man DA applications will expire in the 2023/24 financial year?</w:t>
      </w:r>
    </w:p>
    <w:p w14:paraId="0F73DD53" w14:textId="77777777" w:rsidR="002F2B66" w:rsidRPr="00925FBF" w:rsidRDefault="002F2B66" w:rsidP="004A63AE">
      <w:pPr>
        <w:ind w:left="720" w:hanging="720"/>
        <w:rPr>
          <w:rFonts w:eastAsia="Calibri"/>
          <w:lang w:val="en-GB"/>
        </w:rPr>
      </w:pPr>
      <w:bookmarkStart w:id="71" w:name="_Hlk149747407"/>
    </w:p>
    <w:p w14:paraId="6AFE8487" w14:textId="77777777" w:rsidR="002F2B66" w:rsidRPr="00925FBF" w:rsidRDefault="002F2B66" w:rsidP="004A63AE">
      <w:pPr>
        <w:ind w:left="720" w:hanging="720"/>
        <w:rPr>
          <w:rFonts w:eastAsia="Calibri"/>
          <w:i/>
          <w:iCs/>
          <w:lang w:val="en-GB"/>
        </w:rPr>
      </w:pPr>
      <w:r w:rsidRPr="00925FBF">
        <w:rPr>
          <w:rFonts w:eastAsia="Calibri"/>
          <w:b/>
          <w:bCs/>
          <w:i/>
          <w:iCs/>
          <w:lang w:val="en-GB"/>
        </w:rPr>
        <w:t>A2.</w:t>
      </w:r>
      <w:r w:rsidRPr="00925FBF">
        <w:rPr>
          <w:rFonts w:eastAsia="Calibri"/>
          <w:b/>
          <w:bCs/>
          <w:i/>
          <w:iCs/>
          <w:lang w:val="en-GB"/>
        </w:rPr>
        <w:tab/>
      </w:r>
      <w:r w:rsidRPr="00925FBF">
        <w:rPr>
          <w:rFonts w:eastAsia="Calibri"/>
          <w:i/>
          <w:iCs/>
          <w:lang w:val="en-GB"/>
        </w:rPr>
        <w:t>Council officers have advised it’s not possible to verify with accuracy the figure requested. This is because there is still time to lodge an extension application before the end of the financial year, and some applications may have been subject to three extension notices granted by the Minister for State Development, Infrastructure, Local Government and Planning in response to the impact COVID-19 had on the development industry.</w:t>
      </w:r>
    </w:p>
    <w:bookmarkEnd w:id="71"/>
    <w:p w14:paraId="412F24E8" w14:textId="77777777" w:rsidR="002F2B66" w:rsidRPr="00925FBF" w:rsidRDefault="002F2B66" w:rsidP="004A63AE">
      <w:pPr>
        <w:ind w:left="720" w:hanging="720"/>
        <w:rPr>
          <w:rFonts w:eastAsia="Calibri"/>
          <w:lang w:val="en-GB"/>
        </w:rPr>
      </w:pPr>
    </w:p>
    <w:p w14:paraId="48A7A77B" w14:textId="77777777" w:rsidR="002F2B66" w:rsidRPr="00925FBF" w:rsidRDefault="002F2B66" w:rsidP="004A63AE">
      <w:pPr>
        <w:keepNext/>
        <w:numPr>
          <w:ilvl w:val="0"/>
          <w:numId w:val="43"/>
        </w:numPr>
        <w:ind w:left="720" w:hanging="720"/>
        <w:rPr>
          <w:rFonts w:eastAsia="Calibri"/>
          <w:lang w:val="en-GB"/>
        </w:rPr>
      </w:pPr>
      <w:r w:rsidRPr="00925FBF">
        <w:rPr>
          <w:rFonts w:eastAsia="Calibri"/>
          <w:lang w:val="en-GB"/>
        </w:rPr>
        <w:t>How many DA applications for apartment buildings were processed by Brisbane City Council since March 2020?</w:t>
      </w:r>
    </w:p>
    <w:p w14:paraId="62D0F34C" w14:textId="77777777" w:rsidR="002F2B66" w:rsidRPr="00925FBF" w:rsidRDefault="002F2B66" w:rsidP="004A63AE">
      <w:pPr>
        <w:keepNext/>
        <w:ind w:left="720" w:hanging="720"/>
        <w:rPr>
          <w:rFonts w:eastAsia="Calibri"/>
          <w:lang w:val="en-GB"/>
        </w:rPr>
      </w:pPr>
    </w:p>
    <w:p w14:paraId="05128DBE"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How many DA applications for apartment buildings have been approved by Brisbane City Council since March 2020?</w:t>
      </w:r>
    </w:p>
    <w:p w14:paraId="33D4716A" w14:textId="77777777" w:rsidR="002F2B66" w:rsidRPr="00925FBF" w:rsidRDefault="002F2B66" w:rsidP="004A63AE">
      <w:pPr>
        <w:ind w:left="720" w:hanging="720"/>
        <w:rPr>
          <w:rFonts w:eastAsia="Calibri"/>
          <w:lang w:val="en-GB"/>
        </w:rPr>
      </w:pPr>
    </w:p>
    <w:p w14:paraId="780FBC9B" w14:textId="77777777" w:rsidR="002F2B66" w:rsidRPr="00925FBF" w:rsidRDefault="002F2B66" w:rsidP="004A63AE">
      <w:pPr>
        <w:ind w:left="720" w:hanging="720"/>
        <w:rPr>
          <w:rFonts w:eastAsia="Calibri"/>
          <w:i/>
          <w:iCs/>
          <w:lang w:val="en-GB"/>
        </w:rPr>
      </w:pPr>
      <w:r w:rsidRPr="00925FBF">
        <w:rPr>
          <w:rFonts w:eastAsia="Calibri"/>
          <w:b/>
          <w:bCs/>
          <w:i/>
          <w:iCs/>
          <w:lang w:val="en-GB"/>
        </w:rPr>
        <w:t>A3 and A4.</w:t>
      </w:r>
      <w:r w:rsidRPr="00925FBF">
        <w:rPr>
          <w:rFonts w:eastAsia="Calibri"/>
          <w:b/>
          <w:bCs/>
          <w:i/>
          <w:iCs/>
          <w:lang w:val="en-GB"/>
        </w:rPr>
        <w:tab/>
      </w:r>
    </w:p>
    <w:p w14:paraId="0EC382FE" w14:textId="77777777" w:rsidR="002F2B66" w:rsidRPr="00925FBF" w:rsidRDefault="002F2B66" w:rsidP="004A63AE">
      <w:pPr>
        <w:ind w:left="720"/>
        <w:rPr>
          <w:rFonts w:eastAsia="Calibri"/>
          <w:i/>
          <w:iCs/>
          <w:lang w:val="en-GB"/>
        </w:rPr>
      </w:pPr>
      <w:r w:rsidRPr="00925FBF">
        <w:rPr>
          <w:rFonts w:eastAsia="Calibri"/>
          <w:i/>
          <w:iCs/>
          <w:lang w:val="en-GB"/>
        </w:rPr>
        <w:t>Apartment buildings fall within the land use defined as Multiple dwelling under the City Plan. This land use also captures other similar types of development including townhouses, flats, and units. Owing to the way this data is captured, Council officers have advised they are unable to provide an answer for apartment buildings only within the timeframe required by the Meetings Local Law 2001.</w:t>
      </w:r>
    </w:p>
    <w:p w14:paraId="7D850756" w14:textId="77777777" w:rsidR="002F2B66" w:rsidRPr="00925FBF" w:rsidRDefault="002F2B66" w:rsidP="004A63AE">
      <w:pPr>
        <w:ind w:left="720" w:hanging="720"/>
        <w:rPr>
          <w:rFonts w:eastAsia="Calibri"/>
          <w:lang w:val="en-GB"/>
        </w:rPr>
      </w:pPr>
    </w:p>
    <w:p w14:paraId="73776FDE"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How many empty blocks of land are there in the Brisbane City Council LGA have an expired DA application?</w:t>
      </w:r>
    </w:p>
    <w:p w14:paraId="480B7AC7" w14:textId="77777777" w:rsidR="002F2B66" w:rsidRPr="00925FBF" w:rsidRDefault="002F2B66" w:rsidP="004A63AE">
      <w:pPr>
        <w:ind w:left="720" w:hanging="720"/>
        <w:rPr>
          <w:rFonts w:eastAsia="Calibri"/>
          <w:lang w:val="en-GB"/>
        </w:rPr>
      </w:pPr>
    </w:p>
    <w:p w14:paraId="7B720A1E" w14:textId="77777777" w:rsidR="002F2B66" w:rsidRPr="00925FBF" w:rsidRDefault="002F2B66" w:rsidP="004A63AE">
      <w:pPr>
        <w:ind w:left="720" w:hanging="720"/>
        <w:rPr>
          <w:rFonts w:eastAsia="Calibri"/>
          <w:i/>
          <w:iCs/>
          <w:lang w:val="en-GB"/>
        </w:rPr>
      </w:pPr>
      <w:r w:rsidRPr="00925FBF">
        <w:rPr>
          <w:rFonts w:eastAsia="Calibri"/>
          <w:b/>
          <w:bCs/>
          <w:i/>
          <w:iCs/>
          <w:lang w:val="en-GB"/>
        </w:rPr>
        <w:t>A5.</w:t>
      </w:r>
      <w:r w:rsidRPr="00925FBF">
        <w:rPr>
          <w:rFonts w:eastAsia="Calibri"/>
          <w:b/>
          <w:bCs/>
          <w:i/>
          <w:iCs/>
          <w:lang w:val="en-GB"/>
        </w:rPr>
        <w:tab/>
      </w:r>
      <w:r w:rsidRPr="00925FBF">
        <w:rPr>
          <w:rFonts w:eastAsia="Calibri"/>
          <w:i/>
          <w:iCs/>
          <w:lang w:val="en-GB"/>
        </w:rPr>
        <w:t>Council officers have advised this data is not readily available and is unable to be provided as it would require multiple officers to be redirected from their day job for multiple days to provide a response.</w:t>
      </w:r>
    </w:p>
    <w:p w14:paraId="60FB1B54" w14:textId="77777777" w:rsidR="002F2B66" w:rsidRPr="00925FBF" w:rsidRDefault="002F2B66" w:rsidP="004A63AE">
      <w:pPr>
        <w:ind w:left="720" w:hanging="720"/>
        <w:rPr>
          <w:rFonts w:eastAsia="Calibri"/>
          <w:lang w:val="en-GB"/>
        </w:rPr>
      </w:pPr>
    </w:p>
    <w:p w14:paraId="1C545E3A"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How many of the DA applications for apartment buildings that have been approved by Brisbane City Council since March 2020 have had provisions for social and/or affordable housing? Please list all and whether they are social housing, affordable housing or both.</w:t>
      </w:r>
    </w:p>
    <w:p w14:paraId="6BAFA272" w14:textId="77777777" w:rsidR="002F2B66" w:rsidRPr="00925FBF" w:rsidRDefault="002F2B66" w:rsidP="004A63AE">
      <w:pPr>
        <w:ind w:left="720" w:hanging="720"/>
        <w:rPr>
          <w:rFonts w:eastAsia="Calibri"/>
          <w:lang w:val="en-GB"/>
        </w:rPr>
      </w:pPr>
    </w:p>
    <w:p w14:paraId="4BF7E547" w14:textId="77777777" w:rsidR="002F2B66" w:rsidRPr="00925FBF" w:rsidRDefault="002F2B66" w:rsidP="004A63AE">
      <w:pPr>
        <w:ind w:left="720" w:hanging="720"/>
        <w:rPr>
          <w:rFonts w:eastAsia="Calibri"/>
          <w:i/>
          <w:iCs/>
          <w:lang w:val="en-GB"/>
        </w:rPr>
      </w:pPr>
      <w:r w:rsidRPr="00925FBF">
        <w:rPr>
          <w:rFonts w:eastAsia="Calibri"/>
          <w:b/>
          <w:bCs/>
          <w:i/>
          <w:iCs/>
          <w:lang w:val="en-GB"/>
        </w:rPr>
        <w:t>A6.</w:t>
      </w:r>
      <w:r w:rsidRPr="00925FBF">
        <w:rPr>
          <w:rFonts w:eastAsia="Calibri"/>
          <w:b/>
          <w:bCs/>
          <w:i/>
          <w:iCs/>
          <w:lang w:val="en-GB"/>
        </w:rPr>
        <w:tab/>
      </w:r>
      <w:r w:rsidRPr="00925FBF">
        <w:rPr>
          <w:rFonts w:eastAsia="Calibri"/>
          <w:i/>
          <w:iCs/>
          <w:lang w:val="en-GB"/>
        </w:rPr>
        <w:t>A total of 13 DA applications have been approved since March 2020. 12 relate to affordable housing, and one relates to social housing. These figures can include all application types.</w:t>
      </w:r>
    </w:p>
    <w:p w14:paraId="0023A3FF" w14:textId="77777777" w:rsidR="002F2B66" w:rsidRPr="00925FBF" w:rsidRDefault="002F2B66" w:rsidP="004A63AE">
      <w:pPr>
        <w:ind w:left="720" w:hanging="720"/>
        <w:rPr>
          <w:rFonts w:eastAsia="Calibri"/>
          <w:lang w:val="en-GB"/>
        </w:rPr>
      </w:pPr>
    </w:p>
    <w:p w14:paraId="725720E3" w14:textId="77777777" w:rsidR="002F2B66" w:rsidRPr="00925FBF" w:rsidRDefault="002F2B66" w:rsidP="00781A5D">
      <w:pPr>
        <w:keepNext/>
        <w:numPr>
          <w:ilvl w:val="0"/>
          <w:numId w:val="43"/>
        </w:numPr>
        <w:ind w:left="720" w:hanging="720"/>
        <w:rPr>
          <w:rFonts w:eastAsia="Calibri"/>
          <w:lang w:val="en-GB"/>
        </w:rPr>
      </w:pPr>
      <w:r w:rsidRPr="00925FBF">
        <w:rPr>
          <w:rFonts w:eastAsia="Calibri"/>
          <w:lang w:val="en-GB"/>
        </w:rPr>
        <w:lastRenderedPageBreak/>
        <w:t>How many park upgrades are scheduled to be delivered in the 2023/24 financial year broken down by Ward?</w:t>
      </w:r>
    </w:p>
    <w:p w14:paraId="13958799" w14:textId="77777777" w:rsidR="002F2B66" w:rsidRPr="00925FBF" w:rsidRDefault="002F2B66" w:rsidP="004A63AE">
      <w:pPr>
        <w:ind w:left="720" w:hanging="720"/>
        <w:rPr>
          <w:rFonts w:eastAsia="Calibri"/>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4111"/>
      </w:tblGrid>
      <w:tr w:rsidR="002F2B66" w:rsidRPr="00925FBF" w14:paraId="011C512B" w14:textId="77777777" w:rsidTr="00781A5D">
        <w:tc>
          <w:tcPr>
            <w:tcW w:w="2500" w:type="pct"/>
            <w:tcMar>
              <w:top w:w="0" w:type="dxa"/>
              <w:left w:w="108" w:type="dxa"/>
              <w:bottom w:w="0" w:type="dxa"/>
              <w:right w:w="108" w:type="dxa"/>
            </w:tcMar>
            <w:hideMark/>
          </w:tcPr>
          <w:p w14:paraId="6A7FC66E" w14:textId="77777777" w:rsidR="002F2B66" w:rsidRPr="00925FBF" w:rsidRDefault="002F2B66" w:rsidP="004A63AE">
            <w:pPr>
              <w:rPr>
                <w:lang w:val="en-US"/>
              </w:rPr>
            </w:pPr>
            <w:r w:rsidRPr="00925FBF">
              <w:rPr>
                <w:lang w:val="en-US"/>
              </w:rPr>
              <w:t>Bracken Ridge</w:t>
            </w:r>
          </w:p>
        </w:tc>
        <w:tc>
          <w:tcPr>
            <w:tcW w:w="2500" w:type="pct"/>
            <w:tcMar>
              <w:top w:w="0" w:type="dxa"/>
              <w:left w:w="108" w:type="dxa"/>
              <w:bottom w:w="0" w:type="dxa"/>
              <w:right w:w="108" w:type="dxa"/>
            </w:tcMar>
          </w:tcPr>
          <w:p w14:paraId="42EC5F99" w14:textId="77777777" w:rsidR="002F2B66" w:rsidRPr="00925FBF" w:rsidRDefault="002F2B66" w:rsidP="004A63AE">
            <w:pPr>
              <w:rPr>
                <w:lang w:val="en-US"/>
              </w:rPr>
            </w:pPr>
          </w:p>
        </w:tc>
      </w:tr>
      <w:tr w:rsidR="002F2B66" w:rsidRPr="00925FBF" w14:paraId="05B74D6D" w14:textId="77777777" w:rsidTr="00781A5D">
        <w:tc>
          <w:tcPr>
            <w:tcW w:w="2500" w:type="pct"/>
            <w:tcMar>
              <w:top w:w="0" w:type="dxa"/>
              <w:left w:w="108" w:type="dxa"/>
              <w:bottom w:w="0" w:type="dxa"/>
              <w:right w:w="108" w:type="dxa"/>
            </w:tcMar>
            <w:hideMark/>
          </w:tcPr>
          <w:p w14:paraId="36629745" w14:textId="77777777" w:rsidR="002F2B66" w:rsidRPr="00925FBF" w:rsidRDefault="002F2B66" w:rsidP="004A63AE">
            <w:pPr>
              <w:rPr>
                <w:lang w:val="en-US"/>
              </w:rPr>
            </w:pPr>
            <w:r w:rsidRPr="00925FBF">
              <w:rPr>
                <w:lang w:val="en-US"/>
              </w:rPr>
              <w:t>Calamvale</w:t>
            </w:r>
          </w:p>
        </w:tc>
        <w:tc>
          <w:tcPr>
            <w:tcW w:w="2500" w:type="pct"/>
            <w:tcMar>
              <w:top w:w="0" w:type="dxa"/>
              <w:left w:w="108" w:type="dxa"/>
              <w:bottom w:w="0" w:type="dxa"/>
              <w:right w:w="108" w:type="dxa"/>
            </w:tcMar>
          </w:tcPr>
          <w:p w14:paraId="7F51F1D4" w14:textId="77777777" w:rsidR="002F2B66" w:rsidRPr="00925FBF" w:rsidRDefault="002F2B66" w:rsidP="004A63AE">
            <w:pPr>
              <w:rPr>
                <w:lang w:val="en-US"/>
              </w:rPr>
            </w:pPr>
          </w:p>
        </w:tc>
      </w:tr>
      <w:tr w:rsidR="002F2B66" w:rsidRPr="00925FBF" w14:paraId="2A57F39C" w14:textId="77777777" w:rsidTr="00781A5D">
        <w:tc>
          <w:tcPr>
            <w:tcW w:w="2500" w:type="pct"/>
            <w:tcMar>
              <w:top w:w="0" w:type="dxa"/>
              <w:left w:w="108" w:type="dxa"/>
              <w:bottom w:w="0" w:type="dxa"/>
              <w:right w:w="108" w:type="dxa"/>
            </w:tcMar>
            <w:hideMark/>
          </w:tcPr>
          <w:p w14:paraId="6422085E" w14:textId="77777777" w:rsidR="002F2B66" w:rsidRPr="00925FBF" w:rsidRDefault="002F2B66" w:rsidP="004A63AE">
            <w:pPr>
              <w:rPr>
                <w:lang w:val="en-US"/>
              </w:rPr>
            </w:pPr>
            <w:r w:rsidRPr="00925FBF">
              <w:rPr>
                <w:lang w:val="en-US"/>
              </w:rPr>
              <w:t>Central</w:t>
            </w:r>
          </w:p>
        </w:tc>
        <w:tc>
          <w:tcPr>
            <w:tcW w:w="2500" w:type="pct"/>
            <w:tcMar>
              <w:top w:w="0" w:type="dxa"/>
              <w:left w:w="108" w:type="dxa"/>
              <w:bottom w:w="0" w:type="dxa"/>
              <w:right w:w="108" w:type="dxa"/>
            </w:tcMar>
          </w:tcPr>
          <w:p w14:paraId="08A7D9B7" w14:textId="77777777" w:rsidR="002F2B66" w:rsidRPr="00925FBF" w:rsidRDefault="002F2B66" w:rsidP="004A63AE">
            <w:pPr>
              <w:rPr>
                <w:lang w:val="en-US"/>
              </w:rPr>
            </w:pPr>
          </w:p>
        </w:tc>
      </w:tr>
      <w:tr w:rsidR="002F2B66" w:rsidRPr="00925FBF" w14:paraId="07D5C8BD" w14:textId="77777777" w:rsidTr="00781A5D">
        <w:tc>
          <w:tcPr>
            <w:tcW w:w="2500" w:type="pct"/>
            <w:tcMar>
              <w:top w:w="0" w:type="dxa"/>
              <w:left w:w="108" w:type="dxa"/>
              <w:bottom w:w="0" w:type="dxa"/>
              <w:right w:w="108" w:type="dxa"/>
            </w:tcMar>
            <w:hideMark/>
          </w:tcPr>
          <w:p w14:paraId="0B296F02" w14:textId="77777777" w:rsidR="002F2B66" w:rsidRPr="00925FBF" w:rsidRDefault="002F2B66" w:rsidP="004A63AE">
            <w:pPr>
              <w:rPr>
                <w:lang w:val="en-US"/>
              </w:rPr>
            </w:pPr>
            <w:r w:rsidRPr="00925FBF">
              <w:rPr>
                <w:lang w:val="en-US"/>
              </w:rPr>
              <w:t>Chandler</w:t>
            </w:r>
          </w:p>
        </w:tc>
        <w:tc>
          <w:tcPr>
            <w:tcW w:w="2500" w:type="pct"/>
            <w:tcMar>
              <w:top w:w="0" w:type="dxa"/>
              <w:left w:w="108" w:type="dxa"/>
              <w:bottom w:w="0" w:type="dxa"/>
              <w:right w:w="108" w:type="dxa"/>
            </w:tcMar>
          </w:tcPr>
          <w:p w14:paraId="4F945034" w14:textId="77777777" w:rsidR="002F2B66" w:rsidRPr="00925FBF" w:rsidRDefault="002F2B66" w:rsidP="004A63AE">
            <w:pPr>
              <w:rPr>
                <w:lang w:val="en-US"/>
              </w:rPr>
            </w:pPr>
          </w:p>
        </w:tc>
      </w:tr>
      <w:tr w:rsidR="002F2B66" w:rsidRPr="00925FBF" w14:paraId="1D448165" w14:textId="77777777" w:rsidTr="00781A5D">
        <w:tc>
          <w:tcPr>
            <w:tcW w:w="2500" w:type="pct"/>
            <w:tcMar>
              <w:top w:w="0" w:type="dxa"/>
              <w:left w:w="108" w:type="dxa"/>
              <w:bottom w:w="0" w:type="dxa"/>
              <w:right w:w="108" w:type="dxa"/>
            </w:tcMar>
            <w:hideMark/>
          </w:tcPr>
          <w:p w14:paraId="2F82B914" w14:textId="77777777" w:rsidR="002F2B66" w:rsidRPr="00925FBF" w:rsidRDefault="002F2B66" w:rsidP="004A63AE">
            <w:pPr>
              <w:rPr>
                <w:lang w:val="en-US"/>
              </w:rPr>
            </w:pPr>
            <w:r w:rsidRPr="00925FBF">
              <w:rPr>
                <w:lang w:val="en-US"/>
              </w:rPr>
              <w:t>Coorparoo</w:t>
            </w:r>
          </w:p>
        </w:tc>
        <w:tc>
          <w:tcPr>
            <w:tcW w:w="2500" w:type="pct"/>
            <w:tcMar>
              <w:top w:w="0" w:type="dxa"/>
              <w:left w:w="108" w:type="dxa"/>
              <w:bottom w:w="0" w:type="dxa"/>
              <w:right w:w="108" w:type="dxa"/>
            </w:tcMar>
          </w:tcPr>
          <w:p w14:paraId="4502F381" w14:textId="77777777" w:rsidR="002F2B66" w:rsidRPr="00925FBF" w:rsidRDefault="002F2B66" w:rsidP="004A63AE">
            <w:pPr>
              <w:rPr>
                <w:lang w:val="en-US"/>
              </w:rPr>
            </w:pPr>
          </w:p>
        </w:tc>
      </w:tr>
      <w:tr w:rsidR="002F2B66" w:rsidRPr="00925FBF" w14:paraId="5A5507BF" w14:textId="77777777" w:rsidTr="00781A5D">
        <w:tc>
          <w:tcPr>
            <w:tcW w:w="2500" w:type="pct"/>
            <w:tcMar>
              <w:top w:w="0" w:type="dxa"/>
              <w:left w:w="108" w:type="dxa"/>
              <w:bottom w:w="0" w:type="dxa"/>
              <w:right w:w="108" w:type="dxa"/>
            </w:tcMar>
            <w:hideMark/>
          </w:tcPr>
          <w:p w14:paraId="6824B7E3" w14:textId="77777777" w:rsidR="002F2B66" w:rsidRPr="00925FBF" w:rsidRDefault="002F2B66" w:rsidP="004A63AE">
            <w:pPr>
              <w:rPr>
                <w:lang w:val="en-US"/>
              </w:rPr>
            </w:pPr>
            <w:r w:rsidRPr="00925FBF">
              <w:rPr>
                <w:lang w:val="en-US"/>
              </w:rPr>
              <w:t>Deagon</w:t>
            </w:r>
          </w:p>
        </w:tc>
        <w:tc>
          <w:tcPr>
            <w:tcW w:w="2500" w:type="pct"/>
            <w:tcMar>
              <w:top w:w="0" w:type="dxa"/>
              <w:left w:w="108" w:type="dxa"/>
              <w:bottom w:w="0" w:type="dxa"/>
              <w:right w:w="108" w:type="dxa"/>
            </w:tcMar>
          </w:tcPr>
          <w:p w14:paraId="63AF6225" w14:textId="77777777" w:rsidR="002F2B66" w:rsidRPr="00925FBF" w:rsidRDefault="002F2B66" w:rsidP="004A63AE">
            <w:pPr>
              <w:rPr>
                <w:lang w:val="en-US"/>
              </w:rPr>
            </w:pPr>
          </w:p>
        </w:tc>
      </w:tr>
      <w:tr w:rsidR="002F2B66" w:rsidRPr="00925FBF" w14:paraId="3E4DDEEB" w14:textId="77777777" w:rsidTr="00781A5D">
        <w:tc>
          <w:tcPr>
            <w:tcW w:w="2500" w:type="pct"/>
            <w:tcMar>
              <w:top w:w="0" w:type="dxa"/>
              <w:left w:w="108" w:type="dxa"/>
              <w:bottom w:w="0" w:type="dxa"/>
              <w:right w:w="108" w:type="dxa"/>
            </w:tcMar>
            <w:hideMark/>
          </w:tcPr>
          <w:p w14:paraId="0B171038" w14:textId="77777777" w:rsidR="002F2B66" w:rsidRPr="00925FBF" w:rsidRDefault="002F2B66" w:rsidP="004A63AE">
            <w:pPr>
              <w:rPr>
                <w:lang w:val="en-US"/>
              </w:rPr>
            </w:pPr>
            <w:r w:rsidRPr="00925FBF">
              <w:rPr>
                <w:lang w:val="en-US"/>
              </w:rPr>
              <w:t>Doboy</w:t>
            </w:r>
          </w:p>
        </w:tc>
        <w:tc>
          <w:tcPr>
            <w:tcW w:w="2500" w:type="pct"/>
            <w:tcMar>
              <w:top w:w="0" w:type="dxa"/>
              <w:left w:w="108" w:type="dxa"/>
              <w:bottom w:w="0" w:type="dxa"/>
              <w:right w:w="108" w:type="dxa"/>
            </w:tcMar>
          </w:tcPr>
          <w:p w14:paraId="0ED5E20E" w14:textId="77777777" w:rsidR="002F2B66" w:rsidRPr="00925FBF" w:rsidRDefault="002F2B66" w:rsidP="004A63AE">
            <w:pPr>
              <w:rPr>
                <w:lang w:val="en-US"/>
              </w:rPr>
            </w:pPr>
          </w:p>
        </w:tc>
      </w:tr>
      <w:tr w:rsidR="002F2B66" w:rsidRPr="00925FBF" w14:paraId="621B47BB" w14:textId="77777777" w:rsidTr="00781A5D">
        <w:tc>
          <w:tcPr>
            <w:tcW w:w="2500" w:type="pct"/>
            <w:tcMar>
              <w:top w:w="0" w:type="dxa"/>
              <w:left w:w="108" w:type="dxa"/>
              <w:bottom w:w="0" w:type="dxa"/>
              <w:right w:w="108" w:type="dxa"/>
            </w:tcMar>
            <w:hideMark/>
          </w:tcPr>
          <w:p w14:paraId="4C6DC12D" w14:textId="77777777" w:rsidR="002F2B66" w:rsidRPr="00925FBF" w:rsidRDefault="002F2B66" w:rsidP="004A63AE">
            <w:pPr>
              <w:rPr>
                <w:lang w:val="en-US"/>
              </w:rPr>
            </w:pPr>
            <w:r w:rsidRPr="00925FBF">
              <w:rPr>
                <w:lang w:val="en-US"/>
              </w:rPr>
              <w:t>Enoggera</w:t>
            </w:r>
          </w:p>
        </w:tc>
        <w:tc>
          <w:tcPr>
            <w:tcW w:w="2500" w:type="pct"/>
            <w:tcMar>
              <w:top w:w="0" w:type="dxa"/>
              <w:left w:w="108" w:type="dxa"/>
              <w:bottom w:w="0" w:type="dxa"/>
              <w:right w:w="108" w:type="dxa"/>
            </w:tcMar>
          </w:tcPr>
          <w:p w14:paraId="2998B317" w14:textId="77777777" w:rsidR="002F2B66" w:rsidRPr="00925FBF" w:rsidRDefault="002F2B66" w:rsidP="004A63AE">
            <w:pPr>
              <w:rPr>
                <w:lang w:val="en-US"/>
              </w:rPr>
            </w:pPr>
          </w:p>
        </w:tc>
      </w:tr>
      <w:tr w:rsidR="002F2B66" w:rsidRPr="00925FBF" w14:paraId="0B4EFC8F" w14:textId="77777777" w:rsidTr="00781A5D">
        <w:tc>
          <w:tcPr>
            <w:tcW w:w="2500" w:type="pct"/>
            <w:tcMar>
              <w:top w:w="0" w:type="dxa"/>
              <w:left w:w="108" w:type="dxa"/>
              <w:bottom w:w="0" w:type="dxa"/>
              <w:right w:w="108" w:type="dxa"/>
            </w:tcMar>
            <w:hideMark/>
          </w:tcPr>
          <w:p w14:paraId="4B9BAA9F" w14:textId="77777777" w:rsidR="002F2B66" w:rsidRPr="00925FBF" w:rsidRDefault="002F2B66" w:rsidP="004A63AE">
            <w:pPr>
              <w:rPr>
                <w:lang w:val="en-US"/>
              </w:rPr>
            </w:pPr>
            <w:r w:rsidRPr="00925FBF">
              <w:rPr>
                <w:lang w:val="en-US"/>
              </w:rPr>
              <w:t>Forest Lake</w:t>
            </w:r>
          </w:p>
        </w:tc>
        <w:tc>
          <w:tcPr>
            <w:tcW w:w="2500" w:type="pct"/>
            <w:tcMar>
              <w:top w:w="0" w:type="dxa"/>
              <w:left w:w="108" w:type="dxa"/>
              <w:bottom w:w="0" w:type="dxa"/>
              <w:right w:w="108" w:type="dxa"/>
            </w:tcMar>
          </w:tcPr>
          <w:p w14:paraId="2DED7FDD" w14:textId="77777777" w:rsidR="002F2B66" w:rsidRPr="00925FBF" w:rsidRDefault="002F2B66" w:rsidP="004A63AE">
            <w:pPr>
              <w:rPr>
                <w:lang w:val="en-US"/>
              </w:rPr>
            </w:pPr>
          </w:p>
        </w:tc>
      </w:tr>
      <w:tr w:rsidR="002F2B66" w:rsidRPr="00925FBF" w14:paraId="75A9F092" w14:textId="77777777" w:rsidTr="00781A5D">
        <w:tc>
          <w:tcPr>
            <w:tcW w:w="2500" w:type="pct"/>
            <w:tcMar>
              <w:top w:w="0" w:type="dxa"/>
              <w:left w:w="108" w:type="dxa"/>
              <w:bottom w:w="0" w:type="dxa"/>
              <w:right w:w="108" w:type="dxa"/>
            </w:tcMar>
            <w:hideMark/>
          </w:tcPr>
          <w:p w14:paraId="703BA10F" w14:textId="77777777" w:rsidR="002F2B66" w:rsidRPr="00925FBF" w:rsidRDefault="002F2B66" w:rsidP="004A63AE">
            <w:pPr>
              <w:rPr>
                <w:lang w:val="en-US"/>
              </w:rPr>
            </w:pPr>
            <w:r w:rsidRPr="00925FBF">
              <w:rPr>
                <w:lang w:val="en-US"/>
              </w:rPr>
              <w:t>Hamilton</w:t>
            </w:r>
          </w:p>
        </w:tc>
        <w:tc>
          <w:tcPr>
            <w:tcW w:w="2500" w:type="pct"/>
            <w:tcMar>
              <w:top w:w="0" w:type="dxa"/>
              <w:left w:w="108" w:type="dxa"/>
              <w:bottom w:w="0" w:type="dxa"/>
              <w:right w:w="108" w:type="dxa"/>
            </w:tcMar>
          </w:tcPr>
          <w:p w14:paraId="3A9EB59C" w14:textId="77777777" w:rsidR="002F2B66" w:rsidRPr="00925FBF" w:rsidRDefault="002F2B66" w:rsidP="004A63AE">
            <w:pPr>
              <w:rPr>
                <w:lang w:val="en-US"/>
              </w:rPr>
            </w:pPr>
          </w:p>
        </w:tc>
      </w:tr>
      <w:tr w:rsidR="002F2B66" w:rsidRPr="00925FBF" w14:paraId="7E70BF8D" w14:textId="77777777" w:rsidTr="00781A5D">
        <w:tc>
          <w:tcPr>
            <w:tcW w:w="2500" w:type="pct"/>
            <w:tcMar>
              <w:top w:w="0" w:type="dxa"/>
              <w:left w:w="108" w:type="dxa"/>
              <w:bottom w:w="0" w:type="dxa"/>
              <w:right w:w="108" w:type="dxa"/>
            </w:tcMar>
            <w:hideMark/>
          </w:tcPr>
          <w:p w14:paraId="137EF525" w14:textId="77777777" w:rsidR="002F2B66" w:rsidRPr="00925FBF" w:rsidRDefault="002F2B66" w:rsidP="004A63AE">
            <w:pPr>
              <w:rPr>
                <w:lang w:val="en-US"/>
              </w:rPr>
            </w:pPr>
            <w:r w:rsidRPr="00925FBF">
              <w:rPr>
                <w:lang w:val="en-US"/>
              </w:rPr>
              <w:t>Holland Park</w:t>
            </w:r>
          </w:p>
        </w:tc>
        <w:tc>
          <w:tcPr>
            <w:tcW w:w="2500" w:type="pct"/>
            <w:tcMar>
              <w:top w:w="0" w:type="dxa"/>
              <w:left w:w="108" w:type="dxa"/>
              <w:bottom w:w="0" w:type="dxa"/>
              <w:right w:w="108" w:type="dxa"/>
            </w:tcMar>
          </w:tcPr>
          <w:p w14:paraId="088F59B2" w14:textId="77777777" w:rsidR="002F2B66" w:rsidRPr="00925FBF" w:rsidRDefault="002F2B66" w:rsidP="004A63AE">
            <w:pPr>
              <w:rPr>
                <w:lang w:val="en-US"/>
              </w:rPr>
            </w:pPr>
          </w:p>
        </w:tc>
      </w:tr>
      <w:tr w:rsidR="002F2B66" w:rsidRPr="00925FBF" w14:paraId="2303515C" w14:textId="77777777" w:rsidTr="00781A5D">
        <w:tc>
          <w:tcPr>
            <w:tcW w:w="2500" w:type="pct"/>
            <w:tcMar>
              <w:top w:w="0" w:type="dxa"/>
              <w:left w:w="108" w:type="dxa"/>
              <w:bottom w:w="0" w:type="dxa"/>
              <w:right w:w="108" w:type="dxa"/>
            </w:tcMar>
            <w:hideMark/>
          </w:tcPr>
          <w:p w14:paraId="467185C6" w14:textId="77777777" w:rsidR="002F2B66" w:rsidRPr="00925FBF" w:rsidRDefault="002F2B66" w:rsidP="004A63AE">
            <w:pPr>
              <w:rPr>
                <w:lang w:val="en-US"/>
              </w:rPr>
            </w:pPr>
            <w:r w:rsidRPr="00925FBF">
              <w:rPr>
                <w:lang w:val="en-US"/>
              </w:rPr>
              <w:t>Jamboree</w:t>
            </w:r>
          </w:p>
        </w:tc>
        <w:tc>
          <w:tcPr>
            <w:tcW w:w="2500" w:type="pct"/>
            <w:tcMar>
              <w:top w:w="0" w:type="dxa"/>
              <w:left w:w="108" w:type="dxa"/>
              <w:bottom w:w="0" w:type="dxa"/>
              <w:right w:w="108" w:type="dxa"/>
            </w:tcMar>
          </w:tcPr>
          <w:p w14:paraId="0C25D905" w14:textId="77777777" w:rsidR="002F2B66" w:rsidRPr="00925FBF" w:rsidRDefault="002F2B66" w:rsidP="004A63AE">
            <w:pPr>
              <w:rPr>
                <w:lang w:val="en-US"/>
              </w:rPr>
            </w:pPr>
          </w:p>
        </w:tc>
      </w:tr>
      <w:tr w:rsidR="002F2B66" w:rsidRPr="00925FBF" w14:paraId="3E9B259A" w14:textId="77777777" w:rsidTr="00781A5D">
        <w:tc>
          <w:tcPr>
            <w:tcW w:w="2500" w:type="pct"/>
            <w:tcMar>
              <w:top w:w="0" w:type="dxa"/>
              <w:left w:w="108" w:type="dxa"/>
              <w:bottom w:w="0" w:type="dxa"/>
              <w:right w:w="108" w:type="dxa"/>
            </w:tcMar>
            <w:hideMark/>
          </w:tcPr>
          <w:p w14:paraId="51550745" w14:textId="77777777" w:rsidR="002F2B66" w:rsidRPr="00925FBF" w:rsidRDefault="002F2B66" w:rsidP="004A63AE">
            <w:pPr>
              <w:rPr>
                <w:lang w:val="en-US"/>
              </w:rPr>
            </w:pPr>
            <w:r w:rsidRPr="00925FBF">
              <w:rPr>
                <w:lang w:val="en-US"/>
              </w:rPr>
              <w:t>MacGregor</w:t>
            </w:r>
          </w:p>
        </w:tc>
        <w:tc>
          <w:tcPr>
            <w:tcW w:w="2500" w:type="pct"/>
            <w:tcMar>
              <w:top w:w="0" w:type="dxa"/>
              <w:left w:w="108" w:type="dxa"/>
              <w:bottom w:w="0" w:type="dxa"/>
              <w:right w:w="108" w:type="dxa"/>
            </w:tcMar>
          </w:tcPr>
          <w:p w14:paraId="4604BB88" w14:textId="77777777" w:rsidR="002F2B66" w:rsidRPr="00925FBF" w:rsidRDefault="002F2B66" w:rsidP="004A63AE">
            <w:pPr>
              <w:rPr>
                <w:lang w:val="en-US"/>
              </w:rPr>
            </w:pPr>
          </w:p>
        </w:tc>
      </w:tr>
      <w:tr w:rsidR="002F2B66" w:rsidRPr="00925FBF" w14:paraId="41A7DA42" w14:textId="77777777" w:rsidTr="00781A5D">
        <w:tc>
          <w:tcPr>
            <w:tcW w:w="2500" w:type="pct"/>
            <w:tcMar>
              <w:top w:w="0" w:type="dxa"/>
              <w:left w:w="108" w:type="dxa"/>
              <w:bottom w:w="0" w:type="dxa"/>
              <w:right w:w="108" w:type="dxa"/>
            </w:tcMar>
            <w:hideMark/>
          </w:tcPr>
          <w:p w14:paraId="60FE4C93" w14:textId="77777777" w:rsidR="002F2B66" w:rsidRPr="00925FBF" w:rsidRDefault="002F2B66" w:rsidP="004A63AE">
            <w:pPr>
              <w:rPr>
                <w:lang w:val="en-US"/>
              </w:rPr>
            </w:pPr>
            <w:r w:rsidRPr="00925FBF">
              <w:rPr>
                <w:lang w:val="en-US"/>
              </w:rPr>
              <w:t>Marchant</w:t>
            </w:r>
          </w:p>
        </w:tc>
        <w:tc>
          <w:tcPr>
            <w:tcW w:w="2500" w:type="pct"/>
            <w:tcMar>
              <w:top w:w="0" w:type="dxa"/>
              <w:left w:w="108" w:type="dxa"/>
              <w:bottom w:w="0" w:type="dxa"/>
              <w:right w:w="108" w:type="dxa"/>
            </w:tcMar>
          </w:tcPr>
          <w:p w14:paraId="16CC961F" w14:textId="77777777" w:rsidR="002F2B66" w:rsidRPr="00925FBF" w:rsidRDefault="002F2B66" w:rsidP="004A63AE">
            <w:pPr>
              <w:rPr>
                <w:lang w:val="en-US"/>
              </w:rPr>
            </w:pPr>
          </w:p>
        </w:tc>
      </w:tr>
      <w:tr w:rsidR="002F2B66" w:rsidRPr="00925FBF" w14:paraId="3301CED3" w14:textId="77777777" w:rsidTr="00781A5D">
        <w:tc>
          <w:tcPr>
            <w:tcW w:w="2500" w:type="pct"/>
            <w:tcMar>
              <w:top w:w="0" w:type="dxa"/>
              <w:left w:w="108" w:type="dxa"/>
              <w:bottom w:w="0" w:type="dxa"/>
              <w:right w:w="108" w:type="dxa"/>
            </w:tcMar>
            <w:hideMark/>
          </w:tcPr>
          <w:p w14:paraId="5F6CFC41" w14:textId="77777777" w:rsidR="002F2B66" w:rsidRPr="00925FBF" w:rsidRDefault="002F2B66" w:rsidP="004A63AE">
            <w:pPr>
              <w:rPr>
                <w:lang w:val="en-US"/>
              </w:rPr>
            </w:pPr>
            <w:r w:rsidRPr="00925FBF">
              <w:rPr>
                <w:lang w:val="en-US"/>
              </w:rPr>
              <w:t>McDowall</w:t>
            </w:r>
          </w:p>
        </w:tc>
        <w:tc>
          <w:tcPr>
            <w:tcW w:w="2500" w:type="pct"/>
            <w:tcMar>
              <w:top w:w="0" w:type="dxa"/>
              <w:left w:w="108" w:type="dxa"/>
              <w:bottom w:w="0" w:type="dxa"/>
              <w:right w:w="108" w:type="dxa"/>
            </w:tcMar>
          </w:tcPr>
          <w:p w14:paraId="73162120" w14:textId="77777777" w:rsidR="002F2B66" w:rsidRPr="00925FBF" w:rsidRDefault="002F2B66" w:rsidP="004A63AE">
            <w:pPr>
              <w:rPr>
                <w:lang w:val="en-US"/>
              </w:rPr>
            </w:pPr>
          </w:p>
        </w:tc>
      </w:tr>
      <w:tr w:rsidR="002F2B66" w:rsidRPr="00925FBF" w14:paraId="26F741DB" w14:textId="77777777" w:rsidTr="00781A5D">
        <w:tc>
          <w:tcPr>
            <w:tcW w:w="2500" w:type="pct"/>
            <w:tcMar>
              <w:top w:w="0" w:type="dxa"/>
              <w:left w:w="108" w:type="dxa"/>
              <w:bottom w:w="0" w:type="dxa"/>
              <w:right w:w="108" w:type="dxa"/>
            </w:tcMar>
            <w:hideMark/>
          </w:tcPr>
          <w:p w14:paraId="6768346A" w14:textId="77777777" w:rsidR="002F2B66" w:rsidRPr="00925FBF" w:rsidRDefault="002F2B66" w:rsidP="004A63AE">
            <w:pPr>
              <w:rPr>
                <w:lang w:val="en-US"/>
              </w:rPr>
            </w:pPr>
            <w:r w:rsidRPr="00925FBF">
              <w:rPr>
                <w:lang w:val="en-US"/>
              </w:rPr>
              <w:t>Moorooka</w:t>
            </w:r>
          </w:p>
        </w:tc>
        <w:tc>
          <w:tcPr>
            <w:tcW w:w="2500" w:type="pct"/>
            <w:tcMar>
              <w:top w:w="0" w:type="dxa"/>
              <w:left w:w="108" w:type="dxa"/>
              <w:bottom w:w="0" w:type="dxa"/>
              <w:right w:w="108" w:type="dxa"/>
            </w:tcMar>
          </w:tcPr>
          <w:p w14:paraId="23AFB674" w14:textId="77777777" w:rsidR="002F2B66" w:rsidRPr="00925FBF" w:rsidRDefault="002F2B66" w:rsidP="004A63AE">
            <w:pPr>
              <w:rPr>
                <w:lang w:val="en-US"/>
              </w:rPr>
            </w:pPr>
          </w:p>
        </w:tc>
      </w:tr>
      <w:tr w:rsidR="002F2B66" w:rsidRPr="00925FBF" w14:paraId="1F32344A" w14:textId="77777777" w:rsidTr="00781A5D">
        <w:tc>
          <w:tcPr>
            <w:tcW w:w="2500" w:type="pct"/>
            <w:tcMar>
              <w:top w:w="0" w:type="dxa"/>
              <w:left w:w="108" w:type="dxa"/>
              <w:bottom w:w="0" w:type="dxa"/>
              <w:right w:w="108" w:type="dxa"/>
            </w:tcMar>
            <w:hideMark/>
          </w:tcPr>
          <w:p w14:paraId="76A62D7F" w14:textId="77777777" w:rsidR="002F2B66" w:rsidRPr="00925FBF" w:rsidRDefault="002F2B66" w:rsidP="004A63AE">
            <w:pPr>
              <w:rPr>
                <w:lang w:val="en-US"/>
              </w:rPr>
            </w:pPr>
            <w:r w:rsidRPr="00925FBF">
              <w:rPr>
                <w:lang w:val="en-US"/>
              </w:rPr>
              <w:t>Morningside</w:t>
            </w:r>
          </w:p>
        </w:tc>
        <w:tc>
          <w:tcPr>
            <w:tcW w:w="2500" w:type="pct"/>
            <w:tcMar>
              <w:top w:w="0" w:type="dxa"/>
              <w:left w:w="108" w:type="dxa"/>
              <w:bottom w:w="0" w:type="dxa"/>
              <w:right w:w="108" w:type="dxa"/>
            </w:tcMar>
          </w:tcPr>
          <w:p w14:paraId="602C5127" w14:textId="77777777" w:rsidR="002F2B66" w:rsidRPr="00925FBF" w:rsidRDefault="002F2B66" w:rsidP="004A63AE">
            <w:pPr>
              <w:rPr>
                <w:lang w:val="en-US"/>
              </w:rPr>
            </w:pPr>
          </w:p>
        </w:tc>
      </w:tr>
      <w:tr w:rsidR="002F2B66" w:rsidRPr="00925FBF" w14:paraId="69B06039" w14:textId="77777777" w:rsidTr="00781A5D">
        <w:tc>
          <w:tcPr>
            <w:tcW w:w="2500" w:type="pct"/>
            <w:tcMar>
              <w:top w:w="0" w:type="dxa"/>
              <w:left w:w="108" w:type="dxa"/>
              <w:bottom w:w="0" w:type="dxa"/>
              <w:right w:w="108" w:type="dxa"/>
            </w:tcMar>
            <w:hideMark/>
          </w:tcPr>
          <w:p w14:paraId="640CBCAB" w14:textId="77777777" w:rsidR="002F2B66" w:rsidRPr="00925FBF" w:rsidRDefault="002F2B66" w:rsidP="004A63AE">
            <w:pPr>
              <w:rPr>
                <w:lang w:val="en-US"/>
              </w:rPr>
            </w:pPr>
            <w:r w:rsidRPr="00925FBF">
              <w:rPr>
                <w:lang w:val="en-US"/>
              </w:rPr>
              <w:t>Northgate</w:t>
            </w:r>
          </w:p>
        </w:tc>
        <w:tc>
          <w:tcPr>
            <w:tcW w:w="2500" w:type="pct"/>
            <w:tcMar>
              <w:top w:w="0" w:type="dxa"/>
              <w:left w:w="108" w:type="dxa"/>
              <w:bottom w:w="0" w:type="dxa"/>
              <w:right w:w="108" w:type="dxa"/>
            </w:tcMar>
          </w:tcPr>
          <w:p w14:paraId="57AED864" w14:textId="77777777" w:rsidR="002F2B66" w:rsidRPr="00925FBF" w:rsidRDefault="002F2B66" w:rsidP="004A63AE">
            <w:pPr>
              <w:rPr>
                <w:lang w:val="en-US"/>
              </w:rPr>
            </w:pPr>
          </w:p>
        </w:tc>
      </w:tr>
      <w:tr w:rsidR="002F2B66" w:rsidRPr="00925FBF" w14:paraId="2FF8DB4F" w14:textId="77777777" w:rsidTr="00781A5D">
        <w:tc>
          <w:tcPr>
            <w:tcW w:w="2500" w:type="pct"/>
            <w:tcMar>
              <w:top w:w="0" w:type="dxa"/>
              <w:left w:w="108" w:type="dxa"/>
              <w:bottom w:w="0" w:type="dxa"/>
              <w:right w:w="108" w:type="dxa"/>
            </w:tcMar>
            <w:hideMark/>
          </w:tcPr>
          <w:p w14:paraId="2E685A20" w14:textId="77777777" w:rsidR="002F2B66" w:rsidRPr="00925FBF" w:rsidRDefault="002F2B66" w:rsidP="004A63AE">
            <w:pPr>
              <w:rPr>
                <w:lang w:val="en-US"/>
              </w:rPr>
            </w:pPr>
            <w:r w:rsidRPr="00925FBF">
              <w:rPr>
                <w:lang w:val="en-US"/>
              </w:rPr>
              <w:t>Paddington</w:t>
            </w:r>
          </w:p>
        </w:tc>
        <w:tc>
          <w:tcPr>
            <w:tcW w:w="2500" w:type="pct"/>
            <w:tcMar>
              <w:top w:w="0" w:type="dxa"/>
              <w:left w:w="108" w:type="dxa"/>
              <w:bottom w:w="0" w:type="dxa"/>
              <w:right w:w="108" w:type="dxa"/>
            </w:tcMar>
          </w:tcPr>
          <w:p w14:paraId="74565B48" w14:textId="77777777" w:rsidR="002F2B66" w:rsidRPr="00925FBF" w:rsidRDefault="002F2B66" w:rsidP="004A63AE">
            <w:pPr>
              <w:rPr>
                <w:lang w:val="en-US"/>
              </w:rPr>
            </w:pPr>
          </w:p>
        </w:tc>
      </w:tr>
      <w:tr w:rsidR="002F2B66" w:rsidRPr="00925FBF" w14:paraId="6AB3E98F" w14:textId="77777777" w:rsidTr="00781A5D">
        <w:tc>
          <w:tcPr>
            <w:tcW w:w="2500" w:type="pct"/>
            <w:tcMar>
              <w:top w:w="0" w:type="dxa"/>
              <w:left w:w="108" w:type="dxa"/>
              <w:bottom w:w="0" w:type="dxa"/>
              <w:right w:w="108" w:type="dxa"/>
            </w:tcMar>
            <w:hideMark/>
          </w:tcPr>
          <w:p w14:paraId="79022CCE" w14:textId="77777777" w:rsidR="002F2B66" w:rsidRPr="00925FBF" w:rsidRDefault="002F2B66" w:rsidP="004A63AE">
            <w:pPr>
              <w:rPr>
                <w:lang w:val="en-US"/>
              </w:rPr>
            </w:pPr>
            <w:r w:rsidRPr="00925FBF">
              <w:rPr>
                <w:lang w:val="en-US"/>
              </w:rPr>
              <w:t>Pullenvale</w:t>
            </w:r>
          </w:p>
        </w:tc>
        <w:tc>
          <w:tcPr>
            <w:tcW w:w="2500" w:type="pct"/>
            <w:tcMar>
              <w:top w:w="0" w:type="dxa"/>
              <w:left w:w="108" w:type="dxa"/>
              <w:bottom w:w="0" w:type="dxa"/>
              <w:right w:w="108" w:type="dxa"/>
            </w:tcMar>
          </w:tcPr>
          <w:p w14:paraId="637DC322" w14:textId="77777777" w:rsidR="002F2B66" w:rsidRPr="00925FBF" w:rsidRDefault="002F2B66" w:rsidP="004A63AE">
            <w:pPr>
              <w:rPr>
                <w:lang w:val="en-US"/>
              </w:rPr>
            </w:pPr>
          </w:p>
        </w:tc>
      </w:tr>
      <w:tr w:rsidR="002F2B66" w:rsidRPr="00925FBF" w14:paraId="1108C928" w14:textId="77777777" w:rsidTr="00781A5D">
        <w:tc>
          <w:tcPr>
            <w:tcW w:w="2500" w:type="pct"/>
            <w:tcMar>
              <w:top w:w="0" w:type="dxa"/>
              <w:left w:w="108" w:type="dxa"/>
              <w:bottom w:w="0" w:type="dxa"/>
              <w:right w:w="108" w:type="dxa"/>
            </w:tcMar>
            <w:hideMark/>
          </w:tcPr>
          <w:p w14:paraId="1313F69B" w14:textId="77777777" w:rsidR="002F2B66" w:rsidRPr="00925FBF" w:rsidRDefault="002F2B66" w:rsidP="004A63AE">
            <w:pPr>
              <w:rPr>
                <w:lang w:val="en-US"/>
              </w:rPr>
            </w:pPr>
            <w:r w:rsidRPr="00925FBF">
              <w:rPr>
                <w:lang w:val="en-US"/>
              </w:rPr>
              <w:t>Runcorn</w:t>
            </w:r>
          </w:p>
        </w:tc>
        <w:tc>
          <w:tcPr>
            <w:tcW w:w="2500" w:type="pct"/>
            <w:tcMar>
              <w:top w:w="0" w:type="dxa"/>
              <w:left w:w="108" w:type="dxa"/>
              <w:bottom w:w="0" w:type="dxa"/>
              <w:right w:w="108" w:type="dxa"/>
            </w:tcMar>
          </w:tcPr>
          <w:p w14:paraId="7FE8621C" w14:textId="77777777" w:rsidR="002F2B66" w:rsidRPr="00925FBF" w:rsidRDefault="002F2B66" w:rsidP="004A63AE">
            <w:pPr>
              <w:rPr>
                <w:lang w:val="en-US"/>
              </w:rPr>
            </w:pPr>
          </w:p>
        </w:tc>
      </w:tr>
      <w:tr w:rsidR="002F2B66" w:rsidRPr="00925FBF" w14:paraId="7052C0C1" w14:textId="77777777" w:rsidTr="00781A5D">
        <w:tc>
          <w:tcPr>
            <w:tcW w:w="2500" w:type="pct"/>
            <w:tcMar>
              <w:top w:w="0" w:type="dxa"/>
              <w:left w:w="108" w:type="dxa"/>
              <w:bottom w:w="0" w:type="dxa"/>
              <w:right w:w="108" w:type="dxa"/>
            </w:tcMar>
            <w:hideMark/>
          </w:tcPr>
          <w:p w14:paraId="1919B61C" w14:textId="77777777" w:rsidR="002F2B66" w:rsidRPr="00925FBF" w:rsidRDefault="002F2B66" w:rsidP="004A63AE">
            <w:pPr>
              <w:rPr>
                <w:lang w:val="en-US"/>
              </w:rPr>
            </w:pPr>
            <w:r w:rsidRPr="00925FBF">
              <w:rPr>
                <w:lang w:val="en-US"/>
              </w:rPr>
              <w:t>Tennyson</w:t>
            </w:r>
          </w:p>
        </w:tc>
        <w:tc>
          <w:tcPr>
            <w:tcW w:w="2500" w:type="pct"/>
            <w:tcMar>
              <w:top w:w="0" w:type="dxa"/>
              <w:left w:w="108" w:type="dxa"/>
              <w:bottom w:w="0" w:type="dxa"/>
              <w:right w:w="108" w:type="dxa"/>
            </w:tcMar>
          </w:tcPr>
          <w:p w14:paraId="0A6C1AF4" w14:textId="77777777" w:rsidR="002F2B66" w:rsidRPr="00925FBF" w:rsidRDefault="002F2B66" w:rsidP="004A63AE">
            <w:pPr>
              <w:rPr>
                <w:lang w:val="en-US"/>
              </w:rPr>
            </w:pPr>
          </w:p>
        </w:tc>
      </w:tr>
      <w:tr w:rsidR="002F2B66" w:rsidRPr="00925FBF" w14:paraId="7D20B6FA" w14:textId="77777777" w:rsidTr="00781A5D">
        <w:tc>
          <w:tcPr>
            <w:tcW w:w="2500" w:type="pct"/>
            <w:tcMar>
              <w:top w:w="0" w:type="dxa"/>
              <w:left w:w="108" w:type="dxa"/>
              <w:bottom w:w="0" w:type="dxa"/>
              <w:right w:w="108" w:type="dxa"/>
            </w:tcMar>
            <w:hideMark/>
          </w:tcPr>
          <w:p w14:paraId="31B99C35" w14:textId="77777777" w:rsidR="002F2B66" w:rsidRPr="00925FBF" w:rsidRDefault="002F2B66" w:rsidP="004A63AE">
            <w:pPr>
              <w:rPr>
                <w:lang w:val="en-US"/>
              </w:rPr>
            </w:pPr>
            <w:r w:rsidRPr="00925FBF">
              <w:rPr>
                <w:lang w:val="en-US"/>
              </w:rPr>
              <w:t>The Gabba</w:t>
            </w:r>
          </w:p>
        </w:tc>
        <w:tc>
          <w:tcPr>
            <w:tcW w:w="2500" w:type="pct"/>
            <w:tcMar>
              <w:top w:w="0" w:type="dxa"/>
              <w:left w:w="108" w:type="dxa"/>
              <w:bottom w:w="0" w:type="dxa"/>
              <w:right w:w="108" w:type="dxa"/>
            </w:tcMar>
          </w:tcPr>
          <w:p w14:paraId="38AA6CE7" w14:textId="77777777" w:rsidR="002F2B66" w:rsidRPr="00925FBF" w:rsidRDefault="002F2B66" w:rsidP="004A63AE">
            <w:pPr>
              <w:rPr>
                <w:lang w:val="en-US"/>
              </w:rPr>
            </w:pPr>
          </w:p>
        </w:tc>
      </w:tr>
      <w:tr w:rsidR="002F2B66" w:rsidRPr="00925FBF" w14:paraId="22FAA70E" w14:textId="77777777" w:rsidTr="00781A5D">
        <w:tc>
          <w:tcPr>
            <w:tcW w:w="2500" w:type="pct"/>
            <w:tcMar>
              <w:top w:w="0" w:type="dxa"/>
              <w:left w:w="108" w:type="dxa"/>
              <w:bottom w:w="0" w:type="dxa"/>
              <w:right w:w="108" w:type="dxa"/>
            </w:tcMar>
            <w:hideMark/>
          </w:tcPr>
          <w:p w14:paraId="6B188596" w14:textId="77777777" w:rsidR="002F2B66" w:rsidRPr="00925FBF" w:rsidRDefault="002F2B66" w:rsidP="004A63AE">
            <w:pPr>
              <w:rPr>
                <w:lang w:val="en-US"/>
              </w:rPr>
            </w:pPr>
            <w:r w:rsidRPr="00925FBF">
              <w:rPr>
                <w:lang w:val="en-US"/>
              </w:rPr>
              <w:t>The Gap</w:t>
            </w:r>
          </w:p>
        </w:tc>
        <w:tc>
          <w:tcPr>
            <w:tcW w:w="2500" w:type="pct"/>
            <w:tcMar>
              <w:top w:w="0" w:type="dxa"/>
              <w:left w:w="108" w:type="dxa"/>
              <w:bottom w:w="0" w:type="dxa"/>
              <w:right w:w="108" w:type="dxa"/>
            </w:tcMar>
          </w:tcPr>
          <w:p w14:paraId="26C9B392" w14:textId="77777777" w:rsidR="002F2B66" w:rsidRPr="00925FBF" w:rsidRDefault="002F2B66" w:rsidP="004A63AE">
            <w:pPr>
              <w:rPr>
                <w:lang w:val="en-US"/>
              </w:rPr>
            </w:pPr>
          </w:p>
        </w:tc>
      </w:tr>
      <w:tr w:rsidR="002F2B66" w:rsidRPr="00925FBF" w14:paraId="2845A468" w14:textId="77777777" w:rsidTr="00781A5D">
        <w:tc>
          <w:tcPr>
            <w:tcW w:w="2500" w:type="pct"/>
            <w:tcMar>
              <w:top w:w="0" w:type="dxa"/>
              <w:left w:w="108" w:type="dxa"/>
              <w:bottom w:w="0" w:type="dxa"/>
              <w:right w:w="108" w:type="dxa"/>
            </w:tcMar>
            <w:hideMark/>
          </w:tcPr>
          <w:p w14:paraId="04E794B6" w14:textId="77777777" w:rsidR="002F2B66" w:rsidRPr="00925FBF" w:rsidRDefault="002F2B66" w:rsidP="004A63AE">
            <w:pPr>
              <w:rPr>
                <w:lang w:val="en-US"/>
              </w:rPr>
            </w:pPr>
            <w:r w:rsidRPr="00925FBF">
              <w:rPr>
                <w:lang w:val="en-US"/>
              </w:rPr>
              <w:t>Walter Taylor</w:t>
            </w:r>
          </w:p>
        </w:tc>
        <w:tc>
          <w:tcPr>
            <w:tcW w:w="2500" w:type="pct"/>
            <w:tcMar>
              <w:top w:w="0" w:type="dxa"/>
              <w:left w:w="108" w:type="dxa"/>
              <w:bottom w:w="0" w:type="dxa"/>
              <w:right w:w="108" w:type="dxa"/>
            </w:tcMar>
          </w:tcPr>
          <w:p w14:paraId="4340CEAD" w14:textId="77777777" w:rsidR="002F2B66" w:rsidRPr="00925FBF" w:rsidRDefault="002F2B66" w:rsidP="004A63AE">
            <w:pPr>
              <w:rPr>
                <w:lang w:val="en-US"/>
              </w:rPr>
            </w:pPr>
          </w:p>
        </w:tc>
      </w:tr>
      <w:tr w:rsidR="002F2B66" w:rsidRPr="00925FBF" w14:paraId="3AB70FEC" w14:textId="77777777" w:rsidTr="00781A5D">
        <w:tc>
          <w:tcPr>
            <w:tcW w:w="2500" w:type="pct"/>
            <w:tcMar>
              <w:top w:w="0" w:type="dxa"/>
              <w:left w:w="108" w:type="dxa"/>
              <w:bottom w:w="0" w:type="dxa"/>
              <w:right w:w="108" w:type="dxa"/>
            </w:tcMar>
            <w:hideMark/>
          </w:tcPr>
          <w:p w14:paraId="12C0F04B" w14:textId="77777777" w:rsidR="002F2B66" w:rsidRPr="00925FBF" w:rsidRDefault="002F2B66" w:rsidP="004A63AE">
            <w:pPr>
              <w:rPr>
                <w:lang w:val="en-US"/>
              </w:rPr>
            </w:pPr>
            <w:r w:rsidRPr="00925FBF">
              <w:rPr>
                <w:lang w:val="en-US"/>
              </w:rPr>
              <w:t>Wynnum Manly</w:t>
            </w:r>
          </w:p>
        </w:tc>
        <w:tc>
          <w:tcPr>
            <w:tcW w:w="2500" w:type="pct"/>
            <w:tcMar>
              <w:top w:w="0" w:type="dxa"/>
              <w:left w:w="108" w:type="dxa"/>
              <w:bottom w:w="0" w:type="dxa"/>
              <w:right w:w="108" w:type="dxa"/>
            </w:tcMar>
          </w:tcPr>
          <w:p w14:paraId="0ECF1DCE" w14:textId="77777777" w:rsidR="002F2B66" w:rsidRPr="00925FBF" w:rsidRDefault="002F2B66" w:rsidP="004A63AE">
            <w:pPr>
              <w:rPr>
                <w:lang w:val="en-US"/>
              </w:rPr>
            </w:pPr>
          </w:p>
        </w:tc>
      </w:tr>
    </w:tbl>
    <w:p w14:paraId="1BEAB165" w14:textId="77777777" w:rsidR="002F2B66" w:rsidRPr="00925FBF" w:rsidRDefault="002F2B66" w:rsidP="004A63AE">
      <w:pPr>
        <w:ind w:left="720" w:hanging="720"/>
        <w:rPr>
          <w:rFonts w:eastAsia="Calibri"/>
          <w:lang w:val="en-GB"/>
        </w:rPr>
      </w:pPr>
    </w:p>
    <w:p w14:paraId="15A42F4F" w14:textId="77777777" w:rsidR="002F2B66" w:rsidRPr="00925FBF" w:rsidRDefault="002F2B66" w:rsidP="004A63AE">
      <w:pPr>
        <w:ind w:left="720" w:hanging="720"/>
        <w:rPr>
          <w:rFonts w:eastAsia="Calibri"/>
          <w:i/>
          <w:iCs/>
          <w:lang w:val="en-GB"/>
        </w:rPr>
      </w:pPr>
      <w:r w:rsidRPr="00925FBF">
        <w:rPr>
          <w:rFonts w:eastAsia="Calibri"/>
          <w:b/>
          <w:bCs/>
          <w:i/>
          <w:iCs/>
          <w:lang w:val="en-GB"/>
        </w:rPr>
        <w:t>A7.</w:t>
      </w:r>
      <w:r w:rsidRPr="00925FBF">
        <w:rPr>
          <w:rFonts w:eastAsia="Calibri"/>
          <w:b/>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45"/>
        <w:gridCol w:w="1645"/>
        <w:gridCol w:w="1644"/>
        <w:gridCol w:w="1644"/>
        <w:gridCol w:w="1644"/>
      </w:tblGrid>
      <w:tr w:rsidR="002F2B66" w:rsidRPr="00925FBF" w14:paraId="11E60078" w14:textId="77777777" w:rsidTr="00781A5D">
        <w:trPr>
          <w:trHeight w:val="227"/>
        </w:trPr>
        <w:tc>
          <w:tcPr>
            <w:tcW w:w="1000" w:type="pct"/>
            <w:shd w:val="clear" w:color="auto" w:fill="auto"/>
            <w:noWrap/>
            <w:tcMar>
              <w:top w:w="0" w:type="dxa"/>
              <w:left w:w="108" w:type="dxa"/>
              <w:bottom w:w="0" w:type="dxa"/>
              <w:right w:w="108" w:type="dxa"/>
            </w:tcMar>
            <w:vAlign w:val="bottom"/>
            <w:hideMark/>
          </w:tcPr>
          <w:p w14:paraId="56B7A557" w14:textId="77777777" w:rsidR="002F2B66" w:rsidRPr="00925FBF" w:rsidRDefault="002F2B66" w:rsidP="004A63AE">
            <w:pPr>
              <w:jc w:val="center"/>
              <w:rPr>
                <w:b/>
                <w:bCs/>
                <w:i/>
                <w:iCs/>
              </w:rPr>
            </w:pPr>
            <w:r w:rsidRPr="00925FBF">
              <w:rPr>
                <w:b/>
                <w:bCs/>
                <w:i/>
                <w:iCs/>
              </w:rPr>
              <w:t>Ward</w:t>
            </w:r>
          </w:p>
        </w:tc>
        <w:tc>
          <w:tcPr>
            <w:tcW w:w="1000" w:type="pct"/>
            <w:tcBorders>
              <w:right w:val="single" w:sz="4" w:space="0" w:color="auto"/>
            </w:tcBorders>
            <w:shd w:val="clear" w:color="auto" w:fill="auto"/>
            <w:noWrap/>
            <w:tcMar>
              <w:top w:w="0" w:type="dxa"/>
              <w:left w:w="108" w:type="dxa"/>
              <w:bottom w:w="0" w:type="dxa"/>
              <w:right w:w="108" w:type="dxa"/>
            </w:tcMar>
            <w:vAlign w:val="bottom"/>
            <w:hideMark/>
          </w:tcPr>
          <w:p w14:paraId="5E4EEAEC" w14:textId="77777777" w:rsidR="002F2B66" w:rsidRPr="00925FBF" w:rsidRDefault="002F2B66" w:rsidP="004A63AE">
            <w:pPr>
              <w:jc w:val="center"/>
              <w:rPr>
                <w:b/>
                <w:bCs/>
                <w:i/>
                <w:iCs/>
              </w:rPr>
            </w:pPr>
            <w:r w:rsidRPr="00925FBF">
              <w:rPr>
                <w:b/>
                <w:bCs/>
                <w:i/>
                <w:iCs/>
              </w:rPr>
              <w:t>Total</w:t>
            </w:r>
          </w:p>
        </w:tc>
        <w:tc>
          <w:tcPr>
            <w:tcW w:w="1000" w:type="pct"/>
            <w:tcBorders>
              <w:top w:val="nil"/>
              <w:left w:val="single" w:sz="4" w:space="0" w:color="auto"/>
              <w:bottom w:val="nil"/>
              <w:right w:val="single" w:sz="4" w:space="0" w:color="auto"/>
            </w:tcBorders>
          </w:tcPr>
          <w:p w14:paraId="1497444B" w14:textId="77777777" w:rsidR="002F2B66" w:rsidRPr="00925FBF" w:rsidRDefault="002F2B66" w:rsidP="004A63AE">
            <w:pPr>
              <w:jc w:val="center"/>
              <w:rPr>
                <w:b/>
                <w:bCs/>
                <w:i/>
                <w:iCs/>
              </w:rPr>
            </w:pPr>
          </w:p>
        </w:tc>
        <w:tc>
          <w:tcPr>
            <w:tcW w:w="1000" w:type="pct"/>
            <w:tcBorders>
              <w:left w:val="single" w:sz="4" w:space="0" w:color="auto"/>
            </w:tcBorders>
            <w:vAlign w:val="bottom"/>
          </w:tcPr>
          <w:p w14:paraId="0A239B96" w14:textId="77777777" w:rsidR="002F2B66" w:rsidRPr="00925FBF" w:rsidRDefault="002F2B66" w:rsidP="004A63AE">
            <w:pPr>
              <w:jc w:val="center"/>
              <w:rPr>
                <w:b/>
                <w:bCs/>
                <w:i/>
                <w:iCs/>
              </w:rPr>
            </w:pPr>
            <w:r w:rsidRPr="00925FBF">
              <w:rPr>
                <w:b/>
                <w:bCs/>
                <w:i/>
                <w:iCs/>
              </w:rPr>
              <w:t>Ward</w:t>
            </w:r>
          </w:p>
        </w:tc>
        <w:tc>
          <w:tcPr>
            <w:tcW w:w="1000" w:type="pct"/>
            <w:vAlign w:val="bottom"/>
          </w:tcPr>
          <w:p w14:paraId="13146EA9" w14:textId="77777777" w:rsidR="002F2B66" w:rsidRPr="00925FBF" w:rsidRDefault="002F2B66" w:rsidP="004A63AE">
            <w:pPr>
              <w:jc w:val="center"/>
              <w:rPr>
                <w:b/>
                <w:bCs/>
                <w:i/>
                <w:iCs/>
              </w:rPr>
            </w:pPr>
            <w:r w:rsidRPr="00925FBF">
              <w:rPr>
                <w:b/>
                <w:bCs/>
                <w:i/>
                <w:iCs/>
              </w:rPr>
              <w:t>Total</w:t>
            </w:r>
          </w:p>
        </w:tc>
      </w:tr>
      <w:tr w:rsidR="002F2B66" w:rsidRPr="00925FBF" w14:paraId="707CF196" w14:textId="77777777" w:rsidTr="00781A5D">
        <w:trPr>
          <w:trHeight w:val="227"/>
        </w:trPr>
        <w:tc>
          <w:tcPr>
            <w:tcW w:w="1000" w:type="pct"/>
            <w:noWrap/>
            <w:tcMar>
              <w:top w:w="0" w:type="dxa"/>
              <w:left w:w="108" w:type="dxa"/>
              <w:bottom w:w="0" w:type="dxa"/>
              <w:right w:w="108" w:type="dxa"/>
            </w:tcMar>
            <w:vAlign w:val="bottom"/>
            <w:hideMark/>
          </w:tcPr>
          <w:p w14:paraId="3FACC27A" w14:textId="77777777" w:rsidR="002F2B66" w:rsidRPr="00925FBF" w:rsidRDefault="002F2B66" w:rsidP="004A63AE">
            <w:pPr>
              <w:jc w:val="center"/>
              <w:rPr>
                <w:i/>
                <w:iCs/>
              </w:rPr>
            </w:pPr>
            <w:r w:rsidRPr="00925FBF">
              <w:rPr>
                <w:i/>
                <w:iCs/>
              </w:rPr>
              <w:t>Bracken Ridge</w:t>
            </w:r>
          </w:p>
        </w:tc>
        <w:tc>
          <w:tcPr>
            <w:tcW w:w="1000" w:type="pct"/>
            <w:tcBorders>
              <w:right w:val="single" w:sz="4" w:space="0" w:color="auto"/>
            </w:tcBorders>
            <w:noWrap/>
            <w:tcMar>
              <w:top w:w="0" w:type="dxa"/>
              <w:left w:w="108" w:type="dxa"/>
              <w:bottom w:w="0" w:type="dxa"/>
              <w:right w:w="108" w:type="dxa"/>
            </w:tcMar>
            <w:vAlign w:val="bottom"/>
            <w:hideMark/>
          </w:tcPr>
          <w:p w14:paraId="61AD95B7" w14:textId="77777777" w:rsidR="002F2B66" w:rsidRPr="00925FBF" w:rsidRDefault="002F2B66" w:rsidP="004A63AE">
            <w:pPr>
              <w:jc w:val="center"/>
              <w:rPr>
                <w:i/>
                <w:iCs/>
              </w:rPr>
            </w:pPr>
            <w:r w:rsidRPr="00925FBF">
              <w:rPr>
                <w:i/>
                <w:iCs/>
              </w:rPr>
              <w:t>2</w:t>
            </w:r>
          </w:p>
        </w:tc>
        <w:tc>
          <w:tcPr>
            <w:tcW w:w="1000" w:type="pct"/>
            <w:tcBorders>
              <w:top w:val="nil"/>
              <w:left w:val="single" w:sz="4" w:space="0" w:color="auto"/>
              <w:bottom w:val="nil"/>
              <w:right w:val="single" w:sz="4" w:space="0" w:color="auto"/>
            </w:tcBorders>
          </w:tcPr>
          <w:p w14:paraId="5B556DB0" w14:textId="77777777" w:rsidR="002F2B66" w:rsidRPr="00925FBF" w:rsidRDefault="002F2B66" w:rsidP="004A63AE">
            <w:pPr>
              <w:jc w:val="center"/>
              <w:rPr>
                <w:i/>
                <w:iCs/>
              </w:rPr>
            </w:pPr>
          </w:p>
        </w:tc>
        <w:tc>
          <w:tcPr>
            <w:tcW w:w="1000" w:type="pct"/>
            <w:tcBorders>
              <w:left w:val="single" w:sz="4" w:space="0" w:color="auto"/>
            </w:tcBorders>
            <w:vAlign w:val="bottom"/>
          </w:tcPr>
          <w:p w14:paraId="775DDB77" w14:textId="77777777" w:rsidR="002F2B66" w:rsidRPr="00925FBF" w:rsidRDefault="002F2B66" w:rsidP="004A63AE">
            <w:pPr>
              <w:jc w:val="center"/>
              <w:rPr>
                <w:i/>
                <w:iCs/>
              </w:rPr>
            </w:pPr>
            <w:r w:rsidRPr="00925FBF">
              <w:rPr>
                <w:i/>
                <w:iCs/>
              </w:rPr>
              <w:t>Marchant</w:t>
            </w:r>
          </w:p>
        </w:tc>
        <w:tc>
          <w:tcPr>
            <w:tcW w:w="1000" w:type="pct"/>
            <w:vAlign w:val="bottom"/>
          </w:tcPr>
          <w:p w14:paraId="66B95EF6" w14:textId="77777777" w:rsidR="002F2B66" w:rsidRPr="00925FBF" w:rsidRDefault="002F2B66" w:rsidP="004A63AE">
            <w:pPr>
              <w:jc w:val="center"/>
              <w:rPr>
                <w:i/>
                <w:iCs/>
              </w:rPr>
            </w:pPr>
            <w:r w:rsidRPr="00925FBF">
              <w:rPr>
                <w:i/>
                <w:iCs/>
              </w:rPr>
              <w:t>3</w:t>
            </w:r>
          </w:p>
        </w:tc>
      </w:tr>
      <w:tr w:rsidR="002F2B66" w:rsidRPr="00925FBF" w14:paraId="17968B2D" w14:textId="77777777" w:rsidTr="00781A5D">
        <w:trPr>
          <w:trHeight w:val="227"/>
        </w:trPr>
        <w:tc>
          <w:tcPr>
            <w:tcW w:w="1000" w:type="pct"/>
            <w:noWrap/>
            <w:tcMar>
              <w:top w:w="0" w:type="dxa"/>
              <w:left w:w="108" w:type="dxa"/>
              <w:bottom w:w="0" w:type="dxa"/>
              <w:right w:w="108" w:type="dxa"/>
            </w:tcMar>
            <w:hideMark/>
          </w:tcPr>
          <w:p w14:paraId="044CE8C1" w14:textId="77777777" w:rsidR="002F2B66" w:rsidRPr="00925FBF" w:rsidRDefault="002F2B66" w:rsidP="004A63AE">
            <w:pPr>
              <w:jc w:val="center"/>
              <w:rPr>
                <w:i/>
                <w:iCs/>
              </w:rPr>
            </w:pPr>
            <w:r w:rsidRPr="00925FBF">
              <w:rPr>
                <w:i/>
                <w:iCs/>
              </w:rPr>
              <w:t>Calamvale</w:t>
            </w:r>
          </w:p>
        </w:tc>
        <w:tc>
          <w:tcPr>
            <w:tcW w:w="1000" w:type="pct"/>
            <w:tcBorders>
              <w:right w:val="single" w:sz="4" w:space="0" w:color="auto"/>
            </w:tcBorders>
            <w:noWrap/>
            <w:tcMar>
              <w:top w:w="0" w:type="dxa"/>
              <w:left w:w="108" w:type="dxa"/>
              <w:bottom w:w="0" w:type="dxa"/>
              <w:right w:w="108" w:type="dxa"/>
            </w:tcMar>
            <w:vAlign w:val="bottom"/>
            <w:hideMark/>
          </w:tcPr>
          <w:p w14:paraId="1589DEE6" w14:textId="77777777" w:rsidR="002F2B66" w:rsidRPr="00925FBF" w:rsidRDefault="002F2B66" w:rsidP="004A63AE">
            <w:pPr>
              <w:jc w:val="center"/>
              <w:rPr>
                <w:i/>
                <w:iCs/>
              </w:rPr>
            </w:pPr>
            <w:r w:rsidRPr="00925FBF">
              <w:rPr>
                <w:i/>
                <w:iCs/>
              </w:rPr>
              <w:t>6</w:t>
            </w:r>
          </w:p>
        </w:tc>
        <w:tc>
          <w:tcPr>
            <w:tcW w:w="1000" w:type="pct"/>
            <w:tcBorders>
              <w:top w:val="nil"/>
              <w:left w:val="single" w:sz="4" w:space="0" w:color="auto"/>
              <w:bottom w:val="nil"/>
              <w:right w:val="single" w:sz="4" w:space="0" w:color="auto"/>
            </w:tcBorders>
          </w:tcPr>
          <w:p w14:paraId="6538EC87" w14:textId="77777777" w:rsidR="002F2B66" w:rsidRPr="00925FBF" w:rsidRDefault="002F2B66" w:rsidP="004A63AE">
            <w:pPr>
              <w:jc w:val="center"/>
              <w:rPr>
                <w:i/>
                <w:iCs/>
              </w:rPr>
            </w:pPr>
          </w:p>
        </w:tc>
        <w:tc>
          <w:tcPr>
            <w:tcW w:w="1000" w:type="pct"/>
            <w:tcBorders>
              <w:left w:val="single" w:sz="4" w:space="0" w:color="auto"/>
            </w:tcBorders>
            <w:vAlign w:val="bottom"/>
          </w:tcPr>
          <w:p w14:paraId="53D6E21D" w14:textId="77777777" w:rsidR="002F2B66" w:rsidRPr="00925FBF" w:rsidRDefault="002F2B66" w:rsidP="004A63AE">
            <w:pPr>
              <w:jc w:val="center"/>
              <w:rPr>
                <w:i/>
                <w:iCs/>
              </w:rPr>
            </w:pPr>
            <w:r w:rsidRPr="00925FBF">
              <w:rPr>
                <w:i/>
                <w:iCs/>
              </w:rPr>
              <w:t>McDowall</w:t>
            </w:r>
          </w:p>
        </w:tc>
        <w:tc>
          <w:tcPr>
            <w:tcW w:w="1000" w:type="pct"/>
            <w:vAlign w:val="bottom"/>
          </w:tcPr>
          <w:p w14:paraId="75AD6207" w14:textId="77777777" w:rsidR="002F2B66" w:rsidRPr="00925FBF" w:rsidRDefault="002F2B66" w:rsidP="004A63AE">
            <w:pPr>
              <w:jc w:val="center"/>
              <w:rPr>
                <w:i/>
                <w:iCs/>
              </w:rPr>
            </w:pPr>
            <w:r w:rsidRPr="00925FBF">
              <w:rPr>
                <w:i/>
                <w:iCs/>
              </w:rPr>
              <w:t>3</w:t>
            </w:r>
          </w:p>
        </w:tc>
      </w:tr>
      <w:tr w:rsidR="002F2B66" w:rsidRPr="00925FBF" w14:paraId="10D18AF8" w14:textId="77777777" w:rsidTr="00781A5D">
        <w:trPr>
          <w:trHeight w:val="227"/>
        </w:trPr>
        <w:tc>
          <w:tcPr>
            <w:tcW w:w="1000" w:type="pct"/>
            <w:noWrap/>
            <w:tcMar>
              <w:top w:w="0" w:type="dxa"/>
              <w:left w:w="108" w:type="dxa"/>
              <w:bottom w:w="0" w:type="dxa"/>
              <w:right w:w="108" w:type="dxa"/>
            </w:tcMar>
            <w:vAlign w:val="bottom"/>
            <w:hideMark/>
          </w:tcPr>
          <w:p w14:paraId="0565EEBB" w14:textId="77777777" w:rsidR="002F2B66" w:rsidRPr="00925FBF" w:rsidRDefault="002F2B66" w:rsidP="004A63AE">
            <w:pPr>
              <w:jc w:val="center"/>
              <w:rPr>
                <w:i/>
                <w:iCs/>
              </w:rPr>
            </w:pPr>
            <w:r w:rsidRPr="00925FBF">
              <w:rPr>
                <w:i/>
                <w:iCs/>
              </w:rPr>
              <w:t>Central</w:t>
            </w:r>
          </w:p>
        </w:tc>
        <w:tc>
          <w:tcPr>
            <w:tcW w:w="1000" w:type="pct"/>
            <w:tcBorders>
              <w:right w:val="single" w:sz="4" w:space="0" w:color="auto"/>
            </w:tcBorders>
            <w:noWrap/>
            <w:tcMar>
              <w:top w:w="0" w:type="dxa"/>
              <w:left w:w="108" w:type="dxa"/>
              <w:bottom w:w="0" w:type="dxa"/>
              <w:right w:w="108" w:type="dxa"/>
            </w:tcMar>
            <w:vAlign w:val="bottom"/>
            <w:hideMark/>
          </w:tcPr>
          <w:p w14:paraId="328423F2" w14:textId="77777777" w:rsidR="002F2B66" w:rsidRPr="00925FBF" w:rsidRDefault="002F2B66" w:rsidP="004A63AE">
            <w:pPr>
              <w:jc w:val="center"/>
              <w:rPr>
                <w:i/>
                <w:iCs/>
              </w:rPr>
            </w:pPr>
            <w:r w:rsidRPr="00925FBF">
              <w:rPr>
                <w:i/>
                <w:iCs/>
              </w:rPr>
              <w:t>3</w:t>
            </w:r>
          </w:p>
        </w:tc>
        <w:tc>
          <w:tcPr>
            <w:tcW w:w="1000" w:type="pct"/>
            <w:tcBorders>
              <w:top w:val="nil"/>
              <w:left w:val="single" w:sz="4" w:space="0" w:color="auto"/>
              <w:bottom w:val="nil"/>
              <w:right w:val="single" w:sz="4" w:space="0" w:color="auto"/>
            </w:tcBorders>
          </w:tcPr>
          <w:p w14:paraId="1263D49B" w14:textId="77777777" w:rsidR="002F2B66" w:rsidRPr="00925FBF" w:rsidRDefault="002F2B66" w:rsidP="004A63AE">
            <w:pPr>
              <w:jc w:val="center"/>
              <w:rPr>
                <w:i/>
                <w:iCs/>
              </w:rPr>
            </w:pPr>
          </w:p>
        </w:tc>
        <w:tc>
          <w:tcPr>
            <w:tcW w:w="1000" w:type="pct"/>
            <w:tcBorders>
              <w:left w:val="single" w:sz="4" w:space="0" w:color="auto"/>
            </w:tcBorders>
            <w:vAlign w:val="bottom"/>
          </w:tcPr>
          <w:p w14:paraId="1AE0020C" w14:textId="77777777" w:rsidR="002F2B66" w:rsidRPr="00925FBF" w:rsidRDefault="002F2B66" w:rsidP="004A63AE">
            <w:pPr>
              <w:jc w:val="center"/>
              <w:rPr>
                <w:i/>
                <w:iCs/>
              </w:rPr>
            </w:pPr>
            <w:r w:rsidRPr="00925FBF">
              <w:rPr>
                <w:i/>
                <w:iCs/>
              </w:rPr>
              <w:t>Moorooka</w:t>
            </w:r>
          </w:p>
        </w:tc>
        <w:tc>
          <w:tcPr>
            <w:tcW w:w="1000" w:type="pct"/>
            <w:vAlign w:val="bottom"/>
          </w:tcPr>
          <w:p w14:paraId="1EBB41A1" w14:textId="77777777" w:rsidR="002F2B66" w:rsidRPr="00925FBF" w:rsidRDefault="002F2B66" w:rsidP="004A63AE">
            <w:pPr>
              <w:jc w:val="center"/>
              <w:rPr>
                <w:i/>
                <w:iCs/>
              </w:rPr>
            </w:pPr>
            <w:r w:rsidRPr="00925FBF">
              <w:rPr>
                <w:i/>
                <w:iCs/>
              </w:rPr>
              <w:t>2</w:t>
            </w:r>
          </w:p>
        </w:tc>
      </w:tr>
      <w:tr w:rsidR="002F2B66" w:rsidRPr="00925FBF" w14:paraId="5588F5B4" w14:textId="77777777" w:rsidTr="00781A5D">
        <w:trPr>
          <w:trHeight w:val="227"/>
        </w:trPr>
        <w:tc>
          <w:tcPr>
            <w:tcW w:w="1000" w:type="pct"/>
            <w:noWrap/>
            <w:tcMar>
              <w:top w:w="0" w:type="dxa"/>
              <w:left w:w="108" w:type="dxa"/>
              <w:bottom w:w="0" w:type="dxa"/>
              <w:right w:w="108" w:type="dxa"/>
            </w:tcMar>
            <w:vAlign w:val="bottom"/>
            <w:hideMark/>
          </w:tcPr>
          <w:p w14:paraId="51CCF887" w14:textId="77777777" w:rsidR="002F2B66" w:rsidRPr="00925FBF" w:rsidRDefault="002F2B66" w:rsidP="004A63AE">
            <w:pPr>
              <w:jc w:val="center"/>
              <w:rPr>
                <w:i/>
                <w:iCs/>
              </w:rPr>
            </w:pPr>
            <w:r w:rsidRPr="00925FBF">
              <w:rPr>
                <w:i/>
                <w:iCs/>
              </w:rPr>
              <w:t>Chandler</w:t>
            </w:r>
          </w:p>
        </w:tc>
        <w:tc>
          <w:tcPr>
            <w:tcW w:w="1000" w:type="pct"/>
            <w:tcBorders>
              <w:right w:val="single" w:sz="4" w:space="0" w:color="auto"/>
            </w:tcBorders>
            <w:noWrap/>
            <w:tcMar>
              <w:top w:w="0" w:type="dxa"/>
              <w:left w:w="108" w:type="dxa"/>
              <w:bottom w:w="0" w:type="dxa"/>
              <w:right w:w="108" w:type="dxa"/>
            </w:tcMar>
            <w:vAlign w:val="bottom"/>
            <w:hideMark/>
          </w:tcPr>
          <w:p w14:paraId="3F6721DE" w14:textId="77777777" w:rsidR="002F2B66" w:rsidRPr="00925FBF" w:rsidRDefault="002F2B66" w:rsidP="004A63AE">
            <w:pPr>
              <w:jc w:val="center"/>
              <w:rPr>
                <w:i/>
                <w:iCs/>
              </w:rPr>
            </w:pPr>
            <w:r w:rsidRPr="00925FBF">
              <w:rPr>
                <w:i/>
                <w:iCs/>
              </w:rPr>
              <w:t>2</w:t>
            </w:r>
          </w:p>
        </w:tc>
        <w:tc>
          <w:tcPr>
            <w:tcW w:w="1000" w:type="pct"/>
            <w:tcBorders>
              <w:top w:val="nil"/>
              <w:left w:val="single" w:sz="4" w:space="0" w:color="auto"/>
              <w:bottom w:val="nil"/>
              <w:right w:val="single" w:sz="4" w:space="0" w:color="auto"/>
            </w:tcBorders>
          </w:tcPr>
          <w:p w14:paraId="728B1EC8" w14:textId="77777777" w:rsidR="002F2B66" w:rsidRPr="00925FBF" w:rsidRDefault="002F2B66" w:rsidP="004A63AE">
            <w:pPr>
              <w:jc w:val="center"/>
              <w:rPr>
                <w:i/>
                <w:iCs/>
              </w:rPr>
            </w:pPr>
          </w:p>
        </w:tc>
        <w:tc>
          <w:tcPr>
            <w:tcW w:w="1000" w:type="pct"/>
            <w:tcBorders>
              <w:left w:val="single" w:sz="4" w:space="0" w:color="auto"/>
            </w:tcBorders>
            <w:vAlign w:val="bottom"/>
          </w:tcPr>
          <w:p w14:paraId="5E28D664" w14:textId="77777777" w:rsidR="002F2B66" w:rsidRPr="00925FBF" w:rsidRDefault="002F2B66" w:rsidP="004A63AE">
            <w:pPr>
              <w:jc w:val="center"/>
              <w:rPr>
                <w:i/>
                <w:iCs/>
              </w:rPr>
            </w:pPr>
            <w:r w:rsidRPr="00925FBF">
              <w:rPr>
                <w:i/>
                <w:iCs/>
              </w:rPr>
              <w:t>Morningside</w:t>
            </w:r>
          </w:p>
        </w:tc>
        <w:tc>
          <w:tcPr>
            <w:tcW w:w="1000" w:type="pct"/>
            <w:vAlign w:val="bottom"/>
          </w:tcPr>
          <w:p w14:paraId="5FB59E5B" w14:textId="77777777" w:rsidR="002F2B66" w:rsidRPr="00925FBF" w:rsidRDefault="002F2B66" w:rsidP="004A63AE">
            <w:pPr>
              <w:jc w:val="center"/>
              <w:rPr>
                <w:i/>
                <w:iCs/>
              </w:rPr>
            </w:pPr>
            <w:r w:rsidRPr="00925FBF">
              <w:rPr>
                <w:i/>
                <w:iCs/>
              </w:rPr>
              <w:t>4</w:t>
            </w:r>
          </w:p>
        </w:tc>
      </w:tr>
      <w:tr w:rsidR="002F2B66" w:rsidRPr="00925FBF" w14:paraId="53D653C7" w14:textId="77777777" w:rsidTr="00781A5D">
        <w:trPr>
          <w:trHeight w:val="227"/>
        </w:trPr>
        <w:tc>
          <w:tcPr>
            <w:tcW w:w="1000" w:type="pct"/>
            <w:noWrap/>
            <w:tcMar>
              <w:top w:w="0" w:type="dxa"/>
              <w:left w:w="108" w:type="dxa"/>
              <w:bottom w:w="0" w:type="dxa"/>
              <w:right w:w="108" w:type="dxa"/>
            </w:tcMar>
            <w:vAlign w:val="bottom"/>
            <w:hideMark/>
          </w:tcPr>
          <w:p w14:paraId="0246E2C5" w14:textId="77777777" w:rsidR="002F2B66" w:rsidRPr="00925FBF" w:rsidRDefault="002F2B66" w:rsidP="004A63AE">
            <w:pPr>
              <w:jc w:val="center"/>
              <w:rPr>
                <w:i/>
                <w:iCs/>
              </w:rPr>
            </w:pPr>
            <w:r w:rsidRPr="00925FBF">
              <w:rPr>
                <w:i/>
                <w:iCs/>
              </w:rPr>
              <w:t>Coorparoo</w:t>
            </w:r>
          </w:p>
        </w:tc>
        <w:tc>
          <w:tcPr>
            <w:tcW w:w="1000" w:type="pct"/>
            <w:tcBorders>
              <w:right w:val="single" w:sz="4" w:space="0" w:color="auto"/>
            </w:tcBorders>
            <w:noWrap/>
            <w:tcMar>
              <w:top w:w="0" w:type="dxa"/>
              <w:left w:w="108" w:type="dxa"/>
              <w:bottom w:w="0" w:type="dxa"/>
              <w:right w:w="108" w:type="dxa"/>
            </w:tcMar>
            <w:vAlign w:val="bottom"/>
            <w:hideMark/>
          </w:tcPr>
          <w:p w14:paraId="74765403" w14:textId="77777777" w:rsidR="002F2B66" w:rsidRPr="00925FBF" w:rsidRDefault="002F2B66" w:rsidP="004A63AE">
            <w:pPr>
              <w:jc w:val="center"/>
              <w:rPr>
                <w:i/>
                <w:iCs/>
              </w:rPr>
            </w:pPr>
            <w:r w:rsidRPr="00925FBF">
              <w:rPr>
                <w:i/>
                <w:iCs/>
              </w:rPr>
              <w:t>3</w:t>
            </w:r>
          </w:p>
        </w:tc>
        <w:tc>
          <w:tcPr>
            <w:tcW w:w="1000" w:type="pct"/>
            <w:tcBorders>
              <w:top w:val="nil"/>
              <w:left w:val="single" w:sz="4" w:space="0" w:color="auto"/>
              <w:bottom w:val="nil"/>
              <w:right w:val="single" w:sz="4" w:space="0" w:color="auto"/>
            </w:tcBorders>
          </w:tcPr>
          <w:p w14:paraId="7A81FCFC" w14:textId="77777777" w:rsidR="002F2B66" w:rsidRPr="00925FBF" w:rsidRDefault="002F2B66" w:rsidP="004A63AE">
            <w:pPr>
              <w:jc w:val="center"/>
              <w:rPr>
                <w:i/>
                <w:iCs/>
              </w:rPr>
            </w:pPr>
          </w:p>
        </w:tc>
        <w:tc>
          <w:tcPr>
            <w:tcW w:w="1000" w:type="pct"/>
            <w:tcBorders>
              <w:left w:val="single" w:sz="4" w:space="0" w:color="auto"/>
            </w:tcBorders>
            <w:vAlign w:val="bottom"/>
          </w:tcPr>
          <w:p w14:paraId="67D35717" w14:textId="77777777" w:rsidR="002F2B66" w:rsidRPr="00925FBF" w:rsidRDefault="002F2B66" w:rsidP="004A63AE">
            <w:pPr>
              <w:jc w:val="center"/>
              <w:rPr>
                <w:i/>
                <w:iCs/>
              </w:rPr>
            </w:pPr>
            <w:r w:rsidRPr="00925FBF">
              <w:rPr>
                <w:i/>
                <w:iCs/>
              </w:rPr>
              <w:t>Northgate</w:t>
            </w:r>
          </w:p>
        </w:tc>
        <w:tc>
          <w:tcPr>
            <w:tcW w:w="1000" w:type="pct"/>
            <w:vAlign w:val="bottom"/>
          </w:tcPr>
          <w:p w14:paraId="31C0FDD3" w14:textId="77777777" w:rsidR="002F2B66" w:rsidRPr="00925FBF" w:rsidRDefault="002F2B66" w:rsidP="004A63AE">
            <w:pPr>
              <w:jc w:val="center"/>
              <w:rPr>
                <w:i/>
                <w:iCs/>
              </w:rPr>
            </w:pPr>
            <w:r w:rsidRPr="00925FBF">
              <w:rPr>
                <w:i/>
                <w:iCs/>
              </w:rPr>
              <w:t>2</w:t>
            </w:r>
          </w:p>
        </w:tc>
      </w:tr>
      <w:tr w:rsidR="002F2B66" w:rsidRPr="00925FBF" w14:paraId="1D999149" w14:textId="77777777" w:rsidTr="00781A5D">
        <w:trPr>
          <w:trHeight w:val="227"/>
        </w:trPr>
        <w:tc>
          <w:tcPr>
            <w:tcW w:w="1000" w:type="pct"/>
            <w:noWrap/>
            <w:tcMar>
              <w:top w:w="0" w:type="dxa"/>
              <w:left w:w="108" w:type="dxa"/>
              <w:bottom w:w="0" w:type="dxa"/>
              <w:right w:w="108" w:type="dxa"/>
            </w:tcMar>
            <w:vAlign w:val="bottom"/>
            <w:hideMark/>
          </w:tcPr>
          <w:p w14:paraId="6058E81C" w14:textId="77777777" w:rsidR="002F2B66" w:rsidRPr="00925FBF" w:rsidRDefault="002F2B66" w:rsidP="004A63AE">
            <w:pPr>
              <w:jc w:val="center"/>
              <w:rPr>
                <w:i/>
                <w:iCs/>
              </w:rPr>
            </w:pPr>
            <w:r w:rsidRPr="00925FBF">
              <w:rPr>
                <w:i/>
                <w:iCs/>
              </w:rPr>
              <w:t>Deagon</w:t>
            </w:r>
          </w:p>
        </w:tc>
        <w:tc>
          <w:tcPr>
            <w:tcW w:w="1000" w:type="pct"/>
            <w:tcBorders>
              <w:right w:val="single" w:sz="4" w:space="0" w:color="auto"/>
            </w:tcBorders>
            <w:noWrap/>
            <w:tcMar>
              <w:top w:w="0" w:type="dxa"/>
              <w:left w:w="108" w:type="dxa"/>
              <w:bottom w:w="0" w:type="dxa"/>
              <w:right w:w="108" w:type="dxa"/>
            </w:tcMar>
            <w:vAlign w:val="bottom"/>
            <w:hideMark/>
          </w:tcPr>
          <w:p w14:paraId="4DCD6CD0" w14:textId="77777777" w:rsidR="002F2B66" w:rsidRPr="00925FBF" w:rsidRDefault="002F2B66" w:rsidP="004A63AE">
            <w:pPr>
              <w:jc w:val="center"/>
              <w:rPr>
                <w:i/>
                <w:iCs/>
              </w:rPr>
            </w:pPr>
            <w:r w:rsidRPr="00925FBF">
              <w:rPr>
                <w:i/>
                <w:iCs/>
              </w:rPr>
              <w:t>5</w:t>
            </w:r>
          </w:p>
        </w:tc>
        <w:tc>
          <w:tcPr>
            <w:tcW w:w="1000" w:type="pct"/>
            <w:tcBorders>
              <w:top w:val="nil"/>
              <w:left w:val="single" w:sz="4" w:space="0" w:color="auto"/>
              <w:bottom w:val="nil"/>
              <w:right w:val="single" w:sz="4" w:space="0" w:color="auto"/>
            </w:tcBorders>
          </w:tcPr>
          <w:p w14:paraId="5CD43DF4" w14:textId="77777777" w:rsidR="002F2B66" w:rsidRPr="00925FBF" w:rsidRDefault="002F2B66" w:rsidP="004A63AE">
            <w:pPr>
              <w:jc w:val="center"/>
              <w:rPr>
                <w:i/>
                <w:iCs/>
              </w:rPr>
            </w:pPr>
          </w:p>
        </w:tc>
        <w:tc>
          <w:tcPr>
            <w:tcW w:w="1000" w:type="pct"/>
            <w:tcBorders>
              <w:left w:val="single" w:sz="4" w:space="0" w:color="auto"/>
            </w:tcBorders>
            <w:vAlign w:val="bottom"/>
          </w:tcPr>
          <w:p w14:paraId="5559A40A" w14:textId="77777777" w:rsidR="002F2B66" w:rsidRPr="00925FBF" w:rsidRDefault="002F2B66" w:rsidP="004A63AE">
            <w:pPr>
              <w:jc w:val="center"/>
              <w:rPr>
                <w:i/>
                <w:iCs/>
              </w:rPr>
            </w:pPr>
            <w:r w:rsidRPr="00925FBF">
              <w:rPr>
                <w:i/>
                <w:iCs/>
              </w:rPr>
              <w:t>Paddington</w:t>
            </w:r>
          </w:p>
        </w:tc>
        <w:tc>
          <w:tcPr>
            <w:tcW w:w="1000" w:type="pct"/>
            <w:vAlign w:val="bottom"/>
          </w:tcPr>
          <w:p w14:paraId="6AF6EAC6" w14:textId="77777777" w:rsidR="002F2B66" w:rsidRPr="00925FBF" w:rsidRDefault="002F2B66" w:rsidP="004A63AE">
            <w:pPr>
              <w:jc w:val="center"/>
              <w:rPr>
                <w:i/>
                <w:iCs/>
              </w:rPr>
            </w:pPr>
            <w:r w:rsidRPr="00925FBF">
              <w:rPr>
                <w:i/>
                <w:iCs/>
              </w:rPr>
              <w:t>4</w:t>
            </w:r>
          </w:p>
        </w:tc>
      </w:tr>
      <w:tr w:rsidR="002F2B66" w:rsidRPr="00925FBF" w14:paraId="739233E9" w14:textId="77777777" w:rsidTr="00781A5D">
        <w:trPr>
          <w:trHeight w:val="227"/>
        </w:trPr>
        <w:tc>
          <w:tcPr>
            <w:tcW w:w="1000" w:type="pct"/>
            <w:noWrap/>
            <w:tcMar>
              <w:top w:w="0" w:type="dxa"/>
              <w:left w:w="108" w:type="dxa"/>
              <w:bottom w:w="0" w:type="dxa"/>
              <w:right w:w="108" w:type="dxa"/>
            </w:tcMar>
            <w:vAlign w:val="bottom"/>
            <w:hideMark/>
          </w:tcPr>
          <w:p w14:paraId="276771F7" w14:textId="77777777" w:rsidR="002F2B66" w:rsidRPr="00925FBF" w:rsidRDefault="002F2B66" w:rsidP="004A63AE">
            <w:pPr>
              <w:jc w:val="center"/>
              <w:rPr>
                <w:i/>
                <w:iCs/>
              </w:rPr>
            </w:pPr>
            <w:r w:rsidRPr="00925FBF">
              <w:rPr>
                <w:i/>
                <w:iCs/>
              </w:rPr>
              <w:t>Doboy</w:t>
            </w:r>
          </w:p>
        </w:tc>
        <w:tc>
          <w:tcPr>
            <w:tcW w:w="1000" w:type="pct"/>
            <w:tcBorders>
              <w:right w:val="single" w:sz="4" w:space="0" w:color="auto"/>
            </w:tcBorders>
            <w:noWrap/>
            <w:tcMar>
              <w:top w:w="0" w:type="dxa"/>
              <w:left w:w="108" w:type="dxa"/>
              <w:bottom w:w="0" w:type="dxa"/>
              <w:right w:w="108" w:type="dxa"/>
            </w:tcMar>
            <w:vAlign w:val="bottom"/>
            <w:hideMark/>
          </w:tcPr>
          <w:p w14:paraId="468BDF68" w14:textId="77777777" w:rsidR="002F2B66" w:rsidRPr="00925FBF" w:rsidRDefault="002F2B66" w:rsidP="004A63AE">
            <w:pPr>
              <w:jc w:val="center"/>
              <w:rPr>
                <w:i/>
                <w:iCs/>
              </w:rPr>
            </w:pPr>
            <w:r w:rsidRPr="00925FBF">
              <w:rPr>
                <w:i/>
                <w:iCs/>
              </w:rPr>
              <w:t>3</w:t>
            </w:r>
          </w:p>
        </w:tc>
        <w:tc>
          <w:tcPr>
            <w:tcW w:w="1000" w:type="pct"/>
            <w:tcBorders>
              <w:top w:val="nil"/>
              <w:left w:val="single" w:sz="4" w:space="0" w:color="auto"/>
              <w:bottom w:val="nil"/>
              <w:right w:val="single" w:sz="4" w:space="0" w:color="auto"/>
            </w:tcBorders>
          </w:tcPr>
          <w:p w14:paraId="7F0667FA" w14:textId="77777777" w:rsidR="002F2B66" w:rsidRPr="00925FBF" w:rsidRDefault="002F2B66" w:rsidP="004A63AE">
            <w:pPr>
              <w:jc w:val="center"/>
              <w:rPr>
                <w:i/>
                <w:iCs/>
              </w:rPr>
            </w:pPr>
          </w:p>
        </w:tc>
        <w:tc>
          <w:tcPr>
            <w:tcW w:w="1000" w:type="pct"/>
            <w:tcBorders>
              <w:left w:val="single" w:sz="4" w:space="0" w:color="auto"/>
            </w:tcBorders>
            <w:vAlign w:val="bottom"/>
          </w:tcPr>
          <w:p w14:paraId="33CFE1CD" w14:textId="77777777" w:rsidR="002F2B66" w:rsidRPr="00925FBF" w:rsidRDefault="002F2B66" w:rsidP="004A63AE">
            <w:pPr>
              <w:jc w:val="center"/>
              <w:rPr>
                <w:i/>
                <w:iCs/>
              </w:rPr>
            </w:pPr>
            <w:r w:rsidRPr="00925FBF">
              <w:rPr>
                <w:i/>
                <w:iCs/>
              </w:rPr>
              <w:t>Pullenvale</w:t>
            </w:r>
          </w:p>
        </w:tc>
        <w:tc>
          <w:tcPr>
            <w:tcW w:w="1000" w:type="pct"/>
            <w:vAlign w:val="bottom"/>
          </w:tcPr>
          <w:p w14:paraId="4916323D" w14:textId="77777777" w:rsidR="002F2B66" w:rsidRPr="00925FBF" w:rsidRDefault="002F2B66" w:rsidP="004A63AE">
            <w:pPr>
              <w:jc w:val="center"/>
              <w:rPr>
                <w:i/>
                <w:iCs/>
              </w:rPr>
            </w:pPr>
            <w:r w:rsidRPr="00925FBF">
              <w:rPr>
                <w:i/>
                <w:iCs/>
              </w:rPr>
              <w:t>2</w:t>
            </w:r>
          </w:p>
        </w:tc>
      </w:tr>
      <w:tr w:rsidR="002F2B66" w:rsidRPr="00925FBF" w14:paraId="761D202C" w14:textId="77777777" w:rsidTr="00781A5D">
        <w:trPr>
          <w:trHeight w:val="227"/>
        </w:trPr>
        <w:tc>
          <w:tcPr>
            <w:tcW w:w="1000" w:type="pct"/>
            <w:noWrap/>
            <w:tcMar>
              <w:top w:w="0" w:type="dxa"/>
              <w:left w:w="108" w:type="dxa"/>
              <w:bottom w:w="0" w:type="dxa"/>
              <w:right w:w="108" w:type="dxa"/>
            </w:tcMar>
            <w:vAlign w:val="bottom"/>
            <w:hideMark/>
          </w:tcPr>
          <w:p w14:paraId="4ADE651C" w14:textId="77777777" w:rsidR="002F2B66" w:rsidRPr="00925FBF" w:rsidRDefault="002F2B66" w:rsidP="004A63AE">
            <w:pPr>
              <w:jc w:val="center"/>
              <w:rPr>
                <w:i/>
                <w:iCs/>
              </w:rPr>
            </w:pPr>
            <w:r w:rsidRPr="00925FBF">
              <w:rPr>
                <w:i/>
                <w:iCs/>
              </w:rPr>
              <w:t>Enoggera</w:t>
            </w:r>
          </w:p>
        </w:tc>
        <w:tc>
          <w:tcPr>
            <w:tcW w:w="1000" w:type="pct"/>
            <w:tcBorders>
              <w:right w:val="single" w:sz="4" w:space="0" w:color="auto"/>
            </w:tcBorders>
            <w:noWrap/>
            <w:tcMar>
              <w:top w:w="0" w:type="dxa"/>
              <w:left w:w="108" w:type="dxa"/>
              <w:bottom w:w="0" w:type="dxa"/>
              <w:right w:w="108" w:type="dxa"/>
            </w:tcMar>
            <w:vAlign w:val="bottom"/>
            <w:hideMark/>
          </w:tcPr>
          <w:p w14:paraId="50D9B990" w14:textId="77777777" w:rsidR="002F2B66" w:rsidRPr="00925FBF" w:rsidRDefault="002F2B66" w:rsidP="004A63AE">
            <w:pPr>
              <w:jc w:val="center"/>
              <w:rPr>
                <w:i/>
                <w:iCs/>
              </w:rPr>
            </w:pPr>
            <w:r w:rsidRPr="00925FBF">
              <w:rPr>
                <w:i/>
                <w:iCs/>
              </w:rPr>
              <w:t>2</w:t>
            </w:r>
          </w:p>
        </w:tc>
        <w:tc>
          <w:tcPr>
            <w:tcW w:w="1000" w:type="pct"/>
            <w:tcBorders>
              <w:top w:val="nil"/>
              <w:left w:val="single" w:sz="4" w:space="0" w:color="auto"/>
              <w:bottom w:val="nil"/>
              <w:right w:val="single" w:sz="4" w:space="0" w:color="auto"/>
            </w:tcBorders>
          </w:tcPr>
          <w:p w14:paraId="4BB0B3B6" w14:textId="77777777" w:rsidR="002F2B66" w:rsidRPr="00925FBF" w:rsidRDefault="002F2B66" w:rsidP="004A63AE">
            <w:pPr>
              <w:jc w:val="center"/>
              <w:rPr>
                <w:i/>
                <w:iCs/>
              </w:rPr>
            </w:pPr>
          </w:p>
        </w:tc>
        <w:tc>
          <w:tcPr>
            <w:tcW w:w="1000" w:type="pct"/>
            <w:tcBorders>
              <w:left w:val="single" w:sz="4" w:space="0" w:color="auto"/>
            </w:tcBorders>
            <w:vAlign w:val="bottom"/>
          </w:tcPr>
          <w:p w14:paraId="54EB2442" w14:textId="77777777" w:rsidR="002F2B66" w:rsidRPr="00925FBF" w:rsidRDefault="002F2B66" w:rsidP="004A63AE">
            <w:pPr>
              <w:jc w:val="center"/>
              <w:rPr>
                <w:i/>
                <w:iCs/>
              </w:rPr>
            </w:pPr>
            <w:r w:rsidRPr="00925FBF">
              <w:rPr>
                <w:i/>
                <w:iCs/>
              </w:rPr>
              <w:t>Runcorn</w:t>
            </w:r>
          </w:p>
        </w:tc>
        <w:tc>
          <w:tcPr>
            <w:tcW w:w="1000" w:type="pct"/>
            <w:vAlign w:val="bottom"/>
          </w:tcPr>
          <w:p w14:paraId="5BDADB55" w14:textId="77777777" w:rsidR="002F2B66" w:rsidRPr="00925FBF" w:rsidRDefault="002F2B66" w:rsidP="004A63AE">
            <w:pPr>
              <w:jc w:val="center"/>
              <w:rPr>
                <w:i/>
                <w:iCs/>
              </w:rPr>
            </w:pPr>
            <w:r w:rsidRPr="00925FBF">
              <w:rPr>
                <w:i/>
                <w:iCs/>
              </w:rPr>
              <w:t>2</w:t>
            </w:r>
          </w:p>
        </w:tc>
      </w:tr>
      <w:tr w:rsidR="002F2B66" w:rsidRPr="00925FBF" w14:paraId="64767F90" w14:textId="77777777" w:rsidTr="00781A5D">
        <w:trPr>
          <w:trHeight w:val="227"/>
        </w:trPr>
        <w:tc>
          <w:tcPr>
            <w:tcW w:w="1000" w:type="pct"/>
            <w:noWrap/>
            <w:tcMar>
              <w:top w:w="0" w:type="dxa"/>
              <w:left w:w="108" w:type="dxa"/>
              <w:bottom w:w="0" w:type="dxa"/>
              <w:right w:w="108" w:type="dxa"/>
            </w:tcMar>
            <w:vAlign w:val="bottom"/>
            <w:hideMark/>
          </w:tcPr>
          <w:p w14:paraId="56681F16" w14:textId="77777777" w:rsidR="002F2B66" w:rsidRPr="00925FBF" w:rsidRDefault="002F2B66" w:rsidP="004A63AE">
            <w:pPr>
              <w:jc w:val="center"/>
              <w:rPr>
                <w:i/>
                <w:iCs/>
              </w:rPr>
            </w:pPr>
            <w:r w:rsidRPr="00925FBF">
              <w:rPr>
                <w:i/>
                <w:iCs/>
              </w:rPr>
              <w:t>Forest Lake</w:t>
            </w:r>
          </w:p>
        </w:tc>
        <w:tc>
          <w:tcPr>
            <w:tcW w:w="1000" w:type="pct"/>
            <w:tcBorders>
              <w:right w:val="single" w:sz="4" w:space="0" w:color="auto"/>
            </w:tcBorders>
            <w:noWrap/>
            <w:tcMar>
              <w:top w:w="0" w:type="dxa"/>
              <w:left w:w="108" w:type="dxa"/>
              <w:bottom w:w="0" w:type="dxa"/>
              <w:right w:w="108" w:type="dxa"/>
            </w:tcMar>
            <w:vAlign w:val="bottom"/>
            <w:hideMark/>
          </w:tcPr>
          <w:p w14:paraId="737D666E" w14:textId="77777777" w:rsidR="002F2B66" w:rsidRPr="00925FBF" w:rsidRDefault="002F2B66" w:rsidP="004A63AE">
            <w:pPr>
              <w:jc w:val="center"/>
              <w:rPr>
                <w:i/>
                <w:iCs/>
              </w:rPr>
            </w:pPr>
            <w:r w:rsidRPr="00925FBF">
              <w:rPr>
                <w:i/>
                <w:iCs/>
              </w:rPr>
              <w:t>4</w:t>
            </w:r>
          </w:p>
        </w:tc>
        <w:tc>
          <w:tcPr>
            <w:tcW w:w="1000" w:type="pct"/>
            <w:tcBorders>
              <w:top w:val="nil"/>
              <w:left w:val="single" w:sz="4" w:space="0" w:color="auto"/>
              <w:bottom w:val="nil"/>
              <w:right w:val="single" w:sz="4" w:space="0" w:color="auto"/>
            </w:tcBorders>
          </w:tcPr>
          <w:p w14:paraId="2CCF8931" w14:textId="77777777" w:rsidR="002F2B66" w:rsidRPr="00925FBF" w:rsidRDefault="002F2B66" w:rsidP="004A63AE">
            <w:pPr>
              <w:jc w:val="center"/>
              <w:rPr>
                <w:i/>
                <w:iCs/>
              </w:rPr>
            </w:pPr>
          </w:p>
        </w:tc>
        <w:tc>
          <w:tcPr>
            <w:tcW w:w="1000" w:type="pct"/>
            <w:tcBorders>
              <w:left w:val="single" w:sz="4" w:space="0" w:color="auto"/>
            </w:tcBorders>
            <w:vAlign w:val="bottom"/>
          </w:tcPr>
          <w:p w14:paraId="30CEE0C3" w14:textId="77777777" w:rsidR="002F2B66" w:rsidRPr="00925FBF" w:rsidRDefault="002F2B66" w:rsidP="004A63AE">
            <w:pPr>
              <w:jc w:val="center"/>
              <w:rPr>
                <w:i/>
                <w:iCs/>
              </w:rPr>
            </w:pPr>
            <w:r w:rsidRPr="00925FBF">
              <w:rPr>
                <w:i/>
                <w:iCs/>
              </w:rPr>
              <w:t>Tennyson</w:t>
            </w:r>
          </w:p>
        </w:tc>
        <w:tc>
          <w:tcPr>
            <w:tcW w:w="1000" w:type="pct"/>
            <w:vAlign w:val="bottom"/>
          </w:tcPr>
          <w:p w14:paraId="0B916904" w14:textId="77777777" w:rsidR="002F2B66" w:rsidRPr="00925FBF" w:rsidRDefault="002F2B66" w:rsidP="004A63AE">
            <w:pPr>
              <w:jc w:val="center"/>
              <w:rPr>
                <w:i/>
                <w:iCs/>
              </w:rPr>
            </w:pPr>
            <w:r w:rsidRPr="00925FBF">
              <w:rPr>
                <w:i/>
                <w:iCs/>
              </w:rPr>
              <w:t>3</w:t>
            </w:r>
          </w:p>
        </w:tc>
      </w:tr>
      <w:tr w:rsidR="002F2B66" w:rsidRPr="00925FBF" w14:paraId="115C249A" w14:textId="77777777" w:rsidTr="00781A5D">
        <w:trPr>
          <w:trHeight w:val="227"/>
        </w:trPr>
        <w:tc>
          <w:tcPr>
            <w:tcW w:w="1000" w:type="pct"/>
            <w:noWrap/>
            <w:tcMar>
              <w:top w:w="0" w:type="dxa"/>
              <w:left w:w="108" w:type="dxa"/>
              <w:bottom w:w="0" w:type="dxa"/>
              <w:right w:w="108" w:type="dxa"/>
            </w:tcMar>
            <w:vAlign w:val="bottom"/>
            <w:hideMark/>
          </w:tcPr>
          <w:p w14:paraId="3108B199" w14:textId="77777777" w:rsidR="002F2B66" w:rsidRPr="00925FBF" w:rsidRDefault="002F2B66" w:rsidP="004A63AE">
            <w:pPr>
              <w:jc w:val="center"/>
              <w:rPr>
                <w:i/>
                <w:iCs/>
              </w:rPr>
            </w:pPr>
            <w:r w:rsidRPr="00925FBF">
              <w:rPr>
                <w:i/>
                <w:iCs/>
              </w:rPr>
              <w:t>Hamilton</w:t>
            </w:r>
          </w:p>
        </w:tc>
        <w:tc>
          <w:tcPr>
            <w:tcW w:w="1000" w:type="pct"/>
            <w:tcBorders>
              <w:right w:val="single" w:sz="4" w:space="0" w:color="auto"/>
            </w:tcBorders>
            <w:noWrap/>
            <w:tcMar>
              <w:top w:w="0" w:type="dxa"/>
              <w:left w:w="108" w:type="dxa"/>
              <w:bottom w:w="0" w:type="dxa"/>
              <w:right w:w="108" w:type="dxa"/>
            </w:tcMar>
            <w:vAlign w:val="bottom"/>
            <w:hideMark/>
          </w:tcPr>
          <w:p w14:paraId="3591FED8" w14:textId="77777777" w:rsidR="002F2B66" w:rsidRPr="00925FBF" w:rsidRDefault="002F2B66" w:rsidP="004A63AE">
            <w:pPr>
              <w:jc w:val="center"/>
              <w:rPr>
                <w:i/>
                <w:iCs/>
              </w:rPr>
            </w:pPr>
            <w:r w:rsidRPr="00925FBF">
              <w:rPr>
                <w:i/>
                <w:iCs/>
              </w:rPr>
              <w:t>3</w:t>
            </w:r>
          </w:p>
        </w:tc>
        <w:tc>
          <w:tcPr>
            <w:tcW w:w="1000" w:type="pct"/>
            <w:tcBorders>
              <w:top w:val="nil"/>
              <w:left w:val="single" w:sz="4" w:space="0" w:color="auto"/>
              <w:bottom w:val="nil"/>
              <w:right w:val="single" w:sz="4" w:space="0" w:color="auto"/>
            </w:tcBorders>
          </w:tcPr>
          <w:p w14:paraId="3CEA6A27" w14:textId="77777777" w:rsidR="002F2B66" w:rsidRPr="00925FBF" w:rsidRDefault="002F2B66" w:rsidP="004A63AE">
            <w:pPr>
              <w:jc w:val="center"/>
              <w:rPr>
                <w:i/>
                <w:iCs/>
              </w:rPr>
            </w:pPr>
          </w:p>
        </w:tc>
        <w:tc>
          <w:tcPr>
            <w:tcW w:w="1000" w:type="pct"/>
            <w:tcBorders>
              <w:left w:val="single" w:sz="4" w:space="0" w:color="auto"/>
            </w:tcBorders>
            <w:vAlign w:val="bottom"/>
          </w:tcPr>
          <w:p w14:paraId="07F7312A" w14:textId="77777777" w:rsidR="002F2B66" w:rsidRPr="00925FBF" w:rsidRDefault="002F2B66" w:rsidP="004A63AE">
            <w:pPr>
              <w:jc w:val="center"/>
              <w:rPr>
                <w:i/>
                <w:iCs/>
              </w:rPr>
            </w:pPr>
            <w:r w:rsidRPr="00925FBF">
              <w:rPr>
                <w:i/>
                <w:iCs/>
              </w:rPr>
              <w:t>The Gabba</w:t>
            </w:r>
          </w:p>
        </w:tc>
        <w:tc>
          <w:tcPr>
            <w:tcW w:w="1000" w:type="pct"/>
            <w:vAlign w:val="bottom"/>
          </w:tcPr>
          <w:p w14:paraId="3125C750" w14:textId="77777777" w:rsidR="002F2B66" w:rsidRPr="00925FBF" w:rsidRDefault="002F2B66" w:rsidP="004A63AE">
            <w:pPr>
              <w:jc w:val="center"/>
              <w:rPr>
                <w:i/>
                <w:iCs/>
              </w:rPr>
            </w:pPr>
            <w:r w:rsidRPr="00925FBF">
              <w:rPr>
                <w:i/>
                <w:iCs/>
              </w:rPr>
              <w:t>1</w:t>
            </w:r>
          </w:p>
        </w:tc>
      </w:tr>
      <w:tr w:rsidR="002F2B66" w:rsidRPr="00925FBF" w14:paraId="394C0D5E" w14:textId="77777777" w:rsidTr="00781A5D">
        <w:trPr>
          <w:trHeight w:val="227"/>
        </w:trPr>
        <w:tc>
          <w:tcPr>
            <w:tcW w:w="1000" w:type="pct"/>
            <w:noWrap/>
            <w:tcMar>
              <w:top w:w="0" w:type="dxa"/>
              <w:left w:w="108" w:type="dxa"/>
              <w:bottom w:w="0" w:type="dxa"/>
              <w:right w:w="108" w:type="dxa"/>
            </w:tcMar>
            <w:vAlign w:val="bottom"/>
            <w:hideMark/>
          </w:tcPr>
          <w:p w14:paraId="16F4E7F0" w14:textId="77777777" w:rsidR="002F2B66" w:rsidRPr="00925FBF" w:rsidRDefault="002F2B66" w:rsidP="004A63AE">
            <w:pPr>
              <w:jc w:val="center"/>
              <w:rPr>
                <w:i/>
                <w:iCs/>
              </w:rPr>
            </w:pPr>
            <w:r w:rsidRPr="00925FBF">
              <w:rPr>
                <w:i/>
                <w:iCs/>
              </w:rPr>
              <w:t>Holland Park</w:t>
            </w:r>
          </w:p>
        </w:tc>
        <w:tc>
          <w:tcPr>
            <w:tcW w:w="1000" w:type="pct"/>
            <w:tcBorders>
              <w:right w:val="single" w:sz="4" w:space="0" w:color="auto"/>
            </w:tcBorders>
            <w:noWrap/>
            <w:tcMar>
              <w:top w:w="0" w:type="dxa"/>
              <w:left w:w="108" w:type="dxa"/>
              <w:bottom w:w="0" w:type="dxa"/>
              <w:right w:w="108" w:type="dxa"/>
            </w:tcMar>
            <w:vAlign w:val="bottom"/>
            <w:hideMark/>
          </w:tcPr>
          <w:p w14:paraId="4C729A4F" w14:textId="77777777" w:rsidR="002F2B66" w:rsidRPr="00925FBF" w:rsidRDefault="002F2B66" w:rsidP="004A63AE">
            <w:pPr>
              <w:jc w:val="center"/>
              <w:rPr>
                <w:i/>
                <w:iCs/>
              </w:rPr>
            </w:pPr>
            <w:r w:rsidRPr="00925FBF">
              <w:rPr>
                <w:i/>
                <w:iCs/>
              </w:rPr>
              <w:t>5</w:t>
            </w:r>
          </w:p>
        </w:tc>
        <w:tc>
          <w:tcPr>
            <w:tcW w:w="1000" w:type="pct"/>
            <w:tcBorders>
              <w:top w:val="nil"/>
              <w:left w:val="single" w:sz="4" w:space="0" w:color="auto"/>
              <w:bottom w:val="nil"/>
              <w:right w:val="single" w:sz="4" w:space="0" w:color="auto"/>
            </w:tcBorders>
          </w:tcPr>
          <w:p w14:paraId="6396A469" w14:textId="77777777" w:rsidR="002F2B66" w:rsidRPr="00925FBF" w:rsidRDefault="002F2B66" w:rsidP="004A63AE">
            <w:pPr>
              <w:jc w:val="center"/>
              <w:rPr>
                <w:i/>
                <w:iCs/>
              </w:rPr>
            </w:pPr>
          </w:p>
        </w:tc>
        <w:tc>
          <w:tcPr>
            <w:tcW w:w="1000" w:type="pct"/>
            <w:tcBorders>
              <w:left w:val="single" w:sz="4" w:space="0" w:color="auto"/>
            </w:tcBorders>
            <w:vAlign w:val="bottom"/>
          </w:tcPr>
          <w:p w14:paraId="252E3693" w14:textId="77777777" w:rsidR="002F2B66" w:rsidRPr="00925FBF" w:rsidRDefault="002F2B66" w:rsidP="004A63AE">
            <w:pPr>
              <w:jc w:val="center"/>
              <w:rPr>
                <w:i/>
                <w:iCs/>
              </w:rPr>
            </w:pPr>
            <w:r w:rsidRPr="00925FBF">
              <w:rPr>
                <w:i/>
                <w:iCs/>
              </w:rPr>
              <w:t>The Gap</w:t>
            </w:r>
          </w:p>
        </w:tc>
        <w:tc>
          <w:tcPr>
            <w:tcW w:w="1000" w:type="pct"/>
            <w:vAlign w:val="bottom"/>
          </w:tcPr>
          <w:p w14:paraId="78F0647D" w14:textId="77777777" w:rsidR="002F2B66" w:rsidRPr="00925FBF" w:rsidRDefault="002F2B66" w:rsidP="004A63AE">
            <w:pPr>
              <w:jc w:val="center"/>
              <w:rPr>
                <w:i/>
                <w:iCs/>
              </w:rPr>
            </w:pPr>
            <w:r w:rsidRPr="00925FBF">
              <w:rPr>
                <w:i/>
                <w:iCs/>
              </w:rPr>
              <w:t>5</w:t>
            </w:r>
          </w:p>
        </w:tc>
      </w:tr>
      <w:tr w:rsidR="002F2B66" w:rsidRPr="00925FBF" w14:paraId="2578DCDA" w14:textId="77777777" w:rsidTr="00781A5D">
        <w:trPr>
          <w:trHeight w:val="227"/>
        </w:trPr>
        <w:tc>
          <w:tcPr>
            <w:tcW w:w="1000" w:type="pct"/>
            <w:noWrap/>
            <w:tcMar>
              <w:top w:w="0" w:type="dxa"/>
              <w:left w:w="108" w:type="dxa"/>
              <w:bottom w:w="0" w:type="dxa"/>
              <w:right w:w="108" w:type="dxa"/>
            </w:tcMar>
            <w:vAlign w:val="bottom"/>
            <w:hideMark/>
          </w:tcPr>
          <w:p w14:paraId="35A98FAA" w14:textId="77777777" w:rsidR="002F2B66" w:rsidRPr="00925FBF" w:rsidRDefault="002F2B66" w:rsidP="004A63AE">
            <w:pPr>
              <w:jc w:val="center"/>
              <w:rPr>
                <w:i/>
                <w:iCs/>
              </w:rPr>
            </w:pPr>
            <w:r w:rsidRPr="00925FBF">
              <w:rPr>
                <w:i/>
                <w:iCs/>
              </w:rPr>
              <w:t>Jamboree</w:t>
            </w:r>
          </w:p>
        </w:tc>
        <w:tc>
          <w:tcPr>
            <w:tcW w:w="1000" w:type="pct"/>
            <w:tcBorders>
              <w:right w:val="single" w:sz="4" w:space="0" w:color="auto"/>
            </w:tcBorders>
            <w:noWrap/>
            <w:tcMar>
              <w:top w:w="0" w:type="dxa"/>
              <w:left w:w="108" w:type="dxa"/>
              <w:bottom w:w="0" w:type="dxa"/>
              <w:right w:w="108" w:type="dxa"/>
            </w:tcMar>
            <w:vAlign w:val="bottom"/>
            <w:hideMark/>
          </w:tcPr>
          <w:p w14:paraId="44F92F4B" w14:textId="77777777" w:rsidR="002F2B66" w:rsidRPr="00925FBF" w:rsidRDefault="002F2B66" w:rsidP="004A63AE">
            <w:pPr>
              <w:jc w:val="center"/>
              <w:rPr>
                <w:i/>
                <w:iCs/>
              </w:rPr>
            </w:pPr>
            <w:r w:rsidRPr="00925FBF">
              <w:rPr>
                <w:i/>
                <w:iCs/>
              </w:rPr>
              <w:t>4</w:t>
            </w:r>
          </w:p>
        </w:tc>
        <w:tc>
          <w:tcPr>
            <w:tcW w:w="1000" w:type="pct"/>
            <w:tcBorders>
              <w:top w:val="nil"/>
              <w:left w:val="single" w:sz="4" w:space="0" w:color="auto"/>
              <w:bottom w:val="nil"/>
              <w:right w:val="single" w:sz="4" w:space="0" w:color="auto"/>
            </w:tcBorders>
          </w:tcPr>
          <w:p w14:paraId="2698357A" w14:textId="77777777" w:rsidR="002F2B66" w:rsidRPr="00925FBF" w:rsidRDefault="002F2B66" w:rsidP="004A63AE">
            <w:pPr>
              <w:jc w:val="center"/>
              <w:rPr>
                <w:i/>
                <w:iCs/>
              </w:rPr>
            </w:pPr>
          </w:p>
        </w:tc>
        <w:tc>
          <w:tcPr>
            <w:tcW w:w="1000" w:type="pct"/>
            <w:tcBorders>
              <w:left w:val="single" w:sz="4" w:space="0" w:color="auto"/>
            </w:tcBorders>
            <w:vAlign w:val="bottom"/>
          </w:tcPr>
          <w:p w14:paraId="38484C02" w14:textId="77777777" w:rsidR="002F2B66" w:rsidRPr="00925FBF" w:rsidRDefault="002F2B66" w:rsidP="004A63AE">
            <w:pPr>
              <w:jc w:val="center"/>
              <w:rPr>
                <w:i/>
                <w:iCs/>
              </w:rPr>
            </w:pPr>
            <w:r w:rsidRPr="00925FBF">
              <w:rPr>
                <w:i/>
                <w:iCs/>
              </w:rPr>
              <w:t>Walter Taylor</w:t>
            </w:r>
          </w:p>
        </w:tc>
        <w:tc>
          <w:tcPr>
            <w:tcW w:w="1000" w:type="pct"/>
            <w:vAlign w:val="bottom"/>
          </w:tcPr>
          <w:p w14:paraId="4898B587" w14:textId="77777777" w:rsidR="002F2B66" w:rsidRPr="00925FBF" w:rsidRDefault="002F2B66" w:rsidP="004A63AE">
            <w:pPr>
              <w:jc w:val="center"/>
              <w:rPr>
                <w:i/>
                <w:iCs/>
              </w:rPr>
            </w:pPr>
            <w:r w:rsidRPr="00925FBF">
              <w:rPr>
                <w:i/>
                <w:iCs/>
              </w:rPr>
              <w:t>6</w:t>
            </w:r>
          </w:p>
        </w:tc>
      </w:tr>
      <w:tr w:rsidR="002F2B66" w:rsidRPr="00925FBF" w14:paraId="6F5B59AE" w14:textId="77777777" w:rsidTr="00781A5D">
        <w:trPr>
          <w:trHeight w:val="227"/>
        </w:trPr>
        <w:tc>
          <w:tcPr>
            <w:tcW w:w="1000" w:type="pct"/>
            <w:noWrap/>
            <w:tcMar>
              <w:top w:w="0" w:type="dxa"/>
              <w:left w:w="108" w:type="dxa"/>
              <w:bottom w:w="0" w:type="dxa"/>
              <w:right w:w="108" w:type="dxa"/>
            </w:tcMar>
            <w:vAlign w:val="bottom"/>
            <w:hideMark/>
          </w:tcPr>
          <w:p w14:paraId="28BD64BF" w14:textId="77777777" w:rsidR="002F2B66" w:rsidRPr="00925FBF" w:rsidRDefault="002F2B66" w:rsidP="004A63AE">
            <w:pPr>
              <w:jc w:val="center"/>
              <w:rPr>
                <w:i/>
                <w:iCs/>
              </w:rPr>
            </w:pPr>
            <w:r w:rsidRPr="00925FBF">
              <w:rPr>
                <w:i/>
                <w:iCs/>
              </w:rPr>
              <w:t>MacGregor</w:t>
            </w:r>
          </w:p>
        </w:tc>
        <w:tc>
          <w:tcPr>
            <w:tcW w:w="1000" w:type="pct"/>
            <w:tcBorders>
              <w:right w:val="single" w:sz="4" w:space="0" w:color="auto"/>
            </w:tcBorders>
            <w:noWrap/>
            <w:tcMar>
              <w:top w:w="0" w:type="dxa"/>
              <w:left w:w="108" w:type="dxa"/>
              <w:bottom w:w="0" w:type="dxa"/>
              <w:right w:w="108" w:type="dxa"/>
            </w:tcMar>
            <w:vAlign w:val="bottom"/>
            <w:hideMark/>
          </w:tcPr>
          <w:p w14:paraId="04CECD28" w14:textId="77777777" w:rsidR="002F2B66" w:rsidRPr="00925FBF" w:rsidRDefault="002F2B66" w:rsidP="004A63AE">
            <w:pPr>
              <w:jc w:val="center"/>
              <w:rPr>
                <w:i/>
                <w:iCs/>
              </w:rPr>
            </w:pPr>
            <w:r w:rsidRPr="00925FBF">
              <w:rPr>
                <w:i/>
                <w:iCs/>
              </w:rPr>
              <w:t>4</w:t>
            </w:r>
          </w:p>
        </w:tc>
        <w:tc>
          <w:tcPr>
            <w:tcW w:w="1000" w:type="pct"/>
            <w:tcBorders>
              <w:top w:val="nil"/>
              <w:left w:val="single" w:sz="4" w:space="0" w:color="auto"/>
              <w:bottom w:val="nil"/>
              <w:right w:val="single" w:sz="4" w:space="0" w:color="auto"/>
            </w:tcBorders>
          </w:tcPr>
          <w:p w14:paraId="0CA11BE0" w14:textId="77777777" w:rsidR="002F2B66" w:rsidRPr="00925FBF" w:rsidRDefault="002F2B66" w:rsidP="004A63AE">
            <w:pPr>
              <w:jc w:val="center"/>
              <w:rPr>
                <w:i/>
                <w:iCs/>
              </w:rPr>
            </w:pPr>
          </w:p>
        </w:tc>
        <w:tc>
          <w:tcPr>
            <w:tcW w:w="1000" w:type="pct"/>
            <w:tcBorders>
              <w:left w:val="single" w:sz="4" w:space="0" w:color="auto"/>
            </w:tcBorders>
            <w:vAlign w:val="bottom"/>
          </w:tcPr>
          <w:p w14:paraId="1BB71786" w14:textId="77777777" w:rsidR="002F2B66" w:rsidRPr="00925FBF" w:rsidRDefault="002F2B66" w:rsidP="004A63AE">
            <w:pPr>
              <w:jc w:val="center"/>
              <w:rPr>
                <w:i/>
                <w:iCs/>
              </w:rPr>
            </w:pPr>
            <w:r w:rsidRPr="00925FBF">
              <w:rPr>
                <w:i/>
                <w:iCs/>
              </w:rPr>
              <w:t>Wynnum Manly</w:t>
            </w:r>
          </w:p>
        </w:tc>
        <w:tc>
          <w:tcPr>
            <w:tcW w:w="1000" w:type="pct"/>
            <w:vAlign w:val="bottom"/>
          </w:tcPr>
          <w:p w14:paraId="5A0E3D87" w14:textId="77777777" w:rsidR="002F2B66" w:rsidRPr="00925FBF" w:rsidRDefault="002F2B66" w:rsidP="004A63AE">
            <w:pPr>
              <w:jc w:val="center"/>
              <w:rPr>
                <w:i/>
                <w:iCs/>
              </w:rPr>
            </w:pPr>
            <w:r w:rsidRPr="00925FBF">
              <w:rPr>
                <w:i/>
                <w:iCs/>
              </w:rPr>
              <w:t>4</w:t>
            </w:r>
          </w:p>
        </w:tc>
      </w:tr>
    </w:tbl>
    <w:p w14:paraId="1E8C48CC" w14:textId="77777777" w:rsidR="002F2B66" w:rsidRPr="00925FBF" w:rsidRDefault="002F2B66" w:rsidP="004A63AE">
      <w:pPr>
        <w:ind w:left="720" w:hanging="720"/>
        <w:rPr>
          <w:rFonts w:eastAsia="Calibri"/>
          <w:lang w:val="en-GB"/>
        </w:rPr>
      </w:pPr>
    </w:p>
    <w:p w14:paraId="06D172D5" w14:textId="77777777" w:rsidR="002F2B66" w:rsidRPr="00925FBF" w:rsidRDefault="002F2B66" w:rsidP="004A63AE">
      <w:pPr>
        <w:numPr>
          <w:ilvl w:val="0"/>
          <w:numId w:val="43"/>
        </w:numPr>
        <w:ind w:left="720" w:hanging="720"/>
        <w:rPr>
          <w:rFonts w:eastAsia="Calibri"/>
        </w:rPr>
      </w:pPr>
      <w:r w:rsidRPr="00925FBF">
        <w:rPr>
          <w:rFonts w:eastAsia="Calibri"/>
          <w:lang w:val="en-GB"/>
        </w:rPr>
        <w:t xml:space="preserve">How much money has Council allocated to reimburse pool operators as part of the $2 Summer Dips Imitative? </w:t>
      </w:r>
    </w:p>
    <w:p w14:paraId="2C2F1C1D" w14:textId="77777777" w:rsidR="002F2B66" w:rsidRPr="00925FBF" w:rsidRDefault="002F2B66" w:rsidP="004A63AE">
      <w:pPr>
        <w:ind w:left="720" w:hanging="720"/>
        <w:rPr>
          <w:rFonts w:eastAsia="Calibri"/>
          <w:lang w:val="en-GB"/>
        </w:rPr>
      </w:pPr>
    </w:p>
    <w:p w14:paraId="265649FF" w14:textId="77777777" w:rsidR="002F2B66" w:rsidRPr="00925FBF" w:rsidRDefault="002F2B66" w:rsidP="004A63AE">
      <w:pPr>
        <w:ind w:left="720" w:hanging="720"/>
        <w:rPr>
          <w:rFonts w:eastAsia="Calibri"/>
          <w:i/>
          <w:iCs/>
          <w:lang w:val="en-GB"/>
        </w:rPr>
      </w:pPr>
      <w:r w:rsidRPr="00925FBF">
        <w:rPr>
          <w:rFonts w:eastAsia="Calibri"/>
          <w:b/>
          <w:bCs/>
          <w:i/>
          <w:iCs/>
          <w:lang w:val="en-GB"/>
        </w:rPr>
        <w:t>A8.</w:t>
      </w:r>
      <w:r w:rsidRPr="00925FBF">
        <w:rPr>
          <w:rFonts w:eastAsia="Calibri"/>
          <w:b/>
          <w:bCs/>
          <w:i/>
          <w:iCs/>
          <w:lang w:val="en-GB"/>
        </w:rPr>
        <w:tab/>
      </w:r>
      <w:r w:rsidRPr="00925FBF">
        <w:rPr>
          <w:rFonts w:eastAsia="Calibri"/>
          <w:i/>
          <w:iCs/>
          <w:lang w:val="en-GB"/>
        </w:rPr>
        <w:t>$1.97m.</w:t>
      </w:r>
    </w:p>
    <w:p w14:paraId="57617DB9" w14:textId="77777777" w:rsidR="002F2B66" w:rsidRPr="00925FBF" w:rsidRDefault="002F2B66" w:rsidP="004A63AE">
      <w:pPr>
        <w:ind w:left="720" w:hanging="720"/>
        <w:rPr>
          <w:rFonts w:eastAsia="Calibri"/>
          <w:lang w:val="en-GB"/>
        </w:rPr>
      </w:pPr>
    </w:p>
    <w:p w14:paraId="522103FD" w14:textId="77777777" w:rsidR="002F2B66" w:rsidRPr="00925FBF" w:rsidRDefault="002F2B66" w:rsidP="004A63AE">
      <w:pPr>
        <w:keepNext/>
        <w:numPr>
          <w:ilvl w:val="0"/>
          <w:numId w:val="43"/>
        </w:numPr>
        <w:ind w:left="720" w:hanging="720"/>
        <w:rPr>
          <w:rFonts w:eastAsia="Calibri"/>
          <w:lang w:val="en-GB"/>
        </w:rPr>
      </w:pPr>
      <w:r w:rsidRPr="00925FBF">
        <w:rPr>
          <w:rFonts w:eastAsia="Calibri"/>
          <w:lang w:val="en-GB"/>
        </w:rPr>
        <w:t>How much money has Council spent on advertising (itemised) on the $2 Summer Dips Initiative?</w:t>
      </w:r>
    </w:p>
    <w:p w14:paraId="57A2DC52" w14:textId="77777777" w:rsidR="002F2B66" w:rsidRPr="00925FBF" w:rsidRDefault="002F2B66" w:rsidP="004A63AE">
      <w:pPr>
        <w:keepNext/>
        <w:ind w:left="720" w:hanging="720"/>
        <w:rPr>
          <w:rFonts w:eastAsia="Calibri"/>
          <w:lang w:val="en-GB"/>
        </w:rPr>
      </w:pPr>
    </w:p>
    <w:p w14:paraId="1DEB26B5" w14:textId="77777777" w:rsidR="002F2B66" w:rsidRPr="00925FBF" w:rsidRDefault="002F2B66" w:rsidP="004A63AE">
      <w:pPr>
        <w:keepNext/>
        <w:ind w:left="720" w:hanging="720"/>
        <w:rPr>
          <w:rFonts w:eastAsia="Calibri"/>
          <w:i/>
          <w:iCs/>
          <w:lang w:val="en-GB"/>
        </w:rPr>
      </w:pPr>
      <w:r w:rsidRPr="00925FBF">
        <w:rPr>
          <w:rFonts w:eastAsia="Calibri"/>
          <w:b/>
          <w:bCs/>
          <w:i/>
          <w:iCs/>
          <w:lang w:val="en-GB"/>
        </w:rPr>
        <w:t>A9.</w:t>
      </w:r>
      <w:r w:rsidRPr="00925FBF">
        <w:rPr>
          <w:rFonts w:eastAsia="Calibri"/>
          <w:b/>
          <w:bCs/>
          <w:i/>
          <w:iCs/>
          <w:lang w:val="en-GB"/>
        </w:rPr>
        <w:tab/>
      </w:r>
      <w:r w:rsidRPr="00925FBF">
        <w:rPr>
          <w:rFonts w:eastAsia="Calibri"/>
          <w:i/>
          <w:iCs/>
          <w:lang w:val="en-GB"/>
        </w:rPr>
        <w:t>$0.</w:t>
      </w:r>
    </w:p>
    <w:p w14:paraId="6138BD53" w14:textId="77777777" w:rsidR="002F2B66" w:rsidRPr="00925FBF" w:rsidRDefault="002F2B66" w:rsidP="004A63AE">
      <w:pPr>
        <w:ind w:left="720" w:hanging="720"/>
        <w:rPr>
          <w:rFonts w:eastAsia="Calibri"/>
          <w:i/>
          <w:iCs/>
          <w:lang w:val="en-GB"/>
        </w:rPr>
      </w:pPr>
    </w:p>
    <w:p w14:paraId="58C4159B"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What is the total cost to Council for the “BMX with the Best” event held on 21 October 2023?</w:t>
      </w:r>
    </w:p>
    <w:p w14:paraId="757DD032" w14:textId="77777777" w:rsidR="002F2B66" w:rsidRPr="00925FBF" w:rsidRDefault="002F2B66" w:rsidP="004A63AE">
      <w:pPr>
        <w:ind w:left="720" w:hanging="720"/>
        <w:rPr>
          <w:rFonts w:eastAsia="Calibri"/>
          <w:lang w:val="en-GB"/>
        </w:rPr>
      </w:pPr>
    </w:p>
    <w:p w14:paraId="76A8F5C9" w14:textId="77777777" w:rsidR="002F2B66" w:rsidRPr="00925FBF" w:rsidRDefault="002F2B66" w:rsidP="004A63AE">
      <w:pPr>
        <w:ind w:left="720" w:hanging="720"/>
        <w:rPr>
          <w:rFonts w:eastAsia="Calibri"/>
          <w:i/>
          <w:iCs/>
          <w:lang w:val="en-GB"/>
        </w:rPr>
      </w:pPr>
      <w:r w:rsidRPr="00925FBF">
        <w:rPr>
          <w:rFonts w:eastAsia="Calibri"/>
          <w:b/>
          <w:bCs/>
          <w:i/>
          <w:iCs/>
          <w:lang w:val="en-GB"/>
        </w:rPr>
        <w:t>A10.</w:t>
      </w:r>
      <w:r w:rsidRPr="00925FBF">
        <w:rPr>
          <w:rFonts w:eastAsia="Calibri"/>
          <w:b/>
          <w:bCs/>
          <w:i/>
          <w:iCs/>
          <w:lang w:val="en-GB"/>
        </w:rPr>
        <w:tab/>
      </w:r>
      <w:r w:rsidRPr="00925FBF">
        <w:rPr>
          <w:rFonts w:eastAsia="Calibri"/>
          <w:i/>
          <w:iCs/>
          <w:lang w:val="en-GB"/>
        </w:rPr>
        <w:t>$8,158 excl. GST.</w:t>
      </w:r>
    </w:p>
    <w:p w14:paraId="4AEA2850" w14:textId="77777777" w:rsidR="002F2B66" w:rsidRPr="00925FBF" w:rsidRDefault="002F2B66" w:rsidP="004A63AE">
      <w:pPr>
        <w:ind w:left="720" w:hanging="720"/>
        <w:rPr>
          <w:rFonts w:eastAsia="Calibri"/>
          <w:lang w:val="en-GB"/>
        </w:rPr>
      </w:pPr>
    </w:p>
    <w:p w14:paraId="14196E7D" w14:textId="77777777" w:rsidR="002F2B66" w:rsidRPr="00925FBF" w:rsidRDefault="002F2B66" w:rsidP="00781A5D">
      <w:pPr>
        <w:keepNext/>
        <w:numPr>
          <w:ilvl w:val="0"/>
          <w:numId w:val="43"/>
        </w:numPr>
        <w:ind w:left="720" w:hanging="720"/>
        <w:rPr>
          <w:rFonts w:eastAsia="Calibri"/>
          <w:lang w:val="en-GB"/>
        </w:rPr>
      </w:pPr>
      <w:r w:rsidRPr="00925FBF">
        <w:rPr>
          <w:rFonts w:eastAsia="Calibri"/>
          <w:lang w:val="en-GB"/>
        </w:rPr>
        <w:lastRenderedPageBreak/>
        <w:t xml:space="preserve">When will Council be submitting the Bus Network Review to TransLink? </w:t>
      </w:r>
    </w:p>
    <w:p w14:paraId="2EB07AB1" w14:textId="77777777" w:rsidR="002F2B66" w:rsidRPr="00925FBF" w:rsidRDefault="002F2B66" w:rsidP="00781A5D">
      <w:pPr>
        <w:keepNext/>
        <w:ind w:left="720" w:hanging="720"/>
        <w:rPr>
          <w:rFonts w:eastAsia="Calibri"/>
          <w:lang w:val="en-GB"/>
        </w:rPr>
      </w:pPr>
    </w:p>
    <w:p w14:paraId="435FA481" w14:textId="77777777" w:rsidR="002F2B66" w:rsidRPr="00925FBF" w:rsidRDefault="002F2B66" w:rsidP="004A63AE">
      <w:pPr>
        <w:ind w:left="720" w:hanging="720"/>
        <w:rPr>
          <w:rFonts w:eastAsia="Calibri"/>
          <w:i/>
          <w:iCs/>
          <w:lang w:val="en-GB"/>
        </w:rPr>
      </w:pPr>
      <w:r w:rsidRPr="00925FBF">
        <w:rPr>
          <w:rFonts w:eastAsia="Calibri"/>
          <w:b/>
          <w:bCs/>
          <w:i/>
          <w:iCs/>
          <w:lang w:val="en-GB"/>
        </w:rPr>
        <w:t>A11.</w:t>
      </w:r>
      <w:r w:rsidRPr="00925FBF">
        <w:rPr>
          <w:rFonts w:eastAsia="Calibri"/>
          <w:b/>
          <w:bCs/>
          <w:i/>
          <w:iCs/>
          <w:lang w:val="en-GB"/>
        </w:rPr>
        <w:tab/>
      </w:r>
      <w:r w:rsidRPr="00925FBF">
        <w:rPr>
          <w:rFonts w:eastAsia="Calibri"/>
          <w:i/>
          <w:iCs/>
          <w:lang w:val="en-GB"/>
        </w:rPr>
        <w:t>Brisbane’s Bus Network Review has been submitted to Translink.</w:t>
      </w:r>
    </w:p>
    <w:p w14:paraId="4736B84A" w14:textId="77777777" w:rsidR="002F2B66" w:rsidRPr="00925FBF" w:rsidRDefault="002F2B66" w:rsidP="004A63AE">
      <w:pPr>
        <w:ind w:left="720" w:hanging="720"/>
        <w:rPr>
          <w:rFonts w:eastAsia="Calibri"/>
          <w:lang w:val="en-GB"/>
        </w:rPr>
      </w:pPr>
    </w:p>
    <w:p w14:paraId="1948B70B" w14:textId="77777777" w:rsidR="002F2B66" w:rsidRPr="00925FBF" w:rsidRDefault="002F2B66" w:rsidP="004A63AE">
      <w:pPr>
        <w:keepNext/>
        <w:numPr>
          <w:ilvl w:val="0"/>
          <w:numId w:val="43"/>
        </w:numPr>
        <w:ind w:left="720" w:hanging="720"/>
        <w:rPr>
          <w:rFonts w:eastAsia="Calibri"/>
          <w:lang w:val="en-GB"/>
        </w:rPr>
      </w:pPr>
      <w:r w:rsidRPr="00925FBF">
        <w:rPr>
          <w:rFonts w:eastAsia="Calibri"/>
          <w:lang w:val="en-GB"/>
        </w:rPr>
        <w:t>How many ferries are in the Council fleet? List the year of service commencement for each?</w:t>
      </w:r>
    </w:p>
    <w:p w14:paraId="15A2D167" w14:textId="77777777" w:rsidR="002F2B66" w:rsidRPr="00925FBF" w:rsidRDefault="002F2B66" w:rsidP="004A63AE">
      <w:pPr>
        <w:ind w:left="720" w:hanging="720"/>
        <w:rPr>
          <w:rFonts w:eastAsia="Calibri"/>
          <w:lang w:val="en-GB"/>
        </w:rPr>
      </w:pPr>
    </w:p>
    <w:p w14:paraId="22481CEF" w14:textId="77777777" w:rsidR="002F2B66" w:rsidRPr="00925FBF" w:rsidRDefault="002F2B66" w:rsidP="004A63AE">
      <w:pPr>
        <w:ind w:left="720" w:hanging="720"/>
        <w:rPr>
          <w:rFonts w:eastAsia="Calibri"/>
          <w:b/>
          <w:bCs/>
          <w:i/>
          <w:iCs/>
          <w:lang w:val="en-GB"/>
        </w:rPr>
      </w:pPr>
      <w:r w:rsidRPr="00925FBF">
        <w:rPr>
          <w:rFonts w:eastAsia="Calibri"/>
          <w:b/>
          <w:bCs/>
          <w:i/>
          <w:iCs/>
          <w:lang w:val="en-GB"/>
        </w:rPr>
        <w:t>A12.</w:t>
      </w:r>
      <w:r w:rsidRPr="00925FBF">
        <w:rPr>
          <w:rFonts w:eastAsia="Calibri"/>
          <w:b/>
          <w:bCs/>
          <w:i/>
          <w:iCs/>
          <w:lang w:val="en-GB"/>
        </w:rPr>
        <w:tab/>
      </w:r>
    </w:p>
    <w:tbl>
      <w:tblPr>
        <w:tblStyle w:val="TableGrid"/>
        <w:tblW w:w="8222" w:type="dxa"/>
        <w:tblInd w:w="720" w:type="dxa"/>
        <w:tblLook w:val="04A0" w:firstRow="1" w:lastRow="0" w:firstColumn="1" w:lastColumn="0" w:noHBand="0" w:noVBand="1"/>
      </w:tblPr>
      <w:tblGrid>
        <w:gridCol w:w="4111"/>
        <w:gridCol w:w="4111"/>
      </w:tblGrid>
      <w:tr w:rsidR="002F2B66" w:rsidRPr="00925FBF" w14:paraId="619DF65A" w14:textId="77777777" w:rsidTr="00781A5D">
        <w:tc>
          <w:tcPr>
            <w:tcW w:w="2500" w:type="pct"/>
          </w:tcPr>
          <w:p w14:paraId="438ABF5C" w14:textId="77777777" w:rsidR="002F2B66" w:rsidRPr="00925FBF" w:rsidRDefault="002F2B66" w:rsidP="004A63AE">
            <w:pPr>
              <w:jc w:val="center"/>
              <w:rPr>
                <w:b/>
                <w:bCs/>
                <w:i/>
                <w:iCs/>
              </w:rPr>
            </w:pPr>
            <w:r w:rsidRPr="00925FBF">
              <w:rPr>
                <w:b/>
                <w:bCs/>
                <w:i/>
                <w:iCs/>
              </w:rPr>
              <w:t>Year of service</w:t>
            </w:r>
          </w:p>
        </w:tc>
        <w:tc>
          <w:tcPr>
            <w:tcW w:w="2500" w:type="pct"/>
          </w:tcPr>
          <w:p w14:paraId="3CDC11A7" w14:textId="77777777" w:rsidR="002F2B66" w:rsidRPr="00925FBF" w:rsidRDefault="002F2B66" w:rsidP="004A63AE">
            <w:pPr>
              <w:jc w:val="center"/>
              <w:rPr>
                <w:b/>
                <w:bCs/>
                <w:i/>
                <w:iCs/>
              </w:rPr>
            </w:pPr>
            <w:r w:rsidRPr="00925FBF">
              <w:rPr>
                <w:b/>
                <w:bCs/>
                <w:i/>
                <w:iCs/>
              </w:rPr>
              <w:t>Number of vessels</w:t>
            </w:r>
          </w:p>
        </w:tc>
      </w:tr>
      <w:tr w:rsidR="002F2B66" w:rsidRPr="00925FBF" w14:paraId="77DA407B" w14:textId="77777777" w:rsidTr="00781A5D">
        <w:tc>
          <w:tcPr>
            <w:tcW w:w="2500" w:type="pct"/>
          </w:tcPr>
          <w:p w14:paraId="0400CDDD" w14:textId="77777777" w:rsidR="002F2B66" w:rsidRPr="00925FBF" w:rsidRDefault="002F2B66" w:rsidP="004A63AE">
            <w:pPr>
              <w:jc w:val="center"/>
              <w:rPr>
                <w:i/>
                <w:iCs/>
              </w:rPr>
            </w:pPr>
            <w:r w:rsidRPr="00925FBF">
              <w:rPr>
                <w:i/>
                <w:iCs/>
              </w:rPr>
              <w:t>1993</w:t>
            </w:r>
          </w:p>
        </w:tc>
        <w:tc>
          <w:tcPr>
            <w:tcW w:w="2500" w:type="pct"/>
          </w:tcPr>
          <w:p w14:paraId="2DE651BB" w14:textId="77777777" w:rsidR="002F2B66" w:rsidRPr="00925FBF" w:rsidRDefault="002F2B66" w:rsidP="004A63AE">
            <w:pPr>
              <w:jc w:val="center"/>
              <w:rPr>
                <w:i/>
                <w:iCs/>
              </w:rPr>
            </w:pPr>
            <w:r w:rsidRPr="00925FBF">
              <w:rPr>
                <w:i/>
                <w:iCs/>
              </w:rPr>
              <w:t>1</w:t>
            </w:r>
          </w:p>
        </w:tc>
      </w:tr>
      <w:tr w:rsidR="002F2B66" w:rsidRPr="00925FBF" w14:paraId="2BBFC9F5" w14:textId="77777777" w:rsidTr="00781A5D">
        <w:tc>
          <w:tcPr>
            <w:tcW w:w="2500" w:type="pct"/>
          </w:tcPr>
          <w:p w14:paraId="0AE8AED1" w14:textId="77777777" w:rsidR="002F2B66" w:rsidRPr="00925FBF" w:rsidRDefault="002F2B66" w:rsidP="004A63AE">
            <w:pPr>
              <w:jc w:val="center"/>
              <w:rPr>
                <w:i/>
                <w:iCs/>
              </w:rPr>
            </w:pPr>
            <w:r w:rsidRPr="00925FBF">
              <w:rPr>
                <w:i/>
                <w:iCs/>
              </w:rPr>
              <w:t>1996</w:t>
            </w:r>
          </w:p>
        </w:tc>
        <w:tc>
          <w:tcPr>
            <w:tcW w:w="2500" w:type="pct"/>
          </w:tcPr>
          <w:p w14:paraId="1B872C6B" w14:textId="77777777" w:rsidR="002F2B66" w:rsidRPr="00925FBF" w:rsidRDefault="002F2B66" w:rsidP="004A63AE">
            <w:pPr>
              <w:jc w:val="center"/>
              <w:rPr>
                <w:i/>
                <w:iCs/>
              </w:rPr>
            </w:pPr>
            <w:r w:rsidRPr="00925FBF">
              <w:rPr>
                <w:i/>
                <w:iCs/>
              </w:rPr>
              <w:t>4</w:t>
            </w:r>
          </w:p>
        </w:tc>
      </w:tr>
      <w:tr w:rsidR="002F2B66" w:rsidRPr="00925FBF" w14:paraId="1D59FCFE" w14:textId="77777777" w:rsidTr="00781A5D">
        <w:tc>
          <w:tcPr>
            <w:tcW w:w="2500" w:type="pct"/>
          </w:tcPr>
          <w:p w14:paraId="77B3819C" w14:textId="77777777" w:rsidR="002F2B66" w:rsidRPr="00925FBF" w:rsidRDefault="002F2B66" w:rsidP="004A63AE">
            <w:pPr>
              <w:jc w:val="center"/>
              <w:rPr>
                <w:i/>
                <w:iCs/>
              </w:rPr>
            </w:pPr>
            <w:r w:rsidRPr="00925FBF">
              <w:rPr>
                <w:i/>
                <w:iCs/>
              </w:rPr>
              <w:t>1998</w:t>
            </w:r>
          </w:p>
        </w:tc>
        <w:tc>
          <w:tcPr>
            <w:tcW w:w="2500" w:type="pct"/>
          </w:tcPr>
          <w:p w14:paraId="3C80340F" w14:textId="77777777" w:rsidR="002F2B66" w:rsidRPr="00925FBF" w:rsidRDefault="002F2B66" w:rsidP="004A63AE">
            <w:pPr>
              <w:jc w:val="center"/>
              <w:rPr>
                <w:i/>
                <w:iCs/>
              </w:rPr>
            </w:pPr>
            <w:r w:rsidRPr="00925FBF">
              <w:rPr>
                <w:i/>
                <w:iCs/>
              </w:rPr>
              <w:t>2</w:t>
            </w:r>
          </w:p>
        </w:tc>
      </w:tr>
      <w:tr w:rsidR="002F2B66" w:rsidRPr="00925FBF" w14:paraId="659DBD3B" w14:textId="77777777" w:rsidTr="00781A5D">
        <w:tc>
          <w:tcPr>
            <w:tcW w:w="2500" w:type="pct"/>
          </w:tcPr>
          <w:p w14:paraId="204B5213" w14:textId="77777777" w:rsidR="002F2B66" w:rsidRPr="00925FBF" w:rsidRDefault="002F2B66" w:rsidP="004A63AE">
            <w:pPr>
              <w:jc w:val="center"/>
              <w:rPr>
                <w:i/>
                <w:iCs/>
              </w:rPr>
            </w:pPr>
            <w:r w:rsidRPr="00925FBF">
              <w:rPr>
                <w:i/>
                <w:iCs/>
              </w:rPr>
              <w:t>2005</w:t>
            </w:r>
          </w:p>
        </w:tc>
        <w:tc>
          <w:tcPr>
            <w:tcW w:w="2500" w:type="pct"/>
          </w:tcPr>
          <w:p w14:paraId="0498666B" w14:textId="77777777" w:rsidR="002F2B66" w:rsidRPr="00925FBF" w:rsidRDefault="002F2B66" w:rsidP="004A63AE">
            <w:pPr>
              <w:jc w:val="center"/>
              <w:rPr>
                <w:i/>
                <w:iCs/>
              </w:rPr>
            </w:pPr>
            <w:r w:rsidRPr="00925FBF">
              <w:rPr>
                <w:i/>
                <w:iCs/>
              </w:rPr>
              <w:t>1</w:t>
            </w:r>
          </w:p>
        </w:tc>
      </w:tr>
      <w:tr w:rsidR="002F2B66" w:rsidRPr="00925FBF" w14:paraId="4A87E401" w14:textId="77777777" w:rsidTr="00781A5D">
        <w:tc>
          <w:tcPr>
            <w:tcW w:w="2500" w:type="pct"/>
          </w:tcPr>
          <w:p w14:paraId="6F7180A2" w14:textId="77777777" w:rsidR="002F2B66" w:rsidRPr="00925FBF" w:rsidRDefault="002F2B66" w:rsidP="004A63AE">
            <w:pPr>
              <w:jc w:val="center"/>
              <w:rPr>
                <w:i/>
                <w:iCs/>
              </w:rPr>
            </w:pPr>
            <w:r w:rsidRPr="00925FBF">
              <w:rPr>
                <w:i/>
                <w:iCs/>
              </w:rPr>
              <w:t>2007</w:t>
            </w:r>
          </w:p>
        </w:tc>
        <w:tc>
          <w:tcPr>
            <w:tcW w:w="2500" w:type="pct"/>
          </w:tcPr>
          <w:p w14:paraId="7060BEE2" w14:textId="77777777" w:rsidR="002F2B66" w:rsidRPr="00925FBF" w:rsidRDefault="002F2B66" w:rsidP="004A63AE">
            <w:pPr>
              <w:jc w:val="center"/>
              <w:rPr>
                <w:i/>
                <w:iCs/>
              </w:rPr>
            </w:pPr>
            <w:r w:rsidRPr="00925FBF">
              <w:rPr>
                <w:i/>
                <w:iCs/>
              </w:rPr>
              <w:t>1</w:t>
            </w:r>
          </w:p>
        </w:tc>
      </w:tr>
      <w:tr w:rsidR="002F2B66" w:rsidRPr="00925FBF" w14:paraId="2A90CA34" w14:textId="77777777" w:rsidTr="00781A5D">
        <w:tc>
          <w:tcPr>
            <w:tcW w:w="2500" w:type="pct"/>
          </w:tcPr>
          <w:p w14:paraId="5A42D699" w14:textId="77777777" w:rsidR="002F2B66" w:rsidRPr="00925FBF" w:rsidRDefault="002F2B66" w:rsidP="004A63AE">
            <w:pPr>
              <w:jc w:val="center"/>
              <w:rPr>
                <w:i/>
                <w:iCs/>
              </w:rPr>
            </w:pPr>
            <w:r w:rsidRPr="00925FBF">
              <w:rPr>
                <w:i/>
                <w:iCs/>
              </w:rPr>
              <w:t>2008</w:t>
            </w:r>
          </w:p>
        </w:tc>
        <w:tc>
          <w:tcPr>
            <w:tcW w:w="2500" w:type="pct"/>
          </w:tcPr>
          <w:p w14:paraId="512F9C6C" w14:textId="77777777" w:rsidR="002F2B66" w:rsidRPr="00925FBF" w:rsidRDefault="002F2B66" w:rsidP="004A63AE">
            <w:pPr>
              <w:jc w:val="center"/>
              <w:rPr>
                <w:i/>
                <w:iCs/>
              </w:rPr>
            </w:pPr>
            <w:r w:rsidRPr="00925FBF">
              <w:rPr>
                <w:i/>
                <w:iCs/>
              </w:rPr>
              <w:t>2</w:t>
            </w:r>
          </w:p>
        </w:tc>
      </w:tr>
      <w:tr w:rsidR="002F2B66" w:rsidRPr="00925FBF" w14:paraId="7D30F626" w14:textId="77777777" w:rsidTr="00781A5D">
        <w:tc>
          <w:tcPr>
            <w:tcW w:w="2500" w:type="pct"/>
          </w:tcPr>
          <w:p w14:paraId="0FAA071C" w14:textId="77777777" w:rsidR="002F2B66" w:rsidRPr="00925FBF" w:rsidRDefault="002F2B66" w:rsidP="004A63AE">
            <w:pPr>
              <w:jc w:val="center"/>
              <w:rPr>
                <w:i/>
                <w:iCs/>
              </w:rPr>
            </w:pPr>
            <w:r w:rsidRPr="00925FBF">
              <w:rPr>
                <w:i/>
                <w:iCs/>
              </w:rPr>
              <w:t>2009</w:t>
            </w:r>
          </w:p>
        </w:tc>
        <w:tc>
          <w:tcPr>
            <w:tcW w:w="2500" w:type="pct"/>
          </w:tcPr>
          <w:p w14:paraId="08DF64F6" w14:textId="77777777" w:rsidR="002F2B66" w:rsidRPr="00925FBF" w:rsidRDefault="002F2B66" w:rsidP="004A63AE">
            <w:pPr>
              <w:jc w:val="center"/>
              <w:rPr>
                <w:i/>
                <w:iCs/>
              </w:rPr>
            </w:pPr>
            <w:r w:rsidRPr="00925FBF">
              <w:rPr>
                <w:i/>
                <w:iCs/>
              </w:rPr>
              <w:t>1</w:t>
            </w:r>
          </w:p>
        </w:tc>
      </w:tr>
      <w:tr w:rsidR="002F2B66" w:rsidRPr="00925FBF" w14:paraId="32D1B288" w14:textId="77777777" w:rsidTr="00781A5D">
        <w:tc>
          <w:tcPr>
            <w:tcW w:w="2500" w:type="pct"/>
          </w:tcPr>
          <w:p w14:paraId="5A600644" w14:textId="77777777" w:rsidR="002F2B66" w:rsidRPr="00925FBF" w:rsidRDefault="002F2B66" w:rsidP="004A63AE">
            <w:pPr>
              <w:jc w:val="center"/>
              <w:rPr>
                <w:i/>
                <w:iCs/>
              </w:rPr>
            </w:pPr>
            <w:r w:rsidRPr="00925FBF">
              <w:rPr>
                <w:i/>
                <w:iCs/>
              </w:rPr>
              <w:t>2010</w:t>
            </w:r>
          </w:p>
        </w:tc>
        <w:tc>
          <w:tcPr>
            <w:tcW w:w="2500" w:type="pct"/>
          </w:tcPr>
          <w:p w14:paraId="30DD3F49" w14:textId="77777777" w:rsidR="002F2B66" w:rsidRPr="00925FBF" w:rsidRDefault="002F2B66" w:rsidP="004A63AE">
            <w:pPr>
              <w:jc w:val="center"/>
              <w:rPr>
                <w:i/>
                <w:iCs/>
              </w:rPr>
            </w:pPr>
            <w:r w:rsidRPr="00925FBF">
              <w:rPr>
                <w:i/>
                <w:iCs/>
              </w:rPr>
              <w:t>3</w:t>
            </w:r>
          </w:p>
        </w:tc>
      </w:tr>
      <w:tr w:rsidR="002F2B66" w:rsidRPr="00925FBF" w14:paraId="3A1B1C63" w14:textId="77777777" w:rsidTr="00781A5D">
        <w:tc>
          <w:tcPr>
            <w:tcW w:w="2500" w:type="pct"/>
          </w:tcPr>
          <w:p w14:paraId="31BACB2C" w14:textId="77777777" w:rsidR="002F2B66" w:rsidRPr="00925FBF" w:rsidRDefault="002F2B66" w:rsidP="004A63AE">
            <w:pPr>
              <w:jc w:val="center"/>
              <w:rPr>
                <w:i/>
                <w:iCs/>
              </w:rPr>
            </w:pPr>
            <w:r w:rsidRPr="00925FBF">
              <w:rPr>
                <w:i/>
                <w:iCs/>
              </w:rPr>
              <w:t>2011</w:t>
            </w:r>
          </w:p>
        </w:tc>
        <w:tc>
          <w:tcPr>
            <w:tcW w:w="2500" w:type="pct"/>
          </w:tcPr>
          <w:p w14:paraId="66112090" w14:textId="77777777" w:rsidR="002F2B66" w:rsidRPr="00925FBF" w:rsidRDefault="002F2B66" w:rsidP="004A63AE">
            <w:pPr>
              <w:jc w:val="center"/>
              <w:rPr>
                <w:i/>
                <w:iCs/>
              </w:rPr>
            </w:pPr>
            <w:r w:rsidRPr="00925FBF">
              <w:rPr>
                <w:i/>
                <w:iCs/>
              </w:rPr>
              <w:t>2</w:t>
            </w:r>
          </w:p>
        </w:tc>
      </w:tr>
      <w:tr w:rsidR="002F2B66" w:rsidRPr="00925FBF" w14:paraId="0C8B80E4" w14:textId="77777777" w:rsidTr="00781A5D">
        <w:tc>
          <w:tcPr>
            <w:tcW w:w="2500" w:type="pct"/>
          </w:tcPr>
          <w:p w14:paraId="3D1CE745" w14:textId="77777777" w:rsidR="002F2B66" w:rsidRPr="00925FBF" w:rsidRDefault="002F2B66" w:rsidP="004A63AE">
            <w:pPr>
              <w:jc w:val="center"/>
              <w:rPr>
                <w:i/>
                <w:iCs/>
              </w:rPr>
            </w:pPr>
            <w:r w:rsidRPr="00925FBF">
              <w:rPr>
                <w:i/>
                <w:iCs/>
              </w:rPr>
              <w:t>2014</w:t>
            </w:r>
          </w:p>
        </w:tc>
        <w:tc>
          <w:tcPr>
            <w:tcW w:w="2500" w:type="pct"/>
          </w:tcPr>
          <w:p w14:paraId="18E10BB9" w14:textId="77777777" w:rsidR="002F2B66" w:rsidRPr="00925FBF" w:rsidRDefault="002F2B66" w:rsidP="004A63AE">
            <w:pPr>
              <w:jc w:val="center"/>
              <w:rPr>
                <w:i/>
                <w:iCs/>
              </w:rPr>
            </w:pPr>
            <w:r w:rsidRPr="00925FBF">
              <w:rPr>
                <w:i/>
                <w:iCs/>
              </w:rPr>
              <w:t>1</w:t>
            </w:r>
          </w:p>
        </w:tc>
      </w:tr>
      <w:tr w:rsidR="002F2B66" w:rsidRPr="00925FBF" w14:paraId="1BA0B767" w14:textId="77777777" w:rsidTr="00781A5D">
        <w:tc>
          <w:tcPr>
            <w:tcW w:w="2500" w:type="pct"/>
          </w:tcPr>
          <w:p w14:paraId="5EDC65A5" w14:textId="77777777" w:rsidR="002F2B66" w:rsidRPr="00925FBF" w:rsidRDefault="002F2B66" w:rsidP="004A63AE">
            <w:pPr>
              <w:jc w:val="center"/>
              <w:rPr>
                <w:i/>
                <w:iCs/>
              </w:rPr>
            </w:pPr>
            <w:r w:rsidRPr="00925FBF">
              <w:rPr>
                <w:i/>
                <w:iCs/>
              </w:rPr>
              <w:t>2015</w:t>
            </w:r>
          </w:p>
        </w:tc>
        <w:tc>
          <w:tcPr>
            <w:tcW w:w="2500" w:type="pct"/>
          </w:tcPr>
          <w:p w14:paraId="48345B55" w14:textId="77777777" w:rsidR="002F2B66" w:rsidRPr="00925FBF" w:rsidRDefault="002F2B66" w:rsidP="004A63AE">
            <w:pPr>
              <w:jc w:val="center"/>
              <w:rPr>
                <w:i/>
                <w:iCs/>
              </w:rPr>
            </w:pPr>
            <w:r w:rsidRPr="00925FBF">
              <w:rPr>
                <w:i/>
                <w:iCs/>
              </w:rPr>
              <w:t>1</w:t>
            </w:r>
          </w:p>
        </w:tc>
      </w:tr>
      <w:tr w:rsidR="002F2B66" w:rsidRPr="00925FBF" w14:paraId="22CA2820" w14:textId="77777777" w:rsidTr="00781A5D">
        <w:tc>
          <w:tcPr>
            <w:tcW w:w="2500" w:type="pct"/>
          </w:tcPr>
          <w:p w14:paraId="7FA8B6FE" w14:textId="77777777" w:rsidR="002F2B66" w:rsidRPr="00925FBF" w:rsidRDefault="002F2B66" w:rsidP="004A63AE">
            <w:pPr>
              <w:jc w:val="center"/>
              <w:rPr>
                <w:i/>
                <w:iCs/>
              </w:rPr>
            </w:pPr>
            <w:r w:rsidRPr="00925FBF">
              <w:rPr>
                <w:i/>
                <w:iCs/>
              </w:rPr>
              <w:t>2019</w:t>
            </w:r>
          </w:p>
        </w:tc>
        <w:tc>
          <w:tcPr>
            <w:tcW w:w="2500" w:type="pct"/>
          </w:tcPr>
          <w:p w14:paraId="0681208B" w14:textId="77777777" w:rsidR="002F2B66" w:rsidRPr="00925FBF" w:rsidRDefault="002F2B66" w:rsidP="004A63AE">
            <w:pPr>
              <w:jc w:val="center"/>
              <w:rPr>
                <w:i/>
                <w:iCs/>
              </w:rPr>
            </w:pPr>
            <w:r w:rsidRPr="00925FBF">
              <w:rPr>
                <w:i/>
                <w:iCs/>
              </w:rPr>
              <w:t>1</w:t>
            </w:r>
          </w:p>
        </w:tc>
      </w:tr>
      <w:tr w:rsidR="002F2B66" w:rsidRPr="00925FBF" w14:paraId="182E2BDF" w14:textId="77777777" w:rsidTr="00781A5D">
        <w:tc>
          <w:tcPr>
            <w:tcW w:w="2500" w:type="pct"/>
          </w:tcPr>
          <w:p w14:paraId="40720CDF" w14:textId="77777777" w:rsidR="002F2B66" w:rsidRPr="00925FBF" w:rsidRDefault="002F2B66" w:rsidP="004A63AE">
            <w:pPr>
              <w:jc w:val="center"/>
              <w:rPr>
                <w:i/>
                <w:iCs/>
              </w:rPr>
            </w:pPr>
            <w:r w:rsidRPr="00925FBF">
              <w:rPr>
                <w:i/>
                <w:iCs/>
              </w:rPr>
              <w:t>2020</w:t>
            </w:r>
          </w:p>
        </w:tc>
        <w:tc>
          <w:tcPr>
            <w:tcW w:w="2500" w:type="pct"/>
          </w:tcPr>
          <w:p w14:paraId="72649828" w14:textId="77777777" w:rsidR="002F2B66" w:rsidRPr="00925FBF" w:rsidRDefault="002F2B66" w:rsidP="004A63AE">
            <w:pPr>
              <w:jc w:val="center"/>
              <w:rPr>
                <w:i/>
                <w:iCs/>
              </w:rPr>
            </w:pPr>
            <w:r w:rsidRPr="00925FBF">
              <w:rPr>
                <w:i/>
                <w:iCs/>
              </w:rPr>
              <w:t>6</w:t>
            </w:r>
          </w:p>
        </w:tc>
      </w:tr>
      <w:tr w:rsidR="002F2B66" w:rsidRPr="00925FBF" w14:paraId="551E93A7" w14:textId="77777777" w:rsidTr="00781A5D">
        <w:tc>
          <w:tcPr>
            <w:tcW w:w="2500" w:type="pct"/>
          </w:tcPr>
          <w:p w14:paraId="3E55CEDF" w14:textId="77777777" w:rsidR="002F2B66" w:rsidRPr="00925FBF" w:rsidRDefault="002F2B66" w:rsidP="004A63AE">
            <w:pPr>
              <w:jc w:val="center"/>
              <w:rPr>
                <w:i/>
                <w:iCs/>
              </w:rPr>
            </w:pPr>
            <w:r w:rsidRPr="00925FBF">
              <w:rPr>
                <w:i/>
                <w:iCs/>
              </w:rPr>
              <w:t>2021</w:t>
            </w:r>
          </w:p>
        </w:tc>
        <w:tc>
          <w:tcPr>
            <w:tcW w:w="2500" w:type="pct"/>
          </w:tcPr>
          <w:p w14:paraId="7CEE1813" w14:textId="77777777" w:rsidR="002F2B66" w:rsidRPr="00925FBF" w:rsidRDefault="002F2B66" w:rsidP="004A63AE">
            <w:pPr>
              <w:jc w:val="center"/>
              <w:rPr>
                <w:i/>
                <w:iCs/>
              </w:rPr>
            </w:pPr>
            <w:r w:rsidRPr="00925FBF">
              <w:rPr>
                <w:i/>
                <w:iCs/>
              </w:rPr>
              <w:t>2</w:t>
            </w:r>
          </w:p>
        </w:tc>
      </w:tr>
      <w:tr w:rsidR="002F2B66" w:rsidRPr="00925FBF" w14:paraId="1CCD39EA" w14:textId="77777777" w:rsidTr="00781A5D">
        <w:tc>
          <w:tcPr>
            <w:tcW w:w="2500" w:type="pct"/>
          </w:tcPr>
          <w:p w14:paraId="11134629" w14:textId="77777777" w:rsidR="002F2B66" w:rsidRPr="00925FBF" w:rsidRDefault="002F2B66" w:rsidP="004A63AE">
            <w:pPr>
              <w:jc w:val="center"/>
              <w:rPr>
                <w:i/>
                <w:iCs/>
              </w:rPr>
            </w:pPr>
            <w:r w:rsidRPr="00925FBF">
              <w:rPr>
                <w:i/>
                <w:iCs/>
              </w:rPr>
              <w:t>2022</w:t>
            </w:r>
          </w:p>
        </w:tc>
        <w:tc>
          <w:tcPr>
            <w:tcW w:w="2500" w:type="pct"/>
          </w:tcPr>
          <w:p w14:paraId="2B775A3A" w14:textId="77777777" w:rsidR="002F2B66" w:rsidRPr="00925FBF" w:rsidRDefault="002F2B66" w:rsidP="004A63AE">
            <w:pPr>
              <w:jc w:val="center"/>
              <w:rPr>
                <w:i/>
                <w:iCs/>
              </w:rPr>
            </w:pPr>
            <w:r w:rsidRPr="00925FBF">
              <w:rPr>
                <w:i/>
                <w:iCs/>
              </w:rPr>
              <w:t>2</w:t>
            </w:r>
          </w:p>
        </w:tc>
      </w:tr>
      <w:tr w:rsidR="002F2B66" w:rsidRPr="00925FBF" w14:paraId="59E3EC0A" w14:textId="77777777" w:rsidTr="00781A5D">
        <w:tc>
          <w:tcPr>
            <w:tcW w:w="2500" w:type="pct"/>
          </w:tcPr>
          <w:p w14:paraId="08338D7E" w14:textId="77777777" w:rsidR="002F2B66" w:rsidRPr="00925FBF" w:rsidRDefault="002F2B66" w:rsidP="004A63AE">
            <w:pPr>
              <w:jc w:val="center"/>
              <w:rPr>
                <w:i/>
                <w:iCs/>
              </w:rPr>
            </w:pPr>
            <w:r w:rsidRPr="00925FBF">
              <w:rPr>
                <w:i/>
                <w:iCs/>
              </w:rPr>
              <w:t>2023</w:t>
            </w:r>
          </w:p>
        </w:tc>
        <w:tc>
          <w:tcPr>
            <w:tcW w:w="2500" w:type="pct"/>
          </w:tcPr>
          <w:p w14:paraId="3CC7D930" w14:textId="77777777" w:rsidR="002F2B66" w:rsidRPr="00925FBF" w:rsidRDefault="002F2B66" w:rsidP="004A63AE">
            <w:pPr>
              <w:jc w:val="center"/>
              <w:rPr>
                <w:i/>
                <w:iCs/>
              </w:rPr>
            </w:pPr>
            <w:r w:rsidRPr="00925FBF">
              <w:rPr>
                <w:i/>
                <w:iCs/>
              </w:rPr>
              <w:t>1</w:t>
            </w:r>
          </w:p>
        </w:tc>
      </w:tr>
    </w:tbl>
    <w:p w14:paraId="17E3212A" w14:textId="77777777" w:rsidR="002F2B66" w:rsidRPr="00925FBF" w:rsidRDefault="002F2B66" w:rsidP="004A63AE">
      <w:pPr>
        <w:ind w:left="720" w:hanging="720"/>
        <w:rPr>
          <w:rFonts w:eastAsia="Calibri"/>
          <w:lang w:val="en-GB"/>
        </w:rPr>
      </w:pPr>
    </w:p>
    <w:p w14:paraId="7F7C0073"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How many new bus stops have been constructed in each ward (listed by Ward) for each FY – 2019/20; 2020/21; 2021/22; 2022/23 and 2023/24 YTD?</w:t>
      </w:r>
    </w:p>
    <w:p w14:paraId="532A44D2" w14:textId="77777777" w:rsidR="002F2B66" w:rsidRPr="00925FBF" w:rsidRDefault="002F2B66" w:rsidP="004A63AE">
      <w:pPr>
        <w:ind w:left="720" w:hanging="720"/>
        <w:rPr>
          <w:rFonts w:eastAsia="Calibri"/>
          <w:lang w:val="en-GB"/>
        </w:rPr>
      </w:pPr>
    </w:p>
    <w:p w14:paraId="179F0EAC" w14:textId="77777777" w:rsidR="002F2B66" w:rsidRPr="00925FBF" w:rsidRDefault="002F2B66" w:rsidP="004A63AE">
      <w:pPr>
        <w:ind w:left="720" w:hanging="720"/>
        <w:rPr>
          <w:rFonts w:eastAsia="Calibri"/>
          <w:i/>
          <w:iCs/>
          <w:lang w:val="en-GB"/>
        </w:rPr>
      </w:pPr>
      <w:r w:rsidRPr="00925FBF">
        <w:rPr>
          <w:rFonts w:eastAsia="Calibri"/>
          <w:b/>
          <w:bCs/>
          <w:i/>
          <w:iCs/>
          <w:lang w:val="en-GB"/>
        </w:rPr>
        <w:t>A13.</w:t>
      </w:r>
      <w:r w:rsidRPr="00925FBF">
        <w:rPr>
          <w:rFonts w:eastAsia="Calibri"/>
          <w:b/>
          <w:bCs/>
          <w:i/>
          <w:iCs/>
          <w:lang w:val="en-GB"/>
        </w:rPr>
        <w:tab/>
      </w:r>
    </w:p>
    <w:tbl>
      <w:tblPr>
        <w:tblW w:w="8222" w:type="dxa"/>
        <w:tblInd w:w="720" w:type="dxa"/>
        <w:tblLayout w:type="fixed"/>
        <w:tblLook w:val="04A0" w:firstRow="1" w:lastRow="0" w:firstColumn="1" w:lastColumn="0" w:noHBand="0" w:noVBand="1"/>
      </w:tblPr>
      <w:tblGrid>
        <w:gridCol w:w="1543"/>
        <w:gridCol w:w="1336"/>
        <w:gridCol w:w="1336"/>
        <w:gridCol w:w="1336"/>
        <w:gridCol w:w="1336"/>
        <w:gridCol w:w="1335"/>
      </w:tblGrid>
      <w:tr w:rsidR="002F2B66" w:rsidRPr="00925FBF" w14:paraId="235ADE59" w14:textId="77777777" w:rsidTr="00781A5D">
        <w:trPr>
          <w:trHeight w:val="227"/>
          <w:tblHeader/>
        </w:trPr>
        <w:tc>
          <w:tcPr>
            <w:tcW w:w="9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2A2EB" w14:textId="77777777" w:rsidR="002F2B66" w:rsidRPr="00925FBF" w:rsidRDefault="002F2B66" w:rsidP="004A63AE">
            <w:pPr>
              <w:jc w:val="center"/>
              <w:rPr>
                <w:b/>
                <w:bCs/>
                <w:i/>
                <w:iCs/>
              </w:rPr>
            </w:pPr>
            <w:r w:rsidRPr="00925FBF">
              <w:rPr>
                <w:b/>
                <w:bCs/>
                <w:i/>
                <w:iCs/>
              </w:rPr>
              <w:t>WARD</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14:paraId="1C30E152" w14:textId="77777777" w:rsidR="002F2B66" w:rsidRPr="00925FBF" w:rsidRDefault="002F2B66" w:rsidP="004A63AE">
            <w:pPr>
              <w:jc w:val="center"/>
              <w:rPr>
                <w:b/>
                <w:bCs/>
                <w:i/>
                <w:iCs/>
              </w:rPr>
            </w:pPr>
            <w:r w:rsidRPr="00925FBF">
              <w:rPr>
                <w:b/>
                <w:bCs/>
                <w:i/>
                <w:iCs/>
              </w:rPr>
              <w:t>2019-20</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14:paraId="1A40D95D" w14:textId="77777777" w:rsidR="002F2B66" w:rsidRPr="00925FBF" w:rsidRDefault="002F2B66" w:rsidP="004A63AE">
            <w:pPr>
              <w:jc w:val="center"/>
              <w:rPr>
                <w:b/>
                <w:bCs/>
                <w:i/>
                <w:iCs/>
              </w:rPr>
            </w:pPr>
            <w:r w:rsidRPr="00925FBF">
              <w:rPr>
                <w:b/>
                <w:bCs/>
                <w:i/>
                <w:iCs/>
              </w:rPr>
              <w:t>2020-21</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14:paraId="44DF7EB4" w14:textId="77777777" w:rsidR="002F2B66" w:rsidRPr="00925FBF" w:rsidRDefault="002F2B66" w:rsidP="004A63AE">
            <w:pPr>
              <w:jc w:val="center"/>
              <w:rPr>
                <w:b/>
                <w:bCs/>
                <w:i/>
                <w:iCs/>
              </w:rPr>
            </w:pPr>
            <w:r w:rsidRPr="00925FBF">
              <w:rPr>
                <w:b/>
                <w:bCs/>
                <w:i/>
                <w:iCs/>
              </w:rPr>
              <w:t>2021-22</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14:paraId="4D0CA8E4" w14:textId="77777777" w:rsidR="002F2B66" w:rsidRPr="00925FBF" w:rsidRDefault="002F2B66" w:rsidP="004A63AE">
            <w:pPr>
              <w:jc w:val="center"/>
              <w:rPr>
                <w:b/>
                <w:bCs/>
                <w:i/>
                <w:iCs/>
              </w:rPr>
            </w:pPr>
            <w:r w:rsidRPr="00925FBF">
              <w:rPr>
                <w:b/>
                <w:bCs/>
                <w:i/>
                <w:iCs/>
              </w:rPr>
              <w:t>2022-23</w:t>
            </w:r>
          </w:p>
        </w:tc>
        <w:tc>
          <w:tcPr>
            <w:tcW w:w="812" w:type="pct"/>
            <w:tcBorders>
              <w:top w:val="single" w:sz="4" w:space="0" w:color="auto"/>
              <w:left w:val="nil"/>
              <w:bottom w:val="single" w:sz="4" w:space="0" w:color="auto"/>
              <w:right w:val="single" w:sz="4" w:space="0" w:color="auto"/>
            </w:tcBorders>
            <w:shd w:val="clear" w:color="auto" w:fill="auto"/>
            <w:noWrap/>
            <w:vAlign w:val="bottom"/>
            <w:hideMark/>
          </w:tcPr>
          <w:p w14:paraId="79B80313" w14:textId="77777777" w:rsidR="002F2B66" w:rsidRPr="00925FBF" w:rsidRDefault="002F2B66" w:rsidP="004A63AE">
            <w:pPr>
              <w:jc w:val="center"/>
              <w:rPr>
                <w:b/>
                <w:bCs/>
                <w:i/>
                <w:iCs/>
              </w:rPr>
            </w:pPr>
            <w:r w:rsidRPr="00925FBF">
              <w:rPr>
                <w:b/>
                <w:bCs/>
                <w:i/>
                <w:iCs/>
              </w:rPr>
              <w:t>2023-24 YTD</w:t>
            </w:r>
          </w:p>
        </w:tc>
      </w:tr>
      <w:tr w:rsidR="002F2B66" w:rsidRPr="00925FBF" w14:paraId="36E64CE5"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7010CC47" w14:textId="77777777" w:rsidR="002F2B66" w:rsidRPr="00925FBF" w:rsidRDefault="002F2B66" w:rsidP="004A63AE">
            <w:pPr>
              <w:jc w:val="center"/>
              <w:rPr>
                <w:i/>
                <w:iCs/>
              </w:rPr>
            </w:pPr>
            <w:r w:rsidRPr="00925FBF">
              <w:rPr>
                <w:i/>
                <w:iCs/>
              </w:rPr>
              <w:t>Bracken Ridge</w:t>
            </w:r>
          </w:p>
        </w:tc>
        <w:tc>
          <w:tcPr>
            <w:tcW w:w="812" w:type="pct"/>
            <w:tcBorders>
              <w:top w:val="nil"/>
              <w:left w:val="nil"/>
              <w:bottom w:val="single" w:sz="4" w:space="0" w:color="auto"/>
              <w:right w:val="single" w:sz="4" w:space="0" w:color="auto"/>
            </w:tcBorders>
            <w:shd w:val="clear" w:color="auto" w:fill="auto"/>
            <w:noWrap/>
            <w:vAlign w:val="bottom"/>
            <w:hideMark/>
          </w:tcPr>
          <w:p w14:paraId="4F79B8BA" w14:textId="77777777" w:rsidR="002F2B66" w:rsidRPr="00925FBF" w:rsidRDefault="002F2B66" w:rsidP="004A63AE">
            <w:pPr>
              <w:jc w:val="center"/>
              <w:rPr>
                <w:i/>
                <w:iCs/>
              </w:rPr>
            </w:pPr>
            <w:r w:rsidRPr="00925FBF">
              <w:rPr>
                <w:i/>
                <w:iCs/>
              </w:rPr>
              <w:t>29</w:t>
            </w:r>
          </w:p>
        </w:tc>
        <w:tc>
          <w:tcPr>
            <w:tcW w:w="812" w:type="pct"/>
            <w:tcBorders>
              <w:top w:val="nil"/>
              <w:left w:val="nil"/>
              <w:bottom w:val="single" w:sz="4" w:space="0" w:color="auto"/>
              <w:right w:val="single" w:sz="4" w:space="0" w:color="auto"/>
            </w:tcBorders>
            <w:shd w:val="clear" w:color="auto" w:fill="auto"/>
            <w:noWrap/>
            <w:vAlign w:val="bottom"/>
            <w:hideMark/>
          </w:tcPr>
          <w:p w14:paraId="0BB09802"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10C42F70"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515CA3B1"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6A00AC7E" w14:textId="77777777" w:rsidR="002F2B66" w:rsidRPr="00925FBF" w:rsidRDefault="002F2B66" w:rsidP="004A63AE">
            <w:pPr>
              <w:jc w:val="center"/>
              <w:rPr>
                <w:i/>
                <w:iCs/>
              </w:rPr>
            </w:pPr>
            <w:r w:rsidRPr="00925FBF">
              <w:rPr>
                <w:i/>
                <w:iCs/>
              </w:rPr>
              <w:t>1</w:t>
            </w:r>
          </w:p>
        </w:tc>
      </w:tr>
      <w:tr w:rsidR="002F2B66" w:rsidRPr="00925FBF" w14:paraId="1EE00673"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3C20AEFB" w14:textId="77777777" w:rsidR="002F2B66" w:rsidRPr="00925FBF" w:rsidRDefault="002F2B66" w:rsidP="004A63AE">
            <w:pPr>
              <w:jc w:val="center"/>
              <w:rPr>
                <w:i/>
                <w:iCs/>
              </w:rPr>
            </w:pPr>
            <w:r w:rsidRPr="00925FBF">
              <w:rPr>
                <w:i/>
                <w:iCs/>
              </w:rPr>
              <w:t>Calamvale</w:t>
            </w:r>
          </w:p>
        </w:tc>
        <w:tc>
          <w:tcPr>
            <w:tcW w:w="812" w:type="pct"/>
            <w:tcBorders>
              <w:top w:val="nil"/>
              <w:left w:val="nil"/>
              <w:bottom w:val="single" w:sz="4" w:space="0" w:color="auto"/>
              <w:right w:val="single" w:sz="4" w:space="0" w:color="auto"/>
            </w:tcBorders>
            <w:shd w:val="clear" w:color="auto" w:fill="auto"/>
            <w:noWrap/>
            <w:vAlign w:val="bottom"/>
            <w:hideMark/>
          </w:tcPr>
          <w:p w14:paraId="4CE59917" w14:textId="77777777" w:rsidR="002F2B66" w:rsidRPr="00925FBF" w:rsidRDefault="002F2B66" w:rsidP="004A63AE">
            <w:pPr>
              <w:jc w:val="center"/>
              <w:rPr>
                <w:i/>
                <w:iCs/>
              </w:rPr>
            </w:pPr>
            <w:r w:rsidRPr="00925FBF">
              <w:rPr>
                <w:i/>
                <w:iCs/>
              </w:rPr>
              <w:t>40</w:t>
            </w:r>
          </w:p>
        </w:tc>
        <w:tc>
          <w:tcPr>
            <w:tcW w:w="812" w:type="pct"/>
            <w:tcBorders>
              <w:top w:val="nil"/>
              <w:left w:val="nil"/>
              <w:bottom w:val="single" w:sz="4" w:space="0" w:color="auto"/>
              <w:right w:val="single" w:sz="4" w:space="0" w:color="auto"/>
            </w:tcBorders>
            <w:shd w:val="clear" w:color="auto" w:fill="auto"/>
            <w:noWrap/>
            <w:vAlign w:val="bottom"/>
            <w:hideMark/>
          </w:tcPr>
          <w:p w14:paraId="1F2EF341" w14:textId="77777777" w:rsidR="002F2B66" w:rsidRPr="00925FBF" w:rsidRDefault="002F2B66" w:rsidP="004A63AE">
            <w:pPr>
              <w:jc w:val="center"/>
              <w:rPr>
                <w:i/>
                <w:iCs/>
              </w:rPr>
            </w:pPr>
            <w:r w:rsidRPr="00925FBF">
              <w:rPr>
                <w:i/>
                <w:iCs/>
              </w:rPr>
              <w:t>3</w:t>
            </w:r>
          </w:p>
        </w:tc>
        <w:tc>
          <w:tcPr>
            <w:tcW w:w="812" w:type="pct"/>
            <w:tcBorders>
              <w:top w:val="nil"/>
              <w:left w:val="nil"/>
              <w:bottom w:val="single" w:sz="4" w:space="0" w:color="auto"/>
              <w:right w:val="single" w:sz="4" w:space="0" w:color="auto"/>
            </w:tcBorders>
            <w:shd w:val="clear" w:color="auto" w:fill="auto"/>
            <w:noWrap/>
            <w:vAlign w:val="bottom"/>
            <w:hideMark/>
          </w:tcPr>
          <w:p w14:paraId="6736CDAB"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3C7CF6C8" w14:textId="77777777" w:rsidR="002F2B66" w:rsidRPr="00925FBF" w:rsidRDefault="002F2B66" w:rsidP="004A63AE">
            <w:pPr>
              <w:jc w:val="center"/>
              <w:rPr>
                <w:i/>
                <w:iCs/>
              </w:rPr>
            </w:pPr>
            <w:r w:rsidRPr="00925FBF">
              <w:rPr>
                <w:i/>
                <w:iCs/>
              </w:rPr>
              <w:t>4</w:t>
            </w:r>
          </w:p>
        </w:tc>
        <w:tc>
          <w:tcPr>
            <w:tcW w:w="812" w:type="pct"/>
            <w:tcBorders>
              <w:top w:val="nil"/>
              <w:left w:val="nil"/>
              <w:bottom w:val="single" w:sz="4" w:space="0" w:color="auto"/>
              <w:right w:val="single" w:sz="4" w:space="0" w:color="auto"/>
            </w:tcBorders>
            <w:shd w:val="clear" w:color="auto" w:fill="auto"/>
            <w:noWrap/>
            <w:vAlign w:val="bottom"/>
            <w:hideMark/>
          </w:tcPr>
          <w:p w14:paraId="21143272" w14:textId="77777777" w:rsidR="002F2B66" w:rsidRPr="00925FBF" w:rsidRDefault="002F2B66" w:rsidP="004A63AE">
            <w:pPr>
              <w:jc w:val="center"/>
              <w:rPr>
                <w:i/>
                <w:iCs/>
              </w:rPr>
            </w:pPr>
            <w:r w:rsidRPr="00925FBF">
              <w:rPr>
                <w:i/>
                <w:iCs/>
              </w:rPr>
              <w:t>0</w:t>
            </w:r>
          </w:p>
        </w:tc>
      </w:tr>
      <w:tr w:rsidR="002F2B66" w:rsidRPr="00925FBF" w14:paraId="7B3EC309"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136424C0" w14:textId="77777777" w:rsidR="002F2B66" w:rsidRPr="00925FBF" w:rsidRDefault="002F2B66" w:rsidP="004A63AE">
            <w:pPr>
              <w:jc w:val="center"/>
              <w:rPr>
                <w:i/>
                <w:iCs/>
              </w:rPr>
            </w:pPr>
            <w:r w:rsidRPr="00925FBF">
              <w:rPr>
                <w:i/>
                <w:iCs/>
              </w:rPr>
              <w:t>Central</w:t>
            </w:r>
          </w:p>
        </w:tc>
        <w:tc>
          <w:tcPr>
            <w:tcW w:w="812" w:type="pct"/>
            <w:tcBorders>
              <w:top w:val="nil"/>
              <w:left w:val="nil"/>
              <w:bottom w:val="single" w:sz="4" w:space="0" w:color="auto"/>
              <w:right w:val="single" w:sz="4" w:space="0" w:color="auto"/>
            </w:tcBorders>
            <w:shd w:val="clear" w:color="auto" w:fill="auto"/>
            <w:noWrap/>
            <w:vAlign w:val="bottom"/>
            <w:hideMark/>
          </w:tcPr>
          <w:p w14:paraId="03E28B5B" w14:textId="77777777" w:rsidR="002F2B66" w:rsidRPr="00925FBF" w:rsidRDefault="002F2B66" w:rsidP="004A63AE">
            <w:pPr>
              <w:jc w:val="center"/>
              <w:rPr>
                <w:i/>
                <w:iCs/>
              </w:rPr>
            </w:pPr>
            <w:r w:rsidRPr="00925FBF">
              <w:rPr>
                <w:i/>
                <w:iCs/>
              </w:rPr>
              <w:t>15</w:t>
            </w:r>
          </w:p>
        </w:tc>
        <w:tc>
          <w:tcPr>
            <w:tcW w:w="812" w:type="pct"/>
            <w:tcBorders>
              <w:top w:val="nil"/>
              <w:left w:val="nil"/>
              <w:bottom w:val="single" w:sz="4" w:space="0" w:color="auto"/>
              <w:right w:val="single" w:sz="4" w:space="0" w:color="auto"/>
            </w:tcBorders>
            <w:shd w:val="clear" w:color="auto" w:fill="auto"/>
            <w:noWrap/>
            <w:vAlign w:val="bottom"/>
            <w:hideMark/>
          </w:tcPr>
          <w:p w14:paraId="2508DEFA"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605EEA25"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344978AA"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01A6E8D4" w14:textId="77777777" w:rsidR="002F2B66" w:rsidRPr="00925FBF" w:rsidRDefault="002F2B66" w:rsidP="004A63AE">
            <w:pPr>
              <w:jc w:val="center"/>
              <w:rPr>
                <w:i/>
                <w:iCs/>
              </w:rPr>
            </w:pPr>
            <w:r w:rsidRPr="00925FBF">
              <w:rPr>
                <w:i/>
                <w:iCs/>
              </w:rPr>
              <w:t>0</w:t>
            </w:r>
          </w:p>
        </w:tc>
      </w:tr>
      <w:tr w:rsidR="002F2B66" w:rsidRPr="00925FBF" w14:paraId="461610CB"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31CD2F0D" w14:textId="77777777" w:rsidR="002F2B66" w:rsidRPr="00925FBF" w:rsidRDefault="002F2B66" w:rsidP="004A63AE">
            <w:pPr>
              <w:jc w:val="center"/>
              <w:rPr>
                <w:i/>
                <w:iCs/>
              </w:rPr>
            </w:pPr>
            <w:r w:rsidRPr="00925FBF">
              <w:rPr>
                <w:i/>
                <w:iCs/>
              </w:rPr>
              <w:t>Chandler</w:t>
            </w:r>
          </w:p>
        </w:tc>
        <w:tc>
          <w:tcPr>
            <w:tcW w:w="812" w:type="pct"/>
            <w:tcBorders>
              <w:top w:val="nil"/>
              <w:left w:val="nil"/>
              <w:bottom w:val="single" w:sz="4" w:space="0" w:color="auto"/>
              <w:right w:val="single" w:sz="4" w:space="0" w:color="auto"/>
            </w:tcBorders>
            <w:shd w:val="clear" w:color="auto" w:fill="auto"/>
            <w:noWrap/>
            <w:vAlign w:val="bottom"/>
            <w:hideMark/>
          </w:tcPr>
          <w:p w14:paraId="2792D1A0" w14:textId="77777777" w:rsidR="002F2B66" w:rsidRPr="00925FBF" w:rsidRDefault="002F2B66" w:rsidP="004A63AE">
            <w:pPr>
              <w:jc w:val="center"/>
              <w:rPr>
                <w:i/>
                <w:iCs/>
              </w:rPr>
            </w:pPr>
            <w:r w:rsidRPr="00925FBF">
              <w:rPr>
                <w:i/>
                <w:iCs/>
              </w:rPr>
              <w:t>30</w:t>
            </w:r>
          </w:p>
        </w:tc>
        <w:tc>
          <w:tcPr>
            <w:tcW w:w="812" w:type="pct"/>
            <w:tcBorders>
              <w:top w:val="nil"/>
              <w:left w:val="nil"/>
              <w:bottom w:val="single" w:sz="4" w:space="0" w:color="auto"/>
              <w:right w:val="single" w:sz="4" w:space="0" w:color="auto"/>
            </w:tcBorders>
            <w:shd w:val="clear" w:color="auto" w:fill="auto"/>
            <w:noWrap/>
            <w:vAlign w:val="bottom"/>
            <w:hideMark/>
          </w:tcPr>
          <w:p w14:paraId="4680C10A"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547A7546"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78F1D3B2"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705348A0" w14:textId="77777777" w:rsidR="002F2B66" w:rsidRPr="00925FBF" w:rsidRDefault="002F2B66" w:rsidP="004A63AE">
            <w:pPr>
              <w:jc w:val="center"/>
              <w:rPr>
                <w:i/>
                <w:iCs/>
              </w:rPr>
            </w:pPr>
            <w:r w:rsidRPr="00925FBF">
              <w:rPr>
                <w:i/>
                <w:iCs/>
              </w:rPr>
              <w:t>0</w:t>
            </w:r>
          </w:p>
        </w:tc>
      </w:tr>
      <w:tr w:rsidR="002F2B66" w:rsidRPr="00925FBF" w14:paraId="6B199A72"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578F2086" w14:textId="77777777" w:rsidR="002F2B66" w:rsidRPr="00925FBF" w:rsidRDefault="002F2B66" w:rsidP="004A63AE">
            <w:pPr>
              <w:jc w:val="center"/>
              <w:rPr>
                <w:i/>
                <w:iCs/>
              </w:rPr>
            </w:pPr>
            <w:r w:rsidRPr="00925FBF">
              <w:rPr>
                <w:i/>
                <w:iCs/>
              </w:rPr>
              <w:t>Coorparoo</w:t>
            </w:r>
          </w:p>
        </w:tc>
        <w:tc>
          <w:tcPr>
            <w:tcW w:w="812" w:type="pct"/>
            <w:tcBorders>
              <w:top w:val="nil"/>
              <w:left w:val="nil"/>
              <w:bottom w:val="single" w:sz="4" w:space="0" w:color="auto"/>
              <w:right w:val="single" w:sz="4" w:space="0" w:color="auto"/>
            </w:tcBorders>
            <w:shd w:val="clear" w:color="auto" w:fill="auto"/>
            <w:noWrap/>
            <w:vAlign w:val="bottom"/>
            <w:hideMark/>
          </w:tcPr>
          <w:p w14:paraId="28DF9A49" w14:textId="77777777" w:rsidR="002F2B66" w:rsidRPr="00925FBF" w:rsidRDefault="002F2B66" w:rsidP="004A63AE">
            <w:pPr>
              <w:jc w:val="center"/>
              <w:rPr>
                <w:i/>
                <w:iCs/>
              </w:rPr>
            </w:pPr>
            <w:r w:rsidRPr="00925FBF">
              <w:rPr>
                <w:i/>
                <w:iCs/>
              </w:rPr>
              <w:t>30</w:t>
            </w:r>
          </w:p>
        </w:tc>
        <w:tc>
          <w:tcPr>
            <w:tcW w:w="812" w:type="pct"/>
            <w:tcBorders>
              <w:top w:val="nil"/>
              <w:left w:val="nil"/>
              <w:bottom w:val="single" w:sz="4" w:space="0" w:color="auto"/>
              <w:right w:val="single" w:sz="4" w:space="0" w:color="auto"/>
            </w:tcBorders>
            <w:shd w:val="clear" w:color="auto" w:fill="auto"/>
            <w:noWrap/>
            <w:vAlign w:val="bottom"/>
            <w:hideMark/>
          </w:tcPr>
          <w:p w14:paraId="252EA1B0"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08FD9523" w14:textId="77777777" w:rsidR="002F2B66" w:rsidRPr="00925FBF" w:rsidRDefault="002F2B66" w:rsidP="004A63AE">
            <w:pPr>
              <w:jc w:val="center"/>
              <w:rPr>
                <w:i/>
                <w:iCs/>
              </w:rPr>
            </w:pPr>
            <w:r w:rsidRPr="00925FBF">
              <w:rPr>
                <w:i/>
                <w:iCs/>
              </w:rPr>
              <w:t>5</w:t>
            </w:r>
          </w:p>
        </w:tc>
        <w:tc>
          <w:tcPr>
            <w:tcW w:w="812" w:type="pct"/>
            <w:tcBorders>
              <w:top w:val="nil"/>
              <w:left w:val="nil"/>
              <w:bottom w:val="single" w:sz="4" w:space="0" w:color="auto"/>
              <w:right w:val="single" w:sz="4" w:space="0" w:color="auto"/>
            </w:tcBorders>
            <w:shd w:val="clear" w:color="auto" w:fill="auto"/>
            <w:noWrap/>
            <w:vAlign w:val="bottom"/>
            <w:hideMark/>
          </w:tcPr>
          <w:p w14:paraId="034F1C09"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0CF34137" w14:textId="77777777" w:rsidR="002F2B66" w:rsidRPr="00925FBF" w:rsidRDefault="002F2B66" w:rsidP="004A63AE">
            <w:pPr>
              <w:jc w:val="center"/>
              <w:rPr>
                <w:i/>
                <w:iCs/>
              </w:rPr>
            </w:pPr>
            <w:r w:rsidRPr="00925FBF">
              <w:rPr>
                <w:i/>
                <w:iCs/>
              </w:rPr>
              <w:t>0</w:t>
            </w:r>
          </w:p>
        </w:tc>
      </w:tr>
      <w:tr w:rsidR="002F2B66" w:rsidRPr="00925FBF" w14:paraId="7F0ACCE9"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5046F27A" w14:textId="77777777" w:rsidR="002F2B66" w:rsidRPr="00925FBF" w:rsidRDefault="002F2B66" w:rsidP="004A63AE">
            <w:pPr>
              <w:jc w:val="center"/>
              <w:rPr>
                <w:i/>
                <w:iCs/>
              </w:rPr>
            </w:pPr>
            <w:r w:rsidRPr="00925FBF">
              <w:rPr>
                <w:i/>
                <w:iCs/>
              </w:rPr>
              <w:t>Deagon</w:t>
            </w:r>
          </w:p>
        </w:tc>
        <w:tc>
          <w:tcPr>
            <w:tcW w:w="812" w:type="pct"/>
            <w:tcBorders>
              <w:top w:val="nil"/>
              <w:left w:val="nil"/>
              <w:bottom w:val="single" w:sz="4" w:space="0" w:color="auto"/>
              <w:right w:val="single" w:sz="4" w:space="0" w:color="auto"/>
            </w:tcBorders>
            <w:shd w:val="clear" w:color="auto" w:fill="auto"/>
            <w:noWrap/>
            <w:vAlign w:val="bottom"/>
            <w:hideMark/>
          </w:tcPr>
          <w:p w14:paraId="4CD1129A" w14:textId="77777777" w:rsidR="002F2B66" w:rsidRPr="00925FBF" w:rsidRDefault="002F2B66" w:rsidP="004A63AE">
            <w:pPr>
              <w:jc w:val="center"/>
              <w:rPr>
                <w:i/>
                <w:iCs/>
              </w:rPr>
            </w:pPr>
            <w:r w:rsidRPr="00925FBF">
              <w:rPr>
                <w:i/>
                <w:iCs/>
              </w:rPr>
              <w:t>40</w:t>
            </w:r>
          </w:p>
        </w:tc>
        <w:tc>
          <w:tcPr>
            <w:tcW w:w="812" w:type="pct"/>
            <w:tcBorders>
              <w:top w:val="nil"/>
              <w:left w:val="nil"/>
              <w:bottom w:val="single" w:sz="4" w:space="0" w:color="auto"/>
              <w:right w:val="single" w:sz="4" w:space="0" w:color="auto"/>
            </w:tcBorders>
            <w:shd w:val="clear" w:color="auto" w:fill="auto"/>
            <w:noWrap/>
            <w:vAlign w:val="bottom"/>
            <w:hideMark/>
          </w:tcPr>
          <w:p w14:paraId="0BC38773"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672FF0A9"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353071D7"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1E8C14E8" w14:textId="77777777" w:rsidR="002F2B66" w:rsidRPr="00925FBF" w:rsidRDefault="002F2B66" w:rsidP="004A63AE">
            <w:pPr>
              <w:jc w:val="center"/>
              <w:rPr>
                <w:i/>
                <w:iCs/>
              </w:rPr>
            </w:pPr>
            <w:r w:rsidRPr="00925FBF">
              <w:rPr>
                <w:i/>
                <w:iCs/>
              </w:rPr>
              <w:t>0</w:t>
            </w:r>
          </w:p>
        </w:tc>
      </w:tr>
      <w:tr w:rsidR="002F2B66" w:rsidRPr="00925FBF" w14:paraId="785593D1"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5C641588" w14:textId="77777777" w:rsidR="002F2B66" w:rsidRPr="00925FBF" w:rsidRDefault="002F2B66" w:rsidP="004A63AE">
            <w:pPr>
              <w:jc w:val="center"/>
              <w:rPr>
                <w:i/>
                <w:iCs/>
              </w:rPr>
            </w:pPr>
            <w:r w:rsidRPr="00925FBF">
              <w:rPr>
                <w:i/>
                <w:iCs/>
              </w:rPr>
              <w:t>Doboy</w:t>
            </w:r>
          </w:p>
        </w:tc>
        <w:tc>
          <w:tcPr>
            <w:tcW w:w="812" w:type="pct"/>
            <w:tcBorders>
              <w:top w:val="nil"/>
              <w:left w:val="nil"/>
              <w:bottom w:val="single" w:sz="4" w:space="0" w:color="auto"/>
              <w:right w:val="single" w:sz="4" w:space="0" w:color="auto"/>
            </w:tcBorders>
            <w:shd w:val="clear" w:color="auto" w:fill="auto"/>
            <w:noWrap/>
            <w:vAlign w:val="bottom"/>
            <w:hideMark/>
          </w:tcPr>
          <w:p w14:paraId="069AEB3C" w14:textId="77777777" w:rsidR="002F2B66" w:rsidRPr="00925FBF" w:rsidRDefault="002F2B66" w:rsidP="004A63AE">
            <w:pPr>
              <w:jc w:val="center"/>
              <w:rPr>
                <w:i/>
                <w:iCs/>
              </w:rPr>
            </w:pPr>
            <w:r w:rsidRPr="00925FBF">
              <w:rPr>
                <w:i/>
                <w:iCs/>
              </w:rPr>
              <w:t>16</w:t>
            </w:r>
          </w:p>
        </w:tc>
        <w:tc>
          <w:tcPr>
            <w:tcW w:w="812" w:type="pct"/>
            <w:tcBorders>
              <w:top w:val="nil"/>
              <w:left w:val="nil"/>
              <w:bottom w:val="single" w:sz="4" w:space="0" w:color="auto"/>
              <w:right w:val="single" w:sz="4" w:space="0" w:color="auto"/>
            </w:tcBorders>
            <w:shd w:val="clear" w:color="auto" w:fill="auto"/>
            <w:noWrap/>
            <w:vAlign w:val="bottom"/>
            <w:hideMark/>
          </w:tcPr>
          <w:p w14:paraId="003F14B3"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0F09B77A" w14:textId="77777777" w:rsidR="002F2B66" w:rsidRPr="00925FBF" w:rsidRDefault="002F2B66" w:rsidP="004A63AE">
            <w:pPr>
              <w:jc w:val="center"/>
              <w:rPr>
                <w:i/>
                <w:iCs/>
              </w:rPr>
            </w:pPr>
            <w:r w:rsidRPr="00925FBF">
              <w:rPr>
                <w:i/>
                <w:iCs/>
              </w:rPr>
              <w:t>3</w:t>
            </w:r>
          </w:p>
        </w:tc>
        <w:tc>
          <w:tcPr>
            <w:tcW w:w="812" w:type="pct"/>
            <w:tcBorders>
              <w:top w:val="nil"/>
              <w:left w:val="nil"/>
              <w:bottom w:val="single" w:sz="4" w:space="0" w:color="auto"/>
              <w:right w:val="single" w:sz="4" w:space="0" w:color="auto"/>
            </w:tcBorders>
            <w:shd w:val="clear" w:color="auto" w:fill="auto"/>
            <w:noWrap/>
            <w:vAlign w:val="bottom"/>
            <w:hideMark/>
          </w:tcPr>
          <w:p w14:paraId="02D06964"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1067C74D" w14:textId="77777777" w:rsidR="002F2B66" w:rsidRPr="00925FBF" w:rsidRDefault="002F2B66" w:rsidP="004A63AE">
            <w:pPr>
              <w:jc w:val="center"/>
              <w:rPr>
                <w:i/>
                <w:iCs/>
              </w:rPr>
            </w:pPr>
            <w:r w:rsidRPr="00925FBF">
              <w:rPr>
                <w:i/>
                <w:iCs/>
              </w:rPr>
              <w:t>0</w:t>
            </w:r>
          </w:p>
        </w:tc>
      </w:tr>
      <w:tr w:rsidR="002F2B66" w:rsidRPr="00925FBF" w14:paraId="03C349DE"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0614C0D5" w14:textId="77777777" w:rsidR="002F2B66" w:rsidRPr="00925FBF" w:rsidRDefault="002F2B66" w:rsidP="004A63AE">
            <w:pPr>
              <w:jc w:val="center"/>
              <w:rPr>
                <w:i/>
                <w:iCs/>
              </w:rPr>
            </w:pPr>
            <w:r w:rsidRPr="00925FBF">
              <w:rPr>
                <w:i/>
                <w:iCs/>
              </w:rPr>
              <w:t>Enoggera</w:t>
            </w:r>
          </w:p>
        </w:tc>
        <w:tc>
          <w:tcPr>
            <w:tcW w:w="812" w:type="pct"/>
            <w:tcBorders>
              <w:top w:val="nil"/>
              <w:left w:val="nil"/>
              <w:bottom w:val="single" w:sz="4" w:space="0" w:color="auto"/>
              <w:right w:val="single" w:sz="4" w:space="0" w:color="auto"/>
            </w:tcBorders>
            <w:shd w:val="clear" w:color="auto" w:fill="auto"/>
            <w:noWrap/>
            <w:vAlign w:val="bottom"/>
            <w:hideMark/>
          </w:tcPr>
          <w:p w14:paraId="65365377" w14:textId="77777777" w:rsidR="002F2B66" w:rsidRPr="00925FBF" w:rsidRDefault="002F2B66" w:rsidP="004A63AE">
            <w:pPr>
              <w:jc w:val="center"/>
              <w:rPr>
                <w:i/>
                <w:iCs/>
              </w:rPr>
            </w:pPr>
            <w:r w:rsidRPr="00925FBF">
              <w:rPr>
                <w:i/>
                <w:iCs/>
              </w:rPr>
              <w:t>46</w:t>
            </w:r>
          </w:p>
        </w:tc>
        <w:tc>
          <w:tcPr>
            <w:tcW w:w="812" w:type="pct"/>
            <w:tcBorders>
              <w:top w:val="nil"/>
              <w:left w:val="nil"/>
              <w:bottom w:val="single" w:sz="4" w:space="0" w:color="auto"/>
              <w:right w:val="single" w:sz="4" w:space="0" w:color="auto"/>
            </w:tcBorders>
            <w:shd w:val="clear" w:color="auto" w:fill="auto"/>
            <w:noWrap/>
            <w:vAlign w:val="bottom"/>
            <w:hideMark/>
          </w:tcPr>
          <w:p w14:paraId="702CDCE3"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0422D672"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47898F22"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0344DC47" w14:textId="77777777" w:rsidR="002F2B66" w:rsidRPr="00925FBF" w:rsidRDefault="002F2B66" w:rsidP="004A63AE">
            <w:pPr>
              <w:jc w:val="center"/>
              <w:rPr>
                <w:i/>
                <w:iCs/>
              </w:rPr>
            </w:pPr>
            <w:r w:rsidRPr="00925FBF">
              <w:rPr>
                <w:i/>
                <w:iCs/>
              </w:rPr>
              <w:t>0</w:t>
            </w:r>
          </w:p>
        </w:tc>
      </w:tr>
      <w:tr w:rsidR="002F2B66" w:rsidRPr="00925FBF" w14:paraId="7BF5402F"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75F5745B" w14:textId="77777777" w:rsidR="002F2B66" w:rsidRPr="00925FBF" w:rsidRDefault="002F2B66" w:rsidP="004A63AE">
            <w:pPr>
              <w:jc w:val="center"/>
              <w:rPr>
                <w:i/>
                <w:iCs/>
              </w:rPr>
            </w:pPr>
            <w:r w:rsidRPr="00925FBF">
              <w:rPr>
                <w:i/>
                <w:iCs/>
              </w:rPr>
              <w:t>Forest Lake</w:t>
            </w:r>
          </w:p>
        </w:tc>
        <w:tc>
          <w:tcPr>
            <w:tcW w:w="812" w:type="pct"/>
            <w:tcBorders>
              <w:top w:val="nil"/>
              <w:left w:val="nil"/>
              <w:bottom w:val="single" w:sz="4" w:space="0" w:color="auto"/>
              <w:right w:val="single" w:sz="4" w:space="0" w:color="auto"/>
            </w:tcBorders>
            <w:shd w:val="clear" w:color="auto" w:fill="auto"/>
            <w:noWrap/>
            <w:vAlign w:val="bottom"/>
            <w:hideMark/>
          </w:tcPr>
          <w:p w14:paraId="647DCC6B" w14:textId="77777777" w:rsidR="002F2B66" w:rsidRPr="00925FBF" w:rsidRDefault="002F2B66" w:rsidP="004A63AE">
            <w:pPr>
              <w:jc w:val="center"/>
              <w:rPr>
                <w:i/>
                <w:iCs/>
              </w:rPr>
            </w:pPr>
            <w:r w:rsidRPr="00925FBF">
              <w:rPr>
                <w:i/>
                <w:iCs/>
              </w:rPr>
              <w:t>30</w:t>
            </w:r>
          </w:p>
        </w:tc>
        <w:tc>
          <w:tcPr>
            <w:tcW w:w="812" w:type="pct"/>
            <w:tcBorders>
              <w:top w:val="nil"/>
              <w:left w:val="nil"/>
              <w:bottom w:val="single" w:sz="4" w:space="0" w:color="auto"/>
              <w:right w:val="single" w:sz="4" w:space="0" w:color="auto"/>
            </w:tcBorders>
            <w:shd w:val="clear" w:color="auto" w:fill="auto"/>
            <w:noWrap/>
            <w:vAlign w:val="bottom"/>
            <w:hideMark/>
          </w:tcPr>
          <w:p w14:paraId="4918223A"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3DE5E07D"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36E1F7F3"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15F1E545" w14:textId="77777777" w:rsidR="002F2B66" w:rsidRPr="00925FBF" w:rsidRDefault="002F2B66" w:rsidP="004A63AE">
            <w:pPr>
              <w:jc w:val="center"/>
              <w:rPr>
                <w:i/>
                <w:iCs/>
              </w:rPr>
            </w:pPr>
            <w:r w:rsidRPr="00925FBF">
              <w:rPr>
                <w:i/>
                <w:iCs/>
              </w:rPr>
              <w:t>0</w:t>
            </w:r>
          </w:p>
        </w:tc>
      </w:tr>
      <w:tr w:rsidR="002F2B66" w:rsidRPr="00925FBF" w14:paraId="68B9D60A"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0AAC4D27" w14:textId="77777777" w:rsidR="002F2B66" w:rsidRPr="00925FBF" w:rsidRDefault="002F2B66" w:rsidP="004A63AE">
            <w:pPr>
              <w:jc w:val="center"/>
              <w:rPr>
                <w:i/>
                <w:iCs/>
              </w:rPr>
            </w:pPr>
            <w:r w:rsidRPr="00925FBF">
              <w:rPr>
                <w:i/>
                <w:iCs/>
              </w:rPr>
              <w:t>Hamilton</w:t>
            </w:r>
          </w:p>
        </w:tc>
        <w:tc>
          <w:tcPr>
            <w:tcW w:w="812" w:type="pct"/>
            <w:tcBorders>
              <w:top w:val="nil"/>
              <w:left w:val="nil"/>
              <w:bottom w:val="single" w:sz="4" w:space="0" w:color="auto"/>
              <w:right w:val="single" w:sz="4" w:space="0" w:color="auto"/>
            </w:tcBorders>
            <w:shd w:val="clear" w:color="auto" w:fill="auto"/>
            <w:noWrap/>
            <w:vAlign w:val="bottom"/>
            <w:hideMark/>
          </w:tcPr>
          <w:p w14:paraId="0F18913C" w14:textId="77777777" w:rsidR="002F2B66" w:rsidRPr="00925FBF" w:rsidRDefault="002F2B66" w:rsidP="004A63AE">
            <w:pPr>
              <w:jc w:val="center"/>
              <w:rPr>
                <w:i/>
                <w:iCs/>
              </w:rPr>
            </w:pPr>
            <w:r w:rsidRPr="00925FBF">
              <w:rPr>
                <w:i/>
                <w:iCs/>
              </w:rPr>
              <w:t>44</w:t>
            </w:r>
          </w:p>
        </w:tc>
        <w:tc>
          <w:tcPr>
            <w:tcW w:w="812" w:type="pct"/>
            <w:tcBorders>
              <w:top w:val="nil"/>
              <w:left w:val="nil"/>
              <w:bottom w:val="single" w:sz="4" w:space="0" w:color="auto"/>
              <w:right w:val="single" w:sz="4" w:space="0" w:color="auto"/>
            </w:tcBorders>
            <w:shd w:val="clear" w:color="auto" w:fill="auto"/>
            <w:noWrap/>
            <w:vAlign w:val="bottom"/>
            <w:hideMark/>
          </w:tcPr>
          <w:p w14:paraId="3C8869E3" w14:textId="77777777" w:rsidR="002F2B66" w:rsidRPr="00925FBF" w:rsidRDefault="002F2B66" w:rsidP="004A63AE">
            <w:pPr>
              <w:jc w:val="center"/>
              <w:rPr>
                <w:i/>
                <w:iCs/>
              </w:rPr>
            </w:pPr>
            <w:r w:rsidRPr="00925FBF">
              <w:rPr>
                <w:i/>
                <w:iCs/>
              </w:rPr>
              <w:t>3</w:t>
            </w:r>
          </w:p>
        </w:tc>
        <w:tc>
          <w:tcPr>
            <w:tcW w:w="812" w:type="pct"/>
            <w:tcBorders>
              <w:top w:val="nil"/>
              <w:left w:val="nil"/>
              <w:bottom w:val="single" w:sz="4" w:space="0" w:color="auto"/>
              <w:right w:val="single" w:sz="4" w:space="0" w:color="auto"/>
            </w:tcBorders>
            <w:shd w:val="clear" w:color="auto" w:fill="auto"/>
            <w:noWrap/>
            <w:vAlign w:val="bottom"/>
            <w:hideMark/>
          </w:tcPr>
          <w:p w14:paraId="5853010E"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035C5CE4"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09645266" w14:textId="77777777" w:rsidR="002F2B66" w:rsidRPr="00925FBF" w:rsidRDefault="002F2B66" w:rsidP="004A63AE">
            <w:pPr>
              <w:jc w:val="center"/>
              <w:rPr>
                <w:i/>
                <w:iCs/>
              </w:rPr>
            </w:pPr>
            <w:r w:rsidRPr="00925FBF">
              <w:rPr>
                <w:i/>
                <w:iCs/>
              </w:rPr>
              <w:t>0</w:t>
            </w:r>
          </w:p>
        </w:tc>
      </w:tr>
      <w:tr w:rsidR="002F2B66" w:rsidRPr="00925FBF" w14:paraId="031E41A6"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3C55264F" w14:textId="77777777" w:rsidR="002F2B66" w:rsidRPr="00925FBF" w:rsidRDefault="002F2B66" w:rsidP="004A63AE">
            <w:pPr>
              <w:jc w:val="center"/>
              <w:rPr>
                <w:i/>
                <w:iCs/>
              </w:rPr>
            </w:pPr>
            <w:r w:rsidRPr="00925FBF">
              <w:rPr>
                <w:i/>
                <w:iCs/>
              </w:rPr>
              <w:t>Holland Park</w:t>
            </w:r>
          </w:p>
        </w:tc>
        <w:tc>
          <w:tcPr>
            <w:tcW w:w="812" w:type="pct"/>
            <w:tcBorders>
              <w:top w:val="nil"/>
              <w:left w:val="nil"/>
              <w:bottom w:val="single" w:sz="4" w:space="0" w:color="auto"/>
              <w:right w:val="single" w:sz="4" w:space="0" w:color="auto"/>
            </w:tcBorders>
            <w:shd w:val="clear" w:color="auto" w:fill="auto"/>
            <w:noWrap/>
            <w:vAlign w:val="bottom"/>
            <w:hideMark/>
          </w:tcPr>
          <w:p w14:paraId="29AB7506" w14:textId="77777777" w:rsidR="002F2B66" w:rsidRPr="00925FBF" w:rsidRDefault="002F2B66" w:rsidP="004A63AE">
            <w:pPr>
              <w:jc w:val="center"/>
              <w:rPr>
                <w:i/>
                <w:iCs/>
              </w:rPr>
            </w:pPr>
            <w:r w:rsidRPr="00925FBF">
              <w:rPr>
                <w:i/>
                <w:iCs/>
              </w:rPr>
              <w:t>56</w:t>
            </w:r>
          </w:p>
        </w:tc>
        <w:tc>
          <w:tcPr>
            <w:tcW w:w="812" w:type="pct"/>
            <w:tcBorders>
              <w:top w:val="nil"/>
              <w:left w:val="nil"/>
              <w:bottom w:val="single" w:sz="4" w:space="0" w:color="auto"/>
              <w:right w:val="single" w:sz="4" w:space="0" w:color="auto"/>
            </w:tcBorders>
            <w:shd w:val="clear" w:color="auto" w:fill="auto"/>
            <w:noWrap/>
            <w:vAlign w:val="bottom"/>
            <w:hideMark/>
          </w:tcPr>
          <w:p w14:paraId="31B5363B"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0FEE411D"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4244BA8B"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61B54B7F" w14:textId="77777777" w:rsidR="002F2B66" w:rsidRPr="00925FBF" w:rsidRDefault="002F2B66" w:rsidP="004A63AE">
            <w:pPr>
              <w:jc w:val="center"/>
              <w:rPr>
                <w:i/>
                <w:iCs/>
              </w:rPr>
            </w:pPr>
            <w:r w:rsidRPr="00925FBF">
              <w:rPr>
                <w:i/>
                <w:iCs/>
              </w:rPr>
              <w:t>0</w:t>
            </w:r>
          </w:p>
        </w:tc>
      </w:tr>
      <w:tr w:rsidR="002F2B66" w:rsidRPr="00925FBF" w14:paraId="14B7A474"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3AC9301B" w14:textId="77777777" w:rsidR="002F2B66" w:rsidRPr="00925FBF" w:rsidRDefault="002F2B66" w:rsidP="004A63AE">
            <w:pPr>
              <w:jc w:val="center"/>
              <w:rPr>
                <w:i/>
                <w:iCs/>
              </w:rPr>
            </w:pPr>
            <w:r w:rsidRPr="00925FBF">
              <w:rPr>
                <w:i/>
                <w:iCs/>
              </w:rPr>
              <w:t>Jamboree</w:t>
            </w:r>
          </w:p>
        </w:tc>
        <w:tc>
          <w:tcPr>
            <w:tcW w:w="812" w:type="pct"/>
            <w:tcBorders>
              <w:top w:val="nil"/>
              <w:left w:val="nil"/>
              <w:bottom w:val="single" w:sz="4" w:space="0" w:color="auto"/>
              <w:right w:val="single" w:sz="4" w:space="0" w:color="auto"/>
            </w:tcBorders>
            <w:shd w:val="clear" w:color="auto" w:fill="auto"/>
            <w:noWrap/>
            <w:vAlign w:val="bottom"/>
            <w:hideMark/>
          </w:tcPr>
          <w:p w14:paraId="53475B7E" w14:textId="77777777" w:rsidR="002F2B66" w:rsidRPr="00925FBF" w:rsidRDefault="002F2B66" w:rsidP="004A63AE">
            <w:pPr>
              <w:jc w:val="center"/>
              <w:rPr>
                <w:i/>
                <w:iCs/>
              </w:rPr>
            </w:pPr>
            <w:r w:rsidRPr="00925FBF">
              <w:rPr>
                <w:i/>
                <w:iCs/>
              </w:rPr>
              <w:t>22</w:t>
            </w:r>
          </w:p>
        </w:tc>
        <w:tc>
          <w:tcPr>
            <w:tcW w:w="812" w:type="pct"/>
            <w:tcBorders>
              <w:top w:val="nil"/>
              <w:left w:val="nil"/>
              <w:bottom w:val="single" w:sz="4" w:space="0" w:color="auto"/>
              <w:right w:val="single" w:sz="4" w:space="0" w:color="auto"/>
            </w:tcBorders>
            <w:shd w:val="clear" w:color="auto" w:fill="auto"/>
            <w:noWrap/>
            <w:vAlign w:val="bottom"/>
            <w:hideMark/>
          </w:tcPr>
          <w:p w14:paraId="738DDFE4"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24D315FB"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50FF043E"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625291FE" w14:textId="77777777" w:rsidR="002F2B66" w:rsidRPr="00925FBF" w:rsidRDefault="002F2B66" w:rsidP="004A63AE">
            <w:pPr>
              <w:jc w:val="center"/>
              <w:rPr>
                <w:i/>
                <w:iCs/>
              </w:rPr>
            </w:pPr>
            <w:r w:rsidRPr="00925FBF">
              <w:rPr>
                <w:i/>
                <w:iCs/>
              </w:rPr>
              <w:t>0</w:t>
            </w:r>
          </w:p>
        </w:tc>
      </w:tr>
      <w:tr w:rsidR="002F2B66" w:rsidRPr="00925FBF" w14:paraId="1907C21A"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642CAE2F" w14:textId="77777777" w:rsidR="002F2B66" w:rsidRPr="00925FBF" w:rsidRDefault="002F2B66" w:rsidP="004A63AE">
            <w:pPr>
              <w:jc w:val="center"/>
              <w:rPr>
                <w:i/>
                <w:iCs/>
              </w:rPr>
            </w:pPr>
            <w:r w:rsidRPr="00925FBF">
              <w:rPr>
                <w:i/>
                <w:iCs/>
              </w:rPr>
              <w:t>MacGregor</w:t>
            </w:r>
          </w:p>
        </w:tc>
        <w:tc>
          <w:tcPr>
            <w:tcW w:w="812" w:type="pct"/>
            <w:tcBorders>
              <w:top w:val="nil"/>
              <w:left w:val="nil"/>
              <w:bottom w:val="single" w:sz="4" w:space="0" w:color="auto"/>
              <w:right w:val="single" w:sz="4" w:space="0" w:color="auto"/>
            </w:tcBorders>
            <w:shd w:val="clear" w:color="auto" w:fill="auto"/>
            <w:noWrap/>
            <w:vAlign w:val="bottom"/>
            <w:hideMark/>
          </w:tcPr>
          <w:p w14:paraId="21233C2F" w14:textId="77777777" w:rsidR="002F2B66" w:rsidRPr="00925FBF" w:rsidRDefault="002F2B66" w:rsidP="004A63AE">
            <w:pPr>
              <w:jc w:val="center"/>
              <w:rPr>
                <w:i/>
                <w:iCs/>
              </w:rPr>
            </w:pPr>
            <w:r w:rsidRPr="00925FBF">
              <w:rPr>
                <w:i/>
                <w:iCs/>
              </w:rPr>
              <w:t>43</w:t>
            </w:r>
          </w:p>
        </w:tc>
        <w:tc>
          <w:tcPr>
            <w:tcW w:w="812" w:type="pct"/>
            <w:tcBorders>
              <w:top w:val="nil"/>
              <w:left w:val="nil"/>
              <w:bottom w:val="single" w:sz="4" w:space="0" w:color="auto"/>
              <w:right w:val="single" w:sz="4" w:space="0" w:color="auto"/>
            </w:tcBorders>
            <w:shd w:val="clear" w:color="auto" w:fill="auto"/>
            <w:noWrap/>
            <w:vAlign w:val="bottom"/>
            <w:hideMark/>
          </w:tcPr>
          <w:p w14:paraId="5FC89B42"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2DF9180E" w14:textId="77777777" w:rsidR="002F2B66" w:rsidRPr="00925FBF" w:rsidRDefault="002F2B66" w:rsidP="004A63AE">
            <w:pPr>
              <w:jc w:val="center"/>
              <w:rPr>
                <w:i/>
                <w:iCs/>
              </w:rPr>
            </w:pPr>
            <w:r w:rsidRPr="00925FBF">
              <w:rPr>
                <w:i/>
                <w:iCs/>
              </w:rPr>
              <w:t>3</w:t>
            </w:r>
          </w:p>
        </w:tc>
        <w:tc>
          <w:tcPr>
            <w:tcW w:w="812" w:type="pct"/>
            <w:tcBorders>
              <w:top w:val="nil"/>
              <w:left w:val="nil"/>
              <w:bottom w:val="single" w:sz="4" w:space="0" w:color="auto"/>
              <w:right w:val="single" w:sz="4" w:space="0" w:color="auto"/>
            </w:tcBorders>
            <w:shd w:val="clear" w:color="auto" w:fill="auto"/>
            <w:noWrap/>
            <w:vAlign w:val="bottom"/>
            <w:hideMark/>
          </w:tcPr>
          <w:p w14:paraId="481CAC33" w14:textId="77777777" w:rsidR="002F2B66" w:rsidRPr="00925FBF" w:rsidRDefault="002F2B66" w:rsidP="004A63AE">
            <w:pPr>
              <w:jc w:val="center"/>
              <w:rPr>
                <w:i/>
                <w:iCs/>
              </w:rPr>
            </w:pPr>
            <w:r w:rsidRPr="00925FBF">
              <w:rPr>
                <w:i/>
                <w:iCs/>
              </w:rPr>
              <w:t>3</w:t>
            </w:r>
          </w:p>
        </w:tc>
        <w:tc>
          <w:tcPr>
            <w:tcW w:w="812" w:type="pct"/>
            <w:tcBorders>
              <w:top w:val="nil"/>
              <w:left w:val="nil"/>
              <w:bottom w:val="single" w:sz="4" w:space="0" w:color="auto"/>
              <w:right w:val="single" w:sz="4" w:space="0" w:color="auto"/>
            </w:tcBorders>
            <w:shd w:val="clear" w:color="auto" w:fill="auto"/>
            <w:noWrap/>
            <w:vAlign w:val="bottom"/>
            <w:hideMark/>
          </w:tcPr>
          <w:p w14:paraId="0F06F593" w14:textId="77777777" w:rsidR="002F2B66" w:rsidRPr="00925FBF" w:rsidRDefault="002F2B66" w:rsidP="004A63AE">
            <w:pPr>
              <w:jc w:val="center"/>
              <w:rPr>
                <w:i/>
                <w:iCs/>
              </w:rPr>
            </w:pPr>
            <w:r w:rsidRPr="00925FBF">
              <w:rPr>
                <w:i/>
                <w:iCs/>
              </w:rPr>
              <w:t>0</w:t>
            </w:r>
          </w:p>
        </w:tc>
      </w:tr>
      <w:tr w:rsidR="002F2B66" w:rsidRPr="00925FBF" w14:paraId="1A22167C"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59AE0DAD" w14:textId="77777777" w:rsidR="002F2B66" w:rsidRPr="00925FBF" w:rsidRDefault="002F2B66" w:rsidP="004A63AE">
            <w:pPr>
              <w:jc w:val="center"/>
              <w:rPr>
                <w:i/>
                <w:iCs/>
              </w:rPr>
            </w:pPr>
            <w:r w:rsidRPr="00925FBF">
              <w:rPr>
                <w:i/>
                <w:iCs/>
              </w:rPr>
              <w:t>Marchant</w:t>
            </w:r>
          </w:p>
        </w:tc>
        <w:tc>
          <w:tcPr>
            <w:tcW w:w="812" w:type="pct"/>
            <w:tcBorders>
              <w:top w:val="nil"/>
              <w:left w:val="nil"/>
              <w:bottom w:val="single" w:sz="4" w:space="0" w:color="auto"/>
              <w:right w:val="single" w:sz="4" w:space="0" w:color="auto"/>
            </w:tcBorders>
            <w:shd w:val="clear" w:color="auto" w:fill="auto"/>
            <w:noWrap/>
            <w:vAlign w:val="bottom"/>
            <w:hideMark/>
          </w:tcPr>
          <w:p w14:paraId="054F8277" w14:textId="77777777" w:rsidR="002F2B66" w:rsidRPr="00925FBF" w:rsidRDefault="002F2B66" w:rsidP="004A63AE">
            <w:pPr>
              <w:jc w:val="center"/>
              <w:rPr>
                <w:i/>
                <w:iCs/>
              </w:rPr>
            </w:pPr>
            <w:r w:rsidRPr="00925FBF">
              <w:rPr>
                <w:i/>
                <w:iCs/>
              </w:rPr>
              <w:t>42</w:t>
            </w:r>
          </w:p>
        </w:tc>
        <w:tc>
          <w:tcPr>
            <w:tcW w:w="812" w:type="pct"/>
            <w:tcBorders>
              <w:top w:val="nil"/>
              <w:left w:val="nil"/>
              <w:bottom w:val="single" w:sz="4" w:space="0" w:color="auto"/>
              <w:right w:val="single" w:sz="4" w:space="0" w:color="auto"/>
            </w:tcBorders>
            <w:shd w:val="clear" w:color="auto" w:fill="auto"/>
            <w:noWrap/>
            <w:vAlign w:val="bottom"/>
            <w:hideMark/>
          </w:tcPr>
          <w:p w14:paraId="564CAFD3"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57020C04"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0493D18B"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35DA7E0A" w14:textId="77777777" w:rsidR="002F2B66" w:rsidRPr="00925FBF" w:rsidRDefault="002F2B66" w:rsidP="004A63AE">
            <w:pPr>
              <w:jc w:val="center"/>
              <w:rPr>
                <w:i/>
                <w:iCs/>
              </w:rPr>
            </w:pPr>
            <w:r w:rsidRPr="00925FBF">
              <w:rPr>
                <w:i/>
                <w:iCs/>
              </w:rPr>
              <w:t>0</w:t>
            </w:r>
          </w:p>
        </w:tc>
      </w:tr>
      <w:tr w:rsidR="002F2B66" w:rsidRPr="00925FBF" w14:paraId="749A0A8E"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28C54626" w14:textId="77777777" w:rsidR="002F2B66" w:rsidRPr="00925FBF" w:rsidRDefault="002F2B66" w:rsidP="004A63AE">
            <w:pPr>
              <w:jc w:val="center"/>
              <w:rPr>
                <w:i/>
                <w:iCs/>
              </w:rPr>
            </w:pPr>
            <w:r w:rsidRPr="00925FBF">
              <w:rPr>
                <w:i/>
                <w:iCs/>
              </w:rPr>
              <w:t>McDowall</w:t>
            </w:r>
          </w:p>
        </w:tc>
        <w:tc>
          <w:tcPr>
            <w:tcW w:w="812" w:type="pct"/>
            <w:tcBorders>
              <w:top w:val="nil"/>
              <w:left w:val="nil"/>
              <w:bottom w:val="single" w:sz="4" w:space="0" w:color="auto"/>
              <w:right w:val="single" w:sz="4" w:space="0" w:color="auto"/>
            </w:tcBorders>
            <w:shd w:val="clear" w:color="auto" w:fill="auto"/>
            <w:noWrap/>
            <w:vAlign w:val="bottom"/>
            <w:hideMark/>
          </w:tcPr>
          <w:p w14:paraId="3320F500" w14:textId="77777777" w:rsidR="002F2B66" w:rsidRPr="00925FBF" w:rsidRDefault="002F2B66" w:rsidP="004A63AE">
            <w:pPr>
              <w:jc w:val="center"/>
              <w:rPr>
                <w:i/>
                <w:iCs/>
              </w:rPr>
            </w:pPr>
            <w:r w:rsidRPr="00925FBF">
              <w:rPr>
                <w:i/>
                <w:iCs/>
              </w:rPr>
              <w:t>39</w:t>
            </w:r>
          </w:p>
        </w:tc>
        <w:tc>
          <w:tcPr>
            <w:tcW w:w="812" w:type="pct"/>
            <w:tcBorders>
              <w:top w:val="nil"/>
              <w:left w:val="nil"/>
              <w:bottom w:val="single" w:sz="4" w:space="0" w:color="auto"/>
              <w:right w:val="single" w:sz="4" w:space="0" w:color="auto"/>
            </w:tcBorders>
            <w:shd w:val="clear" w:color="auto" w:fill="auto"/>
            <w:noWrap/>
            <w:vAlign w:val="bottom"/>
            <w:hideMark/>
          </w:tcPr>
          <w:p w14:paraId="1263C8A2"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1914BB35"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4B5E9740"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06DD5888" w14:textId="77777777" w:rsidR="002F2B66" w:rsidRPr="00925FBF" w:rsidRDefault="002F2B66" w:rsidP="004A63AE">
            <w:pPr>
              <w:jc w:val="center"/>
              <w:rPr>
                <w:i/>
                <w:iCs/>
              </w:rPr>
            </w:pPr>
            <w:r w:rsidRPr="00925FBF">
              <w:rPr>
                <w:i/>
                <w:iCs/>
              </w:rPr>
              <w:t>0</w:t>
            </w:r>
          </w:p>
        </w:tc>
      </w:tr>
      <w:tr w:rsidR="002F2B66" w:rsidRPr="00925FBF" w14:paraId="490D4C3C"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hideMark/>
          </w:tcPr>
          <w:p w14:paraId="5493EFC8" w14:textId="77777777" w:rsidR="002F2B66" w:rsidRPr="00925FBF" w:rsidRDefault="002F2B66" w:rsidP="004A63AE">
            <w:pPr>
              <w:jc w:val="center"/>
              <w:rPr>
                <w:i/>
                <w:iCs/>
              </w:rPr>
            </w:pPr>
            <w:r w:rsidRPr="00925FBF">
              <w:rPr>
                <w:i/>
                <w:iCs/>
              </w:rPr>
              <w:t>Moorooka</w:t>
            </w:r>
          </w:p>
        </w:tc>
        <w:tc>
          <w:tcPr>
            <w:tcW w:w="812" w:type="pct"/>
            <w:tcBorders>
              <w:top w:val="nil"/>
              <w:left w:val="nil"/>
              <w:bottom w:val="single" w:sz="4" w:space="0" w:color="auto"/>
              <w:right w:val="single" w:sz="4" w:space="0" w:color="auto"/>
            </w:tcBorders>
            <w:shd w:val="clear" w:color="auto" w:fill="auto"/>
            <w:noWrap/>
            <w:vAlign w:val="bottom"/>
            <w:hideMark/>
          </w:tcPr>
          <w:p w14:paraId="4A62B1C8" w14:textId="77777777" w:rsidR="002F2B66" w:rsidRPr="00925FBF" w:rsidRDefault="002F2B66" w:rsidP="004A63AE">
            <w:pPr>
              <w:jc w:val="center"/>
              <w:rPr>
                <w:i/>
                <w:iCs/>
              </w:rPr>
            </w:pPr>
            <w:r w:rsidRPr="00925FBF">
              <w:rPr>
                <w:i/>
                <w:iCs/>
              </w:rPr>
              <w:t>67</w:t>
            </w:r>
          </w:p>
        </w:tc>
        <w:tc>
          <w:tcPr>
            <w:tcW w:w="812" w:type="pct"/>
            <w:tcBorders>
              <w:top w:val="nil"/>
              <w:left w:val="nil"/>
              <w:bottom w:val="single" w:sz="4" w:space="0" w:color="auto"/>
              <w:right w:val="single" w:sz="4" w:space="0" w:color="auto"/>
            </w:tcBorders>
            <w:shd w:val="clear" w:color="auto" w:fill="auto"/>
            <w:noWrap/>
            <w:vAlign w:val="bottom"/>
            <w:hideMark/>
          </w:tcPr>
          <w:p w14:paraId="474B3599" w14:textId="77777777" w:rsidR="002F2B66" w:rsidRPr="00925FBF" w:rsidRDefault="002F2B66" w:rsidP="004A63AE">
            <w:pPr>
              <w:jc w:val="center"/>
              <w:rPr>
                <w:i/>
                <w:iCs/>
              </w:rPr>
            </w:pPr>
            <w:r w:rsidRPr="00925FBF">
              <w:rPr>
                <w:i/>
                <w:iCs/>
              </w:rPr>
              <w:t>3</w:t>
            </w:r>
          </w:p>
        </w:tc>
        <w:tc>
          <w:tcPr>
            <w:tcW w:w="812" w:type="pct"/>
            <w:tcBorders>
              <w:top w:val="nil"/>
              <w:left w:val="nil"/>
              <w:bottom w:val="single" w:sz="4" w:space="0" w:color="auto"/>
              <w:right w:val="single" w:sz="4" w:space="0" w:color="auto"/>
            </w:tcBorders>
            <w:shd w:val="clear" w:color="auto" w:fill="auto"/>
            <w:noWrap/>
            <w:vAlign w:val="bottom"/>
            <w:hideMark/>
          </w:tcPr>
          <w:p w14:paraId="2B5416A9"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53F61055" w14:textId="77777777" w:rsidR="002F2B66" w:rsidRPr="00925FBF" w:rsidRDefault="002F2B66" w:rsidP="004A63AE">
            <w:pPr>
              <w:jc w:val="center"/>
              <w:rPr>
                <w:i/>
                <w:iCs/>
              </w:rPr>
            </w:pPr>
            <w:r w:rsidRPr="00925FBF">
              <w:rPr>
                <w:i/>
                <w:iCs/>
              </w:rPr>
              <w:t>3</w:t>
            </w:r>
          </w:p>
        </w:tc>
        <w:tc>
          <w:tcPr>
            <w:tcW w:w="812" w:type="pct"/>
            <w:tcBorders>
              <w:top w:val="nil"/>
              <w:left w:val="nil"/>
              <w:bottom w:val="single" w:sz="4" w:space="0" w:color="auto"/>
              <w:right w:val="single" w:sz="4" w:space="0" w:color="auto"/>
            </w:tcBorders>
            <w:shd w:val="clear" w:color="auto" w:fill="auto"/>
            <w:noWrap/>
            <w:vAlign w:val="bottom"/>
            <w:hideMark/>
          </w:tcPr>
          <w:p w14:paraId="21DD7CE6" w14:textId="77777777" w:rsidR="002F2B66" w:rsidRPr="00925FBF" w:rsidRDefault="002F2B66" w:rsidP="004A63AE">
            <w:pPr>
              <w:jc w:val="center"/>
              <w:rPr>
                <w:i/>
                <w:iCs/>
              </w:rPr>
            </w:pPr>
            <w:r w:rsidRPr="00925FBF">
              <w:rPr>
                <w:i/>
                <w:iCs/>
              </w:rPr>
              <w:t>0</w:t>
            </w:r>
          </w:p>
        </w:tc>
      </w:tr>
      <w:tr w:rsidR="002F2B66" w:rsidRPr="00925FBF" w14:paraId="0EE22616"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1E327AFB" w14:textId="77777777" w:rsidR="002F2B66" w:rsidRPr="00925FBF" w:rsidRDefault="002F2B66" w:rsidP="004A63AE">
            <w:pPr>
              <w:jc w:val="center"/>
              <w:rPr>
                <w:i/>
                <w:iCs/>
              </w:rPr>
            </w:pPr>
            <w:r w:rsidRPr="00925FBF">
              <w:rPr>
                <w:i/>
                <w:iCs/>
              </w:rPr>
              <w:t>Morningside</w:t>
            </w:r>
          </w:p>
        </w:tc>
        <w:tc>
          <w:tcPr>
            <w:tcW w:w="812" w:type="pct"/>
            <w:tcBorders>
              <w:top w:val="nil"/>
              <w:left w:val="nil"/>
              <w:bottom w:val="single" w:sz="4" w:space="0" w:color="auto"/>
              <w:right w:val="single" w:sz="4" w:space="0" w:color="auto"/>
            </w:tcBorders>
            <w:shd w:val="clear" w:color="auto" w:fill="auto"/>
            <w:noWrap/>
            <w:vAlign w:val="bottom"/>
            <w:hideMark/>
          </w:tcPr>
          <w:p w14:paraId="11A4B937" w14:textId="77777777" w:rsidR="002F2B66" w:rsidRPr="00925FBF" w:rsidRDefault="002F2B66" w:rsidP="004A63AE">
            <w:pPr>
              <w:jc w:val="center"/>
              <w:rPr>
                <w:i/>
                <w:iCs/>
              </w:rPr>
            </w:pPr>
            <w:r w:rsidRPr="00925FBF">
              <w:rPr>
                <w:i/>
                <w:iCs/>
              </w:rPr>
              <w:t>22</w:t>
            </w:r>
          </w:p>
        </w:tc>
        <w:tc>
          <w:tcPr>
            <w:tcW w:w="812" w:type="pct"/>
            <w:tcBorders>
              <w:top w:val="nil"/>
              <w:left w:val="nil"/>
              <w:bottom w:val="single" w:sz="4" w:space="0" w:color="auto"/>
              <w:right w:val="single" w:sz="4" w:space="0" w:color="auto"/>
            </w:tcBorders>
            <w:shd w:val="clear" w:color="auto" w:fill="auto"/>
            <w:noWrap/>
            <w:vAlign w:val="bottom"/>
            <w:hideMark/>
          </w:tcPr>
          <w:p w14:paraId="77623823" w14:textId="77777777" w:rsidR="002F2B66" w:rsidRPr="00925FBF" w:rsidRDefault="002F2B66" w:rsidP="004A63AE">
            <w:pPr>
              <w:jc w:val="center"/>
              <w:rPr>
                <w:i/>
                <w:iCs/>
              </w:rPr>
            </w:pPr>
            <w:r w:rsidRPr="00925FBF">
              <w:rPr>
                <w:i/>
                <w:iCs/>
              </w:rPr>
              <w:t>4</w:t>
            </w:r>
          </w:p>
        </w:tc>
        <w:tc>
          <w:tcPr>
            <w:tcW w:w="812" w:type="pct"/>
            <w:tcBorders>
              <w:top w:val="nil"/>
              <w:left w:val="nil"/>
              <w:bottom w:val="single" w:sz="4" w:space="0" w:color="auto"/>
              <w:right w:val="single" w:sz="4" w:space="0" w:color="auto"/>
            </w:tcBorders>
            <w:shd w:val="clear" w:color="auto" w:fill="auto"/>
            <w:noWrap/>
            <w:vAlign w:val="bottom"/>
            <w:hideMark/>
          </w:tcPr>
          <w:p w14:paraId="0E1089A9"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2B7DBE16"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11F2137C" w14:textId="77777777" w:rsidR="002F2B66" w:rsidRPr="00925FBF" w:rsidRDefault="002F2B66" w:rsidP="004A63AE">
            <w:pPr>
              <w:jc w:val="center"/>
              <w:rPr>
                <w:i/>
                <w:iCs/>
              </w:rPr>
            </w:pPr>
            <w:r w:rsidRPr="00925FBF">
              <w:rPr>
                <w:i/>
                <w:iCs/>
              </w:rPr>
              <w:t>0</w:t>
            </w:r>
          </w:p>
        </w:tc>
      </w:tr>
      <w:tr w:rsidR="002F2B66" w:rsidRPr="00925FBF" w14:paraId="2671512A"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14DBC9A6" w14:textId="77777777" w:rsidR="002F2B66" w:rsidRPr="00925FBF" w:rsidRDefault="002F2B66" w:rsidP="004A63AE">
            <w:pPr>
              <w:jc w:val="center"/>
              <w:rPr>
                <w:i/>
                <w:iCs/>
              </w:rPr>
            </w:pPr>
            <w:r w:rsidRPr="00925FBF">
              <w:rPr>
                <w:i/>
                <w:iCs/>
              </w:rPr>
              <w:t>Northgate</w:t>
            </w:r>
          </w:p>
        </w:tc>
        <w:tc>
          <w:tcPr>
            <w:tcW w:w="812" w:type="pct"/>
            <w:tcBorders>
              <w:top w:val="nil"/>
              <w:left w:val="nil"/>
              <w:bottom w:val="single" w:sz="4" w:space="0" w:color="auto"/>
              <w:right w:val="single" w:sz="4" w:space="0" w:color="auto"/>
            </w:tcBorders>
            <w:shd w:val="clear" w:color="auto" w:fill="auto"/>
            <w:noWrap/>
            <w:vAlign w:val="bottom"/>
            <w:hideMark/>
          </w:tcPr>
          <w:p w14:paraId="4ED3ACDC" w14:textId="77777777" w:rsidR="002F2B66" w:rsidRPr="00925FBF" w:rsidRDefault="002F2B66" w:rsidP="004A63AE">
            <w:pPr>
              <w:jc w:val="center"/>
              <w:rPr>
                <w:i/>
                <w:iCs/>
              </w:rPr>
            </w:pPr>
            <w:r w:rsidRPr="00925FBF">
              <w:rPr>
                <w:i/>
                <w:iCs/>
              </w:rPr>
              <w:t>70</w:t>
            </w:r>
          </w:p>
        </w:tc>
        <w:tc>
          <w:tcPr>
            <w:tcW w:w="812" w:type="pct"/>
            <w:tcBorders>
              <w:top w:val="nil"/>
              <w:left w:val="nil"/>
              <w:bottom w:val="single" w:sz="4" w:space="0" w:color="auto"/>
              <w:right w:val="single" w:sz="4" w:space="0" w:color="auto"/>
            </w:tcBorders>
            <w:shd w:val="clear" w:color="auto" w:fill="auto"/>
            <w:noWrap/>
            <w:vAlign w:val="bottom"/>
            <w:hideMark/>
          </w:tcPr>
          <w:p w14:paraId="299B5FAC"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48B2049A"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70676DD8"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4AEDF8DF" w14:textId="77777777" w:rsidR="002F2B66" w:rsidRPr="00925FBF" w:rsidRDefault="002F2B66" w:rsidP="004A63AE">
            <w:pPr>
              <w:jc w:val="center"/>
              <w:rPr>
                <w:i/>
                <w:iCs/>
              </w:rPr>
            </w:pPr>
            <w:r w:rsidRPr="00925FBF">
              <w:rPr>
                <w:i/>
                <w:iCs/>
              </w:rPr>
              <w:t>1</w:t>
            </w:r>
          </w:p>
        </w:tc>
      </w:tr>
      <w:tr w:rsidR="002F2B66" w:rsidRPr="00925FBF" w14:paraId="1656B14A"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64437D0A" w14:textId="77777777" w:rsidR="002F2B66" w:rsidRPr="00925FBF" w:rsidRDefault="002F2B66" w:rsidP="004A63AE">
            <w:pPr>
              <w:jc w:val="center"/>
              <w:rPr>
                <w:i/>
                <w:iCs/>
              </w:rPr>
            </w:pPr>
            <w:r w:rsidRPr="00925FBF">
              <w:rPr>
                <w:i/>
                <w:iCs/>
              </w:rPr>
              <w:t>Paddington</w:t>
            </w:r>
          </w:p>
        </w:tc>
        <w:tc>
          <w:tcPr>
            <w:tcW w:w="812" w:type="pct"/>
            <w:tcBorders>
              <w:top w:val="nil"/>
              <w:left w:val="nil"/>
              <w:bottom w:val="single" w:sz="4" w:space="0" w:color="auto"/>
              <w:right w:val="single" w:sz="4" w:space="0" w:color="auto"/>
            </w:tcBorders>
            <w:shd w:val="clear" w:color="auto" w:fill="auto"/>
            <w:noWrap/>
            <w:vAlign w:val="bottom"/>
            <w:hideMark/>
          </w:tcPr>
          <w:p w14:paraId="0C20DF19" w14:textId="77777777" w:rsidR="002F2B66" w:rsidRPr="00925FBF" w:rsidRDefault="002F2B66" w:rsidP="004A63AE">
            <w:pPr>
              <w:jc w:val="center"/>
              <w:rPr>
                <w:i/>
                <w:iCs/>
              </w:rPr>
            </w:pPr>
            <w:r w:rsidRPr="00925FBF">
              <w:rPr>
                <w:i/>
                <w:iCs/>
              </w:rPr>
              <w:t>39</w:t>
            </w:r>
          </w:p>
        </w:tc>
        <w:tc>
          <w:tcPr>
            <w:tcW w:w="812" w:type="pct"/>
            <w:tcBorders>
              <w:top w:val="nil"/>
              <w:left w:val="nil"/>
              <w:bottom w:val="single" w:sz="4" w:space="0" w:color="auto"/>
              <w:right w:val="single" w:sz="4" w:space="0" w:color="auto"/>
            </w:tcBorders>
            <w:shd w:val="clear" w:color="auto" w:fill="auto"/>
            <w:noWrap/>
            <w:vAlign w:val="bottom"/>
            <w:hideMark/>
          </w:tcPr>
          <w:p w14:paraId="641B7C39"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0D79951D"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0C5A3D6C"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7CF32170" w14:textId="77777777" w:rsidR="002F2B66" w:rsidRPr="00925FBF" w:rsidRDefault="002F2B66" w:rsidP="004A63AE">
            <w:pPr>
              <w:jc w:val="center"/>
              <w:rPr>
                <w:i/>
                <w:iCs/>
              </w:rPr>
            </w:pPr>
            <w:r w:rsidRPr="00925FBF">
              <w:rPr>
                <w:i/>
                <w:iCs/>
              </w:rPr>
              <w:t>0</w:t>
            </w:r>
          </w:p>
        </w:tc>
      </w:tr>
      <w:tr w:rsidR="002F2B66" w:rsidRPr="00925FBF" w14:paraId="4A490341"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16DC1111" w14:textId="77777777" w:rsidR="002F2B66" w:rsidRPr="00925FBF" w:rsidRDefault="002F2B66" w:rsidP="004A63AE">
            <w:pPr>
              <w:jc w:val="center"/>
              <w:rPr>
                <w:i/>
                <w:iCs/>
              </w:rPr>
            </w:pPr>
            <w:r w:rsidRPr="00925FBF">
              <w:rPr>
                <w:i/>
                <w:iCs/>
              </w:rPr>
              <w:t>Pullenvale</w:t>
            </w:r>
          </w:p>
        </w:tc>
        <w:tc>
          <w:tcPr>
            <w:tcW w:w="812" w:type="pct"/>
            <w:tcBorders>
              <w:top w:val="nil"/>
              <w:left w:val="nil"/>
              <w:bottom w:val="single" w:sz="4" w:space="0" w:color="auto"/>
              <w:right w:val="single" w:sz="4" w:space="0" w:color="auto"/>
            </w:tcBorders>
            <w:shd w:val="clear" w:color="auto" w:fill="auto"/>
            <w:noWrap/>
            <w:vAlign w:val="bottom"/>
            <w:hideMark/>
          </w:tcPr>
          <w:p w14:paraId="138780F6" w14:textId="77777777" w:rsidR="002F2B66" w:rsidRPr="00925FBF" w:rsidRDefault="002F2B66" w:rsidP="004A63AE">
            <w:pPr>
              <w:jc w:val="center"/>
              <w:rPr>
                <w:i/>
                <w:iCs/>
              </w:rPr>
            </w:pPr>
            <w:r w:rsidRPr="00925FBF">
              <w:rPr>
                <w:i/>
                <w:iCs/>
              </w:rPr>
              <w:t>25</w:t>
            </w:r>
          </w:p>
        </w:tc>
        <w:tc>
          <w:tcPr>
            <w:tcW w:w="812" w:type="pct"/>
            <w:tcBorders>
              <w:top w:val="nil"/>
              <w:left w:val="nil"/>
              <w:bottom w:val="single" w:sz="4" w:space="0" w:color="auto"/>
              <w:right w:val="single" w:sz="4" w:space="0" w:color="auto"/>
            </w:tcBorders>
            <w:shd w:val="clear" w:color="auto" w:fill="auto"/>
            <w:noWrap/>
            <w:vAlign w:val="bottom"/>
            <w:hideMark/>
          </w:tcPr>
          <w:p w14:paraId="506B114B"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36833F5E"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6422B9CF"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233F310A" w14:textId="77777777" w:rsidR="002F2B66" w:rsidRPr="00925FBF" w:rsidRDefault="002F2B66" w:rsidP="004A63AE">
            <w:pPr>
              <w:jc w:val="center"/>
              <w:rPr>
                <w:i/>
                <w:iCs/>
              </w:rPr>
            </w:pPr>
            <w:r w:rsidRPr="00925FBF">
              <w:rPr>
                <w:i/>
                <w:iCs/>
              </w:rPr>
              <w:t>0</w:t>
            </w:r>
          </w:p>
        </w:tc>
      </w:tr>
      <w:tr w:rsidR="002F2B66" w:rsidRPr="00925FBF" w14:paraId="5A2BE9B6"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6E0EBE69" w14:textId="77777777" w:rsidR="002F2B66" w:rsidRPr="00925FBF" w:rsidRDefault="002F2B66" w:rsidP="004A63AE">
            <w:pPr>
              <w:jc w:val="center"/>
              <w:rPr>
                <w:i/>
                <w:iCs/>
              </w:rPr>
            </w:pPr>
            <w:r w:rsidRPr="00925FBF">
              <w:rPr>
                <w:i/>
                <w:iCs/>
              </w:rPr>
              <w:t>Runcorn</w:t>
            </w:r>
          </w:p>
        </w:tc>
        <w:tc>
          <w:tcPr>
            <w:tcW w:w="812" w:type="pct"/>
            <w:tcBorders>
              <w:top w:val="nil"/>
              <w:left w:val="nil"/>
              <w:bottom w:val="single" w:sz="4" w:space="0" w:color="auto"/>
              <w:right w:val="single" w:sz="4" w:space="0" w:color="auto"/>
            </w:tcBorders>
            <w:shd w:val="clear" w:color="auto" w:fill="auto"/>
            <w:noWrap/>
            <w:vAlign w:val="bottom"/>
            <w:hideMark/>
          </w:tcPr>
          <w:p w14:paraId="46ABAE44" w14:textId="77777777" w:rsidR="002F2B66" w:rsidRPr="00925FBF" w:rsidRDefault="002F2B66" w:rsidP="004A63AE">
            <w:pPr>
              <w:jc w:val="center"/>
              <w:rPr>
                <w:i/>
                <w:iCs/>
              </w:rPr>
            </w:pPr>
            <w:r w:rsidRPr="00925FBF">
              <w:rPr>
                <w:i/>
                <w:iCs/>
              </w:rPr>
              <w:t>32</w:t>
            </w:r>
          </w:p>
        </w:tc>
        <w:tc>
          <w:tcPr>
            <w:tcW w:w="812" w:type="pct"/>
            <w:tcBorders>
              <w:top w:val="nil"/>
              <w:left w:val="nil"/>
              <w:bottom w:val="single" w:sz="4" w:space="0" w:color="auto"/>
              <w:right w:val="single" w:sz="4" w:space="0" w:color="auto"/>
            </w:tcBorders>
            <w:shd w:val="clear" w:color="auto" w:fill="auto"/>
            <w:noWrap/>
            <w:vAlign w:val="bottom"/>
            <w:hideMark/>
          </w:tcPr>
          <w:p w14:paraId="434944BD"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6CDEDEEC"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3D1B02E3" w14:textId="77777777" w:rsidR="002F2B66" w:rsidRPr="00925FBF" w:rsidRDefault="002F2B66" w:rsidP="004A63AE">
            <w:pPr>
              <w:jc w:val="center"/>
              <w:rPr>
                <w:i/>
                <w:iCs/>
              </w:rPr>
            </w:pPr>
            <w:r w:rsidRPr="00925FBF">
              <w:rPr>
                <w:i/>
                <w:iCs/>
              </w:rPr>
              <w:t>2</w:t>
            </w:r>
          </w:p>
        </w:tc>
        <w:tc>
          <w:tcPr>
            <w:tcW w:w="812" w:type="pct"/>
            <w:tcBorders>
              <w:top w:val="nil"/>
              <w:left w:val="nil"/>
              <w:bottom w:val="single" w:sz="4" w:space="0" w:color="auto"/>
              <w:right w:val="single" w:sz="4" w:space="0" w:color="auto"/>
            </w:tcBorders>
            <w:shd w:val="clear" w:color="auto" w:fill="auto"/>
            <w:noWrap/>
            <w:vAlign w:val="bottom"/>
            <w:hideMark/>
          </w:tcPr>
          <w:p w14:paraId="504AA1BF" w14:textId="77777777" w:rsidR="002F2B66" w:rsidRPr="00925FBF" w:rsidRDefault="002F2B66" w:rsidP="004A63AE">
            <w:pPr>
              <w:jc w:val="center"/>
              <w:rPr>
                <w:i/>
                <w:iCs/>
              </w:rPr>
            </w:pPr>
            <w:r w:rsidRPr="00925FBF">
              <w:rPr>
                <w:i/>
                <w:iCs/>
              </w:rPr>
              <w:t>0</w:t>
            </w:r>
          </w:p>
        </w:tc>
      </w:tr>
      <w:tr w:rsidR="002F2B66" w:rsidRPr="00925FBF" w14:paraId="31E3120C"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61B1D656" w14:textId="77777777" w:rsidR="002F2B66" w:rsidRPr="00925FBF" w:rsidRDefault="002F2B66" w:rsidP="004A63AE">
            <w:pPr>
              <w:jc w:val="center"/>
              <w:rPr>
                <w:i/>
                <w:iCs/>
              </w:rPr>
            </w:pPr>
            <w:r w:rsidRPr="00925FBF">
              <w:rPr>
                <w:i/>
                <w:iCs/>
              </w:rPr>
              <w:t>Tennyson</w:t>
            </w:r>
          </w:p>
        </w:tc>
        <w:tc>
          <w:tcPr>
            <w:tcW w:w="812" w:type="pct"/>
            <w:tcBorders>
              <w:top w:val="nil"/>
              <w:left w:val="nil"/>
              <w:bottom w:val="single" w:sz="4" w:space="0" w:color="auto"/>
              <w:right w:val="single" w:sz="4" w:space="0" w:color="auto"/>
            </w:tcBorders>
            <w:shd w:val="clear" w:color="auto" w:fill="auto"/>
            <w:noWrap/>
            <w:vAlign w:val="bottom"/>
            <w:hideMark/>
          </w:tcPr>
          <w:p w14:paraId="7E789EAB" w14:textId="77777777" w:rsidR="002F2B66" w:rsidRPr="00925FBF" w:rsidRDefault="002F2B66" w:rsidP="004A63AE">
            <w:pPr>
              <w:jc w:val="center"/>
              <w:rPr>
                <w:i/>
                <w:iCs/>
              </w:rPr>
            </w:pPr>
            <w:r w:rsidRPr="00925FBF">
              <w:rPr>
                <w:i/>
                <w:iCs/>
              </w:rPr>
              <w:t>47</w:t>
            </w:r>
          </w:p>
        </w:tc>
        <w:tc>
          <w:tcPr>
            <w:tcW w:w="812" w:type="pct"/>
            <w:tcBorders>
              <w:top w:val="nil"/>
              <w:left w:val="nil"/>
              <w:bottom w:val="single" w:sz="4" w:space="0" w:color="auto"/>
              <w:right w:val="single" w:sz="4" w:space="0" w:color="auto"/>
            </w:tcBorders>
            <w:shd w:val="clear" w:color="auto" w:fill="auto"/>
            <w:noWrap/>
            <w:vAlign w:val="bottom"/>
            <w:hideMark/>
          </w:tcPr>
          <w:p w14:paraId="746C08DE"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6F9D2B80"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7B9ABB44"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7A0F23F3" w14:textId="77777777" w:rsidR="002F2B66" w:rsidRPr="00925FBF" w:rsidRDefault="002F2B66" w:rsidP="004A63AE">
            <w:pPr>
              <w:jc w:val="center"/>
              <w:rPr>
                <w:i/>
                <w:iCs/>
              </w:rPr>
            </w:pPr>
            <w:r w:rsidRPr="00925FBF">
              <w:rPr>
                <w:i/>
                <w:iCs/>
              </w:rPr>
              <w:t>0</w:t>
            </w:r>
          </w:p>
        </w:tc>
      </w:tr>
      <w:tr w:rsidR="002F2B66" w:rsidRPr="00925FBF" w14:paraId="0DDE7B7F"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6F381812" w14:textId="77777777" w:rsidR="002F2B66" w:rsidRPr="00925FBF" w:rsidRDefault="002F2B66" w:rsidP="004A63AE">
            <w:pPr>
              <w:jc w:val="center"/>
              <w:rPr>
                <w:i/>
                <w:iCs/>
              </w:rPr>
            </w:pPr>
            <w:r w:rsidRPr="00925FBF">
              <w:rPr>
                <w:i/>
                <w:iCs/>
              </w:rPr>
              <w:t>The Gabba</w:t>
            </w:r>
          </w:p>
        </w:tc>
        <w:tc>
          <w:tcPr>
            <w:tcW w:w="812" w:type="pct"/>
            <w:tcBorders>
              <w:top w:val="nil"/>
              <w:left w:val="nil"/>
              <w:bottom w:val="single" w:sz="4" w:space="0" w:color="auto"/>
              <w:right w:val="single" w:sz="4" w:space="0" w:color="auto"/>
            </w:tcBorders>
            <w:shd w:val="clear" w:color="auto" w:fill="auto"/>
            <w:noWrap/>
            <w:vAlign w:val="bottom"/>
            <w:hideMark/>
          </w:tcPr>
          <w:p w14:paraId="56004FD7" w14:textId="77777777" w:rsidR="002F2B66" w:rsidRPr="00925FBF" w:rsidRDefault="002F2B66" w:rsidP="004A63AE">
            <w:pPr>
              <w:jc w:val="center"/>
              <w:rPr>
                <w:i/>
                <w:iCs/>
              </w:rPr>
            </w:pPr>
            <w:r w:rsidRPr="00925FBF">
              <w:rPr>
                <w:i/>
                <w:iCs/>
              </w:rPr>
              <w:t>15</w:t>
            </w:r>
          </w:p>
        </w:tc>
        <w:tc>
          <w:tcPr>
            <w:tcW w:w="812" w:type="pct"/>
            <w:tcBorders>
              <w:top w:val="nil"/>
              <w:left w:val="nil"/>
              <w:bottom w:val="single" w:sz="4" w:space="0" w:color="auto"/>
              <w:right w:val="single" w:sz="4" w:space="0" w:color="auto"/>
            </w:tcBorders>
            <w:shd w:val="clear" w:color="auto" w:fill="auto"/>
            <w:noWrap/>
            <w:vAlign w:val="bottom"/>
            <w:hideMark/>
          </w:tcPr>
          <w:p w14:paraId="6503DB1F"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5FFA234E"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1A294885" w14:textId="77777777" w:rsidR="002F2B66" w:rsidRPr="00925FBF" w:rsidRDefault="002F2B66" w:rsidP="004A63AE">
            <w:pPr>
              <w:jc w:val="center"/>
              <w:rPr>
                <w:i/>
                <w:iCs/>
              </w:rPr>
            </w:pPr>
            <w:r w:rsidRPr="00925FBF">
              <w:rPr>
                <w:i/>
                <w:iCs/>
              </w:rPr>
              <w:t>3</w:t>
            </w:r>
          </w:p>
        </w:tc>
        <w:tc>
          <w:tcPr>
            <w:tcW w:w="812" w:type="pct"/>
            <w:tcBorders>
              <w:top w:val="nil"/>
              <w:left w:val="nil"/>
              <w:bottom w:val="single" w:sz="4" w:space="0" w:color="auto"/>
              <w:right w:val="single" w:sz="4" w:space="0" w:color="auto"/>
            </w:tcBorders>
            <w:shd w:val="clear" w:color="auto" w:fill="auto"/>
            <w:noWrap/>
            <w:vAlign w:val="bottom"/>
            <w:hideMark/>
          </w:tcPr>
          <w:p w14:paraId="3CCFE059" w14:textId="77777777" w:rsidR="002F2B66" w:rsidRPr="00925FBF" w:rsidRDefault="002F2B66" w:rsidP="004A63AE">
            <w:pPr>
              <w:jc w:val="center"/>
              <w:rPr>
                <w:i/>
                <w:iCs/>
              </w:rPr>
            </w:pPr>
            <w:r w:rsidRPr="00925FBF">
              <w:rPr>
                <w:i/>
                <w:iCs/>
              </w:rPr>
              <w:t>0</w:t>
            </w:r>
          </w:p>
        </w:tc>
      </w:tr>
      <w:tr w:rsidR="002F2B66" w:rsidRPr="00925FBF" w14:paraId="60C9263D"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2B345D5A" w14:textId="77777777" w:rsidR="002F2B66" w:rsidRPr="00925FBF" w:rsidRDefault="002F2B66" w:rsidP="004A63AE">
            <w:pPr>
              <w:jc w:val="center"/>
              <w:rPr>
                <w:i/>
                <w:iCs/>
              </w:rPr>
            </w:pPr>
            <w:r w:rsidRPr="00925FBF">
              <w:rPr>
                <w:i/>
                <w:iCs/>
              </w:rPr>
              <w:t>The Gap</w:t>
            </w:r>
          </w:p>
        </w:tc>
        <w:tc>
          <w:tcPr>
            <w:tcW w:w="812" w:type="pct"/>
            <w:tcBorders>
              <w:top w:val="nil"/>
              <w:left w:val="nil"/>
              <w:bottom w:val="single" w:sz="4" w:space="0" w:color="auto"/>
              <w:right w:val="single" w:sz="4" w:space="0" w:color="auto"/>
            </w:tcBorders>
            <w:shd w:val="clear" w:color="auto" w:fill="auto"/>
            <w:noWrap/>
            <w:vAlign w:val="bottom"/>
            <w:hideMark/>
          </w:tcPr>
          <w:p w14:paraId="12EE119A" w14:textId="77777777" w:rsidR="002F2B66" w:rsidRPr="00925FBF" w:rsidRDefault="002F2B66" w:rsidP="004A63AE">
            <w:pPr>
              <w:jc w:val="center"/>
              <w:rPr>
                <w:i/>
                <w:iCs/>
              </w:rPr>
            </w:pPr>
            <w:r w:rsidRPr="00925FBF">
              <w:rPr>
                <w:i/>
                <w:iCs/>
              </w:rPr>
              <w:t>25</w:t>
            </w:r>
          </w:p>
        </w:tc>
        <w:tc>
          <w:tcPr>
            <w:tcW w:w="812" w:type="pct"/>
            <w:tcBorders>
              <w:top w:val="nil"/>
              <w:left w:val="nil"/>
              <w:bottom w:val="single" w:sz="4" w:space="0" w:color="auto"/>
              <w:right w:val="single" w:sz="4" w:space="0" w:color="auto"/>
            </w:tcBorders>
            <w:shd w:val="clear" w:color="auto" w:fill="auto"/>
            <w:noWrap/>
            <w:vAlign w:val="bottom"/>
            <w:hideMark/>
          </w:tcPr>
          <w:p w14:paraId="5225F47F"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152184C8"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41EF9B90"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202FB1EA" w14:textId="77777777" w:rsidR="002F2B66" w:rsidRPr="00925FBF" w:rsidRDefault="002F2B66" w:rsidP="004A63AE">
            <w:pPr>
              <w:jc w:val="center"/>
              <w:rPr>
                <w:i/>
                <w:iCs/>
              </w:rPr>
            </w:pPr>
            <w:r w:rsidRPr="00925FBF">
              <w:rPr>
                <w:i/>
                <w:iCs/>
              </w:rPr>
              <w:t>0</w:t>
            </w:r>
          </w:p>
        </w:tc>
      </w:tr>
      <w:tr w:rsidR="002F2B66" w:rsidRPr="00925FBF" w14:paraId="28C9FC47"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1FCCCFE6" w14:textId="77777777" w:rsidR="002F2B66" w:rsidRPr="00925FBF" w:rsidRDefault="002F2B66" w:rsidP="004A63AE">
            <w:pPr>
              <w:jc w:val="center"/>
              <w:rPr>
                <w:i/>
                <w:iCs/>
              </w:rPr>
            </w:pPr>
            <w:r w:rsidRPr="00925FBF">
              <w:rPr>
                <w:i/>
                <w:iCs/>
              </w:rPr>
              <w:t>Walter Taylor</w:t>
            </w:r>
          </w:p>
        </w:tc>
        <w:tc>
          <w:tcPr>
            <w:tcW w:w="812" w:type="pct"/>
            <w:tcBorders>
              <w:top w:val="nil"/>
              <w:left w:val="nil"/>
              <w:bottom w:val="single" w:sz="4" w:space="0" w:color="auto"/>
              <w:right w:val="single" w:sz="4" w:space="0" w:color="auto"/>
            </w:tcBorders>
            <w:shd w:val="clear" w:color="auto" w:fill="auto"/>
            <w:noWrap/>
            <w:vAlign w:val="bottom"/>
            <w:hideMark/>
          </w:tcPr>
          <w:p w14:paraId="0F5066F3" w14:textId="77777777" w:rsidR="002F2B66" w:rsidRPr="00925FBF" w:rsidRDefault="002F2B66" w:rsidP="004A63AE">
            <w:pPr>
              <w:jc w:val="center"/>
              <w:rPr>
                <w:i/>
                <w:iCs/>
              </w:rPr>
            </w:pPr>
            <w:r w:rsidRPr="00925FBF">
              <w:rPr>
                <w:i/>
                <w:iCs/>
              </w:rPr>
              <w:t>47</w:t>
            </w:r>
          </w:p>
        </w:tc>
        <w:tc>
          <w:tcPr>
            <w:tcW w:w="812" w:type="pct"/>
            <w:tcBorders>
              <w:top w:val="nil"/>
              <w:left w:val="nil"/>
              <w:bottom w:val="single" w:sz="4" w:space="0" w:color="auto"/>
              <w:right w:val="single" w:sz="4" w:space="0" w:color="auto"/>
            </w:tcBorders>
            <w:shd w:val="clear" w:color="auto" w:fill="auto"/>
            <w:noWrap/>
            <w:vAlign w:val="bottom"/>
            <w:hideMark/>
          </w:tcPr>
          <w:p w14:paraId="1A8A3B31"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440D8225"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554699E2"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108A6825" w14:textId="77777777" w:rsidR="002F2B66" w:rsidRPr="00925FBF" w:rsidRDefault="002F2B66" w:rsidP="004A63AE">
            <w:pPr>
              <w:jc w:val="center"/>
              <w:rPr>
                <w:i/>
                <w:iCs/>
              </w:rPr>
            </w:pPr>
            <w:r w:rsidRPr="00925FBF">
              <w:rPr>
                <w:i/>
                <w:iCs/>
              </w:rPr>
              <w:t>0</w:t>
            </w:r>
          </w:p>
        </w:tc>
      </w:tr>
      <w:tr w:rsidR="002F2B66" w:rsidRPr="00925FBF" w14:paraId="0073589B" w14:textId="77777777" w:rsidTr="00781A5D">
        <w:trPr>
          <w:trHeight w:val="227"/>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14:paraId="67E00968" w14:textId="77777777" w:rsidR="002F2B66" w:rsidRPr="00925FBF" w:rsidRDefault="002F2B66" w:rsidP="004A63AE">
            <w:pPr>
              <w:jc w:val="center"/>
              <w:rPr>
                <w:i/>
                <w:iCs/>
              </w:rPr>
            </w:pPr>
            <w:r w:rsidRPr="00925FBF">
              <w:rPr>
                <w:i/>
                <w:iCs/>
              </w:rPr>
              <w:t>Wynnum Manly</w:t>
            </w:r>
          </w:p>
        </w:tc>
        <w:tc>
          <w:tcPr>
            <w:tcW w:w="812" w:type="pct"/>
            <w:tcBorders>
              <w:top w:val="nil"/>
              <w:left w:val="nil"/>
              <w:bottom w:val="single" w:sz="4" w:space="0" w:color="auto"/>
              <w:right w:val="single" w:sz="4" w:space="0" w:color="auto"/>
            </w:tcBorders>
            <w:shd w:val="clear" w:color="auto" w:fill="auto"/>
            <w:noWrap/>
            <w:vAlign w:val="bottom"/>
            <w:hideMark/>
          </w:tcPr>
          <w:p w14:paraId="18D5BDEA" w14:textId="77777777" w:rsidR="002F2B66" w:rsidRPr="00925FBF" w:rsidRDefault="002F2B66" w:rsidP="004A63AE">
            <w:pPr>
              <w:jc w:val="center"/>
              <w:rPr>
                <w:i/>
                <w:iCs/>
              </w:rPr>
            </w:pPr>
            <w:r w:rsidRPr="00925FBF">
              <w:rPr>
                <w:i/>
                <w:iCs/>
              </w:rPr>
              <w:t>49</w:t>
            </w:r>
          </w:p>
        </w:tc>
        <w:tc>
          <w:tcPr>
            <w:tcW w:w="812" w:type="pct"/>
            <w:tcBorders>
              <w:top w:val="nil"/>
              <w:left w:val="nil"/>
              <w:bottom w:val="single" w:sz="4" w:space="0" w:color="auto"/>
              <w:right w:val="single" w:sz="4" w:space="0" w:color="auto"/>
            </w:tcBorders>
            <w:shd w:val="clear" w:color="auto" w:fill="auto"/>
            <w:noWrap/>
            <w:vAlign w:val="bottom"/>
            <w:hideMark/>
          </w:tcPr>
          <w:p w14:paraId="5AE37965"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63B50B27" w14:textId="77777777" w:rsidR="002F2B66" w:rsidRPr="00925FBF" w:rsidRDefault="002F2B66" w:rsidP="004A63AE">
            <w:pPr>
              <w:jc w:val="center"/>
              <w:rPr>
                <w:i/>
                <w:iCs/>
              </w:rPr>
            </w:pPr>
            <w:r w:rsidRPr="00925FBF">
              <w:rPr>
                <w:i/>
                <w:iCs/>
              </w:rPr>
              <w:t>1</w:t>
            </w:r>
          </w:p>
        </w:tc>
        <w:tc>
          <w:tcPr>
            <w:tcW w:w="812" w:type="pct"/>
            <w:tcBorders>
              <w:top w:val="nil"/>
              <w:left w:val="nil"/>
              <w:bottom w:val="single" w:sz="4" w:space="0" w:color="auto"/>
              <w:right w:val="single" w:sz="4" w:space="0" w:color="auto"/>
            </w:tcBorders>
            <w:shd w:val="clear" w:color="auto" w:fill="auto"/>
            <w:noWrap/>
            <w:vAlign w:val="bottom"/>
            <w:hideMark/>
          </w:tcPr>
          <w:p w14:paraId="3379D3DA" w14:textId="77777777" w:rsidR="002F2B66" w:rsidRPr="00925FBF" w:rsidRDefault="002F2B66" w:rsidP="004A63AE">
            <w:pPr>
              <w:jc w:val="center"/>
              <w:rPr>
                <w:i/>
                <w:iCs/>
              </w:rPr>
            </w:pPr>
            <w:r w:rsidRPr="00925FBF">
              <w:rPr>
                <w:i/>
                <w:iCs/>
              </w:rPr>
              <w:t>0</w:t>
            </w:r>
          </w:p>
        </w:tc>
        <w:tc>
          <w:tcPr>
            <w:tcW w:w="812" w:type="pct"/>
            <w:tcBorders>
              <w:top w:val="nil"/>
              <w:left w:val="nil"/>
              <w:bottom w:val="single" w:sz="4" w:space="0" w:color="auto"/>
              <w:right w:val="single" w:sz="4" w:space="0" w:color="auto"/>
            </w:tcBorders>
            <w:shd w:val="clear" w:color="auto" w:fill="auto"/>
            <w:noWrap/>
            <w:vAlign w:val="bottom"/>
            <w:hideMark/>
          </w:tcPr>
          <w:p w14:paraId="63C10F43" w14:textId="77777777" w:rsidR="002F2B66" w:rsidRPr="00925FBF" w:rsidRDefault="002F2B66" w:rsidP="004A63AE">
            <w:pPr>
              <w:jc w:val="center"/>
              <w:rPr>
                <w:i/>
                <w:iCs/>
              </w:rPr>
            </w:pPr>
            <w:r w:rsidRPr="00925FBF">
              <w:rPr>
                <w:i/>
                <w:iCs/>
              </w:rPr>
              <w:t>0</w:t>
            </w:r>
          </w:p>
        </w:tc>
      </w:tr>
    </w:tbl>
    <w:p w14:paraId="641AEEEC" w14:textId="77777777" w:rsidR="002F2B66" w:rsidRPr="00925FBF" w:rsidRDefault="002F2B66" w:rsidP="004A63AE">
      <w:pPr>
        <w:ind w:left="720" w:hanging="720"/>
        <w:rPr>
          <w:rFonts w:eastAsia="Calibri"/>
          <w:lang w:val="en-GB"/>
        </w:rPr>
      </w:pPr>
    </w:p>
    <w:p w14:paraId="784CD1E9"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 xml:space="preserve">When will Council publish the outcome of the consultation of the Short-Stay Accommodation Taskforce survey? </w:t>
      </w:r>
    </w:p>
    <w:p w14:paraId="361DDED1" w14:textId="77777777" w:rsidR="002F2B66" w:rsidRPr="00925FBF" w:rsidRDefault="002F2B66" w:rsidP="004A63AE">
      <w:pPr>
        <w:ind w:left="720" w:hanging="720"/>
        <w:rPr>
          <w:rFonts w:eastAsia="Calibri"/>
          <w:lang w:val="en-GB"/>
        </w:rPr>
      </w:pPr>
    </w:p>
    <w:p w14:paraId="32F9C57A" w14:textId="77777777" w:rsidR="002F2B66" w:rsidRPr="00925FBF" w:rsidRDefault="002F2B66" w:rsidP="004A63AE">
      <w:pPr>
        <w:ind w:left="720" w:hanging="720"/>
        <w:rPr>
          <w:rFonts w:eastAsia="Calibri"/>
          <w:i/>
          <w:iCs/>
          <w:lang w:val="en-GB"/>
        </w:rPr>
      </w:pPr>
      <w:r w:rsidRPr="00925FBF">
        <w:rPr>
          <w:rFonts w:eastAsia="Calibri"/>
          <w:b/>
          <w:bCs/>
          <w:i/>
          <w:iCs/>
          <w:lang w:val="en-GB"/>
        </w:rPr>
        <w:t>A14.</w:t>
      </w:r>
      <w:r w:rsidRPr="00925FBF">
        <w:rPr>
          <w:rFonts w:eastAsia="Calibri"/>
          <w:b/>
          <w:bCs/>
          <w:i/>
          <w:iCs/>
          <w:lang w:val="en-GB"/>
        </w:rPr>
        <w:tab/>
      </w:r>
      <w:r w:rsidRPr="00925FBF">
        <w:rPr>
          <w:rFonts w:eastAsia="Calibri"/>
          <w:i/>
          <w:iCs/>
          <w:lang w:val="en-GB"/>
        </w:rPr>
        <w:t>Before the end of the financial year.</w:t>
      </w:r>
    </w:p>
    <w:p w14:paraId="3319B316" w14:textId="77777777" w:rsidR="002F2B66" w:rsidRPr="00925FBF" w:rsidRDefault="002F2B66" w:rsidP="004A63AE">
      <w:pPr>
        <w:ind w:left="720" w:hanging="720"/>
        <w:rPr>
          <w:rFonts w:eastAsia="Calibri"/>
          <w:lang w:val="en-GB"/>
        </w:rPr>
      </w:pPr>
    </w:p>
    <w:p w14:paraId="7BF81DB1"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How many entrants were there in the competition for residents between 31 August – 1 December 2022 to encourage residents to sign up to the Brisbane Severe Weather Alert Service? What was the prize offered, if any?</w:t>
      </w:r>
    </w:p>
    <w:p w14:paraId="7898132C" w14:textId="77777777" w:rsidR="002F2B66" w:rsidRPr="00925FBF" w:rsidRDefault="002F2B66" w:rsidP="004A63AE">
      <w:pPr>
        <w:ind w:left="720" w:hanging="720"/>
        <w:rPr>
          <w:rFonts w:eastAsia="Calibri"/>
          <w:lang w:val="en-GB"/>
        </w:rPr>
      </w:pPr>
    </w:p>
    <w:p w14:paraId="7D247332" w14:textId="77777777" w:rsidR="002F2B66" w:rsidRPr="00925FBF" w:rsidRDefault="002F2B66" w:rsidP="004A63AE">
      <w:pPr>
        <w:ind w:left="720" w:hanging="720"/>
        <w:rPr>
          <w:rFonts w:eastAsia="Calibri"/>
          <w:i/>
          <w:iCs/>
          <w:lang w:val="en-GB"/>
        </w:rPr>
      </w:pPr>
      <w:r w:rsidRPr="00925FBF">
        <w:rPr>
          <w:rFonts w:eastAsia="Calibri"/>
          <w:b/>
          <w:bCs/>
          <w:i/>
          <w:iCs/>
          <w:lang w:val="en-GB"/>
        </w:rPr>
        <w:t>A15.</w:t>
      </w:r>
      <w:r w:rsidRPr="00925FBF">
        <w:rPr>
          <w:rFonts w:eastAsia="Calibri"/>
          <w:b/>
          <w:bCs/>
          <w:i/>
          <w:iCs/>
          <w:lang w:val="en-GB"/>
        </w:rPr>
        <w:tab/>
      </w:r>
      <w:r w:rsidRPr="00925FBF">
        <w:rPr>
          <w:rFonts w:eastAsia="Calibri"/>
          <w:i/>
          <w:iCs/>
          <w:lang w:val="en-GB"/>
        </w:rPr>
        <w:t xml:space="preserve">11,510 new subscribers (entrants). </w:t>
      </w:r>
    </w:p>
    <w:p w14:paraId="7A643AE0" w14:textId="77777777" w:rsidR="002F2B66" w:rsidRPr="00925FBF" w:rsidRDefault="002F2B66" w:rsidP="004A63AE">
      <w:pPr>
        <w:ind w:left="720" w:hanging="720"/>
        <w:rPr>
          <w:rFonts w:eastAsia="Calibri"/>
          <w:i/>
          <w:iCs/>
          <w:lang w:val="en-GB"/>
        </w:rPr>
      </w:pPr>
    </w:p>
    <w:p w14:paraId="72338B00" w14:textId="77777777" w:rsidR="002F2B66" w:rsidRPr="00925FBF" w:rsidRDefault="002F2B66" w:rsidP="004A63AE">
      <w:pPr>
        <w:ind w:left="1440" w:hanging="720"/>
        <w:rPr>
          <w:rFonts w:eastAsia="Calibri"/>
          <w:i/>
          <w:iCs/>
          <w:lang w:val="en-GB"/>
        </w:rPr>
      </w:pPr>
      <w:r w:rsidRPr="00925FBF">
        <w:rPr>
          <w:rFonts w:eastAsia="Calibri"/>
          <w:i/>
          <w:iCs/>
          <w:lang w:val="en-GB"/>
        </w:rPr>
        <w:t xml:space="preserve">Prizes included: </w:t>
      </w:r>
    </w:p>
    <w:p w14:paraId="3E6860EF" w14:textId="77777777" w:rsidR="002F2B66" w:rsidRPr="00925FBF" w:rsidRDefault="002F2B66" w:rsidP="004A63AE">
      <w:pPr>
        <w:ind w:left="1440" w:hanging="720"/>
        <w:rPr>
          <w:rFonts w:eastAsia="Calibri"/>
          <w:i/>
          <w:iCs/>
          <w:lang w:val="en-GB"/>
        </w:rPr>
      </w:pPr>
      <w:r w:rsidRPr="00925FBF">
        <w:rPr>
          <w:rFonts w:eastAsia="Calibri"/>
          <w:i/>
          <w:iCs/>
          <w:lang w:val="en-GB"/>
        </w:rPr>
        <w:t>-</w:t>
      </w:r>
      <w:r w:rsidRPr="00925FBF">
        <w:rPr>
          <w:rFonts w:eastAsia="Calibri"/>
          <w:i/>
          <w:iCs/>
          <w:lang w:val="en-GB"/>
        </w:rPr>
        <w:tab/>
        <w:t xml:space="preserve">1x Three night stay at Tangalooma Island Resort </w:t>
      </w:r>
    </w:p>
    <w:p w14:paraId="455B73E3" w14:textId="77777777" w:rsidR="002F2B66" w:rsidRPr="00925FBF" w:rsidRDefault="002F2B66" w:rsidP="004A63AE">
      <w:pPr>
        <w:ind w:left="1440" w:hanging="720"/>
        <w:rPr>
          <w:rFonts w:eastAsia="Calibri"/>
          <w:i/>
          <w:iCs/>
          <w:lang w:val="en-GB"/>
        </w:rPr>
      </w:pPr>
      <w:r w:rsidRPr="00925FBF">
        <w:rPr>
          <w:rFonts w:eastAsia="Calibri"/>
          <w:i/>
          <w:iCs/>
          <w:lang w:val="en-GB"/>
        </w:rPr>
        <w:t>-</w:t>
      </w:r>
      <w:r w:rsidRPr="00925FBF">
        <w:rPr>
          <w:rFonts w:eastAsia="Calibri"/>
          <w:i/>
          <w:iCs/>
          <w:lang w:val="en-GB"/>
        </w:rPr>
        <w:tab/>
        <w:t xml:space="preserve">1x 7x4 single-axle heavy duty cage trailer with gardening tools and 6 months of registration </w:t>
      </w:r>
    </w:p>
    <w:p w14:paraId="607994BE" w14:textId="77777777" w:rsidR="002F2B66" w:rsidRPr="00925FBF" w:rsidRDefault="002F2B66" w:rsidP="004A63AE">
      <w:pPr>
        <w:ind w:left="1440" w:hanging="720"/>
        <w:rPr>
          <w:rFonts w:eastAsia="Calibri"/>
          <w:i/>
          <w:iCs/>
          <w:lang w:val="en-GB"/>
        </w:rPr>
      </w:pPr>
      <w:r w:rsidRPr="00925FBF">
        <w:rPr>
          <w:rFonts w:eastAsia="Calibri"/>
          <w:i/>
          <w:iCs/>
          <w:lang w:val="en-GB"/>
        </w:rPr>
        <w:t>-</w:t>
      </w:r>
      <w:r w:rsidRPr="00925FBF">
        <w:rPr>
          <w:rFonts w:eastAsia="Calibri"/>
          <w:i/>
          <w:iCs/>
          <w:lang w:val="en-GB"/>
        </w:rPr>
        <w:tab/>
        <w:t xml:space="preserve">1x The Bug Out Bag </w:t>
      </w:r>
    </w:p>
    <w:p w14:paraId="334C2F97" w14:textId="77777777" w:rsidR="002F2B66" w:rsidRPr="00925FBF" w:rsidRDefault="002F2B66" w:rsidP="004A63AE">
      <w:pPr>
        <w:ind w:left="1440" w:hanging="720"/>
        <w:rPr>
          <w:rFonts w:eastAsia="Calibri"/>
          <w:i/>
          <w:iCs/>
          <w:lang w:val="en-GB"/>
        </w:rPr>
      </w:pPr>
      <w:r w:rsidRPr="00925FBF">
        <w:rPr>
          <w:rFonts w:eastAsia="Calibri"/>
          <w:i/>
          <w:iCs/>
          <w:lang w:val="en-GB"/>
        </w:rPr>
        <w:t>-</w:t>
      </w:r>
      <w:r w:rsidRPr="00925FBF">
        <w:rPr>
          <w:rFonts w:eastAsia="Calibri"/>
          <w:i/>
          <w:iCs/>
          <w:lang w:val="en-GB"/>
        </w:rPr>
        <w:tab/>
        <w:t>10x Aero Responder Versatile First Aid Kits.</w:t>
      </w:r>
    </w:p>
    <w:p w14:paraId="0CCA8348" w14:textId="77777777" w:rsidR="002F2B66" w:rsidRPr="00925FBF" w:rsidRDefault="002F2B66" w:rsidP="004A63AE">
      <w:pPr>
        <w:ind w:left="720" w:hanging="720"/>
        <w:rPr>
          <w:rFonts w:eastAsia="Calibri"/>
          <w:lang w:val="en-GB"/>
        </w:rPr>
      </w:pPr>
    </w:p>
    <w:p w14:paraId="501B2950"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 xml:space="preserve">How many total visitors were there to the Council stall at the 2023 Ekka? How many of these total visitors signed up to the Brisbane Severe Weather Alert Service? </w:t>
      </w:r>
    </w:p>
    <w:p w14:paraId="3D0CB8D4" w14:textId="77777777" w:rsidR="002F2B66" w:rsidRPr="00925FBF" w:rsidRDefault="002F2B66" w:rsidP="004A63AE">
      <w:pPr>
        <w:ind w:left="720" w:hanging="720"/>
        <w:rPr>
          <w:rFonts w:eastAsia="Calibri"/>
          <w:lang w:val="en-GB"/>
        </w:rPr>
      </w:pPr>
    </w:p>
    <w:p w14:paraId="2C1B83E5" w14:textId="77777777" w:rsidR="002F2B66" w:rsidRPr="00925FBF" w:rsidRDefault="002F2B66" w:rsidP="004A63AE">
      <w:pPr>
        <w:ind w:left="720" w:hanging="720"/>
        <w:rPr>
          <w:rFonts w:eastAsia="Calibri"/>
          <w:i/>
          <w:iCs/>
          <w:lang w:val="en-GB"/>
        </w:rPr>
      </w:pPr>
      <w:r w:rsidRPr="00925FBF">
        <w:rPr>
          <w:rFonts w:eastAsia="Calibri"/>
          <w:b/>
          <w:bCs/>
          <w:i/>
          <w:iCs/>
          <w:lang w:val="en-GB"/>
        </w:rPr>
        <w:t>A16.</w:t>
      </w:r>
      <w:r w:rsidRPr="00925FBF">
        <w:rPr>
          <w:rFonts w:eastAsia="Calibri"/>
          <w:b/>
          <w:bCs/>
          <w:i/>
          <w:iCs/>
          <w:lang w:val="en-GB"/>
        </w:rPr>
        <w:tab/>
      </w:r>
      <w:r w:rsidRPr="00925FBF">
        <w:rPr>
          <w:rFonts w:eastAsia="Calibri"/>
          <w:i/>
          <w:iCs/>
          <w:lang w:val="en-GB"/>
        </w:rPr>
        <w:t>2,643 visitors. It cannot be confirmed whether all new sign-ups that happened during Ekka occurred at the Council stall or otherwise.</w:t>
      </w:r>
    </w:p>
    <w:p w14:paraId="369FAABB" w14:textId="77777777" w:rsidR="002F2B66" w:rsidRPr="00925FBF" w:rsidRDefault="002F2B66" w:rsidP="004A63AE">
      <w:pPr>
        <w:ind w:left="720" w:hanging="720"/>
        <w:rPr>
          <w:rFonts w:eastAsia="Calibri"/>
          <w:lang w:val="en-GB"/>
        </w:rPr>
      </w:pPr>
    </w:p>
    <w:p w14:paraId="266586CD" w14:textId="77777777" w:rsidR="002F2B66" w:rsidRPr="00925FBF" w:rsidRDefault="002F2B66" w:rsidP="004A63AE">
      <w:pPr>
        <w:keepNext/>
        <w:numPr>
          <w:ilvl w:val="0"/>
          <w:numId w:val="43"/>
        </w:numPr>
        <w:ind w:left="720" w:hanging="720"/>
        <w:rPr>
          <w:rFonts w:eastAsia="Calibri"/>
          <w:lang w:val="en-GB"/>
        </w:rPr>
      </w:pPr>
      <w:r w:rsidRPr="00925FBF">
        <w:rPr>
          <w:rFonts w:eastAsia="Calibri"/>
          <w:lang w:val="en-GB"/>
        </w:rPr>
        <w:t xml:space="preserve">How many enquiries (of all call types) have been made to the Contact Centre regarding Bradbury Park since it’s opened? </w:t>
      </w:r>
    </w:p>
    <w:p w14:paraId="1FF12929" w14:textId="77777777" w:rsidR="002F2B66" w:rsidRPr="00925FBF" w:rsidRDefault="002F2B66" w:rsidP="004A63AE">
      <w:pPr>
        <w:keepNext/>
        <w:ind w:left="720" w:hanging="720"/>
        <w:rPr>
          <w:rFonts w:eastAsia="Calibri"/>
          <w:lang w:val="en-GB"/>
        </w:rPr>
      </w:pPr>
    </w:p>
    <w:p w14:paraId="01C4D6B3" w14:textId="77777777" w:rsidR="002F2B66" w:rsidRPr="00925FBF" w:rsidRDefault="002F2B66" w:rsidP="004A63AE">
      <w:pPr>
        <w:keepNext/>
        <w:ind w:left="720" w:hanging="720"/>
        <w:rPr>
          <w:rFonts w:eastAsia="Calibri"/>
          <w:i/>
          <w:iCs/>
          <w:lang w:val="en-GB"/>
        </w:rPr>
      </w:pPr>
      <w:r w:rsidRPr="00925FBF">
        <w:rPr>
          <w:rFonts w:eastAsia="Calibri"/>
          <w:b/>
          <w:bCs/>
          <w:i/>
          <w:iCs/>
          <w:lang w:val="en-GB"/>
        </w:rPr>
        <w:t>A17.</w:t>
      </w:r>
      <w:r w:rsidRPr="00925FBF">
        <w:rPr>
          <w:rFonts w:eastAsia="Calibri"/>
          <w:b/>
          <w:bCs/>
          <w:i/>
          <w:iCs/>
          <w:lang w:val="en-GB"/>
        </w:rPr>
        <w:tab/>
      </w:r>
      <w:r w:rsidRPr="00925FBF">
        <w:rPr>
          <w:rFonts w:eastAsia="Calibri"/>
          <w:i/>
          <w:iCs/>
          <w:lang w:val="en-GB"/>
        </w:rPr>
        <w:t>159.</w:t>
      </w:r>
    </w:p>
    <w:p w14:paraId="776D4B78" w14:textId="77777777" w:rsidR="002F2B66" w:rsidRPr="00925FBF" w:rsidRDefault="002F2B66" w:rsidP="004A63AE">
      <w:pPr>
        <w:ind w:left="720" w:hanging="720"/>
        <w:rPr>
          <w:rFonts w:eastAsia="Calibri"/>
          <w:lang w:val="en-GB"/>
        </w:rPr>
      </w:pPr>
    </w:p>
    <w:p w14:paraId="36F52E83" w14:textId="77777777" w:rsidR="002F2B66" w:rsidRPr="00925FBF" w:rsidRDefault="002F2B66" w:rsidP="004A63AE">
      <w:pPr>
        <w:keepNext/>
        <w:numPr>
          <w:ilvl w:val="0"/>
          <w:numId w:val="43"/>
        </w:numPr>
        <w:ind w:left="720" w:hanging="720"/>
        <w:rPr>
          <w:rFonts w:eastAsia="Calibri"/>
          <w:lang w:val="en-GB"/>
        </w:rPr>
      </w:pPr>
      <w:r w:rsidRPr="00925FBF">
        <w:rPr>
          <w:rFonts w:eastAsia="Calibri"/>
          <w:lang w:val="en-GB"/>
        </w:rPr>
        <w:t>What is the total amount of carbon offsets purchased by Council (number and cost) for each FY – 2019/20; 2020/21; 2021/22; 2022/23 and 2023/24 YTD?</w:t>
      </w:r>
    </w:p>
    <w:p w14:paraId="770621FE" w14:textId="77777777" w:rsidR="002F2B66" w:rsidRPr="00925FBF" w:rsidRDefault="002F2B66" w:rsidP="004A63AE">
      <w:pPr>
        <w:keepNext/>
        <w:ind w:left="720" w:hanging="720"/>
        <w:rPr>
          <w:rFonts w:eastAsia="Calibri"/>
          <w:lang w:val="en-GB"/>
        </w:rPr>
      </w:pPr>
    </w:p>
    <w:p w14:paraId="4152F546" w14:textId="77777777" w:rsidR="002F2B66" w:rsidRPr="00925FBF" w:rsidRDefault="002F2B66" w:rsidP="004A63AE">
      <w:pPr>
        <w:keepNext/>
        <w:ind w:left="720" w:hanging="720"/>
        <w:rPr>
          <w:rFonts w:eastAsia="Calibri"/>
          <w:i/>
          <w:iCs/>
          <w:lang w:val="en-GB"/>
        </w:rPr>
      </w:pPr>
      <w:r w:rsidRPr="00925FBF">
        <w:rPr>
          <w:rFonts w:eastAsia="Calibri"/>
          <w:b/>
          <w:bCs/>
          <w:i/>
          <w:iCs/>
          <w:lang w:val="en-GB"/>
        </w:rPr>
        <w:t>A18.</w:t>
      </w:r>
      <w:r w:rsidRPr="00925FBF">
        <w:rPr>
          <w:rFonts w:eastAsia="Calibri"/>
          <w:b/>
          <w:bCs/>
          <w:i/>
          <w:iCs/>
          <w:lang w:val="en-GB"/>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40"/>
        <w:gridCol w:w="2741"/>
        <w:gridCol w:w="2741"/>
      </w:tblGrid>
      <w:tr w:rsidR="002F2B66" w:rsidRPr="00925FBF" w14:paraId="5EDEA91D" w14:textId="77777777" w:rsidTr="00781A5D">
        <w:trPr>
          <w:trHeight w:val="227"/>
        </w:trPr>
        <w:tc>
          <w:tcPr>
            <w:tcW w:w="1666" w:type="pct"/>
            <w:tcMar>
              <w:top w:w="0" w:type="dxa"/>
              <w:left w:w="108" w:type="dxa"/>
              <w:bottom w:w="0" w:type="dxa"/>
              <w:right w:w="108" w:type="dxa"/>
            </w:tcMar>
            <w:vAlign w:val="bottom"/>
            <w:hideMark/>
          </w:tcPr>
          <w:p w14:paraId="26985CC4" w14:textId="77777777" w:rsidR="002F2B66" w:rsidRPr="00925FBF" w:rsidRDefault="002F2B66" w:rsidP="004A63AE">
            <w:pPr>
              <w:keepNext/>
              <w:jc w:val="center"/>
              <w:rPr>
                <w:b/>
                <w:bCs/>
                <w:i/>
                <w:iCs/>
              </w:rPr>
            </w:pPr>
            <w:r w:rsidRPr="00925FBF">
              <w:rPr>
                <w:b/>
                <w:bCs/>
                <w:i/>
                <w:iCs/>
              </w:rPr>
              <w:t>Year</w:t>
            </w:r>
          </w:p>
        </w:tc>
        <w:tc>
          <w:tcPr>
            <w:tcW w:w="1667" w:type="pct"/>
            <w:noWrap/>
            <w:tcMar>
              <w:top w:w="0" w:type="dxa"/>
              <w:left w:w="108" w:type="dxa"/>
              <w:bottom w:w="0" w:type="dxa"/>
              <w:right w:w="108" w:type="dxa"/>
            </w:tcMar>
            <w:vAlign w:val="bottom"/>
            <w:hideMark/>
          </w:tcPr>
          <w:p w14:paraId="3E2B98FB" w14:textId="77777777" w:rsidR="002F2B66" w:rsidRPr="00925FBF" w:rsidRDefault="002F2B66" w:rsidP="004A63AE">
            <w:pPr>
              <w:keepNext/>
              <w:jc w:val="center"/>
              <w:rPr>
                <w:b/>
                <w:bCs/>
                <w:i/>
                <w:iCs/>
              </w:rPr>
            </w:pPr>
            <w:r w:rsidRPr="00925FBF">
              <w:rPr>
                <w:b/>
                <w:bCs/>
                <w:i/>
                <w:iCs/>
              </w:rPr>
              <w:t>Total Offsets Purchased</w:t>
            </w:r>
          </w:p>
        </w:tc>
        <w:tc>
          <w:tcPr>
            <w:tcW w:w="1667" w:type="pct"/>
            <w:noWrap/>
            <w:tcMar>
              <w:top w:w="0" w:type="dxa"/>
              <w:left w:w="108" w:type="dxa"/>
              <w:bottom w:w="0" w:type="dxa"/>
              <w:right w:w="108" w:type="dxa"/>
            </w:tcMar>
            <w:vAlign w:val="bottom"/>
            <w:hideMark/>
          </w:tcPr>
          <w:p w14:paraId="29989D7E" w14:textId="77777777" w:rsidR="002F2B66" w:rsidRPr="00925FBF" w:rsidRDefault="002F2B66" w:rsidP="004A63AE">
            <w:pPr>
              <w:keepNext/>
              <w:jc w:val="center"/>
              <w:rPr>
                <w:b/>
                <w:bCs/>
                <w:i/>
                <w:iCs/>
              </w:rPr>
            </w:pPr>
            <w:r w:rsidRPr="00925FBF">
              <w:rPr>
                <w:b/>
                <w:bCs/>
                <w:i/>
                <w:iCs/>
              </w:rPr>
              <w:t>Cost</w:t>
            </w:r>
          </w:p>
        </w:tc>
      </w:tr>
      <w:tr w:rsidR="002F2B66" w:rsidRPr="00925FBF" w14:paraId="4ED93D87" w14:textId="77777777" w:rsidTr="00781A5D">
        <w:trPr>
          <w:trHeight w:val="227"/>
        </w:trPr>
        <w:tc>
          <w:tcPr>
            <w:tcW w:w="1666" w:type="pct"/>
            <w:tcMar>
              <w:top w:w="0" w:type="dxa"/>
              <w:left w:w="108" w:type="dxa"/>
              <w:bottom w:w="0" w:type="dxa"/>
              <w:right w:w="108" w:type="dxa"/>
            </w:tcMar>
            <w:vAlign w:val="bottom"/>
            <w:hideMark/>
          </w:tcPr>
          <w:p w14:paraId="1F0A9C2C" w14:textId="77777777" w:rsidR="002F2B66" w:rsidRPr="00925FBF" w:rsidRDefault="002F2B66" w:rsidP="004A63AE">
            <w:pPr>
              <w:keepNext/>
              <w:jc w:val="center"/>
              <w:rPr>
                <w:i/>
                <w:iCs/>
              </w:rPr>
            </w:pPr>
            <w:r w:rsidRPr="00925FBF">
              <w:rPr>
                <w:i/>
                <w:iCs/>
              </w:rPr>
              <w:t>2019-20</w:t>
            </w:r>
          </w:p>
        </w:tc>
        <w:tc>
          <w:tcPr>
            <w:tcW w:w="1667" w:type="pct"/>
            <w:noWrap/>
            <w:tcMar>
              <w:top w:w="0" w:type="dxa"/>
              <w:left w:w="108" w:type="dxa"/>
              <w:bottom w:w="0" w:type="dxa"/>
              <w:right w:w="108" w:type="dxa"/>
            </w:tcMar>
            <w:vAlign w:val="bottom"/>
            <w:hideMark/>
          </w:tcPr>
          <w:p w14:paraId="75160744" w14:textId="77777777" w:rsidR="002F2B66" w:rsidRPr="00925FBF" w:rsidRDefault="002F2B66" w:rsidP="004A63AE">
            <w:pPr>
              <w:keepNext/>
              <w:jc w:val="center"/>
              <w:rPr>
                <w:i/>
                <w:iCs/>
              </w:rPr>
            </w:pPr>
            <w:r w:rsidRPr="00925FBF">
              <w:rPr>
                <w:i/>
                <w:iCs/>
              </w:rPr>
              <w:t>368,900</w:t>
            </w:r>
          </w:p>
        </w:tc>
        <w:tc>
          <w:tcPr>
            <w:tcW w:w="1667" w:type="pct"/>
            <w:noWrap/>
            <w:tcMar>
              <w:top w:w="0" w:type="dxa"/>
              <w:left w:w="108" w:type="dxa"/>
              <w:bottom w:w="0" w:type="dxa"/>
              <w:right w:w="108" w:type="dxa"/>
            </w:tcMar>
            <w:vAlign w:val="bottom"/>
            <w:hideMark/>
          </w:tcPr>
          <w:p w14:paraId="6921C040" w14:textId="77777777" w:rsidR="002F2B66" w:rsidRPr="00925FBF" w:rsidRDefault="002F2B66" w:rsidP="004A63AE">
            <w:pPr>
              <w:keepNext/>
              <w:jc w:val="right"/>
              <w:rPr>
                <w:i/>
                <w:iCs/>
              </w:rPr>
            </w:pPr>
            <w:r w:rsidRPr="00925FBF">
              <w:rPr>
                <w:i/>
                <w:iCs/>
              </w:rPr>
              <w:t>$808,300</w:t>
            </w:r>
          </w:p>
        </w:tc>
      </w:tr>
      <w:tr w:rsidR="002F2B66" w:rsidRPr="00925FBF" w14:paraId="05142A9A" w14:textId="77777777" w:rsidTr="00781A5D">
        <w:trPr>
          <w:trHeight w:val="227"/>
        </w:trPr>
        <w:tc>
          <w:tcPr>
            <w:tcW w:w="1666" w:type="pct"/>
            <w:tcMar>
              <w:top w:w="0" w:type="dxa"/>
              <w:left w:w="108" w:type="dxa"/>
              <w:bottom w:w="0" w:type="dxa"/>
              <w:right w:w="108" w:type="dxa"/>
            </w:tcMar>
            <w:hideMark/>
          </w:tcPr>
          <w:p w14:paraId="7F1A3B8E" w14:textId="77777777" w:rsidR="002F2B66" w:rsidRPr="00925FBF" w:rsidRDefault="002F2B66" w:rsidP="004A63AE">
            <w:pPr>
              <w:keepNext/>
              <w:jc w:val="center"/>
              <w:rPr>
                <w:i/>
                <w:iCs/>
              </w:rPr>
            </w:pPr>
            <w:r w:rsidRPr="00925FBF">
              <w:rPr>
                <w:i/>
                <w:iCs/>
              </w:rPr>
              <w:t>2020-21</w:t>
            </w:r>
          </w:p>
        </w:tc>
        <w:tc>
          <w:tcPr>
            <w:tcW w:w="1667" w:type="pct"/>
            <w:noWrap/>
            <w:tcMar>
              <w:top w:w="0" w:type="dxa"/>
              <w:left w:w="108" w:type="dxa"/>
              <w:bottom w:w="0" w:type="dxa"/>
              <w:right w:w="108" w:type="dxa"/>
            </w:tcMar>
            <w:vAlign w:val="bottom"/>
            <w:hideMark/>
          </w:tcPr>
          <w:p w14:paraId="2C6BBCC9" w14:textId="77777777" w:rsidR="002F2B66" w:rsidRPr="00925FBF" w:rsidRDefault="002F2B66" w:rsidP="004A63AE">
            <w:pPr>
              <w:keepNext/>
              <w:jc w:val="center"/>
              <w:rPr>
                <w:i/>
                <w:iCs/>
              </w:rPr>
            </w:pPr>
            <w:r w:rsidRPr="00925FBF">
              <w:rPr>
                <w:i/>
                <w:iCs/>
              </w:rPr>
              <w:t>692,532</w:t>
            </w:r>
          </w:p>
        </w:tc>
        <w:tc>
          <w:tcPr>
            <w:tcW w:w="1667" w:type="pct"/>
            <w:noWrap/>
            <w:tcMar>
              <w:top w:w="0" w:type="dxa"/>
              <w:left w:w="108" w:type="dxa"/>
              <w:bottom w:w="0" w:type="dxa"/>
              <w:right w:w="108" w:type="dxa"/>
            </w:tcMar>
            <w:vAlign w:val="bottom"/>
            <w:hideMark/>
          </w:tcPr>
          <w:p w14:paraId="3C362AC9" w14:textId="77777777" w:rsidR="002F2B66" w:rsidRPr="00925FBF" w:rsidRDefault="002F2B66" w:rsidP="004A63AE">
            <w:pPr>
              <w:keepNext/>
              <w:jc w:val="right"/>
              <w:rPr>
                <w:i/>
                <w:iCs/>
              </w:rPr>
            </w:pPr>
            <w:r w:rsidRPr="00925FBF">
              <w:rPr>
                <w:i/>
                <w:iCs/>
              </w:rPr>
              <w:t>$1,106,853</w:t>
            </w:r>
          </w:p>
        </w:tc>
      </w:tr>
      <w:tr w:rsidR="002F2B66" w:rsidRPr="00925FBF" w14:paraId="34B05150" w14:textId="77777777" w:rsidTr="00781A5D">
        <w:trPr>
          <w:trHeight w:val="227"/>
        </w:trPr>
        <w:tc>
          <w:tcPr>
            <w:tcW w:w="1666" w:type="pct"/>
            <w:tcMar>
              <w:top w:w="0" w:type="dxa"/>
              <w:left w:w="108" w:type="dxa"/>
              <w:bottom w:w="0" w:type="dxa"/>
              <w:right w:w="108" w:type="dxa"/>
            </w:tcMar>
            <w:vAlign w:val="bottom"/>
            <w:hideMark/>
          </w:tcPr>
          <w:p w14:paraId="71B317A8" w14:textId="77777777" w:rsidR="002F2B66" w:rsidRPr="00925FBF" w:rsidRDefault="002F2B66" w:rsidP="004A63AE">
            <w:pPr>
              <w:jc w:val="center"/>
              <w:rPr>
                <w:i/>
                <w:iCs/>
              </w:rPr>
            </w:pPr>
            <w:r w:rsidRPr="00925FBF">
              <w:rPr>
                <w:i/>
                <w:iCs/>
              </w:rPr>
              <w:t>2021-22</w:t>
            </w:r>
          </w:p>
        </w:tc>
        <w:tc>
          <w:tcPr>
            <w:tcW w:w="1667" w:type="pct"/>
            <w:noWrap/>
            <w:tcMar>
              <w:top w:w="0" w:type="dxa"/>
              <w:left w:w="108" w:type="dxa"/>
              <w:bottom w:w="0" w:type="dxa"/>
              <w:right w:w="108" w:type="dxa"/>
            </w:tcMar>
            <w:vAlign w:val="bottom"/>
            <w:hideMark/>
          </w:tcPr>
          <w:p w14:paraId="7E9F6D55" w14:textId="77777777" w:rsidR="002F2B66" w:rsidRPr="00925FBF" w:rsidRDefault="002F2B66" w:rsidP="004A63AE">
            <w:pPr>
              <w:jc w:val="center"/>
              <w:rPr>
                <w:i/>
                <w:iCs/>
              </w:rPr>
            </w:pPr>
            <w:r w:rsidRPr="00925FBF">
              <w:rPr>
                <w:i/>
                <w:iCs/>
              </w:rPr>
              <w:t>403,594</w:t>
            </w:r>
          </w:p>
        </w:tc>
        <w:tc>
          <w:tcPr>
            <w:tcW w:w="1667" w:type="pct"/>
            <w:noWrap/>
            <w:tcMar>
              <w:top w:w="0" w:type="dxa"/>
              <w:left w:w="108" w:type="dxa"/>
              <w:bottom w:w="0" w:type="dxa"/>
              <w:right w:w="108" w:type="dxa"/>
            </w:tcMar>
            <w:vAlign w:val="bottom"/>
            <w:hideMark/>
          </w:tcPr>
          <w:p w14:paraId="453245E6" w14:textId="77777777" w:rsidR="002F2B66" w:rsidRPr="00925FBF" w:rsidRDefault="002F2B66" w:rsidP="004A63AE">
            <w:pPr>
              <w:jc w:val="right"/>
              <w:rPr>
                <w:i/>
                <w:iCs/>
              </w:rPr>
            </w:pPr>
            <w:r w:rsidRPr="00925FBF">
              <w:rPr>
                <w:i/>
                <w:iCs/>
              </w:rPr>
              <w:t>$3,990,147</w:t>
            </w:r>
          </w:p>
        </w:tc>
      </w:tr>
      <w:tr w:rsidR="002F2B66" w:rsidRPr="00925FBF" w14:paraId="2BCE55E5" w14:textId="77777777" w:rsidTr="00781A5D">
        <w:trPr>
          <w:trHeight w:val="227"/>
        </w:trPr>
        <w:tc>
          <w:tcPr>
            <w:tcW w:w="1666" w:type="pct"/>
            <w:tcMar>
              <w:top w:w="0" w:type="dxa"/>
              <w:left w:w="108" w:type="dxa"/>
              <w:bottom w:w="0" w:type="dxa"/>
              <w:right w:w="108" w:type="dxa"/>
            </w:tcMar>
            <w:vAlign w:val="bottom"/>
            <w:hideMark/>
          </w:tcPr>
          <w:p w14:paraId="6B2C2BD9" w14:textId="77777777" w:rsidR="002F2B66" w:rsidRPr="00925FBF" w:rsidRDefault="002F2B66" w:rsidP="004A63AE">
            <w:pPr>
              <w:jc w:val="center"/>
              <w:rPr>
                <w:i/>
                <w:iCs/>
              </w:rPr>
            </w:pPr>
            <w:r w:rsidRPr="00925FBF">
              <w:rPr>
                <w:i/>
                <w:iCs/>
              </w:rPr>
              <w:t>2022-23</w:t>
            </w:r>
          </w:p>
        </w:tc>
        <w:tc>
          <w:tcPr>
            <w:tcW w:w="1667" w:type="pct"/>
            <w:noWrap/>
            <w:tcMar>
              <w:top w:w="0" w:type="dxa"/>
              <w:left w:w="108" w:type="dxa"/>
              <w:bottom w:w="0" w:type="dxa"/>
              <w:right w:w="108" w:type="dxa"/>
            </w:tcMar>
            <w:vAlign w:val="bottom"/>
            <w:hideMark/>
          </w:tcPr>
          <w:p w14:paraId="189B101B" w14:textId="77777777" w:rsidR="002F2B66" w:rsidRPr="00925FBF" w:rsidRDefault="002F2B66" w:rsidP="004A63AE">
            <w:pPr>
              <w:jc w:val="center"/>
              <w:rPr>
                <w:i/>
                <w:iCs/>
              </w:rPr>
            </w:pPr>
            <w:r w:rsidRPr="00925FBF">
              <w:rPr>
                <w:i/>
                <w:iCs/>
              </w:rPr>
              <w:t>570,000</w:t>
            </w:r>
          </w:p>
        </w:tc>
        <w:tc>
          <w:tcPr>
            <w:tcW w:w="1667" w:type="pct"/>
            <w:noWrap/>
            <w:tcMar>
              <w:top w:w="0" w:type="dxa"/>
              <w:left w:w="108" w:type="dxa"/>
              <w:bottom w:w="0" w:type="dxa"/>
              <w:right w:w="108" w:type="dxa"/>
            </w:tcMar>
            <w:vAlign w:val="bottom"/>
            <w:hideMark/>
          </w:tcPr>
          <w:p w14:paraId="0FC5A16C" w14:textId="77777777" w:rsidR="002F2B66" w:rsidRPr="00925FBF" w:rsidRDefault="002F2B66" w:rsidP="004A63AE">
            <w:pPr>
              <w:jc w:val="right"/>
              <w:rPr>
                <w:i/>
                <w:iCs/>
              </w:rPr>
            </w:pPr>
            <w:r w:rsidRPr="00925FBF">
              <w:rPr>
                <w:i/>
                <w:iCs/>
              </w:rPr>
              <w:t>$3,135,291</w:t>
            </w:r>
          </w:p>
        </w:tc>
      </w:tr>
      <w:tr w:rsidR="002F2B66" w:rsidRPr="00925FBF" w14:paraId="69C476F1" w14:textId="77777777" w:rsidTr="00781A5D">
        <w:trPr>
          <w:trHeight w:val="227"/>
        </w:trPr>
        <w:tc>
          <w:tcPr>
            <w:tcW w:w="1666" w:type="pct"/>
            <w:tcMar>
              <w:top w:w="0" w:type="dxa"/>
              <w:left w:w="108" w:type="dxa"/>
              <w:bottom w:w="0" w:type="dxa"/>
              <w:right w:w="108" w:type="dxa"/>
            </w:tcMar>
            <w:vAlign w:val="bottom"/>
            <w:hideMark/>
          </w:tcPr>
          <w:p w14:paraId="25C20BBC" w14:textId="77777777" w:rsidR="002F2B66" w:rsidRPr="00925FBF" w:rsidRDefault="002F2B66" w:rsidP="004A63AE">
            <w:pPr>
              <w:jc w:val="center"/>
              <w:rPr>
                <w:i/>
                <w:iCs/>
              </w:rPr>
            </w:pPr>
            <w:r w:rsidRPr="00925FBF">
              <w:rPr>
                <w:i/>
                <w:iCs/>
              </w:rPr>
              <w:t>2023-24 (to date)</w:t>
            </w:r>
          </w:p>
        </w:tc>
        <w:tc>
          <w:tcPr>
            <w:tcW w:w="1667" w:type="pct"/>
            <w:noWrap/>
            <w:tcMar>
              <w:top w:w="0" w:type="dxa"/>
              <w:left w:w="108" w:type="dxa"/>
              <w:bottom w:w="0" w:type="dxa"/>
              <w:right w:w="108" w:type="dxa"/>
            </w:tcMar>
            <w:vAlign w:val="bottom"/>
            <w:hideMark/>
          </w:tcPr>
          <w:p w14:paraId="2048E119" w14:textId="77777777" w:rsidR="002F2B66" w:rsidRPr="00925FBF" w:rsidRDefault="002F2B66" w:rsidP="004A63AE">
            <w:pPr>
              <w:jc w:val="center"/>
              <w:rPr>
                <w:i/>
                <w:iCs/>
              </w:rPr>
            </w:pPr>
            <w:r w:rsidRPr="00925FBF">
              <w:rPr>
                <w:i/>
                <w:iCs/>
              </w:rPr>
              <w:t>214,605</w:t>
            </w:r>
          </w:p>
        </w:tc>
        <w:tc>
          <w:tcPr>
            <w:tcW w:w="1667" w:type="pct"/>
            <w:noWrap/>
            <w:tcMar>
              <w:top w:w="0" w:type="dxa"/>
              <w:left w:w="108" w:type="dxa"/>
              <w:bottom w:w="0" w:type="dxa"/>
              <w:right w:w="108" w:type="dxa"/>
            </w:tcMar>
            <w:vAlign w:val="bottom"/>
            <w:hideMark/>
          </w:tcPr>
          <w:p w14:paraId="26F03F98" w14:textId="77777777" w:rsidR="002F2B66" w:rsidRPr="00925FBF" w:rsidRDefault="002F2B66" w:rsidP="004A63AE">
            <w:pPr>
              <w:jc w:val="right"/>
              <w:rPr>
                <w:i/>
                <w:iCs/>
              </w:rPr>
            </w:pPr>
            <w:r w:rsidRPr="00925FBF">
              <w:rPr>
                <w:i/>
                <w:iCs/>
              </w:rPr>
              <w:t>$1,096,566</w:t>
            </w:r>
          </w:p>
        </w:tc>
      </w:tr>
    </w:tbl>
    <w:p w14:paraId="3113FBC1" w14:textId="77777777" w:rsidR="002F2B66" w:rsidRPr="00925FBF" w:rsidRDefault="002F2B66" w:rsidP="004A63AE">
      <w:pPr>
        <w:ind w:left="720" w:hanging="720"/>
        <w:rPr>
          <w:rFonts w:eastAsia="Calibri"/>
          <w:lang w:val="en-GB"/>
        </w:rPr>
      </w:pPr>
    </w:p>
    <w:p w14:paraId="66ADECC8"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 xml:space="preserve">How many nominations did Council receive for the recently filled vacant positions on the South Bank Corporation Board? </w:t>
      </w:r>
    </w:p>
    <w:p w14:paraId="3961B469" w14:textId="77777777" w:rsidR="002F2B66" w:rsidRPr="00925FBF" w:rsidRDefault="002F2B66" w:rsidP="004A63AE">
      <w:pPr>
        <w:ind w:left="720" w:hanging="720"/>
        <w:rPr>
          <w:rFonts w:eastAsia="Calibri"/>
          <w:lang w:val="en-GB"/>
        </w:rPr>
      </w:pPr>
    </w:p>
    <w:p w14:paraId="7452EE5E" w14:textId="77777777" w:rsidR="002F2B66" w:rsidRPr="00925FBF" w:rsidRDefault="002F2B66" w:rsidP="004A63AE">
      <w:pPr>
        <w:ind w:left="720" w:hanging="720"/>
        <w:rPr>
          <w:rFonts w:eastAsia="Calibri"/>
          <w:i/>
          <w:iCs/>
          <w:lang w:val="en-GB"/>
        </w:rPr>
      </w:pPr>
      <w:r w:rsidRPr="00925FBF">
        <w:rPr>
          <w:rFonts w:eastAsia="Calibri"/>
          <w:b/>
          <w:bCs/>
          <w:i/>
          <w:iCs/>
          <w:lang w:val="en-GB"/>
        </w:rPr>
        <w:t>A19.</w:t>
      </w:r>
      <w:r w:rsidRPr="00925FBF">
        <w:rPr>
          <w:rFonts w:eastAsia="Calibri"/>
          <w:b/>
          <w:bCs/>
          <w:i/>
          <w:iCs/>
          <w:lang w:val="en-GB"/>
        </w:rPr>
        <w:tab/>
      </w:r>
      <w:r w:rsidRPr="00925FBF">
        <w:rPr>
          <w:rFonts w:eastAsia="Calibri"/>
          <w:i/>
          <w:iCs/>
          <w:lang w:val="en-GB"/>
        </w:rPr>
        <w:t>The South Bank Corporation currently has an Interim Board only, which is filled by both State Government and Council officers.</w:t>
      </w:r>
    </w:p>
    <w:p w14:paraId="2C8F7E44" w14:textId="77777777" w:rsidR="002F2B66" w:rsidRPr="00925FBF" w:rsidRDefault="002F2B66" w:rsidP="004A63AE">
      <w:pPr>
        <w:ind w:left="720" w:hanging="720"/>
        <w:rPr>
          <w:rFonts w:eastAsia="Calibri"/>
          <w:lang w:val="en-GB"/>
        </w:rPr>
      </w:pPr>
    </w:p>
    <w:p w14:paraId="17EBC2C2"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 xml:space="preserve">What financial remuneration do authors each receive from Council for participating in the Lord Mayor’s Writers in Residence series? </w:t>
      </w:r>
    </w:p>
    <w:p w14:paraId="4A9B4DF7" w14:textId="77777777" w:rsidR="002F2B66" w:rsidRPr="00925FBF" w:rsidRDefault="002F2B66" w:rsidP="004A63AE">
      <w:pPr>
        <w:ind w:left="720" w:hanging="720"/>
        <w:rPr>
          <w:rFonts w:eastAsia="Calibri"/>
          <w:lang w:val="en-GB"/>
        </w:rPr>
      </w:pPr>
    </w:p>
    <w:p w14:paraId="430ACD21" w14:textId="77777777" w:rsidR="002F2B66" w:rsidRPr="00925FBF" w:rsidRDefault="002F2B66" w:rsidP="004A63AE">
      <w:pPr>
        <w:ind w:left="720" w:hanging="720"/>
        <w:rPr>
          <w:rFonts w:eastAsia="Calibri"/>
          <w:i/>
          <w:iCs/>
          <w:lang w:val="en-GB"/>
        </w:rPr>
      </w:pPr>
      <w:r w:rsidRPr="00925FBF">
        <w:rPr>
          <w:rFonts w:eastAsia="Calibri"/>
          <w:b/>
          <w:bCs/>
          <w:i/>
          <w:iCs/>
          <w:lang w:val="en-GB"/>
        </w:rPr>
        <w:t>A20.</w:t>
      </w:r>
      <w:r w:rsidRPr="00925FBF">
        <w:rPr>
          <w:rFonts w:eastAsia="Calibri"/>
          <w:b/>
          <w:bCs/>
          <w:i/>
          <w:iCs/>
          <w:lang w:val="en-GB"/>
        </w:rPr>
        <w:tab/>
      </w:r>
      <w:r w:rsidRPr="00925FBF">
        <w:rPr>
          <w:rFonts w:eastAsia="Calibri"/>
          <w:i/>
          <w:iCs/>
          <w:lang w:val="en-GB"/>
        </w:rPr>
        <w:t>$0.</w:t>
      </w:r>
    </w:p>
    <w:p w14:paraId="106C4102" w14:textId="77777777" w:rsidR="002F2B66" w:rsidRPr="00925FBF" w:rsidRDefault="002F2B66" w:rsidP="004A63AE">
      <w:pPr>
        <w:ind w:left="720" w:hanging="720"/>
        <w:rPr>
          <w:rFonts w:eastAsia="Calibri"/>
          <w:lang w:val="en-GB"/>
        </w:rPr>
      </w:pPr>
    </w:p>
    <w:p w14:paraId="2406B149" w14:textId="77777777" w:rsidR="002F2B66" w:rsidRPr="00925FBF" w:rsidRDefault="002F2B66" w:rsidP="004A63AE">
      <w:pPr>
        <w:keepNext/>
        <w:numPr>
          <w:ilvl w:val="0"/>
          <w:numId w:val="43"/>
        </w:numPr>
        <w:ind w:left="720" w:hanging="720"/>
        <w:rPr>
          <w:rFonts w:eastAsia="Calibri"/>
          <w:lang w:val="en-GB"/>
        </w:rPr>
      </w:pPr>
      <w:r w:rsidRPr="00925FBF">
        <w:rPr>
          <w:rFonts w:eastAsia="Calibri"/>
          <w:lang w:val="en-GB"/>
        </w:rPr>
        <w:t xml:space="preserve">How many separate e-newsletters or mailing lists does Council maintain and what are they? For each, how many people are subscribed? </w:t>
      </w:r>
    </w:p>
    <w:p w14:paraId="2FCC02E8" w14:textId="77777777" w:rsidR="002F2B66" w:rsidRPr="00925FBF" w:rsidRDefault="002F2B66" w:rsidP="004A63AE">
      <w:pPr>
        <w:ind w:left="720" w:hanging="720"/>
        <w:rPr>
          <w:rFonts w:eastAsia="Calibri"/>
          <w:lang w:val="en-GB"/>
        </w:rPr>
      </w:pPr>
    </w:p>
    <w:p w14:paraId="40983966" w14:textId="77777777" w:rsidR="002F2B66" w:rsidRPr="00925FBF" w:rsidRDefault="002F2B66" w:rsidP="004A63AE">
      <w:pPr>
        <w:ind w:left="720" w:hanging="720"/>
        <w:rPr>
          <w:rFonts w:eastAsia="Calibri"/>
          <w:i/>
          <w:iCs/>
          <w:lang w:val="en-GB"/>
        </w:rPr>
      </w:pPr>
      <w:r w:rsidRPr="00925FBF">
        <w:rPr>
          <w:rFonts w:eastAsia="Calibri"/>
          <w:b/>
          <w:bCs/>
          <w:i/>
          <w:iCs/>
          <w:lang w:val="en-GB"/>
        </w:rPr>
        <w:t>A21.</w:t>
      </w:r>
      <w:r w:rsidRPr="00925FBF">
        <w:rPr>
          <w:rFonts w:eastAsia="Calibri"/>
          <w:b/>
          <w:bCs/>
          <w:i/>
          <w:iCs/>
          <w:lang w:val="en-GB"/>
        </w:rPr>
        <w:tab/>
      </w:r>
    </w:p>
    <w:tbl>
      <w:tblPr>
        <w:tblStyle w:val="TableGrid"/>
        <w:tblW w:w="8222" w:type="dxa"/>
        <w:tblInd w:w="720" w:type="dxa"/>
        <w:tblLook w:val="04A0" w:firstRow="1" w:lastRow="0" w:firstColumn="1" w:lastColumn="0" w:noHBand="0" w:noVBand="1"/>
      </w:tblPr>
      <w:tblGrid>
        <w:gridCol w:w="5354"/>
        <w:gridCol w:w="2868"/>
      </w:tblGrid>
      <w:tr w:rsidR="002F2B66" w:rsidRPr="00925FBF" w14:paraId="6B53B912" w14:textId="77777777" w:rsidTr="00781A5D">
        <w:trPr>
          <w:tblHeader/>
        </w:trPr>
        <w:tc>
          <w:tcPr>
            <w:tcW w:w="3256" w:type="pct"/>
          </w:tcPr>
          <w:p w14:paraId="2ADEE3F5" w14:textId="77777777" w:rsidR="002F2B66" w:rsidRPr="00925FBF" w:rsidRDefault="002F2B66" w:rsidP="004A63AE">
            <w:pPr>
              <w:jc w:val="center"/>
              <w:rPr>
                <w:b/>
                <w:bCs/>
                <w:i/>
                <w:iCs/>
              </w:rPr>
            </w:pPr>
            <w:r w:rsidRPr="00925FBF">
              <w:rPr>
                <w:b/>
                <w:bCs/>
                <w:i/>
                <w:iCs/>
              </w:rPr>
              <w:t>Mailing List</w:t>
            </w:r>
          </w:p>
        </w:tc>
        <w:tc>
          <w:tcPr>
            <w:tcW w:w="1744" w:type="pct"/>
          </w:tcPr>
          <w:p w14:paraId="43DC090B" w14:textId="77777777" w:rsidR="002F2B66" w:rsidRPr="00925FBF" w:rsidRDefault="002F2B66" w:rsidP="004A63AE">
            <w:pPr>
              <w:jc w:val="center"/>
              <w:rPr>
                <w:b/>
                <w:bCs/>
                <w:i/>
                <w:iCs/>
              </w:rPr>
            </w:pPr>
            <w:r w:rsidRPr="00925FBF">
              <w:rPr>
                <w:b/>
                <w:bCs/>
                <w:i/>
                <w:iCs/>
              </w:rPr>
              <w:t>Subscribers</w:t>
            </w:r>
          </w:p>
        </w:tc>
      </w:tr>
      <w:tr w:rsidR="002F2B66" w:rsidRPr="00925FBF" w14:paraId="1F2EF3D2" w14:textId="77777777" w:rsidTr="00460C2F">
        <w:tc>
          <w:tcPr>
            <w:tcW w:w="3035" w:type="pct"/>
          </w:tcPr>
          <w:p w14:paraId="05EFCBB9" w14:textId="77777777" w:rsidR="002F2B66" w:rsidRPr="00925FBF" w:rsidRDefault="002F2B66" w:rsidP="004A63AE">
            <w:pPr>
              <w:rPr>
                <w:i/>
                <w:iCs/>
              </w:rPr>
            </w:pPr>
            <w:r w:rsidRPr="00925FBF">
              <w:rPr>
                <w:i/>
                <w:iCs/>
              </w:rPr>
              <w:t xml:space="preserve">Lifestyle </w:t>
            </w:r>
          </w:p>
        </w:tc>
        <w:tc>
          <w:tcPr>
            <w:tcW w:w="1744" w:type="pct"/>
          </w:tcPr>
          <w:p w14:paraId="5B672623" w14:textId="77777777" w:rsidR="002F2B66" w:rsidRPr="00925FBF" w:rsidRDefault="002F2B66" w:rsidP="004A63AE">
            <w:pPr>
              <w:jc w:val="center"/>
              <w:rPr>
                <w:i/>
                <w:iCs/>
              </w:rPr>
            </w:pPr>
            <w:r w:rsidRPr="00925FBF">
              <w:rPr>
                <w:i/>
                <w:iCs/>
              </w:rPr>
              <w:t>73,936</w:t>
            </w:r>
          </w:p>
        </w:tc>
      </w:tr>
      <w:tr w:rsidR="002F2B66" w:rsidRPr="00925FBF" w14:paraId="0D042044" w14:textId="77777777" w:rsidTr="00460C2F">
        <w:tc>
          <w:tcPr>
            <w:tcW w:w="3256" w:type="pct"/>
          </w:tcPr>
          <w:p w14:paraId="674C705D" w14:textId="77777777" w:rsidR="002F2B66" w:rsidRPr="00925FBF" w:rsidRDefault="002F2B66" w:rsidP="004A63AE">
            <w:pPr>
              <w:rPr>
                <w:i/>
                <w:iCs/>
              </w:rPr>
            </w:pPr>
            <w:r w:rsidRPr="00925FBF">
              <w:rPr>
                <w:i/>
                <w:iCs/>
              </w:rPr>
              <w:t>Business in Brisbane</w:t>
            </w:r>
          </w:p>
        </w:tc>
        <w:tc>
          <w:tcPr>
            <w:tcW w:w="1744" w:type="pct"/>
          </w:tcPr>
          <w:p w14:paraId="7A7F9F03" w14:textId="77777777" w:rsidR="002F2B66" w:rsidRPr="00925FBF" w:rsidRDefault="002F2B66" w:rsidP="004A63AE">
            <w:pPr>
              <w:jc w:val="center"/>
              <w:rPr>
                <w:i/>
                <w:iCs/>
              </w:rPr>
            </w:pPr>
            <w:r w:rsidRPr="00925FBF">
              <w:rPr>
                <w:i/>
                <w:iCs/>
              </w:rPr>
              <w:t>16,442</w:t>
            </w:r>
          </w:p>
        </w:tc>
      </w:tr>
      <w:tr w:rsidR="002F2B66" w:rsidRPr="00925FBF" w14:paraId="4A203158" w14:textId="77777777" w:rsidTr="00460C2F">
        <w:tc>
          <w:tcPr>
            <w:tcW w:w="3256" w:type="pct"/>
          </w:tcPr>
          <w:p w14:paraId="72569303" w14:textId="77777777" w:rsidR="002F2B66" w:rsidRPr="00925FBF" w:rsidRDefault="002F2B66" w:rsidP="004A63AE">
            <w:pPr>
              <w:rPr>
                <w:i/>
                <w:iCs/>
              </w:rPr>
            </w:pPr>
            <w:r w:rsidRPr="00925FBF">
              <w:rPr>
                <w:i/>
                <w:iCs/>
              </w:rPr>
              <w:t>Schools</w:t>
            </w:r>
          </w:p>
        </w:tc>
        <w:tc>
          <w:tcPr>
            <w:tcW w:w="1744" w:type="pct"/>
          </w:tcPr>
          <w:p w14:paraId="7E52D0C6" w14:textId="77777777" w:rsidR="002F2B66" w:rsidRPr="00925FBF" w:rsidRDefault="002F2B66" w:rsidP="004A63AE">
            <w:pPr>
              <w:jc w:val="center"/>
              <w:rPr>
                <w:i/>
                <w:iCs/>
              </w:rPr>
            </w:pPr>
            <w:r w:rsidRPr="00925FBF">
              <w:rPr>
                <w:i/>
                <w:iCs/>
              </w:rPr>
              <w:t>356</w:t>
            </w:r>
          </w:p>
        </w:tc>
      </w:tr>
      <w:tr w:rsidR="002F2B66" w:rsidRPr="00925FBF" w14:paraId="332844F5" w14:textId="77777777" w:rsidTr="00460C2F">
        <w:tc>
          <w:tcPr>
            <w:tcW w:w="3256" w:type="pct"/>
          </w:tcPr>
          <w:p w14:paraId="5011C8B8" w14:textId="77777777" w:rsidR="002F2B66" w:rsidRPr="00925FBF" w:rsidRDefault="002F2B66" w:rsidP="004A63AE">
            <w:pPr>
              <w:rPr>
                <w:i/>
                <w:iCs/>
              </w:rPr>
            </w:pPr>
            <w:r w:rsidRPr="00925FBF">
              <w:rPr>
                <w:i/>
                <w:iCs/>
              </w:rPr>
              <w:t>Victoria Park</w:t>
            </w:r>
          </w:p>
        </w:tc>
        <w:tc>
          <w:tcPr>
            <w:tcW w:w="1744" w:type="pct"/>
          </w:tcPr>
          <w:p w14:paraId="554E2D2F" w14:textId="77777777" w:rsidR="002F2B66" w:rsidRPr="00925FBF" w:rsidRDefault="002F2B66" w:rsidP="004A63AE">
            <w:pPr>
              <w:jc w:val="center"/>
              <w:rPr>
                <w:i/>
                <w:iCs/>
              </w:rPr>
            </w:pPr>
            <w:r w:rsidRPr="00925FBF">
              <w:rPr>
                <w:i/>
                <w:iCs/>
              </w:rPr>
              <w:t>2,960</w:t>
            </w:r>
          </w:p>
        </w:tc>
      </w:tr>
      <w:tr w:rsidR="002F2B66" w:rsidRPr="00925FBF" w14:paraId="7C38B43A" w14:textId="77777777" w:rsidTr="00460C2F">
        <w:tc>
          <w:tcPr>
            <w:tcW w:w="3256" w:type="pct"/>
          </w:tcPr>
          <w:p w14:paraId="2AEA3F86" w14:textId="77777777" w:rsidR="002F2B66" w:rsidRPr="00925FBF" w:rsidRDefault="002F2B66" w:rsidP="004A63AE">
            <w:pPr>
              <w:rPr>
                <w:i/>
                <w:iCs/>
              </w:rPr>
            </w:pPr>
            <w:r w:rsidRPr="00925FBF">
              <w:rPr>
                <w:i/>
                <w:iCs/>
              </w:rPr>
              <w:t xml:space="preserve">Green Bridges </w:t>
            </w:r>
          </w:p>
        </w:tc>
        <w:tc>
          <w:tcPr>
            <w:tcW w:w="1744" w:type="pct"/>
          </w:tcPr>
          <w:p w14:paraId="7793CD52" w14:textId="77777777" w:rsidR="002F2B66" w:rsidRPr="00925FBF" w:rsidRDefault="002F2B66" w:rsidP="004A63AE">
            <w:pPr>
              <w:jc w:val="center"/>
              <w:rPr>
                <w:i/>
                <w:iCs/>
              </w:rPr>
            </w:pPr>
            <w:r w:rsidRPr="00925FBF">
              <w:rPr>
                <w:i/>
                <w:iCs/>
              </w:rPr>
              <w:t>3,546</w:t>
            </w:r>
          </w:p>
        </w:tc>
      </w:tr>
      <w:tr w:rsidR="002F2B66" w:rsidRPr="00925FBF" w14:paraId="0DCF7645" w14:textId="77777777" w:rsidTr="00460C2F">
        <w:tc>
          <w:tcPr>
            <w:tcW w:w="3256" w:type="pct"/>
          </w:tcPr>
          <w:p w14:paraId="26671593" w14:textId="77777777" w:rsidR="002F2B66" w:rsidRPr="00925FBF" w:rsidRDefault="002F2B66" w:rsidP="004A63AE">
            <w:pPr>
              <w:rPr>
                <w:i/>
                <w:iCs/>
              </w:rPr>
            </w:pPr>
            <w:r w:rsidRPr="00925FBF">
              <w:rPr>
                <w:i/>
                <w:iCs/>
              </w:rPr>
              <w:t>Brisbane App</w:t>
            </w:r>
          </w:p>
        </w:tc>
        <w:tc>
          <w:tcPr>
            <w:tcW w:w="1744" w:type="pct"/>
          </w:tcPr>
          <w:p w14:paraId="5BB36FA8" w14:textId="77777777" w:rsidR="002F2B66" w:rsidRPr="00925FBF" w:rsidRDefault="002F2B66" w:rsidP="004A63AE">
            <w:pPr>
              <w:jc w:val="center"/>
              <w:rPr>
                <w:i/>
                <w:iCs/>
              </w:rPr>
            </w:pPr>
            <w:r w:rsidRPr="00925FBF">
              <w:rPr>
                <w:i/>
                <w:iCs/>
              </w:rPr>
              <w:t>19,824</w:t>
            </w:r>
          </w:p>
        </w:tc>
      </w:tr>
      <w:tr w:rsidR="002F2B66" w:rsidRPr="00925FBF" w14:paraId="0237F1CF" w14:textId="77777777" w:rsidTr="00460C2F">
        <w:tc>
          <w:tcPr>
            <w:tcW w:w="3256" w:type="pct"/>
          </w:tcPr>
          <w:p w14:paraId="6AF900AB" w14:textId="77777777" w:rsidR="002F2B66" w:rsidRPr="00925FBF" w:rsidRDefault="002F2B66" w:rsidP="004A63AE">
            <w:pPr>
              <w:rPr>
                <w:i/>
                <w:iCs/>
              </w:rPr>
            </w:pPr>
            <w:r w:rsidRPr="00925FBF">
              <w:rPr>
                <w:i/>
                <w:iCs/>
              </w:rPr>
              <w:t>Brisbane Metro</w:t>
            </w:r>
          </w:p>
        </w:tc>
        <w:tc>
          <w:tcPr>
            <w:tcW w:w="1744" w:type="pct"/>
          </w:tcPr>
          <w:p w14:paraId="6D9B8486" w14:textId="77777777" w:rsidR="002F2B66" w:rsidRPr="00925FBF" w:rsidRDefault="002F2B66" w:rsidP="004A63AE">
            <w:pPr>
              <w:jc w:val="center"/>
              <w:rPr>
                <w:i/>
                <w:iCs/>
              </w:rPr>
            </w:pPr>
            <w:r w:rsidRPr="00925FBF">
              <w:rPr>
                <w:i/>
                <w:iCs/>
              </w:rPr>
              <w:t>4,814</w:t>
            </w:r>
          </w:p>
        </w:tc>
      </w:tr>
      <w:tr w:rsidR="002F2B66" w:rsidRPr="00925FBF" w14:paraId="08F1FA76" w14:textId="77777777" w:rsidTr="00460C2F">
        <w:tc>
          <w:tcPr>
            <w:tcW w:w="3256" w:type="pct"/>
          </w:tcPr>
          <w:p w14:paraId="37443FAE" w14:textId="77777777" w:rsidR="002F2B66" w:rsidRPr="00925FBF" w:rsidRDefault="002F2B66" w:rsidP="004A63AE">
            <w:pPr>
              <w:rPr>
                <w:i/>
                <w:iCs/>
              </w:rPr>
            </w:pPr>
            <w:r w:rsidRPr="00925FBF">
              <w:rPr>
                <w:i/>
                <w:iCs/>
              </w:rPr>
              <w:t>Cycling Brisbane</w:t>
            </w:r>
          </w:p>
        </w:tc>
        <w:tc>
          <w:tcPr>
            <w:tcW w:w="1744" w:type="pct"/>
          </w:tcPr>
          <w:p w14:paraId="504BD9DE" w14:textId="77777777" w:rsidR="002F2B66" w:rsidRPr="00925FBF" w:rsidRDefault="002F2B66" w:rsidP="004A63AE">
            <w:pPr>
              <w:jc w:val="center"/>
              <w:rPr>
                <w:i/>
                <w:iCs/>
              </w:rPr>
            </w:pPr>
            <w:r w:rsidRPr="00925FBF">
              <w:rPr>
                <w:i/>
                <w:iCs/>
              </w:rPr>
              <w:t>27,168</w:t>
            </w:r>
          </w:p>
        </w:tc>
      </w:tr>
      <w:tr w:rsidR="002F2B66" w:rsidRPr="00925FBF" w14:paraId="47E0C7E6" w14:textId="77777777" w:rsidTr="00460C2F">
        <w:tc>
          <w:tcPr>
            <w:tcW w:w="3256" w:type="pct"/>
          </w:tcPr>
          <w:p w14:paraId="4622280E" w14:textId="77777777" w:rsidR="002F2B66" w:rsidRPr="00925FBF" w:rsidRDefault="002F2B66" w:rsidP="004A63AE">
            <w:pPr>
              <w:rPr>
                <w:i/>
                <w:iCs/>
              </w:rPr>
            </w:pPr>
            <w:r w:rsidRPr="00925FBF">
              <w:rPr>
                <w:i/>
                <w:iCs/>
              </w:rPr>
              <w:t>My Valley</w:t>
            </w:r>
          </w:p>
        </w:tc>
        <w:tc>
          <w:tcPr>
            <w:tcW w:w="1744" w:type="pct"/>
          </w:tcPr>
          <w:p w14:paraId="27677ADA" w14:textId="77777777" w:rsidR="002F2B66" w:rsidRPr="00925FBF" w:rsidRDefault="002F2B66" w:rsidP="004A63AE">
            <w:pPr>
              <w:jc w:val="center"/>
              <w:rPr>
                <w:i/>
                <w:iCs/>
              </w:rPr>
            </w:pPr>
            <w:r w:rsidRPr="00925FBF">
              <w:rPr>
                <w:i/>
                <w:iCs/>
              </w:rPr>
              <w:t>2,501</w:t>
            </w:r>
          </w:p>
        </w:tc>
      </w:tr>
      <w:tr w:rsidR="002F2B66" w:rsidRPr="00925FBF" w14:paraId="73C42DD0" w14:textId="77777777" w:rsidTr="00460C2F">
        <w:tc>
          <w:tcPr>
            <w:tcW w:w="3256" w:type="pct"/>
          </w:tcPr>
          <w:p w14:paraId="1561A011" w14:textId="77777777" w:rsidR="002F2B66" w:rsidRPr="00925FBF" w:rsidRDefault="002F2B66" w:rsidP="004A63AE">
            <w:pPr>
              <w:rPr>
                <w:i/>
                <w:iCs/>
              </w:rPr>
            </w:pPr>
            <w:r w:rsidRPr="00925FBF">
              <w:rPr>
                <w:i/>
                <w:iCs/>
              </w:rPr>
              <w:t xml:space="preserve">Business Events </w:t>
            </w:r>
          </w:p>
        </w:tc>
        <w:tc>
          <w:tcPr>
            <w:tcW w:w="1744" w:type="pct"/>
          </w:tcPr>
          <w:p w14:paraId="5D467A06" w14:textId="77777777" w:rsidR="002F2B66" w:rsidRPr="00925FBF" w:rsidRDefault="002F2B66" w:rsidP="004A63AE">
            <w:pPr>
              <w:jc w:val="center"/>
              <w:rPr>
                <w:i/>
                <w:iCs/>
              </w:rPr>
            </w:pPr>
            <w:r w:rsidRPr="00925FBF">
              <w:rPr>
                <w:i/>
                <w:iCs/>
              </w:rPr>
              <w:t>3,862</w:t>
            </w:r>
          </w:p>
        </w:tc>
      </w:tr>
      <w:tr w:rsidR="002F2B66" w:rsidRPr="00925FBF" w14:paraId="24CF98CC" w14:textId="77777777" w:rsidTr="00460C2F">
        <w:tc>
          <w:tcPr>
            <w:tcW w:w="3256" w:type="pct"/>
          </w:tcPr>
          <w:p w14:paraId="481E8B82" w14:textId="77777777" w:rsidR="002F2B66" w:rsidRPr="00925FBF" w:rsidRDefault="002F2B66" w:rsidP="004A63AE">
            <w:pPr>
              <w:rPr>
                <w:i/>
                <w:iCs/>
              </w:rPr>
            </w:pPr>
            <w:r w:rsidRPr="00925FBF">
              <w:rPr>
                <w:i/>
                <w:iCs/>
              </w:rPr>
              <w:t>Planning and Building general</w:t>
            </w:r>
          </w:p>
        </w:tc>
        <w:tc>
          <w:tcPr>
            <w:tcW w:w="1744" w:type="pct"/>
          </w:tcPr>
          <w:p w14:paraId="56DAD94F" w14:textId="77777777" w:rsidR="002F2B66" w:rsidRPr="00925FBF" w:rsidRDefault="002F2B66" w:rsidP="004A63AE">
            <w:pPr>
              <w:jc w:val="center"/>
              <w:rPr>
                <w:i/>
                <w:iCs/>
              </w:rPr>
            </w:pPr>
            <w:r w:rsidRPr="00925FBF">
              <w:rPr>
                <w:i/>
                <w:iCs/>
              </w:rPr>
              <w:t>8,013</w:t>
            </w:r>
          </w:p>
        </w:tc>
      </w:tr>
      <w:tr w:rsidR="002F2B66" w:rsidRPr="00925FBF" w14:paraId="06E92B69" w14:textId="77777777" w:rsidTr="00460C2F">
        <w:tc>
          <w:tcPr>
            <w:tcW w:w="3256" w:type="pct"/>
          </w:tcPr>
          <w:p w14:paraId="4B258F91" w14:textId="77777777" w:rsidR="002F2B66" w:rsidRPr="00925FBF" w:rsidRDefault="002F2B66" w:rsidP="004A63AE">
            <w:pPr>
              <w:rPr>
                <w:i/>
                <w:iCs/>
              </w:rPr>
            </w:pPr>
            <w:r w:rsidRPr="00925FBF">
              <w:rPr>
                <w:i/>
                <w:iCs/>
              </w:rPr>
              <w:lastRenderedPageBreak/>
              <w:t xml:space="preserve">Planning and Building industry </w:t>
            </w:r>
          </w:p>
        </w:tc>
        <w:tc>
          <w:tcPr>
            <w:tcW w:w="1744" w:type="pct"/>
          </w:tcPr>
          <w:p w14:paraId="7B01961F" w14:textId="77777777" w:rsidR="002F2B66" w:rsidRPr="00925FBF" w:rsidRDefault="002F2B66" w:rsidP="004A63AE">
            <w:pPr>
              <w:jc w:val="center"/>
              <w:rPr>
                <w:i/>
                <w:iCs/>
              </w:rPr>
            </w:pPr>
            <w:r w:rsidRPr="00925FBF">
              <w:rPr>
                <w:i/>
                <w:iCs/>
              </w:rPr>
              <w:t>1,146</w:t>
            </w:r>
          </w:p>
        </w:tc>
      </w:tr>
      <w:tr w:rsidR="002F2B66" w:rsidRPr="00925FBF" w14:paraId="3764844F" w14:textId="77777777" w:rsidTr="00460C2F">
        <w:tc>
          <w:tcPr>
            <w:tcW w:w="3256" w:type="pct"/>
          </w:tcPr>
          <w:p w14:paraId="3A331045" w14:textId="77777777" w:rsidR="002F2B66" w:rsidRPr="00925FBF" w:rsidRDefault="002F2B66" w:rsidP="004A63AE">
            <w:pPr>
              <w:rPr>
                <w:i/>
                <w:iCs/>
              </w:rPr>
            </w:pPr>
            <w:r w:rsidRPr="00925FBF">
              <w:rPr>
                <w:i/>
                <w:iCs/>
              </w:rPr>
              <w:t>APCS</w:t>
            </w:r>
          </w:p>
        </w:tc>
        <w:tc>
          <w:tcPr>
            <w:tcW w:w="1744" w:type="pct"/>
          </w:tcPr>
          <w:p w14:paraId="5403F896" w14:textId="77777777" w:rsidR="002F2B66" w:rsidRPr="00925FBF" w:rsidRDefault="002F2B66" w:rsidP="004A63AE">
            <w:pPr>
              <w:jc w:val="center"/>
              <w:rPr>
                <w:i/>
                <w:iCs/>
              </w:rPr>
            </w:pPr>
            <w:r w:rsidRPr="00925FBF">
              <w:rPr>
                <w:i/>
                <w:iCs/>
              </w:rPr>
              <w:t>7,605</w:t>
            </w:r>
          </w:p>
        </w:tc>
      </w:tr>
      <w:tr w:rsidR="002F2B66" w:rsidRPr="00925FBF" w14:paraId="45390225" w14:textId="77777777" w:rsidTr="00460C2F">
        <w:tc>
          <w:tcPr>
            <w:tcW w:w="3256" w:type="pct"/>
          </w:tcPr>
          <w:p w14:paraId="2634A12B" w14:textId="77777777" w:rsidR="002F2B66" w:rsidRPr="00925FBF" w:rsidRDefault="002F2B66" w:rsidP="004A63AE">
            <w:pPr>
              <w:rPr>
                <w:i/>
                <w:iCs/>
              </w:rPr>
            </w:pPr>
            <w:r w:rsidRPr="00925FBF">
              <w:rPr>
                <w:i/>
                <w:iCs/>
              </w:rPr>
              <w:t xml:space="preserve">Multicultural Affairs </w:t>
            </w:r>
          </w:p>
        </w:tc>
        <w:tc>
          <w:tcPr>
            <w:tcW w:w="1744" w:type="pct"/>
          </w:tcPr>
          <w:p w14:paraId="4C17B9A0" w14:textId="77777777" w:rsidR="002F2B66" w:rsidRPr="00925FBF" w:rsidRDefault="002F2B66" w:rsidP="004A63AE">
            <w:pPr>
              <w:jc w:val="center"/>
              <w:rPr>
                <w:i/>
                <w:iCs/>
              </w:rPr>
            </w:pPr>
            <w:r w:rsidRPr="00925FBF">
              <w:rPr>
                <w:i/>
                <w:iCs/>
              </w:rPr>
              <w:t>1,338</w:t>
            </w:r>
          </w:p>
        </w:tc>
      </w:tr>
      <w:tr w:rsidR="002F2B66" w:rsidRPr="00925FBF" w14:paraId="0ABFDDFA" w14:textId="77777777" w:rsidTr="00460C2F">
        <w:tc>
          <w:tcPr>
            <w:tcW w:w="3256" w:type="pct"/>
          </w:tcPr>
          <w:p w14:paraId="3714292C" w14:textId="77777777" w:rsidR="002F2B66" w:rsidRPr="00925FBF" w:rsidRDefault="002F2B66" w:rsidP="004A63AE">
            <w:pPr>
              <w:rPr>
                <w:i/>
                <w:iCs/>
              </w:rPr>
            </w:pPr>
            <w:r w:rsidRPr="00925FBF">
              <w:rPr>
                <w:i/>
                <w:iCs/>
              </w:rPr>
              <w:t xml:space="preserve">International Relations </w:t>
            </w:r>
          </w:p>
        </w:tc>
        <w:tc>
          <w:tcPr>
            <w:tcW w:w="1744" w:type="pct"/>
          </w:tcPr>
          <w:p w14:paraId="1B7C4DC2" w14:textId="77777777" w:rsidR="002F2B66" w:rsidRPr="00925FBF" w:rsidRDefault="002F2B66" w:rsidP="004A63AE">
            <w:pPr>
              <w:jc w:val="center"/>
              <w:rPr>
                <w:i/>
                <w:iCs/>
              </w:rPr>
            </w:pPr>
            <w:r w:rsidRPr="00925FBF">
              <w:rPr>
                <w:i/>
                <w:iCs/>
              </w:rPr>
              <w:t>1,828</w:t>
            </w:r>
          </w:p>
        </w:tc>
      </w:tr>
      <w:tr w:rsidR="002F2B66" w:rsidRPr="00925FBF" w14:paraId="01A04A64" w14:textId="77777777" w:rsidTr="00460C2F">
        <w:tc>
          <w:tcPr>
            <w:tcW w:w="3256" w:type="pct"/>
          </w:tcPr>
          <w:p w14:paraId="7DB372C5" w14:textId="77777777" w:rsidR="002F2B66" w:rsidRPr="00925FBF" w:rsidRDefault="002F2B66" w:rsidP="004A63AE">
            <w:pPr>
              <w:rPr>
                <w:i/>
                <w:iCs/>
              </w:rPr>
            </w:pPr>
            <w:r w:rsidRPr="00925FBF">
              <w:rPr>
                <w:i/>
                <w:iCs/>
              </w:rPr>
              <w:t xml:space="preserve">International Relations and Multicultural Affairs </w:t>
            </w:r>
          </w:p>
        </w:tc>
        <w:tc>
          <w:tcPr>
            <w:tcW w:w="1744" w:type="pct"/>
          </w:tcPr>
          <w:p w14:paraId="6846DD2F" w14:textId="77777777" w:rsidR="002F2B66" w:rsidRPr="00925FBF" w:rsidRDefault="002F2B66" w:rsidP="004A63AE">
            <w:pPr>
              <w:jc w:val="center"/>
              <w:rPr>
                <w:i/>
                <w:iCs/>
              </w:rPr>
            </w:pPr>
            <w:r w:rsidRPr="00925FBF">
              <w:rPr>
                <w:i/>
                <w:iCs/>
              </w:rPr>
              <w:t>7,664</w:t>
            </w:r>
          </w:p>
        </w:tc>
      </w:tr>
      <w:tr w:rsidR="002F2B66" w:rsidRPr="00925FBF" w14:paraId="375209D6" w14:textId="77777777" w:rsidTr="00460C2F">
        <w:tc>
          <w:tcPr>
            <w:tcW w:w="3256" w:type="pct"/>
          </w:tcPr>
          <w:p w14:paraId="7D528A88" w14:textId="77777777" w:rsidR="002F2B66" w:rsidRPr="00925FBF" w:rsidRDefault="002F2B66" w:rsidP="004A63AE">
            <w:pPr>
              <w:rPr>
                <w:i/>
                <w:iCs/>
              </w:rPr>
            </w:pPr>
            <w:r w:rsidRPr="00925FBF">
              <w:rPr>
                <w:i/>
                <w:iCs/>
              </w:rPr>
              <w:t xml:space="preserve">Riverstage Resident Noise Notification </w:t>
            </w:r>
          </w:p>
        </w:tc>
        <w:tc>
          <w:tcPr>
            <w:tcW w:w="1744" w:type="pct"/>
          </w:tcPr>
          <w:p w14:paraId="62998A0D" w14:textId="77777777" w:rsidR="002F2B66" w:rsidRPr="00925FBF" w:rsidRDefault="002F2B66" w:rsidP="004A63AE">
            <w:pPr>
              <w:jc w:val="center"/>
              <w:rPr>
                <w:i/>
                <w:iCs/>
              </w:rPr>
            </w:pPr>
            <w:r w:rsidRPr="00925FBF">
              <w:rPr>
                <w:i/>
                <w:iCs/>
              </w:rPr>
              <w:t>315</w:t>
            </w:r>
          </w:p>
        </w:tc>
      </w:tr>
      <w:tr w:rsidR="002F2B66" w:rsidRPr="00925FBF" w14:paraId="7E596E37" w14:textId="77777777" w:rsidTr="00460C2F">
        <w:tc>
          <w:tcPr>
            <w:tcW w:w="3256" w:type="pct"/>
          </w:tcPr>
          <w:p w14:paraId="61502CE8" w14:textId="77777777" w:rsidR="002F2B66" w:rsidRPr="00925FBF" w:rsidRDefault="002F2B66" w:rsidP="004A63AE">
            <w:pPr>
              <w:rPr>
                <w:i/>
                <w:iCs/>
              </w:rPr>
            </w:pPr>
            <w:r w:rsidRPr="00925FBF">
              <w:rPr>
                <w:i/>
                <w:iCs/>
              </w:rPr>
              <w:t xml:space="preserve">Community Facility Waiting List </w:t>
            </w:r>
          </w:p>
        </w:tc>
        <w:tc>
          <w:tcPr>
            <w:tcW w:w="1744" w:type="pct"/>
          </w:tcPr>
          <w:p w14:paraId="5BD7BC23" w14:textId="77777777" w:rsidR="002F2B66" w:rsidRPr="00925FBF" w:rsidRDefault="002F2B66" w:rsidP="004A63AE">
            <w:pPr>
              <w:jc w:val="center"/>
              <w:rPr>
                <w:i/>
                <w:iCs/>
              </w:rPr>
            </w:pPr>
            <w:r w:rsidRPr="00925FBF">
              <w:rPr>
                <w:i/>
                <w:iCs/>
              </w:rPr>
              <w:t>216</w:t>
            </w:r>
          </w:p>
        </w:tc>
      </w:tr>
      <w:tr w:rsidR="002F2B66" w:rsidRPr="00925FBF" w14:paraId="56FC6C66" w14:textId="77777777" w:rsidTr="00460C2F">
        <w:tc>
          <w:tcPr>
            <w:tcW w:w="3256" w:type="pct"/>
          </w:tcPr>
          <w:p w14:paraId="47E63C93" w14:textId="77777777" w:rsidR="002F2B66" w:rsidRPr="00925FBF" w:rsidRDefault="002F2B66" w:rsidP="004A63AE">
            <w:pPr>
              <w:rPr>
                <w:i/>
                <w:iCs/>
              </w:rPr>
            </w:pPr>
            <w:r w:rsidRPr="00925FBF">
              <w:rPr>
                <w:i/>
                <w:iCs/>
              </w:rPr>
              <w:t>Community Facility Tenant Mailing List</w:t>
            </w:r>
          </w:p>
        </w:tc>
        <w:tc>
          <w:tcPr>
            <w:tcW w:w="1744" w:type="pct"/>
          </w:tcPr>
          <w:p w14:paraId="66AEB256" w14:textId="77777777" w:rsidR="002F2B66" w:rsidRPr="00925FBF" w:rsidRDefault="002F2B66" w:rsidP="004A63AE">
            <w:pPr>
              <w:jc w:val="center"/>
              <w:rPr>
                <w:i/>
                <w:iCs/>
              </w:rPr>
            </w:pPr>
            <w:r w:rsidRPr="00925FBF">
              <w:rPr>
                <w:i/>
                <w:iCs/>
              </w:rPr>
              <w:t>486</w:t>
            </w:r>
          </w:p>
        </w:tc>
      </w:tr>
      <w:tr w:rsidR="002F2B66" w:rsidRPr="00925FBF" w14:paraId="161CE569" w14:textId="77777777" w:rsidTr="00460C2F">
        <w:tc>
          <w:tcPr>
            <w:tcW w:w="3256" w:type="pct"/>
          </w:tcPr>
          <w:p w14:paraId="2CD7791F" w14:textId="77777777" w:rsidR="002F2B66" w:rsidRPr="00925FBF" w:rsidRDefault="002F2B66" w:rsidP="004A63AE">
            <w:pPr>
              <w:rPr>
                <w:i/>
                <w:iCs/>
              </w:rPr>
            </w:pPr>
            <w:r w:rsidRPr="00925FBF">
              <w:rPr>
                <w:i/>
                <w:iCs/>
              </w:rPr>
              <w:t xml:space="preserve">Community Development Register </w:t>
            </w:r>
          </w:p>
        </w:tc>
        <w:tc>
          <w:tcPr>
            <w:tcW w:w="1744" w:type="pct"/>
          </w:tcPr>
          <w:p w14:paraId="614E5B99" w14:textId="77777777" w:rsidR="002F2B66" w:rsidRPr="00925FBF" w:rsidRDefault="002F2B66" w:rsidP="004A63AE">
            <w:pPr>
              <w:jc w:val="center"/>
              <w:rPr>
                <w:i/>
                <w:iCs/>
              </w:rPr>
            </w:pPr>
            <w:r w:rsidRPr="00925FBF">
              <w:rPr>
                <w:i/>
                <w:iCs/>
              </w:rPr>
              <w:t>500</w:t>
            </w:r>
          </w:p>
        </w:tc>
      </w:tr>
      <w:tr w:rsidR="002F2B66" w:rsidRPr="00925FBF" w14:paraId="2AE47457" w14:textId="77777777" w:rsidTr="00460C2F">
        <w:tc>
          <w:tcPr>
            <w:tcW w:w="3256" w:type="pct"/>
          </w:tcPr>
          <w:p w14:paraId="6D99A50A" w14:textId="77777777" w:rsidR="002F2B66" w:rsidRPr="00925FBF" w:rsidRDefault="002F2B66" w:rsidP="004A63AE">
            <w:pPr>
              <w:rPr>
                <w:i/>
                <w:iCs/>
              </w:rPr>
            </w:pPr>
            <w:r w:rsidRPr="00925FBF">
              <w:rPr>
                <w:i/>
                <w:iCs/>
              </w:rPr>
              <w:t xml:space="preserve">Creative Register </w:t>
            </w:r>
          </w:p>
        </w:tc>
        <w:tc>
          <w:tcPr>
            <w:tcW w:w="1744" w:type="pct"/>
          </w:tcPr>
          <w:p w14:paraId="3A5D5DCE" w14:textId="77777777" w:rsidR="002F2B66" w:rsidRPr="00925FBF" w:rsidRDefault="002F2B66" w:rsidP="004A63AE">
            <w:pPr>
              <w:jc w:val="center"/>
              <w:rPr>
                <w:i/>
                <w:iCs/>
              </w:rPr>
            </w:pPr>
            <w:r w:rsidRPr="00925FBF">
              <w:rPr>
                <w:i/>
                <w:iCs/>
              </w:rPr>
              <w:t>2,048</w:t>
            </w:r>
          </w:p>
        </w:tc>
      </w:tr>
    </w:tbl>
    <w:p w14:paraId="194FF28B" w14:textId="77777777" w:rsidR="002F2B66" w:rsidRPr="00925FBF" w:rsidRDefault="002F2B66" w:rsidP="004A63AE">
      <w:pPr>
        <w:ind w:left="720" w:hanging="720"/>
        <w:rPr>
          <w:rFonts w:eastAsia="Calibri"/>
          <w:lang w:val="en-GB"/>
        </w:rPr>
      </w:pPr>
    </w:p>
    <w:p w14:paraId="2B18762B" w14:textId="77777777" w:rsidR="002F2B66" w:rsidRPr="00925FBF" w:rsidRDefault="002F2B66" w:rsidP="004A63AE">
      <w:pPr>
        <w:keepNext/>
        <w:keepLines/>
        <w:numPr>
          <w:ilvl w:val="0"/>
          <w:numId w:val="43"/>
        </w:numPr>
        <w:ind w:left="720" w:hanging="720"/>
        <w:rPr>
          <w:rFonts w:eastAsia="Calibri"/>
          <w:lang w:val="en-GB"/>
        </w:rPr>
      </w:pPr>
      <w:r w:rsidRPr="00925FBF">
        <w:rPr>
          <w:rFonts w:eastAsia="Calibri"/>
          <w:lang w:val="en-GB"/>
        </w:rPr>
        <w:t xml:space="preserve">For each financial year – 19/20; 20/21; 21/22; 22/23; and 23/24 YTD – how many infrastructure charge notices were considered as overdue? What was the dollar amount in total for each year? How many were referred to debt collection agencies? </w:t>
      </w:r>
    </w:p>
    <w:p w14:paraId="647A27E2" w14:textId="77777777" w:rsidR="002F2B66" w:rsidRPr="00925FBF" w:rsidRDefault="002F2B66" w:rsidP="004A63AE">
      <w:pPr>
        <w:ind w:left="720" w:hanging="720"/>
        <w:rPr>
          <w:rFonts w:eastAsia="Calibri"/>
          <w:lang w:val="en-GB"/>
        </w:rPr>
      </w:pPr>
    </w:p>
    <w:p w14:paraId="3D590841" w14:textId="77777777" w:rsidR="002F2B66" w:rsidRPr="00925FBF" w:rsidRDefault="002F2B66" w:rsidP="004A63AE">
      <w:pPr>
        <w:ind w:left="720" w:hanging="720"/>
        <w:rPr>
          <w:rFonts w:eastAsia="Calibri"/>
          <w:i/>
          <w:iCs/>
          <w:lang w:val="en-GB"/>
        </w:rPr>
      </w:pPr>
      <w:r w:rsidRPr="00925FBF">
        <w:rPr>
          <w:rFonts w:eastAsia="Calibri"/>
          <w:b/>
          <w:bCs/>
          <w:i/>
          <w:iCs/>
          <w:lang w:val="en-GB"/>
        </w:rPr>
        <w:t>A22.</w:t>
      </w:r>
      <w:r w:rsidRPr="00925FBF">
        <w:rPr>
          <w:rFonts w:eastAsia="Calibri"/>
          <w:b/>
          <w:bCs/>
          <w:i/>
          <w:iCs/>
          <w:lang w:val="en-GB"/>
        </w:rPr>
        <w:tab/>
      </w:r>
      <w:r w:rsidRPr="00925FBF">
        <w:rPr>
          <w:rFonts w:eastAsia="Calibri"/>
          <w:i/>
          <w:iCs/>
          <w:lang w:val="en-GB"/>
        </w:rPr>
        <w:t>Council doesn’t refer debts to debt collection agencies. Council recovers overdue amounts through rates.</w:t>
      </w:r>
    </w:p>
    <w:p w14:paraId="1B9E88D2" w14:textId="77777777" w:rsidR="002F2B66" w:rsidRPr="00925FBF" w:rsidRDefault="002F2B66" w:rsidP="004A63AE">
      <w:pPr>
        <w:ind w:left="720" w:hanging="720"/>
        <w:rPr>
          <w:rFonts w:eastAsia="Calibri"/>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2"/>
        <w:gridCol w:w="3340"/>
        <w:gridCol w:w="3340"/>
      </w:tblGrid>
      <w:tr w:rsidR="002F2B66" w:rsidRPr="00925FBF" w14:paraId="370B3187" w14:textId="77777777" w:rsidTr="00781A5D">
        <w:trPr>
          <w:trHeight w:val="20"/>
        </w:trPr>
        <w:tc>
          <w:tcPr>
            <w:tcW w:w="938" w:type="pct"/>
            <w:tcMar>
              <w:top w:w="0" w:type="dxa"/>
              <w:left w:w="108" w:type="dxa"/>
              <w:bottom w:w="0" w:type="dxa"/>
              <w:right w:w="108" w:type="dxa"/>
            </w:tcMar>
            <w:hideMark/>
          </w:tcPr>
          <w:p w14:paraId="2BF3A6A6" w14:textId="77777777" w:rsidR="002F2B66" w:rsidRPr="00925FBF" w:rsidRDefault="002F2B66" w:rsidP="004A63AE">
            <w:pPr>
              <w:jc w:val="center"/>
              <w:rPr>
                <w:i/>
                <w:iCs/>
              </w:rPr>
            </w:pPr>
            <w:r w:rsidRPr="00925FBF">
              <w:rPr>
                <w:i/>
                <w:iCs/>
              </w:rPr>
              <w:t>Financial Year</w:t>
            </w:r>
          </w:p>
        </w:tc>
        <w:tc>
          <w:tcPr>
            <w:tcW w:w="2031" w:type="pct"/>
            <w:tcMar>
              <w:top w:w="0" w:type="dxa"/>
              <w:left w:w="108" w:type="dxa"/>
              <w:bottom w:w="0" w:type="dxa"/>
              <w:right w:w="108" w:type="dxa"/>
            </w:tcMar>
            <w:hideMark/>
          </w:tcPr>
          <w:p w14:paraId="3D4CF749" w14:textId="77777777" w:rsidR="002F2B66" w:rsidRPr="00925FBF" w:rsidRDefault="002F2B66" w:rsidP="004A63AE">
            <w:pPr>
              <w:jc w:val="center"/>
              <w:rPr>
                <w:i/>
                <w:iCs/>
              </w:rPr>
            </w:pPr>
            <w:r w:rsidRPr="00925FBF">
              <w:rPr>
                <w:i/>
                <w:iCs/>
              </w:rPr>
              <w:t>No. of developments where ICN</w:t>
            </w:r>
            <w:r w:rsidRPr="00925FBF">
              <w:rPr>
                <w:i/>
                <w:iCs/>
                <w:strike/>
              </w:rPr>
              <w:t>’</w:t>
            </w:r>
            <w:r w:rsidRPr="00925FBF">
              <w:rPr>
                <w:i/>
                <w:iCs/>
              </w:rPr>
              <w:t>s identified as overdue</w:t>
            </w:r>
          </w:p>
        </w:tc>
        <w:tc>
          <w:tcPr>
            <w:tcW w:w="2031" w:type="pct"/>
            <w:tcMar>
              <w:top w:w="0" w:type="dxa"/>
              <w:left w:w="108" w:type="dxa"/>
              <w:bottom w:w="0" w:type="dxa"/>
              <w:right w:w="108" w:type="dxa"/>
            </w:tcMar>
            <w:hideMark/>
          </w:tcPr>
          <w:p w14:paraId="4CB78236" w14:textId="77777777" w:rsidR="002F2B66" w:rsidRPr="00925FBF" w:rsidRDefault="002F2B66" w:rsidP="004A63AE">
            <w:pPr>
              <w:jc w:val="center"/>
              <w:rPr>
                <w:i/>
                <w:iCs/>
              </w:rPr>
            </w:pPr>
            <w:r w:rsidRPr="00925FBF">
              <w:rPr>
                <w:i/>
                <w:iCs/>
              </w:rPr>
              <w:t>Total value of ICN</w:t>
            </w:r>
            <w:r w:rsidRPr="00925FBF">
              <w:rPr>
                <w:i/>
                <w:iCs/>
                <w:strike/>
              </w:rPr>
              <w:t>’</w:t>
            </w:r>
            <w:r w:rsidRPr="00925FBF">
              <w:rPr>
                <w:i/>
                <w:iCs/>
              </w:rPr>
              <w:t>s identified as overdue</w:t>
            </w:r>
          </w:p>
        </w:tc>
      </w:tr>
      <w:tr w:rsidR="002F2B66" w:rsidRPr="00925FBF" w14:paraId="48F3011B" w14:textId="77777777" w:rsidTr="00781A5D">
        <w:trPr>
          <w:trHeight w:val="20"/>
        </w:trPr>
        <w:tc>
          <w:tcPr>
            <w:tcW w:w="938" w:type="pct"/>
            <w:tcMar>
              <w:top w:w="0" w:type="dxa"/>
              <w:left w:w="108" w:type="dxa"/>
              <w:bottom w:w="0" w:type="dxa"/>
              <w:right w:w="108" w:type="dxa"/>
            </w:tcMar>
            <w:hideMark/>
          </w:tcPr>
          <w:p w14:paraId="4377CEB3" w14:textId="77777777" w:rsidR="002F2B66" w:rsidRPr="00925FBF" w:rsidRDefault="002F2B66" w:rsidP="004A63AE">
            <w:pPr>
              <w:jc w:val="center"/>
              <w:rPr>
                <w:i/>
                <w:iCs/>
              </w:rPr>
            </w:pPr>
            <w:r w:rsidRPr="00925FBF">
              <w:rPr>
                <w:i/>
                <w:iCs/>
              </w:rPr>
              <w:t>19/20</w:t>
            </w:r>
          </w:p>
        </w:tc>
        <w:tc>
          <w:tcPr>
            <w:tcW w:w="2031" w:type="pct"/>
            <w:tcMar>
              <w:top w:w="0" w:type="dxa"/>
              <w:left w:w="108" w:type="dxa"/>
              <w:bottom w:w="0" w:type="dxa"/>
              <w:right w:w="108" w:type="dxa"/>
            </w:tcMar>
            <w:hideMark/>
          </w:tcPr>
          <w:p w14:paraId="66418DE1" w14:textId="77777777" w:rsidR="002F2B66" w:rsidRPr="00925FBF" w:rsidRDefault="002F2B66" w:rsidP="004A63AE">
            <w:pPr>
              <w:jc w:val="center"/>
              <w:rPr>
                <w:i/>
                <w:iCs/>
              </w:rPr>
            </w:pPr>
            <w:r w:rsidRPr="00925FBF">
              <w:rPr>
                <w:i/>
                <w:iCs/>
              </w:rPr>
              <w:t>80</w:t>
            </w:r>
          </w:p>
        </w:tc>
        <w:tc>
          <w:tcPr>
            <w:tcW w:w="2031" w:type="pct"/>
            <w:tcMar>
              <w:top w:w="0" w:type="dxa"/>
              <w:left w:w="108" w:type="dxa"/>
              <w:bottom w:w="0" w:type="dxa"/>
              <w:right w:w="108" w:type="dxa"/>
            </w:tcMar>
            <w:hideMark/>
          </w:tcPr>
          <w:p w14:paraId="7BECDD4E" w14:textId="77777777" w:rsidR="002F2B66" w:rsidRPr="00925FBF" w:rsidRDefault="002F2B66" w:rsidP="004A63AE">
            <w:pPr>
              <w:jc w:val="right"/>
              <w:rPr>
                <w:i/>
                <w:iCs/>
              </w:rPr>
            </w:pPr>
            <w:r w:rsidRPr="00925FBF">
              <w:rPr>
                <w:i/>
                <w:iCs/>
              </w:rPr>
              <w:t>$11,831,196.67</w:t>
            </w:r>
          </w:p>
        </w:tc>
      </w:tr>
      <w:tr w:rsidR="002F2B66" w:rsidRPr="00925FBF" w14:paraId="74CD86A1" w14:textId="77777777" w:rsidTr="00781A5D">
        <w:trPr>
          <w:trHeight w:val="20"/>
        </w:trPr>
        <w:tc>
          <w:tcPr>
            <w:tcW w:w="938" w:type="pct"/>
            <w:tcMar>
              <w:top w:w="0" w:type="dxa"/>
              <w:left w:w="108" w:type="dxa"/>
              <w:bottom w:w="0" w:type="dxa"/>
              <w:right w:w="108" w:type="dxa"/>
            </w:tcMar>
            <w:hideMark/>
          </w:tcPr>
          <w:p w14:paraId="2D7E47BF" w14:textId="77777777" w:rsidR="002F2B66" w:rsidRPr="00925FBF" w:rsidRDefault="002F2B66" w:rsidP="004A63AE">
            <w:pPr>
              <w:jc w:val="center"/>
              <w:rPr>
                <w:i/>
                <w:iCs/>
              </w:rPr>
            </w:pPr>
            <w:r w:rsidRPr="00925FBF">
              <w:rPr>
                <w:i/>
                <w:iCs/>
              </w:rPr>
              <w:t>20/21</w:t>
            </w:r>
          </w:p>
        </w:tc>
        <w:tc>
          <w:tcPr>
            <w:tcW w:w="2031" w:type="pct"/>
            <w:tcMar>
              <w:top w:w="0" w:type="dxa"/>
              <w:left w:w="108" w:type="dxa"/>
              <w:bottom w:w="0" w:type="dxa"/>
              <w:right w:w="108" w:type="dxa"/>
            </w:tcMar>
            <w:hideMark/>
          </w:tcPr>
          <w:p w14:paraId="6093232E" w14:textId="77777777" w:rsidR="002F2B66" w:rsidRPr="00925FBF" w:rsidRDefault="002F2B66" w:rsidP="004A63AE">
            <w:pPr>
              <w:jc w:val="center"/>
              <w:rPr>
                <w:i/>
                <w:iCs/>
              </w:rPr>
            </w:pPr>
            <w:r w:rsidRPr="00925FBF">
              <w:rPr>
                <w:i/>
                <w:iCs/>
              </w:rPr>
              <w:t>15</w:t>
            </w:r>
          </w:p>
        </w:tc>
        <w:tc>
          <w:tcPr>
            <w:tcW w:w="2031" w:type="pct"/>
            <w:tcMar>
              <w:top w:w="0" w:type="dxa"/>
              <w:left w:w="108" w:type="dxa"/>
              <w:bottom w:w="0" w:type="dxa"/>
              <w:right w:w="108" w:type="dxa"/>
            </w:tcMar>
            <w:hideMark/>
          </w:tcPr>
          <w:p w14:paraId="07B98FC7" w14:textId="77777777" w:rsidR="002F2B66" w:rsidRPr="00925FBF" w:rsidRDefault="002F2B66" w:rsidP="004A63AE">
            <w:pPr>
              <w:jc w:val="right"/>
              <w:rPr>
                <w:i/>
                <w:iCs/>
              </w:rPr>
            </w:pPr>
            <w:r w:rsidRPr="00925FBF">
              <w:rPr>
                <w:i/>
                <w:iCs/>
              </w:rPr>
              <w:t>$1,956,274.77</w:t>
            </w:r>
          </w:p>
        </w:tc>
      </w:tr>
      <w:tr w:rsidR="002F2B66" w:rsidRPr="00925FBF" w14:paraId="534D37AF" w14:textId="77777777" w:rsidTr="00781A5D">
        <w:trPr>
          <w:trHeight w:val="20"/>
        </w:trPr>
        <w:tc>
          <w:tcPr>
            <w:tcW w:w="938" w:type="pct"/>
            <w:tcMar>
              <w:top w:w="0" w:type="dxa"/>
              <w:left w:w="108" w:type="dxa"/>
              <w:bottom w:w="0" w:type="dxa"/>
              <w:right w:w="108" w:type="dxa"/>
            </w:tcMar>
            <w:hideMark/>
          </w:tcPr>
          <w:p w14:paraId="0BB2B751" w14:textId="77777777" w:rsidR="002F2B66" w:rsidRPr="00925FBF" w:rsidRDefault="002F2B66" w:rsidP="004A63AE">
            <w:pPr>
              <w:jc w:val="center"/>
              <w:rPr>
                <w:i/>
                <w:iCs/>
              </w:rPr>
            </w:pPr>
            <w:r w:rsidRPr="00925FBF">
              <w:rPr>
                <w:i/>
                <w:iCs/>
              </w:rPr>
              <w:t>21/22</w:t>
            </w:r>
          </w:p>
        </w:tc>
        <w:tc>
          <w:tcPr>
            <w:tcW w:w="2031" w:type="pct"/>
            <w:tcMar>
              <w:top w:w="0" w:type="dxa"/>
              <w:left w:w="108" w:type="dxa"/>
              <w:bottom w:w="0" w:type="dxa"/>
              <w:right w:w="108" w:type="dxa"/>
            </w:tcMar>
            <w:hideMark/>
          </w:tcPr>
          <w:p w14:paraId="622F5665" w14:textId="77777777" w:rsidR="002F2B66" w:rsidRPr="00925FBF" w:rsidRDefault="002F2B66" w:rsidP="004A63AE">
            <w:pPr>
              <w:jc w:val="center"/>
              <w:rPr>
                <w:i/>
                <w:iCs/>
              </w:rPr>
            </w:pPr>
            <w:r w:rsidRPr="00925FBF">
              <w:rPr>
                <w:i/>
                <w:iCs/>
              </w:rPr>
              <w:t>2</w:t>
            </w:r>
          </w:p>
        </w:tc>
        <w:tc>
          <w:tcPr>
            <w:tcW w:w="2031" w:type="pct"/>
            <w:tcMar>
              <w:top w:w="0" w:type="dxa"/>
              <w:left w:w="108" w:type="dxa"/>
              <w:bottom w:w="0" w:type="dxa"/>
              <w:right w:w="108" w:type="dxa"/>
            </w:tcMar>
            <w:hideMark/>
          </w:tcPr>
          <w:p w14:paraId="4D1254D4" w14:textId="77777777" w:rsidR="002F2B66" w:rsidRPr="00925FBF" w:rsidRDefault="002F2B66" w:rsidP="004A63AE">
            <w:pPr>
              <w:jc w:val="right"/>
              <w:rPr>
                <w:i/>
                <w:iCs/>
              </w:rPr>
            </w:pPr>
            <w:r w:rsidRPr="00925FBF">
              <w:rPr>
                <w:i/>
                <w:iCs/>
              </w:rPr>
              <w:t>$406,998.28</w:t>
            </w:r>
          </w:p>
        </w:tc>
      </w:tr>
      <w:tr w:rsidR="002F2B66" w:rsidRPr="00925FBF" w14:paraId="2EDDC113" w14:textId="77777777" w:rsidTr="00781A5D">
        <w:trPr>
          <w:trHeight w:val="20"/>
        </w:trPr>
        <w:tc>
          <w:tcPr>
            <w:tcW w:w="938" w:type="pct"/>
            <w:tcMar>
              <w:top w:w="0" w:type="dxa"/>
              <w:left w:w="108" w:type="dxa"/>
              <w:bottom w:w="0" w:type="dxa"/>
              <w:right w:w="108" w:type="dxa"/>
            </w:tcMar>
            <w:hideMark/>
          </w:tcPr>
          <w:p w14:paraId="545E1947" w14:textId="77777777" w:rsidR="002F2B66" w:rsidRPr="00925FBF" w:rsidRDefault="002F2B66" w:rsidP="004A63AE">
            <w:pPr>
              <w:jc w:val="center"/>
              <w:rPr>
                <w:i/>
                <w:iCs/>
              </w:rPr>
            </w:pPr>
            <w:r w:rsidRPr="00925FBF">
              <w:rPr>
                <w:i/>
                <w:iCs/>
              </w:rPr>
              <w:t>22/23</w:t>
            </w:r>
          </w:p>
        </w:tc>
        <w:tc>
          <w:tcPr>
            <w:tcW w:w="2031" w:type="pct"/>
            <w:tcMar>
              <w:top w:w="0" w:type="dxa"/>
              <w:left w:w="108" w:type="dxa"/>
              <w:bottom w:w="0" w:type="dxa"/>
              <w:right w:w="108" w:type="dxa"/>
            </w:tcMar>
            <w:hideMark/>
          </w:tcPr>
          <w:p w14:paraId="38FC976E" w14:textId="77777777" w:rsidR="002F2B66" w:rsidRPr="00925FBF" w:rsidRDefault="002F2B66" w:rsidP="004A63AE">
            <w:pPr>
              <w:jc w:val="center"/>
              <w:rPr>
                <w:i/>
                <w:iCs/>
              </w:rPr>
            </w:pPr>
            <w:r w:rsidRPr="00925FBF">
              <w:rPr>
                <w:i/>
                <w:iCs/>
              </w:rPr>
              <w:t>54</w:t>
            </w:r>
          </w:p>
        </w:tc>
        <w:tc>
          <w:tcPr>
            <w:tcW w:w="2031" w:type="pct"/>
            <w:tcMar>
              <w:top w:w="0" w:type="dxa"/>
              <w:left w:w="108" w:type="dxa"/>
              <w:bottom w:w="0" w:type="dxa"/>
              <w:right w:w="108" w:type="dxa"/>
            </w:tcMar>
            <w:hideMark/>
          </w:tcPr>
          <w:p w14:paraId="4D4A1A3F" w14:textId="77777777" w:rsidR="002F2B66" w:rsidRPr="00925FBF" w:rsidRDefault="002F2B66" w:rsidP="004A63AE">
            <w:pPr>
              <w:jc w:val="right"/>
              <w:rPr>
                <w:i/>
                <w:iCs/>
              </w:rPr>
            </w:pPr>
            <w:r w:rsidRPr="00925FBF">
              <w:rPr>
                <w:i/>
                <w:iCs/>
              </w:rPr>
              <w:t>$3,858,770.55</w:t>
            </w:r>
          </w:p>
        </w:tc>
      </w:tr>
      <w:tr w:rsidR="002F2B66" w:rsidRPr="00925FBF" w14:paraId="7EFB03F3" w14:textId="77777777" w:rsidTr="00781A5D">
        <w:trPr>
          <w:trHeight w:val="20"/>
        </w:trPr>
        <w:tc>
          <w:tcPr>
            <w:tcW w:w="938" w:type="pct"/>
            <w:tcMar>
              <w:top w:w="0" w:type="dxa"/>
              <w:left w:w="108" w:type="dxa"/>
              <w:bottom w:w="0" w:type="dxa"/>
              <w:right w:w="108" w:type="dxa"/>
            </w:tcMar>
            <w:hideMark/>
          </w:tcPr>
          <w:p w14:paraId="0C44B5BF" w14:textId="77777777" w:rsidR="002F2B66" w:rsidRPr="00925FBF" w:rsidRDefault="002F2B66" w:rsidP="004A63AE">
            <w:pPr>
              <w:jc w:val="center"/>
              <w:rPr>
                <w:i/>
                <w:iCs/>
              </w:rPr>
            </w:pPr>
            <w:r w:rsidRPr="00925FBF">
              <w:rPr>
                <w:i/>
                <w:iCs/>
              </w:rPr>
              <w:t>23/24 YTD</w:t>
            </w:r>
          </w:p>
        </w:tc>
        <w:tc>
          <w:tcPr>
            <w:tcW w:w="2031" w:type="pct"/>
            <w:tcMar>
              <w:top w:w="0" w:type="dxa"/>
              <w:left w:w="108" w:type="dxa"/>
              <w:bottom w:w="0" w:type="dxa"/>
              <w:right w:w="108" w:type="dxa"/>
            </w:tcMar>
            <w:hideMark/>
          </w:tcPr>
          <w:p w14:paraId="42FD0A92" w14:textId="77777777" w:rsidR="002F2B66" w:rsidRPr="00925FBF" w:rsidRDefault="002F2B66" w:rsidP="004A63AE">
            <w:pPr>
              <w:jc w:val="center"/>
              <w:rPr>
                <w:i/>
                <w:iCs/>
              </w:rPr>
            </w:pPr>
            <w:r w:rsidRPr="00925FBF">
              <w:rPr>
                <w:i/>
                <w:iCs/>
              </w:rPr>
              <w:t>20</w:t>
            </w:r>
          </w:p>
        </w:tc>
        <w:tc>
          <w:tcPr>
            <w:tcW w:w="2031" w:type="pct"/>
            <w:tcMar>
              <w:top w:w="0" w:type="dxa"/>
              <w:left w:w="108" w:type="dxa"/>
              <w:bottom w:w="0" w:type="dxa"/>
              <w:right w:w="108" w:type="dxa"/>
            </w:tcMar>
            <w:hideMark/>
          </w:tcPr>
          <w:p w14:paraId="008B66FF" w14:textId="77777777" w:rsidR="002F2B66" w:rsidRPr="00925FBF" w:rsidRDefault="002F2B66" w:rsidP="004A63AE">
            <w:pPr>
              <w:jc w:val="right"/>
              <w:rPr>
                <w:i/>
                <w:iCs/>
              </w:rPr>
            </w:pPr>
            <w:r w:rsidRPr="00925FBF">
              <w:rPr>
                <w:i/>
                <w:iCs/>
              </w:rPr>
              <w:t>$511,074.33</w:t>
            </w:r>
          </w:p>
        </w:tc>
      </w:tr>
    </w:tbl>
    <w:p w14:paraId="7ED36DC5" w14:textId="77777777" w:rsidR="002F2B66" w:rsidRPr="00925FBF" w:rsidRDefault="002F2B66" w:rsidP="004A63AE">
      <w:pPr>
        <w:ind w:left="720" w:hanging="720"/>
        <w:rPr>
          <w:rFonts w:eastAsia="Calibri"/>
          <w:lang w:val="en-GB"/>
        </w:rPr>
      </w:pPr>
    </w:p>
    <w:p w14:paraId="10272AE9"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 xml:space="preserve">When will the new Everton Park Library be completed / opened? </w:t>
      </w:r>
    </w:p>
    <w:p w14:paraId="49A5E85D" w14:textId="77777777" w:rsidR="002F2B66" w:rsidRPr="00925FBF" w:rsidRDefault="002F2B66" w:rsidP="004A63AE">
      <w:pPr>
        <w:ind w:left="720" w:hanging="720"/>
        <w:rPr>
          <w:rFonts w:eastAsia="Calibri"/>
          <w:lang w:val="en-GB"/>
        </w:rPr>
      </w:pPr>
    </w:p>
    <w:p w14:paraId="7CD008B4" w14:textId="77777777" w:rsidR="002F2B66" w:rsidRPr="00925FBF" w:rsidRDefault="002F2B66" w:rsidP="004A63AE">
      <w:pPr>
        <w:ind w:left="720" w:hanging="720"/>
        <w:rPr>
          <w:rFonts w:eastAsia="Calibri"/>
          <w:i/>
          <w:iCs/>
          <w:lang w:val="en-GB"/>
        </w:rPr>
      </w:pPr>
      <w:r w:rsidRPr="00925FBF">
        <w:rPr>
          <w:rFonts w:eastAsia="Calibri"/>
          <w:b/>
          <w:bCs/>
          <w:i/>
          <w:iCs/>
          <w:lang w:val="en-GB"/>
        </w:rPr>
        <w:t>A23.</w:t>
      </w:r>
      <w:r w:rsidRPr="00925FBF">
        <w:rPr>
          <w:rFonts w:eastAsia="Calibri"/>
          <w:b/>
          <w:bCs/>
          <w:i/>
          <w:iCs/>
          <w:lang w:val="en-GB"/>
        </w:rPr>
        <w:tab/>
      </w:r>
      <w:r w:rsidRPr="00925FBF">
        <w:rPr>
          <w:rFonts w:eastAsia="Calibri"/>
          <w:i/>
          <w:iCs/>
          <w:lang w:val="en-GB"/>
        </w:rPr>
        <w:t>This information is publicly available on Council’s website.</w:t>
      </w:r>
    </w:p>
    <w:p w14:paraId="53EAE830" w14:textId="77777777" w:rsidR="002F2B66" w:rsidRPr="00925FBF" w:rsidRDefault="002F2B66" w:rsidP="004A63AE">
      <w:pPr>
        <w:ind w:left="720" w:hanging="720"/>
        <w:rPr>
          <w:rFonts w:eastAsia="Calibri"/>
          <w:lang w:val="en-GB"/>
        </w:rPr>
      </w:pPr>
    </w:p>
    <w:p w14:paraId="75DA4A95" w14:textId="77777777" w:rsidR="002F2B66" w:rsidRPr="00925FBF" w:rsidRDefault="002F2B66" w:rsidP="004A63AE">
      <w:pPr>
        <w:keepNext/>
        <w:numPr>
          <w:ilvl w:val="0"/>
          <w:numId w:val="43"/>
        </w:numPr>
        <w:ind w:left="720" w:hanging="720"/>
        <w:rPr>
          <w:rFonts w:eastAsia="Calibri"/>
          <w:lang w:val="en-GB"/>
        </w:rPr>
      </w:pPr>
      <w:r w:rsidRPr="00925FBF">
        <w:rPr>
          <w:rFonts w:eastAsia="Calibri"/>
          <w:lang w:val="en-GB"/>
        </w:rPr>
        <w:t xml:space="preserve">Since it commenced operations, how many calls have been made to the Business Hotline? </w:t>
      </w:r>
    </w:p>
    <w:p w14:paraId="526C2B77" w14:textId="77777777" w:rsidR="002F2B66" w:rsidRPr="00925FBF" w:rsidRDefault="002F2B66" w:rsidP="004A63AE">
      <w:pPr>
        <w:keepNext/>
        <w:ind w:left="720" w:hanging="720"/>
        <w:rPr>
          <w:rFonts w:eastAsia="Calibri"/>
          <w:lang w:val="en-GB"/>
        </w:rPr>
      </w:pPr>
    </w:p>
    <w:p w14:paraId="1ACC5F75" w14:textId="77777777" w:rsidR="002F2B66" w:rsidRPr="00925FBF" w:rsidRDefault="002F2B66" w:rsidP="004A63AE">
      <w:pPr>
        <w:keepNext/>
        <w:ind w:left="720" w:hanging="720"/>
        <w:rPr>
          <w:rFonts w:eastAsia="Calibri"/>
          <w:i/>
          <w:iCs/>
          <w:lang w:val="en-GB"/>
        </w:rPr>
      </w:pPr>
      <w:r w:rsidRPr="00925FBF">
        <w:rPr>
          <w:rFonts w:eastAsia="Calibri"/>
          <w:b/>
          <w:bCs/>
          <w:i/>
          <w:iCs/>
          <w:lang w:val="en-GB"/>
        </w:rPr>
        <w:t>A24.</w:t>
      </w:r>
      <w:r w:rsidRPr="00925FBF">
        <w:rPr>
          <w:rFonts w:eastAsia="Calibri"/>
          <w:b/>
          <w:bCs/>
          <w:i/>
          <w:iCs/>
          <w:lang w:val="en-GB"/>
        </w:rPr>
        <w:tab/>
      </w:r>
      <w:r w:rsidRPr="00925FBF">
        <w:rPr>
          <w:rFonts w:eastAsia="Calibri"/>
          <w:i/>
          <w:iCs/>
          <w:lang w:val="en-GB"/>
        </w:rPr>
        <w:t>333,142.</w:t>
      </w:r>
    </w:p>
    <w:p w14:paraId="2D76BC35" w14:textId="77777777" w:rsidR="002F2B66" w:rsidRPr="00925FBF" w:rsidRDefault="002F2B66" w:rsidP="004A63AE">
      <w:pPr>
        <w:ind w:left="720" w:hanging="720"/>
        <w:rPr>
          <w:rFonts w:eastAsia="Calibri"/>
          <w:lang w:val="en-GB"/>
        </w:rPr>
      </w:pPr>
    </w:p>
    <w:p w14:paraId="3F1F19A4"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How many FTE staff are there in the Suburban Safety Team (Service 6.6.1.1 Public Safety)?</w:t>
      </w:r>
    </w:p>
    <w:p w14:paraId="272780FF" w14:textId="77777777" w:rsidR="002F2B66" w:rsidRPr="00925FBF" w:rsidRDefault="002F2B66" w:rsidP="004A63AE">
      <w:pPr>
        <w:autoSpaceDE w:val="0"/>
        <w:autoSpaceDN w:val="0"/>
        <w:ind w:left="720" w:hanging="720"/>
        <w:rPr>
          <w:rFonts w:eastAsia="Calibri"/>
          <w:color w:val="000000"/>
        </w:rPr>
      </w:pPr>
    </w:p>
    <w:p w14:paraId="318C7700" w14:textId="77777777" w:rsidR="002F2B66" w:rsidRPr="00925FBF" w:rsidRDefault="002F2B66" w:rsidP="004A63AE">
      <w:pPr>
        <w:ind w:left="720" w:hanging="720"/>
        <w:rPr>
          <w:rFonts w:eastAsia="Calibri"/>
          <w:i/>
          <w:iCs/>
          <w:lang w:val="en-GB"/>
        </w:rPr>
      </w:pPr>
      <w:r w:rsidRPr="00925FBF">
        <w:rPr>
          <w:rFonts w:eastAsia="Calibri"/>
          <w:b/>
          <w:bCs/>
          <w:i/>
          <w:iCs/>
          <w:lang w:val="en-GB"/>
        </w:rPr>
        <w:t>A25.</w:t>
      </w:r>
      <w:r w:rsidRPr="00925FBF">
        <w:rPr>
          <w:rFonts w:eastAsia="Calibri"/>
          <w:b/>
          <w:bCs/>
          <w:i/>
          <w:iCs/>
          <w:lang w:val="en-GB"/>
        </w:rPr>
        <w:tab/>
      </w:r>
      <w:r w:rsidRPr="00925FBF">
        <w:rPr>
          <w:rFonts w:eastAsia="Calibri"/>
          <w:i/>
          <w:iCs/>
          <w:lang w:val="en-GB"/>
        </w:rPr>
        <w:t>9 FTE.</w:t>
      </w:r>
    </w:p>
    <w:p w14:paraId="74BE15F6" w14:textId="77777777" w:rsidR="002F2B66" w:rsidRPr="00925FBF" w:rsidRDefault="002F2B66" w:rsidP="004A63AE">
      <w:pPr>
        <w:autoSpaceDE w:val="0"/>
        <w:autoSpaceDN w:val="0"/>
        <w:ind w:left="720" w:hanging="720"/>
        <w:rPr>
          <w:rFonts w:eastAsia="Calibri"/>
          <w:color w:val="000000"/>
        </w:rPr>
      </w:pPr>
    </w:p>
    <w:p w14:paraId="3B5D6BD7" w14:textId="77777777" w:rsidR="002F2B66" w:rsidRPr="00925FBF" w:rsidRDefault="002F2B66" w:rsidP="004A63AE">
      <w:pPr>
        <w:keepNext/>
        <w:numPr>
          <w:ilvl w:val="0"/>
          <w:numId w:val="43"/>
        </w:numPr>
        <w:autoSpaceDE w:val="0"/>
        <w:autoSpaceDN w:val="0"/>
        <w:ind w:left="720" w:hanging="720"/>
        <w:rPr>
          <w:rFonts w:eastAsia="Calibri"/>
          <w:color w:val="000000"/>
        </w:rPr>
      </w:pPr>
      <w:r w:rsidRPr="00925FBF">
        <w:rPr>
          <w:rFonts w:eastAsia="Calibri"/>
          <w:color w:val="000000"/>
        </w:rPr>
        <w:t>Please provide a breakdown of advertising spend to promote BrisBetter as per the below table:</w:t>
      </w:r>
    </w:p>
    <w:p w14:paraId="09FED91F" w14:textId="77777777" w:rsidR="002F2B66" w:rsidRPr="00925FBF" w:rsidRDefault="002F2B66" w:rsidP="004A63AE">
      <w:pPr>
        <w:keepNext/>
        <w:autoSpaceDE w:val="0"/>
        <w:autoSpaceDN w:val="0"/>
        <w:ind w:left="720" w:hanging="720"/>
        <w:rPr>
          <w:rFonts w:eastAsia="Calibri"/>
          <w:color w:val="000000"/>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94"/>
        <w:gridCol w:w="2064"/>
        <w:gridCol w:w="2064"/>
      </w:tblGrid>
      <w:tr w:rsidR="002F2B66" w:rsidRPr="00925FBF" w14:paraId="67DCDAED" w14:textId="77777777" w:rsidTr="00781A5D">
        <w:trPr>
          <w:tblHeader/>
        </w:trPr>
        <w:tc>
          <w:tcPr>
            <w:tcW w:w="2490" w:type="pct"/>
            <w:tcMar>
              <w:top w:w="0" w:type="dxa"/>
              <w:left w:w="108" w:type="dxa"/>
              <w:bottom w:w="0" w:type="dxa"/>
              <w:right w:w="108" w:type="dxa"/>
            </w:tcMar>
            <w:hideMark/>
          </w:tcPr>
          <w:p w14:paraId="10DC2EB7" w14:textId="77777777" w:rsidR="002F2B66" w:rsidRPr="00925FBF" w:rsidRDefault="002F2B66" w:rsidP="004A63AE">
            <w:pPr>
              <w:keepNext/>
              <w:autoSpaceDE w:val="0"/>
              <w:autoSpaceDN w:val="0"/>
              <w:rPr>
                <w:rFonts w:eastAsia="Calibri"/>
                <w:b/>
                <w:bCs/>
                <w:color w:val="000000"/>
              </w:rPr>
            </w:pPr>
            <w:r w:rsidRPr="00925FBF">
              <w:rPr>
                <w:rFonts w:eastAsia="Calibri"/>
                <w:b/>
                <w:bCs/>
                <w:color w:val="000000"/>
              </w:rPr>
              <w:t>Channel</w:t>
            </w:r>
          </w:p>
        </w:tc>
        <w:tc>
          <w:tcPr>
            <w:tcW w:w="1255" w:type="pct"/>
            <w:tcMar>
              <w:top w:w="0" w:type="dxa"/>
              <w:left w:w="108" w:type="dxa"/>
              <w:bottom w:w="0" w:type="dxa"/>
              <w:right w:w="108" w:type="dxa"/>
            </w:tcMar>
            <w:hideMark/>
          </w:tcPr>
          <w:p w14:paraId="69F8DBA6" w14:textId="77777777" w:rsidR="002F2B66" w:rsidRPr="00925FBF" w:rsidRDefault="002F2B66" w:rsidP="004A63AE">
            <w:pPr>
              <w:keepNext/>
              <w:autoSpaceDE w:val="0"/>
              <w:autoSpaceDN w:val="0"/>
              <w:jc w:val="center"/>
              <w:rPr>
                <w:rFonts w:eastAsia="Calibri"/>
                <w:b/>
                <w:bCs/>
                <w:color w:val="000000"/>
              </w:rPr>
            </w:pPr>
            <w:r w:rsidRPr="00925FBF">
              <w:rPr>
                <w:rFonts w:eastAsia="Calibri"/>
                <w:b/>
                <w:bCs/>
                <w:color w:val="000000"/>
              </w:rPr>
              <w:t>2022-2023 FY $</w:t>
            </w:r>
          </w:p>
        </w:tc>
        <w:tc>
          <w:tcPr>
            <w:tcW w:w="1255" w:type="pct"/>
            <w:tcMar>
              <w:top w:w="0" w:type="dxa"/>
              <w:left w:w="108" w:type="dxa"/>
              <w:bottom w:w="0" w:type="dxa"/>
              <w:right w:w="108" w:type="dxa"/>
            </w:tcMar>
            <w:hideMark/>
          </w:tcPr>
          <w:p w14:paraId="0B0F5FDA" w14:textId="77777777" w:rsidR="002F2B66" w:rsidRPr="00925FBF" w:rsidRDefault="002F2B66" w:rsidP="004A63AE">
            <w:pPr>
              <w:keepNext/>
              <w:autoSpaceDE w:val="0"/>
              <w:autoSpaceDN w:val="0"/>
              <w:jc w:val="center"/>
              <w:rPr>
                <w:rFonts w:eastAsia="Calibri"/>
                <w:b/>
                <w:bCs/>
                <w:color w:val="000000"/>
              </w:rPr>
            </w:pPr>
            <w:r w:rsidRPr="00925FBF">
              <w:rPr>
                <w:rFonts w:eastAsia="Calibri"/>
                <w:b/>
                <w:bCs/>
                <w:color w:val="000000"/>
              </w:rPr>
              <w:t>2023-2024 FYTD $</w:t>
            </w:r>
          </w:p>
        </w:tc>
      </w:tr>
      <w:tr w:rsidR="002F2B66" w:rsidRPr="00925FBF" w14:paraId="21690910" w14:textId="77777777" w:rsidTr="00781A5D">
        <w:tc>
          <w:tcPr>
            <w:tcW w:w="2490" w:type="pct"/>
            <w:tcMar>
              <w:top w:w="0" w:type="dxa"/>
              <w:left w:w="108" w:type="dxa"/>
              <w:bottom w:w="0" w:type="dxa"/>
              <w:right w:w="108" w:type="dxa"/>
            </w:tcMar>
            <w:hideMark/>
          </w:tcPr>
          <w:p w14:paraId="1EC7A0CC" w14:textId="77777777" w:rsidR="002F2B66" w:rsidRPr="00925FBF" w:rsidRDefault="002F2B66" w:rsidP="004A63AE">
            <w:pPr>
              <w:autoSpaceDE w:val="0"/>
              <w:autoSpaceDN w:val="0"/>
              <w:rPr>
                <w:rFonts w:eastAsia="Calibri"/>
                <w:color w:val="000000"/>
              </w:rPr>
            </w:pPr>
            <w:r w:rsidRPr="00925FBF">
              <w:rPr>
                <w:rFonts w:eastAsia="Calibri"/>
                <w:color w:val="000000"/>
              </w:rPr>
              <w:t>TV Advertising</w:t>
            </w:r>
          </w:p>
        </w:tc>
        <w:tc>
          <w:tcPr>
            <w:tcW w:w="1255" w:type="pct"/>
            <w:tcMar>
              <w:top w:w="0" w:type="dxa"/>
              <w:left w:w="108" w:type="dxa"/>
              <w:bottom w:w="0" w:type="dxa"/>
              <w:right w:w="108" w:type="dxa"/>
            </w:tcMar>
          </w:tcPr>
          <w:p w14:paraId="6B707EC2"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55BBD1B6" w14:textId="77777777" w:rsidR="002F2B66" w:rsidRPr="00925FBF" w:rsidRDefault="002F2B66" w:rsidP="004A63AE">
            <w:pPr>
              <w:autoSpaceDE w:val="0"/>
              <w:autoSpaceDN w:val="0"/>
              <w:rPr>
                <w:rFonts w:eastAsia="Calibri"/>
                <w:color w:val="000000"/>
              </w:rPr>
            </w:pPr>
          </w:p>
        </w:tc>
      </w:tr>
      <w:tr w:rsidR="002F2B66" w:rsidRPr="00925FBF" w14:paraId="63C2B687" w14:textId="77777777" w:rsidTr="00781A5D">
        <w:tc>
          <w:tcPr>
            <w:tcW w:w="2490" w:type="pct"/>
            <w:tcMar>
              <w:top w:w="0" w:type="dxa"/>
              <w:left w:w="108" w:type="dxa"/>
              <w:bottom w:w="0" w:type="dxa"/>
              <w:right w:w="108" w:type="dxa"/>
            </w:tcMar>
            <w:hideMark/>
          </w:tcPr>
          <w:p w14:paraId="558D6B66" w14:textId="77777777" w:rsidR="002F2B66" w:rsidRPr="00925FBF" w:rsidRDefault="002F2B66" w:rsidP="004A63AE">
            <w:pPr>
              <w:autoSpaceDE w:val="0"/>
              <w:autoSpaceDN w:val="0"/>
              <w:rPr>
                <w:rFonts w:eastAsia="Calibri"/>
                <w:color w:val="000000"/>
              </w:rPr>
            </w:pPr>
            <w:r w:rsidRPr="00925FBF">
              <w:rPr>
                <w:rFonts w:eastAsia="Calibri"/>
                <w:color w:val="000000"/>
              </w:rPr>
              <w:t>Online Advertising</w:t>
            </w:r>
          </w:p>
        </w:tc>
        <w:tc>
          <w:tcPr>
            <w:tcW w:w="1255" w:type="pct"/>
            <w:tcMar>
              <w:top w:w="0" w:type="dxa"/>
              <w:left w:w="108" w:type="dxa"/>
              <w:bottom w:w="0" w:type="dxa"/>
              <w:right w:w="108" w:type="dxa"/>
            </w:tcMar>
          </w:tcPr>
          <w:p w14:paraId="2D5E17ED"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0DC899D8" w14:textId="77777777" w:rsidR="002F2B66" w:rsidRPr="00925FBF" w:rsidRDefault="002F2B66" w:rsidP="004A63AE">
            <w:pPr>
              <w:autoSpaceDE w:val="0"/>
              <w:autoSpaceDN w:val="0"/>
              <w:rPr>
                <w:rFonts w:eastAsia="Calibri"/>
                <w:color w:val="000000"/>
              </w:rPr>
            </w:pPr>
          </w:p>
        </w:tc>
      </w:tr>
      <w:tr w:rsidR="002F2B66" w:rsidRPr="00925FBF" w14:paraId="4D58F505" w14:textId="77777777" w:rsidTr="00781A5D">
        <w:tc>
          <w:tcPr>
            <w:tcW w:w="2490" w:type="pct"/>
            <w:tcMar>
              <w:top w:w="0" w:type="dxa"/>
              <w:left w:w="108" w:type="dxa"/>
              <w:bottom w:w="0" w:type="dxa"/>
              <w:right w:w="108" w:type="dxa"/>
            </w:tcMar>
            <w:hideMark/>
          </w:tcPr>
          <w:p w14:paraId="3FE148B0" w14:textId="77777777" w:rsidR="002F2B66" w:rsidRPr="00925FBF" w:rsidRDefault="002F2B66" w:rsidP="004A63AE">
            <w:pPr>
              <w:autoSpaceDE w:val="0"/>
              <w:autoSpaceDN w:val="0"/>
              <w:rPr>
                <w:rFonts w:eastAsia="Calibri"/>
                <w:color w:val="000000"/>
              </w:rPr>
            </w:pPr>
            <w:r w:rsidRPr="00925FBF">
              <w:rPr>
                <w:rFonts w:eastAsia="Calibri"/>
                <w:color w:val="000000"/>
              </w:rPr>
              <w:t>Social Media:</w:t>
            </w:r>
          </w:p>
        </w:tc>
        <w:tc>
          <w:tcPr>
            <w:tcW w:w="1255" w:type="pct"/>
            <w:tcMar>
              <w:top w:w="0" w:type="dxa"/>
              <w:left w:w="108" w:type="dxa"/>
              <w:bottom w:w="0" w:type="dxa"/>
              <w:right w:w="108" w:type="dxa"/>
            </w:tcMar>
          </w:tcPr>
          <w:p w14:paraId="40AE5424"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7ADEB880" w14:textId="77777777" w:rsidR="002F2B66" w:rsidRPr="00925FBF" w:rsidRDefault="002F2B66" w:rsidP="004A63AE">
            <w:pPr>
              <w:autoSpaceDE w:val="0"/>
              <w:autoSpaceDN w:val="0"/>
              <w:rPr>
                <w:rFonts w:eastAsia="Calibri"/>
                <w:color w:val="000000"/>
              </w:rPr>
            </w:pPr>
          </w:p>
        </w:tc>
      </w:tr>
      <w:tr w:rsidR="002F2B66" w:rsidRPr="00925FBF" w14:paraId="0F3AF8C6" w14:textId="77777777" w:rsidTr="00781A5D">
        <w:tc>
          <w:tcPr>
            <w:tcW w:w="2490" w:type="pct"/>
            <w:tcMar>
              <w:top w:w="0" w:type="dxa"/>
              <w:left w:w="108" w:type="dxa"/>
              <w:bottom w:w="0" w:type="dxa"/>
              <w:right w:w="108" w:type="dxa"/>
            </w:tcMar>
            <w:hideMark/>
          </w:tcPr>
          <w:p w14:paraId="68BC97A8" w14:textId="77777777" w:rsidR="002F2B66" w:rsidRPr="00925FBF" w:rsidRDefault="002F2B66" w:rsidP="004A63AE">
            <w:pPr>
              <w:autoSpaceDE w:val="0"/>
              <w:autoSpaceDN w:val="0"/>
              <w:rPr>
                <w:rFonts w:eastAsia="Calibri"/>
                <w:color w:val="000000"/>
              </w:rPr>
            </w:pPr>
            <w:r w:rsidRPr="00925FBF">
              <w:rPr>
                <w:rFonts w:eastAsia="Calibri"/>
                <w:color w:val="000000"/>
              </w:rPr>
              <w:t xml:space="preserve">-Facebook </w:t>
            </w:r>
          </w:p>
        </w:tc>
        <w:tc>
          <w:tcPr>
            <w:tcW w:w="1255" w:type="pct"/>
            <w:tcMar>
              <w:top w:w="0" w:type="dxa"/>
              <w:left w:w="108" w:type="dxa"/>
              <w:bottom w:w="0" w:type="dxa"/>
              <w:right w:w="108" w:type="dxa"/>
            </w:tcMar>
          </w:tcPr>
          <w:p w14:paraId="2612F5E1"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406F7727" w14:textId="77777777" w:rsidR="002F2B66" w:rsidRPr="00925FBF" w:rsidRDefault="002F2B66" w:rsidP="004A63AE">
            <w:pPr>
              <w:autoSpaceDE w:val="0"/>
              <w:autoSpaceDN w:val="0"/>
              <w:rPr>
                <w:rFonts w:eastAsia="Calibri"/>
                <w:color w:val="000000"/>
              </w:rPr>
            </w:pPr>
          </w:p>
        </w:tc>
      </w:tr>
      <w:tr w:rsidR="002F2B66" w:rsidRPr="00925FBF" w14:paraId="26AFB044" w14:textId="77777777" w:rsidTr="00781A5D">
        <w:tc>
          <w:tcPr>
            <w:tcW w:w="2490" w:type="pct"/>
            <w:tcMar>
              <w:top w:w="0" w:type="dxa"/>
              <w:left w:w="108" w:type="dxa"/>
              <w:bottom w:w="0" w:type="dxa"/>
              <w:right w:w="108" w:type="dxa"/>
            </w:tcMar>
            <w:hideMark/>
          </w:tcPr>
          <w:p w14:paraId="64668318" w14:textId="77777777" w:rsidR="002F2B66" w:rsidRPr="00925FBF" w:rsidRDefault="002F2B66" w:rsidP="004A63AE">
            <w:pPr>
              <w:autoSpaceDE w:val="0"/>
              <w:autoSpaceDN w:val="0"/>
              <w:rPr>
                <w:rFonts w:eastAsia="Calibri"/>
                <w:color w:val="000000"/>
              </w:rPr>
            </w:pPr>
            <w:r w:rsidRPr="00925FBF">
              <w:rPr>
                <w:rFonts w:eastAsia="Calibri"/>
                <w:color w:val="000000"/>
              </w:rPr>
              <w:t>-Instagram etc. (please list further social media)</w:t>
            </w:r>
          </w:p>
        </w:tc>
        <w:tc>
          <w:tcPr>
            <w:tcW w:w="1255" w:type="pct"/>
            <w:tcMar>
              <w:top w:w="0" w:type="dxa"/>
              <w:left w:w="108" w:type="dxa"/>
              <w:bottom w:w="0" w:type="dxa"/>
              <w:right w:w="108" w:type="dxa"/>
            </w:tcMar>
          </w:tcPr>
          <w:p w14:paraId="4BC00E47"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21F09C7A" w14:textId="77777777" w:rsidR="002F2B66" w:rsidRPr="00925FBF" w:rsidRDefault="002F2B66" w:rsidP="004A63AE">
            <w:pPr>
              <w:autoSpaceDE w:val="0"/>
              <w:autoSpaceDN w:val="0"/>
              <w:rPr>
                <w:rFonts w:eastAsia="Calibri"/>
                <w:color w:val="000000"/>
              </w:rPr>
            </w:pPr>
          </w:p>
        </w:tc>
      </w:tr>
      <w:tr w:rsidR="002F2B66" w:rsidRPr="00925FBF" w14:paraId="4EBE70F1" w14:textId="77777777" w:rsidTr="00781A5D">
        <w:tc>
          <w:tcPr>
            <w:tcW w:w="2490" w:type="pct"/>
            <w:tcMar>
              <w:top w:w="0" w:type="dxa"/>
              <w:left w:w="108" w:type="dxa"/>
              <w:bottom w:w="0" w:type="dxa"/>
              <w:right w:w="108" w:type="dxa"/>
            </w:tcMar>
            <w:hideMark/>
          </w:tcPr>
          <w:p w14:paraId="3D09E02B" w14:textId="77777777" w:rsidR="002F2B66" w:rsidRPr="00925FBF" w:rsidRDefault="002F2B66" w:rsidP="004A63AE">
            <w:pPr>
              <w:autoSpaceDE w:val="0"/>
              <w:autoSpaceDN w:val="0"/>
              <w:rPr>
                <w:rFonts w:eastAsia="Calibri"/>
                <w:color w:val="000000"/>
              </w:rPr>
            </w:pPr>
            <w:r w:rsidRPr="00925FBF">
              <w:rPr>
                <w:rFonts w:eastAsia="Calibri"/>
                <w:color w:val="000000"/>
              </w:rPr>
              <w:t>Influencers</w:t>
            </w:r>
          </w:p>
        </w:tc>
        <w:tc>
          <w:tcPr>
            <w:tcW w:w="1255" w:type="pct"/>
            <w:tcMar>
              <w:top w:w="0" w:type="dxa"/>
              <w:left w:w="108" w:type="dxa"/>
              <w:bottom w:w="0" w:type="dxa"/>
              <w:right w:w="108" w:type="dxa"/>
            </w:tcMar>
          </w:tcPr>
          <w:p w14:paraId="3EE9A5B1"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24864980" w14:textId="77777777" w:rsidR="002F2B66" w:rsidRPr="00925FBF" w:rsidRDefault="002F2B66" w:rsidP="004A63AE">
            <w:pPr>
              <w:autoSpaceDE w:val="0"/>
              <w:autoSpaceDN w:val="0"/>
              <w:rPr>
                <w:rFonts w:eastAsia="Calibri"/>
                <w:color w:val="000000"/>
              </w:rPr>
            </w:pPr>
          </w:p>
        </w:tc>
      </w:tr>
      <w:tr w:rsidR="002F2B66" w:rsidRPr="00925FBF" w14:paraId="430A9A9E" w14:textId="77777777" w:rsidTr="00781A5D">
        <w:tc>
          <w:tcPr>
            <w:tcW w:w="2490" w:type="pct"/>
            <w:tcMar>
              <w:top w:w="0" w:type="dxa"/>
              <w:left w:w="108" w:type="dxa"/>
              <w:bottom w:w="0" w:type="dxa"/>
              <w:right w:w="108" w:type="dxa"/>
            </w:tcMar>
            <w:hideMark/>
          </w:tcPr>
          <w:p w14:paraId="7AFFA54A" w14:textId="77777777" w:rsidR="002F2B66" w:rsidRPr="00925FBF" w:rsidRDefault="002F2B66" w:rsidP="004A63AE">
            <w:pPr>
              <w:autoSpaceDE w:val="0"/>
              <w:autoSpaceDN w:val="0"/>
              <w:rPr>
                <w:rFonts w:eastAsia="Calibri"/>
                <w:color w:val="000000"/>
              </w:rPr>
            </w:pPr>
            <w:r w:rsidRPr="00925FBF">
              <w:rPr>
                <w:rFonts w:eastAsia="Calibri"/>
                <w:color w:val="000000"/>
              </w:rPr>
              <w:t>Performance Marketing</w:t>
            </w:r>
          </w:p>
        </w:tc>
        <w:tc>
          <w:tcPr>
            <w:tcW w:w="1255" w:type="pct"/>
            <w:tcMar>
              <w:top w:w="0" w:type="dxa"/>
              <w:left w:w="108" w:type="dxa"/>
              <w:bottom w:w="0" w:type="dxa"/>
              <w:right w:w="108" w:type="dxa"/>
            </w:tcMar>
          </w:tcPr>
          <w:p w14:paraId="3C74FC9F"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6F0C3999" w14:textId="77777777" w:rsidR="002F2B66" w:rsidRPr="00925FBF" w:rsidRDefault="002F2B66" w:rsidP="004A63AE">
            <w:pPr>
              <w:autoSpaceDE w:val="0"/>
              <w:autoSpaceDN w:val="0"/>
              <w:rPr>
                <w:rFonts w:eastAsia="Calibri"/>
                <w:color w:val="000000"/>
              </w:rPr>
            </w:pPr>
          </w:p>
        </w:tc>
      </w:tr>
      <w:tr w:rsidR="002F2B66" w:rsidRPr="00925FBF" w14:paraId="6D3F00FA" w14:textId="77777777" w:rsidTr="00781A5D">
        <w:tc>
          <w:tcPr>
            <w:tcW w:w="2490" w:type="pct"/>
            <w:tcMar>
              <w:top w:w="0" w:type="dxa"/>
              <w:left w:w="108" w:type="dxa"/>
              <w:bottom w:w="0" w:type="dxa"/>
              <w:right w:w="108" w:type="dxa"/>
            </w:tcMar>
            <w:hideMark/>
          </w:tcPr>
          <w:p w14:paraId="08DA78F1" w14:textId="77777777" w:rsidR="002F2B66" w:rsidRPr="00925FBF" w:rsidRDefault="002F2B66" w:rsidP="004A63AE">
            <w:pPr>
              <w:autoSpaceDE w:val="0"/>
              <w:autoSpaceDN w:val="0"/>
              <w:rPr>
                <w:rFonts w:eastAsia="Calibri"/>
                <w:color w:val="000000"/>
              </w:rPr>
            </w:pPr>
            <w:r w:rsidRPr="00925FBF">
              <w:rPr>
                <w:rFonts w:eastAsia="Calibri"/>
                <w:color w:val="000000"/>
              </w:rPr>
              <w:t>Print Advertising</w:t>
            </w:r>
          </w:p>
        </w:tc>
        <w:tc>
          <w:tcPr>
            <w:tcW w:w="1255" w:type="pct"/>
            <w:tcMar>
              <w:top w:w="0" w:type="dxa"/>
              <w:left w:w="108" w:type="dxa"/>
              <w:bottom w:w="0" w:type="dxa"/>
              <w:right w:w="108" w:type="dxa"/>
            </w:tcMar>
          </w:tcPr>
          <w:p w14:paraId="405E6B59"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01491F36" w14:textId="77777777" w:rsidR="002F2B66" w:rsidRPr="00925FBF" w:rsidRDefault="002F2B66" w:rsidP="004A63AE">
            <w:pPr>
              <w:autoSpaceDE w:val="0"/>
              <w:autoSpaceDN w:val="0"/>
              <w:rPr>
                <w:rFonts w:eastAsia="Calibri"/>
                <w:color w:val="000000"/>
              </w:rPr>
            </w:pPr>
          </w:p>
        </w:tc>
      </w:tr>
      <w:tr w:rsidR="002F2B66" w:rsidRPr="00925FBF" w14:paraId="7B295BC4" w14:textId="77777777" w:rsidTr="00781A5D">
        <w:tc>
          <w:tcPr>
            <w:tcW w:w="2490" w:type="pct"/>
            <w:tcMar>
              <w:top w:w="0" w:type="dxa"/>
              <w:left w:w="108" w:type="dxa"/>
              <w:bottom w:w="0" w:type="dxa"/>
              <w:right w:w="108" w:type="dxa"/>
            </w:tcMar>
            <w:hideMark/>
          </w:tcPr>
          <w:p w14:paraId="25157707" w14:textId="77777777" w:rsidR="002F2B66" w:rsidRPr="00925FBF" w:rsidRDefault="002F2B66" w:rsidP="004A63AE">
            <w:pPr>
              <w:autoSpaceDE w:val="0"/>
              <w:autoSpaceDN w:val="0"/>
              <w:rPr>
                <w:rFonts w:eastAsia="Calibri"/>
                <w:color w:val="000000"/>
              </w:rPr>
            </w:pPr>
            <w:r w:rsidRPr="00925FBF">
              <w:rPr>
                <w:rFonts w:eastAsia="Calibri"/>
                <w:color w:val="000000"/>
              </w:rPr>
              <w:t>Radio</w:t>
            </w:r>
          </w:p>
        </w:tc>
        <w:tc>
          <w:tcPr>
            <w:tcW w:w="1255" w:type="pct"/>
            <w:tcMar>
              <w:top w:w="0" w:type="dxa"/>
              <w:left w:w="108" w:type="dxa"/>
              <w:bottom w:w="0" w:type="dxa"/>
              <w:right w:w="108" w:type="dxa"/>
            </w:tcMar>
          </w:tcPr>
          <w:p w14:paraId="4383FE77"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39C5FA8A" w14:textId="77777777" w:rsidR="002F2B66" w:rsidRPr="00925FBF" w:rsidRDefault="002F2B66" w:rsidP="004A63AE">
            <w:pPr>
              <w:autoSpaceDE w:val="0"/>
              <w:autoSpaceDN w:val="0"/>
              <w:rPr>
                <w:rFonts w:eastAsia="Calibri"/>
                <w:color w:val="000000"/>
              </w:rPr>
            </w:pPr>
          </w:p>
        </w:tc>
      </w:tr>
      <w:tr w:rsidR="002F2B66" w:rsidRPr="00925FBF" w14:paraId="5F8DD67D" w14:textId="77777777" w:rsidTr="00781A5D">
        <w:tc>
          <w:tcPr>
            <w:tcW w:w="2490" w:type="pct"/>
            <w:tcMar>
              <w:top w:w="0" w:type="dxa"/>
              <w:left w:w="108" w:type="dxa"/>
              <w:bottom w:w="0" w:type="dxa"/>
              <w:right w:w="108" w:type="dxa"/>
            </w:tcMar>
            <w:hideMark/>
          </w:tcPr>
          <w:p w14:paraId="7CB27406" w14:textId="77777777" w:rsidR="002F2B66" w:rsidRPr="00925FBF" w:rsidRDefault="002F2B66" w:rsidP="004A63AE">
            <w:pPr>
              <w:autoSpaceDE w:val="0"/>
              <w:autoSpaceDN w:val="0"/>
              <w:rPr>
                <w:rFonts w:eastAsia="Calibri"/>
                <w:color w:val="000000"/>
              </w:rPr>
            </w:pPr>
            <w:r w:rsidRPr="00925FBF">
              <w:rPr>
                <w:rFonts w:eastAsia="Calibri"/>
                <w:color w:val="000000"/>
              </w:rPr>
              <w:t>Outdoor advertising</w:t>
            </w:r>
          </w:p>
        </w:tc>
        <w:tc>
          <w:tcPr>
            <w:tcW w:w="1255" w:type="pct"/>
            <w:tcMar>
              <w:top w:w="0" w:type="dxa"/>
              <w:left w:w="108" w:type="dxa"/>
              <w:bottom w:w="0" w:type="dxa"/>
              <w:right w:w="108" w:type="dxa"/>
            </w:tcMar>
          </w:tcPr>
          <w:p w14:paraId="6519F3E7"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2FAECA26" w14:textId="77777777" w:rsidR="002F2B66" w:rsidRPr="00925FBF" w:rsidRDefault="002F2B66" w:rsidP="004A63AE">
            <w:pPr>
              <w:autoSpaceDE w:val="0"/>
              <w:autoSpaceDN w:val="0"/>
              <w:rPr>
                <w:rFonts w:eastAsia="Calibri"/>
                <w:color w:val="000000"/>
              </w:rPr>
            </w:pPr>
          </w:p>
        </w:tc>
      </w:tr>
      <w:tr w:rsidR="002F2B66" w:rsidRPr="00925FBF" w14:paraId="3CCCC063" w14:textId="77777777" w:rsidTr="00781A5D">
        <w:tc>
          <w:tcPr>
            <w:tcW w:w="2490" w:type="pct"/>
            <w:tcMar>
              <w:top w:w="0" w:type="dxa"/>
              <w:left w:w="108" w:type="dxa"/>
              <w:bottom w:w="0" w:type="dxa"/>
              <w:right w:w="108" w:type="dxa"/>
            </w:tcMar>
            <w:hideMark/>
          </w:tcPr>
          <w:p w14:paraId="5F6A6C93" w14:textId="77777777" w:rsidR="002F2B66" w:rsidRPr="00925FBF" w:rsidRDefault="002F2B66" w:rsidP="004A63AE">
            <w:pPr>
              <w:autoSpaceDE w:val="0"/>
              <w:autoSpaceDN w:val="0"/>
              <w:rPr>
                <w:rFonts w:eastAsia="Calibri"/>
                <w:color w:val="000000"/>
              </w:rPr>
            </w:pPr>
            <w:r w:rsidRPr="00925FBF">
              <w:rPr>
                <w:rFonts w:eastAsia="Calibri"/>
                <w:color w:val="000000"/>
              </w:rPr>
              <w:t>BVOD</w:t>
            </w:r>
          </w:p>
        </w:tc>
        <w:tc>
          <w:tcPr>
            <w:tcW w:w="1255" w:type="pct"/>
            <w:tcMar>
              <w:top w:w="0" w:type="dxa"/>
              <w:left w:w="108" w:type="dxa"/>
              <w:bottom w:w="0" w:type="dxa"/>
              <w:right w:w="108" w:type="dxa"/>
            </w:tcMar>
          </w:tcPr>
          <w:p w14:paraId="10D42437"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357DF92B" w14:textId="77777777" w:rsidR="002F2B66" w:rsidRPr="00925FBF" w:rsidRDefault="002F2B66" w:rsidP="004A63AE">
            <w:pPr>
              <w:autoSpaceDE w:val="0"/>
              <w:autoSpaceDN w:val="0"/>
              <w:rPr>
                <w:rFonts w:eastAsia="Calibri"/>
                <w:color w:val="000000"/>
              </w:rPr>
            </w:pPr>
          </w:p>
        </w:tc>
      </w:tr>
      <w:tr w:rsidR="002F2B66" w:rsidRPr="00925FBF" w14:paraId="780C11A9" w14:textId="77777777" w:rsidTr="00781A5D">
        <w:tc>
          <w:tcPr>
            <w:tcW w:w="2490" w:type="pct"/>
            <w:tcMar>
              <w:top w:w="0" w:type="dxa"/>
              <w:left w:w="108" w:type="dxa"/>
              <w:bottom w:w="0" w:type="dxa"/>
              <w:right w:w="108" w:type="dxa"/>
            </w:tcMar>
            <w:hideMark/>
          </w:tcPr>
          <w:p w14:paraId="15FD60AC" w14:textId="77777777" w:rsidR="002F2B66" w:rsidRPr="00925FBF" w:rsidRDefault="002F2B66" w:rsidP="004A63AE">
            <w:pPr>
              <w:autoSpaceDE w:val="0"/>
              <w:autoSpaceDN w:val="0"/>
              <w:rPr>
                <w:rFonts w:eastAsia="Calibri"/>
                <w:color w:val="000000"/>
              </w:rPr>
            </w:pPr>
            <w:r w:rsidRPr="00925FBF">
              <w:rPr>
                <w:rFonts w:eastAsia="Calibri"/>
                <w:color w:val="000000"/>
              </w:rPr>
              <w:t>Other</w:t>
            </w:r>
          </w:p>
        </w:tc>
        <w:tc>
          <w:tcPr>
            <w:tcW w:w="1255" w:type="pct"/>
            <w:tcMar>
              <w:top w:w="0" w:type="dxa"/>
              <w:left w:w="108" w:type="dxa"/>
              <w:bottom w:w="0" w:type="dxa"/>
              <w:right w:w="108" w:type="dxa"/>
            </w:tcMar>
          </w:tcPr>
          <w:p w14:paraId="34725DA2" w14:textId="77777777" w:rsidR="002F2B66" w:rsidRPr="00925FBF" w:rsidRDefault="002F2B66" w:rsidP="004A63AE">
            <w:pPr>
              <w:autoSpaceDE w:val="0"/>
              <w:autoSpaceDN w:val="0"/>
              <w:rPr>
                <w:rFonts w:eastAsia="Calibri"/>
                <w:color w:val="000000"/>
              </w:rPr>
            </w:pPr>
          </w:p>
        </w:tc>
        <w:tc>
          <w:tcPr>
            <w:tcW w:w="1255" w:type="pct"/>
            <w:tcMar>
              <w:top w:w="0" w:type="dxa"/>
              <w:left w:w="108" w:type="dxa"/>
              <w:bottom w:w="0" w:type="dxa"/>
              <w:right w:w="108" w:type="dxa"/>
            </w:tcMar>
          </w:tcPr>
          <w:p w14:paraId="227EDDB4" w14:textId="77777777" w:rsidR="002F2B66" w:rsidRPr="00925FBF" w:rsidRDefault="002F2B66" w:rsidP="004A63AE">
            <w:pPr>
              <w:autoSpaceDE w:val="0"/>
              <w:autoSpaceDN w:val="0"/>
              <w:rPr>
                <w:rFonts w:eastAsia="Calibri"/>
                <w:color w:val="000000"/>
              </w:rPr>
            </w:pPr>
          </w:p>
        </w:tc>
      </w:tr>
    </w:tbl>
    <w:p w14:paraId="020E8758" w14:textId="77777777" w:rsidR="002F2B66" w:rsidRPr="00925FBF" w:rsidRDefault="002F2B66" w:rsidP="004A63AE">
      <w:pPr>
        <w:ind w:left="720" w:hanging="720"/>
        <w:rPr>
          <w:rFonts w:eastAsia="Calibri"/>
          <w:lang w:val="en-GB"/>
          <w14:ligatures w14:val="standardContextual"/>
        </w:rPr>
      </w:pPr>
    </w:p>
    <w:p w14:paraId="026AF3B2" w14:textId="77777777" w:rsidR="002F2B66" w:rsidRPr="00925FBF" w:rsidRDefault="002F2B66" w:rsidP="004A63AE">
      <w:pPr>
        <w:keepNext/>
        <w:ind w:left="720" w:hanging="720"/>
        <w:rPr>
          <w:rFonts w:eastAsia="Calibri"/>
          <w:i/>
          <w:iCs/>
          <w:lang w:val="en-GB"/>
        </w:rPr>
      </w:pPr>
      <w:r w:rsidRPr="00925FBF">
        <w:rPr>
          <w:rFonts w:eastAsia="Calibri"/>
          <w:b/>
          <w:bCs/>
          <w:i/>
          <w:iCs/>
          <w:lang w:val="en-GB"/>
        </w:rPr>
        <w:t>A26.</w:t>
      </w:r>
      <w:r w:rsidRPr="00925FBF">
        <w:rPr>
          <w:rFonts w:eastAsia="Calibri"/>
          <w:b/>
          <w:bCs/>
          <w:i/>
          <w:iCs/>
          <w:lang w:val="en-GB"/>
        </w:rPr>
        <w:tab/>
      </w:r>
      <w:r w:rsidRPr="00925FBF">
        <w:rPr>
          <w:rFonts w:eastAsia="Calibri"/>
          <w:i/>
          <w:iCs/>
          <w:lang w:val="en-GB"/>
        </w:rPr>
        <w:t>Asterisks denote information that has previously been provided and remains unchanged.</w:t>
      </w:r>
    </w:p>
    <w:p w14:paraId="5C139409" w14:textId="77777777" w:rsidR="002F2B66" w:rsidRPr="00925FBF" w:rsidRDefault="002F2B66" w:rsidP="004A63AE">
      <w:pPr>
        <w:keepNext/>
        <w:ind w:left="720" w:hanging="720"/>
        <w:rPr>
          <w:rFonts w:eastAsia="Calibri"/>
          <w:i/>
          <w:iCs/>
          <w:lang w:val="en-GB"/>
        </w:rPr>
      </w:pPr>
    </w:p>
    <w:tbl>
      <w:tblPr>
        <w:tblW w:w="8222" w:type="dxa"/>
        <w:tblInd w:w="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0"/>
        <w:gridCol w:w="2741"/>
        <w:gridCol w:w="2741"/>
      </w:tblGrid>
      <w:tr w:rsidR="002F2B66" w:rsidRPr="00925FBF" w14:paraId="688DCD3F" w14:textId="77777777" w:rsidTr="00781A5D">
        <w:trPr>
          <w:trHeight w:val="20"/>
          <w:tblHeader/>
        </w:trPr>
        <w:tc>
          <w:tcPr>
            <w:tcW w:w="1666" w:type="pct"/>
            <w:tcMar>
              <w:top w:w="0" w:type="dxa"/>
              <w:left w:w="108" w:type="dxa"/>
              <w:bottom w:w="0" w:type="dxa"/>
              <w:right w:w="108" w:type="dxa"/>
            </w:tcMar>
            <w:hideMark/>
          </w:tcPr>
          <w:p w14:paraId="7622F9B9" w14:textId="77777777" w:rsidR="002F2B66" w:rsidRPr="002F2B66" w:rsidRDefault="002F2B66" w:rsidP="004A63AE">
            <w:pPr>
              <w:keepNext/>
              <w:ind w:left="567" w:hanging="567"/>
              <w:rPr>
                <w:i/>
                <w:iCs/>
              </w:rPr>
            </w:pPr>
            <w:r w:rsidRPr="002F2B66">
              <w:rPr>
                <w:b/>
                <w:bCs/>
                <w:i/>
                <w:iCs/>
              </w:rPr>
              <w:t>Channel</w:t>
            </w:r>
          </w:p>
        </w:tc>
        <w:tc>
          <w:tcPr>
            <w:tcW w:w="1667" w:type="pct"/>
            <w:tcMar>
              <w:top w:w="0" w:type="dxa"/>
              <w:left w:w="108" w:type="dxa"/>
              <w:bottom w:w="0" w:type="dxa"/>
              <w:right w:w="108" w:type="dxa"/>
            </w:tcMar>
            <w:hideMark/>
          </w:tcPr>
          <w:p w14:paraId="36D32C50" w14:textId="77777777" w:rsidR="002F2B66" w:rsidRPr="002F2B66" w:rsidRDefault="002F2B66" w:rsidP="004A63AE">
            <w:pPr>
              <w:keepNext/>
              <w:ind w:left="567" w:hanging="567"/>
              <w:rPr>
                <w:i/>
                <w:iCs/>
              </w:rPr>
            </w:pPr>
            <w:r w:rsidRPr="002F2B66">
              <w:rPr>
                <w:b/>
                <w:bCs/>
                <w:i/>
                <w:iCs/>
              </w:rPr>
              <w:t>2022-2023 FY</w:t>
            </w:r>
          </w:p>
        </w:tc>
        <w:tc>
          <w:tcPr>
            <w:tcW w:w="1667" w:type="pct"/>
            <w:tcMar>
              <w:top w:w="0" w:type="dxa"/>
              <w:left w:w="108" w:type="dxa"/>
              <w:bottom w:w="0" w:type="dxa"/>
              <w:right w:w="108" w:type="dxa"/>
            </w:tcMar>
            <w:hideMark/>
          </w:tcPr>
          <w:p w14:paraId="5E57C783" w14:textId="77777777" w:rsidR="002F2B66" w:rsidRPr="002F2B66" w:rsidRDefault="002F2B66" w:rsidP="004A63AE">
            <w:pPr>
              <w:keepNext/>
              <w:ind w:left="567" w:hanging="567"/>
              <w:rPr>
                <w:i/>
                <w:iCs/>
              </w:rPr>
            </w:pPr>
            <w:r w:rsidRPr="002F2B66">
              <w:rPr>
                <w:b/>
                <w:bCs/>
                <w:i/>
                <w:iCs/>
              </w:rPr>
              <w:t>2023-2024 FYTD</w:t>
            </w:r>
          </w:p>
        </w:tc>
      </w:tr>
      <w:tr w:rsidR="002F2B66" w:rsidRPr="00925FBF" w14:paraId="36D61F28" w14:textId="77777777" w:rsidTr="00781A5D">
        <w:trPr>
          <w:trHeight w:val="20"/>
        </w:trPr>
        <w:tc>
          <w:tcPr>
            <w:tcW w:w="1666" w:type="pct"/>
            <w:tcMar>
              <w:top w:w="0" w:type="dxa"/>
              <w:left w:w="108" w:type="dxa"/>
              <w:bottom w:w="0" w:type="dxa"/>
              <w:right w:w="108" w:type="dxa"/>
            </w:tcMar>
            <w:hideMark/>
          </w:tcPr>
          <w:p w14:paraId="2307CFDE" w14:textId="77777777" w:rsidR="002F2B66" w:rsidRPr="002F2B66" w:rsidRDefault="002F2B66" w:rsidP="004A63AE">
            <w:pPr>
              <w:keepNext/>
              <w:ind w:left="567" w:hanging="567"/>
              <w:rPr>
                <w:i/>
                <w:iCs/>
              </w:rPr>
            </w:pPr>
            <w:r w:rsidRPr="002F2B66">
              <w:rPr>
                <w:i/>
                <w:iCs/>
              </w:rPr>
              <w:t>TV advertising</w:t>
            </w:r>
          </w:p>
        </w:tc>
        <w:tc>
          <w:tcPr>
            <w:tcW w:w="1667" w:type="pct"/>
            <w:tcMar>
              <w:top w:w="0" w:type="dxa"/>
              <w:left w:w="108" w:type="dxa"/>
              <w:bottom w:w="0" w:type="dxa"/>
              <w:right w:w="108" w:type="dxa"/>
            </w:tcMar>
          </w:tcPr>
          <w:p w14:paraId="7DBE334A" w14:textId="77777777" w:rsidR="002F2B66" w:rsidRPr="002F2B66" w:rsidRDefault="002F2B66" w:rsidP="004A63AE">
            <w:pPr>
              <w:keepNext/>
              <w:ind w:left="567" w:hanging="567"/>
              <w:jc w:val="right"/>
              <w:rPr>
                <w:i/>
                <w:iCs/>
              </w:rPr>
            </w:pPr>
            <w:r w:rsidRPr="002F2B66">
              <w:rPr>
                <w:i/>
                <w:iCs/>
              </w:rPr>
              <w:t>*</w:t>
            </w:r>
          </w:p>
        </w:tc>
        <w:tc>
          <w:tcPr>
            <w:tcW w:w="1667" w:type="pct"/>
            <w:tcMar>
              <w:top w:w="0" w:type="dxa"/>
              <w:left w:w="108" w:type="dxa"/>
              <w:bottom w:w="0" w:type="dxa"/>
              <w:right w:w="108" w:type="dxa"/>
            </w:tcMar>
          </w:tcPr>
          <w:p w14:paraId="04C28E34" w14:textId="77777777" w:rsidR="002F2B66" w:rsidRPr="002F2B66" w:rsidRDefault="002F2B66" w:rsidP="004A63AE">
            <w:pPr>
              <w:keepNext/>
              <w:ind w:left="567" w:hanging="567"/>
              <w:jc w:val="right"/>
              <w:rPr>
                <w:i/>
                <w:iCs/>
              </w:rPr>
            </w:pPr>
            <w:r w:rsidRPr="002F2B66">
              <w:rPr>
                <w:i/>
                <w:iCs/>
              </w:rPr>
              <w:t>*</w:t>
            </w:r>
          </w:p>
        </w:tc>
      </w:tr>
      <w:tr w:rsidR="002F2B66" w:rsidRPr="00925FBF" w14:paraId="4C85E693" w14:textId="77777777" w:rsidTr="00781A5D">
        <w:trPr>
          <w:trHeight w:val="20"/>
        </w:trPr>
        <w:tc>
          <w:tcPr>
            <w:tcW w:w="1666" w:type="pct"/>
            <w:tcMar>
              <w:top w:w="0" w:type="dxa"/>
              <w:left w:w="108" w:type="dxa"/>
              <w:bottom w:w="0" w:type="dxa"/>
              <w:right w:w="108" w:type="dxa"/>
            </w:tcMar>
            <w:hideMark/>
          </w:tcPr>
          <w:p w14:paraId="4F761932" w14:textId="77777777" w:rsidR="002F2B66" w:rsidRPr="002F2B66" w:rsidRDefault="002F2B66" w:rsidP="004A63AE">
            <w:pPr>
              <w:keepNext/>
              <w:ind w:left="567" w:hanging="567"/>
              <w:rPr>
                <w:i/>
                <w:iCs/>
              </w:rPr>
            </w:pPr>
            <w:r w:rsidRPr="002F2B66">
              <w:rPr>
                <w:i/>
                <w:iCs/>
              </w:rPr>
              <w:t>Online advertising</w:t>
            </w:r>
          </w:p>
        </w:tc>
        <w:tc>
          <w:tcPr>
            <w:tcW w:w="1667" w:type="pct"/>
            <w:tcMar>
              <w:top w:w="0" w:type="dxa"/>
              <w:left w:w="108" w:type="dxa"/>
              <w:bottom w:w="0" w:type="dxa"/>
              <w:right w:w="108" w:type="dxa"/>
            </w:tcMar>
          </w:tcPr>
          <w:p w14:paraId="00B180F0" w14:textId="77777777" w:rsidR="002F2B66" w:rsidRPr="002F2B66" w:rsidRDefault="002F2B66" w:rsidP="004A63AE">
            <w:pPr>
              <w:keepNext/>
              <w:ind w:left="567" w:hanging="567"/>
              <w:jc w:val="right"/>
              <w:rPr>
                <w:i/>
                <w:iCs/>
              </w:rPr>
            </w:pPr>
            <w:r w:rsidRPr="002F2B66">
              <w:rPr>
                <w:i/>
                <w:iCs/>
              </w:rPr>
              <w:t>*</w:t>
            </w:r>
          </w:p>
        </w:tc>
        <w:tc>
          <w:tcPr>
            <w:tcW w:w="1667" w:type="pct"/>
            <w:tcMar>
              <w:top w:w="0" w:type="dxa"/>
              <w:left w:w="108" w:type="dxa"/>
              <w:bottom w:w="0" w:type="dxa"/>
              <w:right w:w="108" w:type="dxa"/>
            </w:tcMar>
          </w:tcPr>
          <w:p w14:paraId="34AC2EA3" w14:textId="77777777" w:rsidR="002F2B66" w:rsidRPr="002F2B66" w:rsidRDefault="002F2B66" w:rsidP="004A63AE">
            <w:pPr>
              <w:keepNext/>
              <w:ind w:left="567" w:hanging="567"/>
              <w:jc w:val="right"/>
              <w:rPr>
                <w:i/>
                <w:iCs/>
              </w:rPr>
            </w:pPr>
            <w:r w:rsidRPr="002F2B66">
              <w:rPr>
                <w:i/>
                <w:iCs/>
              </w:rPr>
              <w:t>*</w:t>
            </w:r>
          </w:p>
        </w:tc>
      </w:tr>
      <w:tr w:rsidR="002F2B66" w:rsidRPr="00925FBF" w14:paraId="39EB089C" w14:textId="77777777" w:rsidTr="00781A5D">
        <w:trPr>
          <w:trHeight w:val="20"/>
        </w:trPr>
        <w:tc>
          <w:tcPr>
            <w:tcW w:w="1666" w:type="pct"/>
            <w:tcMar>
              <w:top w:w="0" w:type="dxa"/>
              <w:left w:w="108" w:type="dxa"/>
              <w:bottom w:w="0" w:type="dxa"/>
              <w:right w:w="108" w:type="dxa"/>
            </w:tcMar>
            <w:hideMark/>
          </w:tcPr>
          <w:p w14:paraId="47EB860F" w14:textId="77777777" w:rsidR="002F2B66" w:rsidRPr="002F2B66" w:rsidRDefault="002F2B66" w:rsidP="004A63AE">
            <w:pPr>
              <w:ind w:left="567" w:hanging="567"/>
              <w:rPr>
                <w:i/>
                <w:iCs/>
              </w:rPr>
            </w:pPr>
            <w:r w:rsidRPr="002F2B66">
              <w:rPr>
                <w:i/>
                <w:iCs/>
              </w:rPr>
              <w:t>Social media:</w:t>
            </w:r>
          </w:p>
        </w:tc>
        <w:tc>
          <w:tcPr>
            <w:tcW w:w="1667" w:type="pct"/>
            <w:tcMar>
              <w:top w:w="0" w:type="dxa"/>
              <w:left w:w="108" w:type="dxa"/>
              <w:bottom w:w="0" w:type="dxa"/>
              <w:right w:w="108" w:type="dxa"/>
            </w:tcMar>
          </w:tcPr>
          <w:p w14:paraId="3182B7C7" w14:textId="77777777" w:rsidR="002F2B66" w:rsidRPr="002F2B66" w:rsidRDefault="002F2B66" w:rsidP="004A63AE">
            <w:pPr>
              <w:ind w:left="567" w:hanging="567"/>
              <w:jc w:val="right"/>
              <w:rPr>
                <w:i/>
                <w:iCs/>
              </w:rPr>
            </w:pPr>
            <w:r w:rsidRPr="002F2B66">
              <w:rPr>
                <w:i/>
                <w:iCs/>
              </w:rPr>
              <w:t>*</w:t>
            </w:r>
          </w:p>
        </w:tc>
        <w:tc>
          <w:tcPr>
            <w:tcW w:w="1667" w:type="pct"/>
            <w:tcMar>
              <w:top w:w="0" w:type="dxa"/>
              <w:left w:w="108" w:type="dxa"/>
              <w:bottom w:w="0" w:type="dxa"/>
              <w:right w:w="108" w:type="dxa"/>
            </w:tcMar>
          </w:tcPr>
          <w:p w14:paraId="7ED12E52" w14:textId="77777777" w:rsidR="002F2B66" w:rsidRPr="002F2B66" w:rsidRDefault="002F2B66" w:rsidP="004A63AE">
            <w:pPr>
              <w:ind w:left="567" w:hanging="567"/>
              <w:jc w:val="right"/>
              <w:rPr>
                <w:i/>
                <w:iCs/>
              </w:rPr>
            </w:pPr>
            <w:r w:rsidRPr="002F2B66">
              <w:rPr>
                <w:i/>
                <w:iCs/>
              </w:rPr>
              <w:t>*</w:t>
            </w:r>
          </w:p>
        </w:tc>
      </w:tr>
      <w:tr w:rsidR="002F2B66" w:rsidRPr="00925FBF" w14:paraId="45C7DEE8" w14:textId="77777777" w:rsidTr="00781A5D">
        <w:trPr>
          <w:trHeight w:val="20"/>
        </w:trPr>
        <w:tc>
          <w:tcPr>
            <w:tcW w:w="1666" w:type="pct"/>
            <w:tcMar>
              <w:top w:w="0" w:type="dxa"/>
              <w:left w:w="108" w:type="dxa"/>
              <w:bottom w:w="0" w:type="dxa"/>
              <w:right w:w="108" w:type="dxa"/>
            </w:tcMar>
            <w:hideMark/>
          </w:tcPr>
          <w:p w14:paraId="08B6163A" w14:textId="0BA73AEA" w:rsidR="002F2B66" w:rsidRPr="002F2B66" w:rsidRDefault="002F2B66" w:rsidP="004A63AE">
            <w:pPr>
              <w:ind w:left="357" w:hanging="357"/>
              <w:jc w:val="left"/>
              <w:rPr>
                <w:i/>
                <w:iCs/>
                <w:lang w:val="en-US"/>
              </w:rPr>
            </w:pPr>
            <w:r>
              <w:rPr>
                <w:i/>
                <w:iCs/>
                <w:lang w:val="en-US"/>
              </w:rPr>
              <w:t>-</w:t>
            </w:r>
            <w:r w:rsidR="002A5925">
              <w:rPr>
                <w:i/>
                <w:iCs/>
                <w:lang w:val="en-US"/>
              </w:rPr>
              <w:tab/>
            </w:r>
            <w:r w:rsidRPr="002F2B66">
              <w:rPr>
                <w:i/>
                <w:iCs/>
                <w:lang w:val="en-US"/>
              </w:rPr>
              <w:t xml:space="preserve">Facebook </w:t>
            </w:r>
          </w:p>
        </w:tc>
        <w:tc>
          <w:tcPr>
            <w:tcW w:w="1667" w:type="pct"/>
            <w:tcMar>
              <w:top w:w="0" w:type="dxa"/>
              <w:left w:w="108" w:type="dxa"/>
              <w:bottom w:w="0" w:type="dxa"/>
              <w:right w:w="108" w:type="dxa"/>
            </w:tcMar>
            <w:hideMark/>
          </w:tcPr>
          <w:p w14:paraId="4C7F6278" w14:textId="77777777" w:rsidR="002F2B66" w:rsidRPr="002F2B66" w:rsidRDefault="002F2B66" w:rsidP="004A63AE">
            <w:pPr>
              <w:ind w:left="567" w:hanging="567"/>
              <w:jc w:val="right"/>
              <w:rPr>
                <w:rFonts w:eastAsiaTheme="minorHAnsi"/>
                <w:i/>
                <w:iCs/>
              </w:rPr>
            </w:pPr>
            <w:r w:rsidRPr="002F2B66">
              <w:rPr>
                <w:i/>
                <w:iCs/>
              </w:rPr>
              <w:t>$39,855.99</w:t>
            </w:r>
          </w:p>
        </w:tc>
        <w:tc>
          <w:tcPr>
            <w:tcW w:w="1667" w:type="pct"/>
            <w:tcMar>
              <w:top w:w="0" w:type="dxa"/>
              <w:left w:w="108" w:type="dxa"/>
              <w:bottom w:w="0" w:type="dxa"/>
              <w:right w:w="108" w:type="dxa"/>
            </w:tcMar>
            <w:hideMark/>
          </w:tcPr>
          <w:p w14:paraId="4DF186A9" w14:textId="77777777" w:rsidR="002F2B66" w:rsidRPr="002F2B66" w:rsidRDefault="002F2B66" w:rsidP="004A63AE">
            <w:pPr>
              <w:ind w:left="567" w:hanging="567"/>
              <w:jc w:val="right"/>
              <w:rPr>
                <w:i/>
                <w:iCs/>
              </w:rPr>
            </w:pPr>
            <w:r w:rsidRPr="002F2B66">
              <w:rPr>
                <w:i/>
                <w:iCs/>
              </w:rPr>
              <w:t>$17,497.60</w:t>
            </w:r>
          </w:p>
        </w:tc>
      </w:tr>
      <w:tr w:rsidR="002F2B66" w:rsidRPr="00925FBF" w14:paraId="6BFCA7C3" w14:textId="77777777" w:rsidTr="00781A5D">
        <w:trPr>
          <w:trHeight w:val="20"/>
        </w:trPr>
        <w:tc>
          <w:tcPr>
            <w:tcW w:w="1666" w:type="pct"/>
            <w:tcMar>
              <w:top w:w="0" w:type="dxa"/>
              <w:left w:w="108" w:type="dxa"/>
              <w:bottom w:w="0" w:type="dxa"/>
              <w:right w:w="108" w:type="dxa"/>
            </w:tcMar>
            <w:hideMark/>
          </w:tcPr>
          <w:p w14:paraId="1FBF3822" w14:textId="298BD9DB" w:rsidR="002F2B66" w:rsidRPr="002F2B66" w:rsidRDefault="002F2B66" w:rsidP="004A63AE">
            <w:pPr>
              <w:ind w:left="357" w:hanging="357"/>
              <w:jc w:val="left"/>
              <w:rPr>
                <w:i/>
                <w:iCs/>
                <w:lang w:val="en-US"/>
              </w:rPr>
            </w:pPr>
            <w:r>
              <w:rPr>
                <w:i/>
                <w:iCs/>
                <w:lang w:val="en-US"/>
              </w:rPr>
              <w:lastRenderedPageBreak/>
              <w:t>-</w:t>
            </w:r>
            <w:r w:rsidR="002A5925">
              <w:rPr>
                <w:i/>
                <w:iCs/>
                <w:lang w:val="en-US"/>
              </w:rPr>
              <w:tab/>
            </w:r>
            <w:r w:rsidRPr="002F2B66">
              <w:rPr>
                <w:i/>
                <w:iCs/>
                <w:lang w:val="en-US"/>
              </w:rPr>
              <w:t>Instagram</w:t>
            </w:r>
          </w:p>
        </w:tc>
        <w:tc>
          <w:tcPr>
            <w:tcW w:w="1667" w:type="pct"/>
            <w:tcMar>
              <w:top w:w="0" w:type="dxa"/>
              <w:left w:w="108" w:type="dxa"/>
              <w:bottom w:w="0" w:type="dxa"/>
              <w:right w:w="108" w:type="dxa"/>
            </w:tcMar>
            <w:hideMark/>
          </w:tcPr>
          <w:p w14:paraId="05D93FA1" w14:textId="77777777" w:rsidR="002F2B66" w:rsidRPr="002F2B66" w:rsidRDefault="002F2B66" w:rsidP="004A63AE">
            <w:pPr>
              <w:ind w:left="567" w:hanging="567"/>
              <w:jc w:val="right"/>
              <w:rPr>
                <w:rFonts w:eastAsiaTheme="minorHAnsi"/>
                <w:i/>
                <w:iCs/>
              </w:rPr>
            </w:pPr>
            <w:r w:rsidRPr="002F2B66">
              <w:rPr>
                <w:i/>
                <w:iCs/>
              </w:rPr>
              <w:t>$3,299.85</w:t>
            </w:r>
          </w:p>
        </w:tc>
        <w:tc>
          <w:tcPr>
            <w:tcW w:w="1667" w:type="pct"/>
            <w:tcMar>
              <w:top w:w="0" w:type="dxa"/>
              <w:left w:w="108" w:type="dxa"/>
              <w:bottom w:w="0" w:type="dxa"/>
              <w:right w:w="108" w:type="dxa"/>
            </w:tcMar>
            <w:hideMark/>
          </w:tcPr>
          <w:p w14:paraId="7A6ABDB4" w14:textId="77777777" w:rsidR="002F2B66" w:rsidRPr="002F2B66" w:rsidRDefault="002F2B66" w:rsidP="004A63AE">
            <w:pPr>
              <w:ind w:left="567" w:hanging="567"/>
              <w:jc w:val="right"/>
              <w:rPr>
                <w:i/>
                <w:iCs/>
              </w:rPr>
            </w:pPr>
            <w:r w:rsidRPr="002F2B66">
              <w:rPr>
                <w:i/>
                <w:iCs/>
              </w:rPr>
              <w:t>$4,666.78</w:t>
            </w:r>
          </w:p>
        </w:tc>
      </w:tr>
      <w:tr w:rsidR="002F2B66" w:rsidRPr="00925FBF" w14:paraId="05A0AB26" w14:textId="77777777" w:rsidTr="00781A5D">
        <w:trPr>
          <w:trHeight w:val="20"/>
        </w:trPr>
        <w:tc>
          <w:tcPr>
            <w:tcW w:w="1666" w:type="pct"/>
            <w:tcMar>
              <w:top w:w="0" w:type="dxa"/>
              <w:left w:w="108" w:type="dxa"/>
              <w:bottom w:w="0" w:type="dxa"/>
              <w:right w:w="108" w:type="dxa"/>
            </w:tcMar>
            <w:hideMark/>
          </w:tcPr>
          <w:p w14:paraId="56BCC9F7" w14:textId="2081D56E" w:rsidR="002F2B66" w:rsidRPr="002F2B66" w:rsidRDefault="0054137A" w:rsidP="004A63AE">
            <w:pPr>
              <w:ind w:left="357" w:hanging="357"/>
              <w:jc w:val="left"/>
              <w:rPr>
                <w:i/>
                <w:iCs/>
                <w:lang w:val="en-US"/>
              </w:rPr>
            </w:pPr>
            <w:r>
              <w:rPr>
                <w:i/>
                <w:iCs/>
                <w:lang w:val="en-US"/>
              </w:rPr>
              <w:t xml:space="preserve">- </w:t>
            </w:r>
            <w:r w:rsidR="002A5925">
              <w:rPr>
                <w:i/>
                <w:iCs/>
                <w:lang w:val="en-US"/>
              </w:rPr>
              <w:tab/>
            </w:r>
            <w:r w:rsidR="002F2B66" w:rsidRPr="002F2B66">
              <w:rPr>
                <w:i/>
                <w:iCs/>
                <w:lang w:val="en-US"/>
              </w:rPr>
              <w:t xml:space="preserve">TikTok </w:t>
            </w:r>
          </w:p>
        </w:tc>
        <w:tc>
          <w:tcPr>
            <w:tcW w:w="1667" w:type="pct"/>
            <w:tcMar>
              <w:top w:w="0" w:type="dxa"/>
              <w:left w:w="108" w:type="dxa"/>
              <w:bottom w:w="0" w:type="dxa"/>
              <w:right w:w="108" w:type="dxa"/>
            </w:tcMar>
            <w:hideMark/>
          </w:tcPr>
          <w:p w14:paraId="239CF8C0" w14:textId="77777777" w:rsidR="002F2B66" w:rsidRPr="002F2B66" w:rsidRDefault="002F2B66" w:rsidP="004A63AE">
            <w:pPr>
              <w:jc w:val="right"/>
              <w:rPr>
                <w:i/>
                <w:iCs/>
              </w:rPr>
            </w:pPr>
            <w:r w:rsidRPr="002F2B66">
              <w:rPr>
                <w:i/>
                <w:iCs/>
              </w:rPr>
              <w:t>$6,792.29</w:t>
            </w:r>
          </w:p>
        </w:tc>
        <w:tc>
          <w:tcPr>
            <w:tcW w:w="1667" w:type="pct"/>
            <w:tcMar>
              <w:top w:w="0" w:type="dxa"/>
              <w:left w:w="108" w:type="dxa"/>
              <w:bottom w:w="0" w:type="dxa"/>
              <w:right w:w="108" w:type="dxa"/>
            </w:tcMar>
            <w:hideMark/>
          </w:tcPr>
          <w:p w14:paraId="57FFA66E" w14:textId="77777777" w:rsidR="002F2B66" w:rsidRPr="002F2B66" w:rsidRDefault="002F2B66" w:rsidP="004A63AE">
            <w:pPr>
              <w:jc w:val="right"/>
              <w:rPr>
                <w:i/>
                <w:iCs/>
              </w:rPr>
            </w:pPr>
            <w:r w:rsidRPr="002F2B66">
              <w:rPr>
                <w:i/>
                <w:iCs/>
              </w:rPr>
              <w:t>$4,095.43</w:t>
            </w:r>
          </w:p>
        </w:tc>
      </w:tr>
      <w:tr w:rsidR="002F2B66" w:rsidRPr="00925FBF" w14:paraId="7C16D617" w14:textId="77777777" w:rsidTr="00781A5D">
        <w:trPr>
          <w:trHeight w:val="20"/>
        </w:trPr>
        <w:tc>
          <w:tcPr>
            <w:tcW w:w="1666" w:type="pct"/>
            <w:tcMar>
              <w:top w:w="0" w:type="dxa"/>
              <w:left w:w="108" w:type="dxa"/>
              <w:bottom w:w="0" w:type="dxa"/>
              <w:right w:w="108" w:type="dxa"/>
            </w:tcMar>
            <w:hideMark/>
          </w:tcPr>
          <w:p w14:paraId="7FD27478" w14:textId="25A7716F" w:rsidR="002F2B66" w:rsidRPr="002F2B66" w:rsidRDefault="0054137A" w:rsidP="004A63AE">
            <w:pPr>
              <w:ind w:left="357" w:hanging="357"/>
              <w:jc w:val="left"/>
              <w:rPr>
                <w:i/>
                <w:iCs/>
                <w:lang w:val="en-US"/>
              </w:rPr>
            </w:pPr>
            <w:r>
              <w:rPr>
                <w:i/>
                <w:iCs/>
                <w:lang w:val="en-US"/>
              </w:rPr>
              <w:t xml:space="preserve">- </w:t>
            </w:r>
            <w:r w:rsidR="002A5925">
              <w:rPr>
                <w:i/>
                <w:iCs/>
                <w:lang w:val="en-US"/>
              </w:rPr>
              <w:tab/>
            </w:r>
            <w:r w:rsidR="002F2B66" w:rsidRPr="002F2B66">
              <w:rPr>
                <w:i/>
                <w:iCs/>
                <w:lang w:val="en-US"/>
              </w:rPr>
              <w:t>LinkedIn</w:t>
            </w:r>
          </w:p>
        </w:tc>
        <w:tc>
          <w:tcPr>
            <w:tcW w:w="1667" w:type="pct"/>
            <w:tcMar>
              <w:top w:w="0" w:type="dxa"/>
              <w:left w:w="108" w:type="dxa"/>
              <w:bottom w:w="0" w:type="dxa"/>
              <w:right w:w="108" w:type="dxa"/>
            </w:tcMar>
            <w:hideMark/>
          </w:tcPr>
          <w:p w14:paraId="47CB0B1E" w14:textId="77777777" w:rsidR="002F2B66" w:rsidRPr="002F2B66" w:rsidRDefault="002F2B66" w:rsidP="004A63AE">
            <w:pPr>
              <w:jc w:val="right"/>
              <w:rPr>
                <w:i/>
                <w:iCs/>
              </w:rPr>
            </w:pPr>
            <w:r w:rsidRPr="002F2B66">
              <w:rPr>
                <w:i/>
                <w:iCs/>
              </w:rPr>
              <w:t xml:space="preserve">$500 </w:t>
            </w:r>
          </w:p>
        </w:tc>
        <w:tc>
          <w:tcPr>
            <w:tcW w:w="1667" w:type="pct"/>
            <w:tcMar>
              <w:top w:w="0" w:type="dxa"/>
              <w:left w:w="108" w:type="dxa"/>
              <w:bottom w:w="0" w:type="dxa"/>
              <w:right w:w="108" w:type="dxa"/>
            </w:tcMar>
            <w:hideMark/>
          </w:tcPr>
          <w:p w14:paraId="53764A8D" w14:textId="77777777" w:rsidR="002F2B66" w:rsidRPr="002F2B66" w:rsidRDefault="002F2B66" w:rsidP="004A63AE">
            <w:pPr>
              <w:jc w:val="right"/>
              <w:rPr>
                <w:i/>
                <w:iCs/>
              </w:rPr>
            </w:pPr>
            <w:r w:rsidRPr="002F2B66">
              <w:rPr>
                <w:i/>
                <w:iCs/>
              </w:rPr>
              <w:t xml:space="preserve">$0 </w:t>
            </w:r>
          </w:p>
        </w:tc>
      </w:tr>
      <w:tr w:rsidR="002F2B66" w:rsidRPr="00925FBF" w14:paraId="51C86555" w14:textId="77777777" w:rsidTr="00781A5D">
        <w:trPr>
          <w:trHeight w:val="20"/>
        </w:trPr>
        <w:tc>
          <w:tcPr>
            <w:tcW w:w="1666" w:type="pct"/>
            <w:tcMar>
              <w:top w:w="0" w:type="dxa"/>
              <w:left w:w="108" w:type="dxa"/>
              <w:bottom w:w="0" w:type="dxa"/>
              <w:right w:w="108" w:type="dxa"/>
            </w:tcMar>
            <w:hideMark/>
          </w:tcPr>
          <w:p w14:paraId="13202C84" w14:textId="77777777" w:rsidR="002F2B66" w:rsidRPr="002F2B66" w:rsidRDefault="002F2B66" w:rsidP="004A63AE">
            <w:pPr>
              <w:ind w:left="567" w:hanging="567"/>
              <w:rPr>
                <w:i/>
                <w:iCs/>
              </w:rPr>
            </w:pPr>
            <w:r w:rsidRPr="002F2B66">
              <w:rPr>
                <w:i/>
                <w:iCs/>
              </w:rPr>
              <w:t>Influencers</w:t>
            </w:r>
          </w:p>
        </w:tc>
        <w:tc>
          <w:tcPr>
            <w:tcW w:w="1667" w:type="pct"/>
            <w:tcMar>
              <w:top w:w="0" w:type="dxa"/>
              <w:left w:w="108" w:type="dxa"/>
              <w:bottom w:w="0" w:type="dxa"/>
              <w:right w:w="108" w:type="dxa"/>
            </w:tcMar>
          </w:tcPr>
          <w:p w14:paraId="545876AE" w14:textId="77777777" w:rsidR="002F2B66" w:rsidRPr="002F2B66" w:rsidRDefault="002F2B66" w:rsidP="004A63AE">
            <w:pPr>
              <w:ind w:left="567" w:hanging="567"/>
              <w:jc w:val="right"/>
              <w:rPr>
                <w:i/>
                <w:iCs/>
              </w:rPr>
            </w:pPr>
            <w:r w:rsidRPr="002F2B66">
              <w:rPr>
                <w:i/>
                <w:iCs/>
              </w:rPr>
              <w:t>*</w:t>
            </w:r>
          </w:p>
        </w:tc>
        <w:tc>
          <w:tcPr>
            <w:tcW w:w="1667" w:type="pct"/>
            <w:tcMar>
              <w:top w:w="0" w:type="dxa"/>
              <w:left w:w="108" w:type="dxa"/>
              <w:bottom w:w="0" w:type="dxa"/>
              <w:right w:w="108" w:type="dxa"/>
            </w:tcMar>
          </w:tcPr>
          <w:p w14:paraId="60CDC9ED" w14:textId="77777777" w:rsidR="002F2B66" w:rsidRPr="002F2B66" w:rsidRDefault="002F2B66" w:rsidP="004A63AE">
            <w:pPr>
              <w:ind w:left="567" w:hanging="567"/>
              <w:jc w:val="right"/>
              <w:rPr>
                <w:i/>
                <w:iCs/>
              </w:rPr>
            </w:pPr>
            <w:r w:rsidRPr="002F2B66">
              <w:rPr>
                <w:i/>
                <w:iCs/>
              </w:rPr>
              <w:t>*</w:t>
            </w:r>
          </w:p>
        </w:tc>
      </w:tr>
      <w:tr w:rsidR="002F2B66" w:rsidRPr="00925FBF" w14:paraId="2ED69072" w14:textId="77777777" w:rsidTr="00781A5D">
        <w:trPr>
          <w:trHeight w:val="20"/>
        </w:trPr>
        <w:tc>
          <w:tcPr>
            <w:tcW w:w="1666" w:type="pct"/>
            <w:tcMar>
              <w:top w:w="0" w:type="dxa"/>
              <w:left w:w="108" w:type="dxa"/>
              <w:bottom w:w="0" w:type="dxa"/>
              <w:right w:w="108" w:type="dxa"/>
            </w:tcMar>
            <w:hideMark/>
          </w:tcPr>
          <w:p w14:paraId="0FE45EB9" w14:textId="77777777" w:rsidR="002F2B66" w:rsidRPr="002F2B66" w:rsidRDefault="002F2B66" w:rsidP="004A63AE">
            <w:pPr>
              <w:ind w:left="567" w:hanging="567"/>
              <w:rPr>
                <w:i/>
                <w:iCs/>
              </w:rPr>
            </w:pPr>
            <w:r w:rsidRPr="002F2B66">
              <w:rPr>
                <w:i/>
                <w:iCs/>
              </w:rPr>
              <w:t>Performance marketing</w:t>
            </w:r>
          </w:p>
        </w:tc>
        <w:tc>
          <w:tcPr>
            <w:tcW w:w="1667" w:type="pct"/>
            <w:tcMar>
              <w:top w:w="0" w:type="dxa"/>
              <w:left w:w="108" w:type="dxa"/>
              <w:bottom w:w="0" w:type="dxa"/>
              <w:right w:w="108" w:type="dxa"/>
            </w:tcMar>
          </w:tcPr>
          <w:p w14:paraId="4712A7D0" w14:textId="77777777" w:rsidR="002F2B66" w:rsidRPr="002F2B66" w:rsidRDefault="002F2B66" w:rsidP="004A63AE">
            <w:pPr>
              <w:ind w:left="567" w:hanging="567"/>
              <w:jc w:val="right"/>
              <w:rPr>
                <w:i/>
                <w:iCs/>
              </w:rPr>
            </w:pPr>
            <w:r w:rsidRPr="002F2B66">
              <w:rPr>
                <w:i/>
                <w:iCs/>
              </w:rPr>
              <w:t>*</w:t>
            </w:r>
          </w:p>
        </w:tc>
        <w:tc>
          <w:tcPr>
            <w:tcW w:w="1667" w:type="pct"/>
            <w:tcMar>
              <w:top w:w="0" w:type="dxa"/>
              <w:left w:w="108" w:type="dxa"/>
              <w:bottom w:w="0" w:type="dxa"/>
              <w:right w:w="108" w:type="dxa"/>
            </w:tcMar>
          </w:tcPr>
          <w:p w14:paraId="31BCB0C7" w14:textId="77777777" w:rsidR="002F2B66" w:rsidRPr="002F2B66" w:rsidRDefault="002F2B66" w:rsidP="004A63AE">
            <w:pPr>
              <w:ind w:left="567" w:hanging="567"/>
              <w:jc w:val="right"/>
              <w:rPr>
                <w:i/>
                <w:iCs/>
              </w:rPr>
            </w:pPr>
            <w:r w:rsidRPr="002F2B66">
              <w:rPr>
                <w:i/>
                <w:iCs/>
              </w:rPr>
              <w:t>*</w:t>
            </w:r>
          </w:p>
        </w:tc>
      </w:tr>
      <w:tr w:rsidR="002F2B66" w:rsidRPr="00925FBF" w14:paraId="719B16C3" w14:textId="77777777" w:rsidTr="00781A5D">
        <w:trPr>
          <w:trHeight w:val="20"/>
        </w:trPr>
        <w:tc>
          <w:tcPr>
            <w:tcW w:w="1666" w:type="pct"/>
            <w:tcMar>
              <w:top w:w="0" w:type="dxa"/>
              <w:left w:w="108" w:type="dxa"/>
              <w:bottom w:w="0" w:type="dxa"/>
              <w:right w:w="108" w:type="dxa"/>
            </w:tcMar>
            <w:hideMark/>
          </w:tcPr>
          <w:p w14:paraId="78702A32" w14:textId="77777777" w:rsidR="002F2B66" w:rsidRPr="002F2B66" w:rsidRDefault="002F2B66" w:rsidP="004A63AE">
            <w:pPr>
              <w:ind w:left="567" w:hanging="567"/>
              <w:rPr>
                <w:i/>
                <w:iCs/>
              </w:rPr>
            </w:pPr>
            <w:r w:rsidRPr="002F2B66">
              <w:rPr>
                <w:i/>
                <w:iCs/>
              </w:rPr>
              <w:t>Print advertising</w:t>
            </w:r>
          </w:p>
        </w:tc>
        <w:tc>
          <w:tcPr>
            <w:tcW w:w="1667" w:type="pct"/>
            <w:tcMar>
              <w:top w:w="0" w:type="dxa"/>
              <w:left w:w="108" w:type="dxa"/>
              <w:bottom w:w="0" w:type="dxa"/>
              <w:right w:w="108" w:type="dxa"/>
            </w:tcMar>
          </w:tcPr>
          <w:p w14:paraId="020FB6A1" w14:textId="77777777" w:rsidR="002F2B66" w:rsidRPr="002F2B66" w:rsidRDefault="002F2B66" w:rsidP="004A63AE">
            <w:pPr>
              <w:ind w:left="567" w:hanging="567"/>
              <w:jc w:val="right"/>
              <w:rPr>
                <w:i/>
                <w:iCs/>
              </w:rPr>
            </w:pPr>
            <w:r w:rsidRPr="002F2B66">
              <w:rPr>
                <w:i/>
                <w:iCs/>
              </w:rPr>
              <w:t>*</w:t>
            </w:r>
          </w:p>
        </w:tc>
        <w:tc>
          <w:tcPr>
            <w:tcW w:w="1667" w:type="pct"/>
            <w:tcMar>
              <w:top w:w="0" w:type="dxa"/>
              <w:left w:w="108" w:type="dxa"/>
              <w:bottom w:w="0" w:type="dxa"/>
              <w:right w:w="108" w:type="dxa"/>
            </w:tcMar>
          </w:tcPr>
          <w:p w14:paraId="2FDDF8B5" w14:textId="77777777" w:rsidR="002F2B66" w:rsidRPr="002F2B66" w:rsidRDefault="002F2B66" w:rsidP="004A63AE">
            <w:pPr>
              <w:ind w:left="567" w:hanging="567"/>
              <w:jc w:val="right"/>
              <w:rPr>
                <w:i/>
                <w:iCs/>
              </w:rPr>
            </w:pPr>
            <w:r w:rsidRPr="002F2B66">
              <w:rPr>
                <w:i/>
                <w:iCs/>
              </w:rPr>
              <w:t>*</w:t>
            </w:r>
          </w:p>
        </w:tc>
      </w:tr>
      <w:tr w:rsidR="002F2B66" w:rsidRPr="00925FBF" w14:paraId="1D6CE249" w14:textId="77777777" w:rsidTr="00781A5D">
        <w:trPr>
          <w:trHeight w:val="20"/>
        </w:trPr>
        <w:tc>
          <w:tcPr>
            <w:tcW w:w="1666" w:type="pct"/>
            <w:tcMar>
              <w:top w:w="0" w:type="dxa"/>
              <w:left w:w="108" w:type="dxa"/>
              <w:bottom w:w="0" w:type="dxa"/>
              <w:right w:w="108" w:type="dxa"/>
            </w:tcMar>
            <w:hideMark/>
          </w:tcPr>
          <w:p w14:paraId="65C533F8" w14:textId="77777777" w:rsidR="002F2B66" w:rsidRPr="002F2B66" w:rsidRDefault="002F2B66" w:rsidP="004A63AE">
            <w:pPr>
              <w:ind w:left="567" w:hanging="567"/>
              <w:rPr>
                <w:i/>
                <w:iCs/>
              </w:rPr>
            </w:pPr>
            <w:r w:rsidRPr="002F2B66">
              <w:rPr>
                <w:i/>
                <w:iCs/>
              </w:rPr>
              <w:t>Radio</w:t>
            </w:r>
          </w:p>
        </w:tc>
        <w:tc>
          <w:tcPr>
            <w:tcW w:w="1667" w:type="pct"/>
            <w:tcMar>
              <w:top w:w="0" w:type="dxa"/>
              <w:left w:w="108" w:type="dxa"/>
              <w:bottom w:w="0" w:type="dxa"/>
              <w:right w:w="108" w:type="dxa"/>
            </w:tcMar>
          </w:tcPr>
          <w:p w14:paraId="5967981E" w14:textId="77777777" w:rsidR="002F2B66" w:rsidRPr="002F2B66" w:rsidRDefault="002F2B66" w:rsidP="004A63AE">
            <w:pPr>
              <w:ind w:left="567" w:hanging="567"/>
              <w:jc w:val="right"/>
              <w:rPr>
                <w:i/>
                <w:iCs/>
              </w:rPr>
            </w:pPr>
            <w:r w:rsidRPr="002F2B66">
              <w:rPr>
                <w:i/>
                <w:iCs/>
              </w:rPr>
              <w:t>*</w:t>
            </w:r>
          </w:p>
        </w:tc>
        <w:tc>
          <w:tcPr>
            <w:tcW w:w="1667" w:type="pct"/>
            <w:tcMar>
              <w:top w:w="0" w:type="dxa"/>
              <w:left w:w="108" w:type="dxa"/>
              <w:bottom w:w="0" w:type="dxa"/>
              <w:right w:w="108" w:type="dxa"/>
            </w:tcMar>
          </w:tcPr>
          <w:p w14:paraId="7643ADBB" w14:textId="77777777" w:rsidR="002F2B66" w:rsidRPr="002F2B66" w:rsidRDefault="002F2B66" w:rsidP="004A63AE">
            <w:pPr>
              <w:pStyle w:val="xmsonormal"/>
              <w:jc w:val="right"/>
              <w:rPr>
                <w:rFonts w:ascii="Times New Roman" w:hAnsi="Times New Roman" w:cs="Times New Roman"/>
                <w:i/>
                <w:iCs/>
                <w:sz w:val="20"/>
                <w:szCs w:val="20"/>
                <w:lang w:val="en-US" w:eastAsia="en-US"/>
              </w:rPr>
            </w:pPr>
            <w:r w:rsidRPr="002F2B66">
              <w:rPr>
                <w:rFonts w:ascii="Times New Roman" w:hAnsi="Times New Roman" w:cs="Times New Roman"/>
                <w:i/>
                <w:iCs/>
                <w:sz w:val="20"/>
                <w:szCs w:val="20"/>
                <w:lang w:val="en-US" w:eastAsia="en-US"/>
              </w:rPr>
              <w:t>*</w:t>
            </w:r>
          </w:p>
        </w:tc>
      </w:tr>
      <w:tr w:rsidR="002F2B66" w:rsidRPr="00925FBF" w14:paraId="4B8D34F9" w14:textId="77777777" w:rsidTr="00781A5D">
        <w:trPr>
          <w:trHeight w:val="20"/>
        </w:trPr>
        <w:tc>
          <w:tcPr>
            <w:tcW w:w="1666" w:type="pct"/>
            <w:tcMar>
              <w:top w:w="0" w:type="dxa"/>
              <w:left w:w="108" w:type="dxa"/>
              <w:bottom w:w="0" w:type="dxa"/>
              <w:right w:w="108" w:type="dxa"/>
            </w:tcMar>
            <w:hideMark/>
          </w:tcPr>
          <w:p w14:paraId="7531CE07" w14:textId="77777777" w:rsidR="002F2B66" w:rsidRPr="002F2B66" w:rsidRDefault="002F2B66" w:rsidP="004A63AE">
            <w:pPr>
              <w:ind w:left="567" w:hanging="567"/>
              <w:rPr>
                <w:i/>
                <w:iCs/>
              </w:rPr>
            </w:pPr>
            <w:r w:rsidRPr="002F2B66">
              <w:rPr>
                <w:i/>
                <w:iCs/>
              </w:rPr>
              <w:t>Outdoor advertising</w:t>
            </w:r>
          </w:p>
        </w:tc>
        <w:tc>
          <w:tcPr>
            <w:tcW w:w="1667" w:type="pct"/>
            <w:tcMar>
              <w:top w:w="0" w:type="dxa"/>
              <w:left w:w="108" w:type="dxa"/>
              <w:bottom w:w="0" w:type="dxa"/>
              <w:right w:w="108" w:type="dxa"/>
            </w:tcMar>
          </w:tcPr>
          <w:p w14:paraId="12B9D5A3" w14:textId="77777777" w:rsidR="002F2B66" w:rsidRPr="002F2B66" w:rsidRDefault="002F2B66" w:rsidP="004A63AE">
            <w:pPr>
              <w:ind w:left="567" w:hanging="567"/>
              <w:jc w:val="right"/>
              <w:rPr>
                <w:i/>
                <w:iCs/>
              </w:rPr>
            </w:pPr>
            <w:r w:rsidRPr="002F2B66">
              <w:rPr>
                <w:i/>
                <w:iCs/>
              </w:rPr>
              <w:t>*</w:t>
            </w:r>
          </w:p>
        </w:tc>
        <w:tc>
          <w:tcPr>
            <w:tcW w:w="1667" w:type="pct"/>
            <w:tcMar>
              <w:top w:w="0" w:type="dxa"/>
              <w:left w:w="108" w:type="dxa"/>
              <w:bottom w:w="0" w:type="dxa"/>
              <w:right w:w="108" w:type="dxa"/>
            </w:tcMar>
          </w:tcPr>
          <w:p w14:paraId="7E4581B0" w14:textId="77777777" w:rsidR="002F2B66" w:rsidRPr="002F2B66" w:rsidRDefault="002F2B66" w:rsidP="004A63AE">
            <w:pPr>
              <w:ind w:left="567" w:hanging="567"/>
              <w:jc w:val="right"/>
              <w:rPr>
                <w:i/>
                <w:iCs/>
              </w:rPr>
            </w:pPr>
            <w:r w:rsidRPr="002F2B66">
              <w:rPr>
                <w:i/>
                <w:iCs/>
              </w:rPr>
              <w:t>*</w:t>
            </w:r>
          </w:p>
        </w:tc>
      </w:tr>
      <w:tr w:rsidR="002F2B66" w:rsidRPr="00925FBF" w14:paraId="6CD9B946" w14:textId="77777777" w:rsidTr="00781A5D">
        <w:trPr>
          <w:trHeight w:val="20"/>
        </w:trPr>
        <w:tc>
          <w:tcPr>
            <w:tcW w:w="1666" w:type="pct"/>
            <w:tcMar>
              <w:top w:w="0" w:type="dxa"/>
              <w:left w:w="108" w:type="dxa"/>
              <w:bottom w:w="0" w:type="dxa"/>
              <w:right w:w="108" w:type="dxa"/>
            </w:tcMar>
            <w:hideMark/>
          </w:tcPr>
          <w:p w14:paraId="03360E00" w14:textId="77777777" w:rsidR="002F2B66" w:rsidRPr="002F2B66" w:rsidRDefault="002F2B66" w:rsidP="004A63AE">
            <w:pPr>
              <w:ind w:left="567" w:hanging="567"/>
              <w:rPr>
                <w:i/>
                <w:iCs/>
              </w:rPr>
            </w:pPr>
            <w:r w:rsidRPr="002F2B66">
              <w:rPr>
                <w:i/>
                <w:iCs/>
              </w:rPr>
              <w:t>BVOD</w:t>
            </w:r>
          </w:p>
        </w:tc>
        <w:tc>
          <w:tcPr>
            <w:tcW w:w="1667" w:type="pct"/>
            <w:tcMar>
              <w:top w:w="0" w:type="dxa"/>
              <w:left w:w="108" w:type="dxa"/>
              <w:bottom w:w="0" w:type="dxa"/>
              <w:right w:w="108" w:type="dxa"/>
            </w:tcMar>
          </w:tcPr>
          <w:p w14:paraId="4BC3CBCC" w14:textId="77777777" w:rsidR="002F2B66" w:rsidRPr="002F2B66" w:rsidRDefault="002F2B66" w:rsidP="004A63AE">
            <w:pPr>
              <w:ind w:left="567" w:hanging="567"/>
              <w:jc w:val="right"/>
              <w:rPr>
                <w:i/>
                <w:iCs/>
              </w:rPr>
            </w:pPr>
            <w:r w:rsidRPr="002F2B66">
              <w:rPr>
                <w:i/>
                <w:iCs/>
              </w:rPr>
              <w:t>*</w:t>
            </w:r>
          </w:p>
        </w:tc>
        <w:tc>
          <w:tcPr>
            <w:tcW w:w="1667" w:type="pct"/>
            <w:tcMar>
              <w:top w:w="0" w:type="dxa"/>
              <w:left w:w="108" w:type="dxa"/>
              <w:bottom w:w="0" w:type="dxa"/>
              <w:right w:w="108" w:type="dxa"/>
            </w:tcMar>
          </w:tcPr>
          <w:p w14:paraId="316E3AFD" w14:textId="77777777" w:rsidR="002F2B66" w:rsidRPr="002F2B66" w:rsidRDefault="002F2B66" w:rsidP="004A63AE">
            <w:pPr>
              <w:ind w:left="567" w:hanging="567"/>
              <w:jc w:val="right"/>
              <w:rPr>
                <w:i/>
                <w:iCs/>
              </w:rPr>
            </w:pPr>
            <w:r w:rsidRPr="002F2B66">
              <w:rPr>
                <w:i/>
                <w:iCs/>
              </w:rPr>
              <w:t>*</w:t>
            </w:r>
          </w:p>
        </w:tc>
      </w:tr>
      <w:tr w:rsidR="002F2B66" w:rsidRPr="00925FBF" w14:paraId="40FC13E2" w14:textId="77777777" w:rsidTr="00781A5D">
        <w:trPr>
          <w:trHeight w:val="20"/>
        </w:trPr>
        <w:tc>
          <w:tcPr>
            <w:tcW w:w="1666" w:type="pct"/>
            <w:tcMar>
              <w:top w:w="0" w:type="dxa"/>
              <w:left w:w="108" w:type="dxa"/>
              <w:bottom w:w="0" w:type="dxa"/>
              <w:right w:w="108" w:type="dxa"/>
            </w:tcMar>
            <w:hideMark/>
          </w:tcPr>
          <w:p w14:paraId="77A5A990" w14:textId="77777777" w:rsidR="002F2B66" w:rsidRPr="002F2B66" w:rsidRDefault="002F2B66" w:rsidP="004A63AE">
            <w:pPr>
              <w:ind w:left="567" w:hanging="567"/>
              <w:rPr>
                <w:i/>
                <w:iCs/>
              </w:rPr>
            </w:pPr>
            <w:r w:rsidRPr="002F2B66">
              <w:rPr>
                <w:i/>
                <w:iCs/>
              </w:rPr>
              <w:t>Other</w:t>
            </w:r>
          </w:p>
        </w:tc>
        <w:tc>
          <w:tcPr>
            <w:tcW w:w="1667" w:type="pct"/>
            <w:tcMar>
              <w:top w:w="0" w:type="dxa"/>
              <w:left w:w="108" w:type="dxa"/>
              <w:bottom w:w="0" w:type="dxa"/>
              <w:right w:w="108" w:type="dxa"/>
            </w:tcMar>
            <w:hideMark/>
          </w:tcPr>
          <w:p w14:paraId="2966F253" w14:textId="77777777" w:rsidR="002F2B66" w:rsidRPr="002F2B66" w:rsidRDefault="002F2B66" w:rsidP="004A63AE">
            <w:pPr>
              <w:jc w:val="right"/>
              <w:rPr>
                <w:i/>
                <w:iCs/>
              </w:rPr>
            </w:pPr>
            <w:r w:rsidRPr="002F2B66">
              <w:rPr>
                <w:i/>
                <w:iCs/>
              </w:rPr>
              <w:t>*</w:t>
            </w:r>
          </w:p>
        </w:tc>
        <w:tc>
          <w:tcPr>
            <w:tcW w:w="1667" w:type="pct"/>
            <w:tcMar>
              <w:top w:w="0" w:type="dxa"/>
              <w:left w:w="108" w:type="dxa"/>
              <w:bottom w:w="0" w:type="dxa"/>
              <w:right w:w="108" w:type="dxa"/>
            </w:tcMar>
          </w:tcPr>
          <w:p w14:paraId="6D6B1B1D" w14:textId="77777777" w:rsidR="002F2B66" w:rsidRPr="002F2B66" w:rsidRDefault="002F2B66" w:rsidP="004A63AE">
            <w:pPr>
              <w:ind w:left="567" w:hanging="567"/>
              <w:jc w:val="right"/>
              <w:rPr>
                <w:rFonts w:eastAsiaTheme="minorHAnsi"/>
                <w:i/>
                <w:iCs/>
              </w:rPr>
            </w:pPr>
            <w:r w:rsidRPr="002F2B66">
              <w:rPr>
                <w:rFonts w:eastAsiaTheme="minorHAnsi"/>
                <w:i/>
                <w:iCs/>
              </w:rPr>
              <w:t>*</w:t>
            </w:r>
          </w:p>
        </w:tc>
      </w:tr>
    </w:tbl>
    <w:p w14:paraId="219391C1" w14:textId="77777777" w:rsidR="002F2B66" w:rsidRPr="00925FBF" w:rsidRDefault="002F2B66" w:rsidP="004A63AE">
      <w:pPr>
        <w:ind w:left="720" w:hanging="720"/>
        <w:rPr>
          <w:rFonts w:eastAsia="Calibri"/>
          <w:lang w:val="en-GB"/>
          <w14:ligatures w14:val="standardContextual"/>
        </w:rPr>
      </w:pPr>
    </w:p>
    <w:p w14:paraId="354B6BFC" w14:textId="77777777" w:rsidR="002F2B66" w:rsidRPr="00925FBF" w:rsidRDefault="002F2B66" w:rsidP="004A63AE">
      <w:pPr>
        <w:keepNext/>
        <w:numPr>
          <w:ilvl w:val="0"/>
          <w:numId w:val="43"/>
        </w:numPr>
        <w:ind w:left="720" w:hanging="720"/>
        <w:rPr>
          <w:rFonts w:eastAsia="Calibri"/>
          <w:lang w:val="en-GB"/>
        </w:rPr>
      </w:pPr>
      <w:r w:rsidRPr="00925FBF">
        <w:rPr>
          <w:rFonts w:eastAsia="Calibri"/>
          <w:lang w:val="en-GB"/>
        </w:rPr>
        <w:t>Please list the dates of significance to the Indigenous community on which BCC fly the Aboriginal and Torres Strait Islander flags flown on Council assets or land, and where they are flown for these dates?</w:t>
      </w:r>
    </w:p>
    <w:p w14:paraId="297A7857" w14:textId="77777777" w:rsidR="002F2B66" w:rsidRPr="00925FBF" w:rsidRDefault="002F2B66" w:rsidP="004A63AE">
      <w:pPr>
        <w:keepNext/>
        <w:ind w:left="720" w:hanging="720"/>
        <w:rPr>
          <w:rFonts w:eastAsia="Calibri"/>
          <w:lang w:val="en-GB"/>
        </w:rPr>
      </w:pPr>
    </w:p>
    <w:p w14:paraId="5A677A9E" w14:textId="77777777" w:rsidR="002F2B66" w:rsidRPr="00925FBF" w:rsidRDefault="002F2B66" w:rsidP="004A63AE">
      <w:pPr>
        <w:keepNext/>
        <w:ind w:left="720" w:hanging="720"/>
        <w:rPr>
          <w:rFonts w:eastAsia="Calibri"/>
          <w:i/>
          <w:iCs/>
          <w:lang w:val="en-GB"/>
        </w:rPr>
      </w:pPr>
      <w:r w:rsidRPr="00925FBF">
        <w:rPr>
          <w:rFonts w:eastAsia="Calibri"/>
          <w:b/>
          <w:bCs/>
          <w:i/>
          <w:iCs/>
          <w:lang w:val="en-GB"/>
        </w:rPr>
        <w:t>A27.</w:t>
      </w:r>
      <w:r w:rsidRPr="00925FBF">
        <w:rPr>
          <w:rFonts w:eastAsia="Calibri"/>
          <w:b/>
          <w:bCs/>
          <w:i/>
          <w:iCs/>
          <w:lang w:val="en-GB"/>
        </w:rPr>
        <w:tab/>
      </w:r>
      <w:r w:rsidRPr="00925FBF">
        <w:rPr>
          <w:rFonts w:eastAsia="Calibri"/>
          <w:i/>
          <w:iCs/>
          <w:lang w:val="en-GB"/>
        </w:rPr>
        <w:t xml:space="preserve">This year, the Aboriginal and Torres Strait Islander flags have been flown on the following dates from City Hall: </w:t>
      </w:r>
    </w:p>
    <w:p w14:paraId="4ED7F782" w14:textId="77777777" w:rsidR="002F2B66" w:rsidRPr="00925FBF" w:rsidRDefault="002F2B66" w:rsidP="004A63AE">
      <w:pPr>
        <w:keepNext/>
        <w:ind w:left="1440" w:hanging="720"/>
        <w:rPr>
          <w:rFonts w:eastAsia="Calibri"/>
          <w:i/>
          <w:iCs/>
          <w:lang w:val="en-GB"/>
        </w:rPr>
      </w:pPr>
      <w:r w:rsidRPr="00925FBF">
        <w:rPr>
          <w:rFonts w:eastAsia="Calibri"/>
          <w:i/>
          <w:iCs/>
          <w:lang w:val="en-GB"/>
        </w:rPr>
        <w:t>-</w:t>
      </w:r>
      <w:r w:rsidRPr="00925FBF">
        <w:rPr>
          <w:rFonts w:eastAsia="Calibri"/>
          <w:i/>
          <w:iCs/>
          <w:lang w:val="en-GB"/>
        </w:rPr>
        <w:tab/>
        <w:t>Anniversary of the Apology to the Stolen Generation (13 February 2023)</w:t>
      </w:r>
    </w:p>
    <w:p w14:paraId="4E3F1695" w14:textId="77777777" w:rsidR="002F2B66" w:rsidRPr="00925FBF" w:rsidRDefault="002F2B66" w:rsidP="004A63AE">
      <w:pPr>
        <w:keepNext/>
        <w:ind w:left="1440" w:hanging="720"/>
        <w:rPr>
          <w:rFonts w:eastAsia="Calibri"/>
          <w:i/>
          <w:iCs/>
          <w:lang w:val="en-GB"/>
        </w:rPr>
      </w:pPr>
      <w:r w:rsidRPr="00925FBF">
        <w:rPr>
          <w:rFonts w:eastAsia="Calibri"/>
          <w:i/>
          <w:iCs/>
          <w:lang w:val="en-GB"/>
        </w:rPr>
        <w:t>-</w:t>
      </w:r>
      <w:r w:rsidRPr="00925FBF">
        <w:rPr>
          <w:rFonts w:eastAsia="Calibri"/>
          <w:i/>
          <w:iCs/>
          <w:lang w:val="en-GB"/>
        </w:rPr>
        <w:tab/>
        <w:t>National Sorry Day (26 May 2023)</w:t>
      </w:r>
    </w:p>
    <w:p w14:paraId="65524298" w14:textId="77777777" w:rsidR="002F2B66" w:rsidRPr="00925FBF" w:rsidRDefault="002F2B66" w:rsidP="004A63AE">
      <w:pPr>
        <w:ind w:left="1440" w:hanging="720"/>
        <w:rPr>
          <w:rFonts w:eastAsia="Calibri"/>
          <w:i/>
          <w:iCs/>
          <w:lang w:val="en-GB"/>
        </w:rPr>
      </w:pPr>
      <w:r w:rsidRPr="00925FBF">
        <w:rPr>
          <w:rFonts w:eastAsia="Calibri"/>
          <w:i/>
          <w:iCs/>
          <w:lang w:val="en-GB"/>
        </w:rPr>
        <w:t>-</w:t>
      </w:r>
      <w:r w:rsidRPr="00925FBF">
        <w:rPr>
          <w:rFonts w:eastAsia="Calibri"/>
          <w:i/>
          <w:iCs/>
          <w:lang w:val="en-GB"/>
        </w:rPr>
        <w:tab/>
        <w:t xml:space="preserve">National Reconciliation Week (which includes Mabo Day) (27 May - 3 June 2023) </w:t>
      </w:r>
    </w:p>
    <w:p w14:paraId="1FD1B3B6" w14:textId="77777777" w:rsidR="002F2B66" w:rsidRPr="00925FBF" w:rsidRDefault="002F2B66" w:rsidP="004A63AE">
      <w:pPr>
        <w:ind w:left="1440" w:hanging="720"/>
        <w:rPr>
          <w:rFonts w:eastAsia="Calibri"/>
          <w:i/>
          <w:iCs/>
          <w:lang w:val="en-GB"/>
        </w:rPr>
      </w:pPr>
      <w:r w:rsidRPr="00925FBF">
        <w:rPr>
          <w:rFonts w:eastAsia="Calibri"/>
          <w:i/>
          <w:iCs/>
          <w:lang w:val="en-GB"/>
        </w:rPr>
        <w:t>-</w:t>
      </w:r>
      <w:r w:rsidRPr="00925FBF">
        <w:rPr>
          <w:rFonts w:eastAsia="Calibri"/>
          <w:i/>
          <w:iCs/>
          <w:lang w:val="en-GB"/>
        </w:rPr>
        <w:tab/>
        <w:t xml:space="preserve">NAIDOC Week (2 - 9 July 2023). </w:t>
      </w:r>
    </w:p>
    <w:p w14:paraId="4AE81593" w14:textId="77777777" w:rsidR="002F2B66" w:rsidRPr="00925FBF" w:rsidRDefault="002F2B66" w:rsidP="004A63AE">
      <w:pPr>
        <w:ind w:left="720" w:hanging="720"/>
        <w:rPr>
          <w:rFonts w:eastAsia="Calibri"/>
          <w:i/>
          <w:iCs/>
          <w:lang w:val="en-GB"/>
        </w:rPr>
      </w:pPr>
    </w:p>
    <w:p w14:paraId="449074AE" w14:textId="77777777" w:rsidR="002F2B66" w:rsidRPr="00925FBF" w:rsidRDefault="002F2B66" w:rsidP="004A63AE">
      <w:pPr>
        <w:ind w:left="720"/>
        <w:rPr>
          <w:rFonts w:eastAsia="Calibri"/>
          <w:i/>
          <w:iCs/>
          <w:lang w:val="en-GB"/>
        </w:rPr>
      </w:pPr>
      <w:r w:rsidRPr="00925FBF">
        <w:rPr>
          <w:rFonts w:eastAsia="Calibri"/>
          <w:i/>
          <w:iCs/>
          <w:lang w:val="en-GB"/>
        </w:rPr>
        <w:t xml:space="preserve">This year, the Aboriginal flag have been flown on the following dates from the Story Bridge: </w:t>
      </w:r>
    </w:p>
    <w:p w14:paraId="74D90D9A" w14:textId="77777777" w:rsidR="002F2B66" w:rsidRPr="00925FBF" w:rsidRDefault="002F2B66" w:rsidP="004A63AE">
      <w:pPr>
        <w:ind w:left="1440" w:hanging="720"/>
        <w:rPr>
          <w:rFonts w:eastAsia="Calibri"/>
          <w:i/>
          <w:iCs/>
          <w:lang w:val="en-GB"/>
        </w:rPr>
      </w:pPr>
      <w:r w:rsidRPr="00925FBF">
        <w:rPr>
          <w:rFonts w:eastAsia="Calibri"/>
          <w:i/>
          <w:iCs/>
          <w:lang w:val="en-GB"/>
        </w:rPr>
        <w:t>-</w:t>
      </w:r>
      <w:r w:rsidRPr="00925FBF">
        <w:rPr>
          <w:rFonts w:eastAsia="Calibri"/>
          <w:i/>
          <w:iCs/>
          <w:lang w:val="en-GB"/>
        </w:rPr>
        <w:tab/>
        <w:t>Reconciliation Week (which includes Mabo Day): (26 May - 3 June 2023)</w:t>
      </w:r>
    </w:p>
    <w:p w14:paraId="45EBB758" w14:textId="77777777" w:rsidR="002F2B66" w:rsidRPr="00925FBF" w:rsidRDefault="002F2B66" w:rsidP="004A63AE">
      <w:pPr>
        <w:ind w:left="1440" w:hanging="720"/>
        <w:rPr>
          <w:rFonts w:eastAsia="Calibri"/>
          <w:i/>
          <w:iCs/>
          <w:lang w:val="en-GB"/>
        </w:rPr>
      </w:pPr>
      <w:r w:rsidRPr="00925FBF">
        <w:rPr>
          <w:rFonts w:eastAsia="Calibri"/>
          <w:i/>
          <w:iCs/>
          <w:lang w:val="en-GB"/>
        </w:rPr>
        <w:t>-</w:t>
      </w:r>
      <w:r w:rsidRPr="00925FBF">
        <w:rPr>
          <w:rFonts w:eastAsia="Calibri"/>
          <w:i/>
          <w:iCs/>
          <w:lang w:val="en-GB"/>
        </w:rPr>
        <w:tab/>
        <w:t>NAIDOC Week: (2 July 2023 - 9 July 2023).</w:t>
      </w:r>
    </w:p>
    <w:p w14:paraId="7EE5821B" w14:textId="77777777" w:rsidR="002F2B66" w:rsidRPr="00925FBF" w:rsidRDefault="002F2B66" w:rsidP="004A63AE">
      <w:pPr>
        <w:ind w:left="720" w:hanging="720"/>
        <w:rPr>
          <w:rFonts w:eastAsia="Calibri"/>
          <w:lang w:val="en-GB"/>
        </w:rPr>
      </w:pPr>
    </w:p>
    <w:p w14:paraId="45BD4F87"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How many contacts have been made to the Contact Centre re:</w:t>
      </w:r>
    </w:p>
    <w:p w14:paraId="0AA0C27E" w14:textId="77777777" w:rsidR="002F2B66" w:rsidRPr="00925FBF" w:rsidRDefault="002F2B66" w:rsidP="004A63AE">
      <w:pPr>
        <w:ind w:left="1440" w:hanging="720"/>
        <w:rPr>
          <w:rFonts w:eastAsia="Calibri"/>
          <w:lang w:val="en-GB"/>
        </w:rPr>
      </w:pPr>
      <w:r w:rsidRPr="00925FBF">
        <w:rPr>
          <w:rFonts w:eastAsia="Calibri"/>
          <w:lang w:val="en-GB"/>
        </w:rPr>
        <w:t>a.</w:t>
      </w:r>
      <w:r w:rsidRPr="00925FBF">
        <w:rPr>
          <w:rFonts w:eastAsia="Calibri"/>
          <w:lang w:val="en-GB"/>
        </w:rPr>
        <w:tab/>
        <w:t>Bins not being collected due to garbage trucks not being able to access bins;</w:t>
      </w:r>
    </w:p>
    <w:p w14:paraId="54520415" w14:textId="77777777" w:rsidR="002F2B66" w:rsidRPr="00925FBF" w:rsidRDefault="002F2B66" w:rsidP="004A63AE">
      <w:pPr>
        <w:ind w:left="1440" w:hanging="720"/>
        <w:rPr>
          <w:rFonts w:eastAsia="Calibri"/>
          <w:lang w:val="en-GB"/>
        </w:rPr>
      </w:pPr>
      <w:r w:rsidRPr="00925FBF">
        <w:rPr>
          <w:rFonts w:eastAsia="Calibri"/>
          <w:lang w:val="en-GB"/>
        </w:rPr>
        <w:t>b.</w:t>
      </w:r>
      <w:r w:rsidRPr="00925FBF">
        <w:rPr>
          <w:rFonts w:eastAsia="Calibri"/>
          <w:lang w:val="en-GB"/>
        </w:rPr>
        <w:tab/>
        <w:t>Damage to parked cars caused by garbage trucks;</w:t>
      </w:r>
    </w:p>
    <w:p w14:paraId="69738F30" w14:textId="77777777" w:rsidR="002F2B66" w:rsidRPr="00925FBF" w:rsidRDefault="002F2B66" w:rsidP="004A63AE">
      <w:pPr>
        <w:ind w:left="1440" w:hanging="720"/>
        <w:rPr>
          <w:rFonts w:eastAsia="Calibri"/>
          <w:lang w:val="en-GB"/>
        </w:rPr>
      </w:pPr>
      <w:r w:rsidRPr="00925FBF">
        <w:rPr>
          <w:rFonts w:eastAsia="Calibri"/>
          <w:lang w:val="en-GB"/>
        </w:rPr>
        <w:t>c.</w:t>
      </w:r>
      <w:r w:rsidRPr="00925FBF">
        <w:rPr>
          <w:rFonts w:eastAsia="Calibri"/>
          <w:lang w:val="en-GB"/>
        </w:rPr>
        <w:tab/>
        <w:t xml:space="preserve">If this data is not collected, why not? Please provide </w:t>
      </w:r>
      <w:r w:rsidRPr="00925FBF">
        <w:rPr>
          <w:rFonts w:eastAsia="Calibri"/>
          <w:b/>
          <w:bCs/>
          <w:lang w:val="en-GB"/>
        </w:rPr>
        <w:t xml:space="preserve">business justification </w:t>
      </w:r>
      <w:r w:rsidRPr="00925FBF">
        <w:rPr>
          <w:rFonts w:eastAsia="Calibri"/>
          <w:lang w:val="en-GB"/>
        </w:rPr>
        <w:t>as to why these complaints are not addressed and quantified.</w:t>
      </w:r>
    </w:p>
    <w:p w14:paraId="1149246B" w14:textId="77777777" w:rsidR="002F2B66" w:rsidRPr="00925FBF" w:rsidRDefault="002F2B66" w:rsidP="004A63AE">
      <w:pPr>
        <w:ind w:left="720" w:hanging="720"/>
        <w:rPr>
          <w:rFonts w:eastAsia="Calibri"/>
          <w:lang w:val="en-GB"/>
        </w:rPr>
      </w:pPr>
    </w:p>
    <w:p w14:paraId="3E06D9A3" w14:textId="77777777" w:rsidR="002F2B66" w:rsidRPr="00925FBF" w:rsidRDefault="002F2B66" w:rsidP="004A63AE">
      <w:pPr>
        <w:ind w:left="720" w:hanging="720"/>
        <w:rPr>
          <w:rFonts w:eastAsia="Calibri"/>
          <w:i/>
          <w:iCs/>
          <w:lang w:val="en-GB"/>
        </w:rPr>
      </w:pPr>
      <w:r w:rsidRPr="00925FBF">
        <w:rPr>
          <w:rFonts w:eastAsia="Calibri"/>
          <w:b/>
          <w:bCs/>
          <w:i/>
          <w:iCs/>
          <w:lang w:val="en-GB"/>
        </w:rPr>
        <w:t>A28.</w:t>
      </w:r>
      <w:r w:rsidRPr="00925FBF">
        <w:rPr>
          <w:rFonts w:eastAsia="Calibri"/>
          <w:b/>
          <w:bCs/>
          <w:i/>
          <w:iCs/>
          <w:lang w:val="en-GB"/>
        </w:rPr>
        <w:tab/>
      </w:r>
      <w:r w:rsidRPr="00925FBF">
        <w:rPr>
          <w:rFonts w:eastAsia="Calibri"/>
          <w:i/>
          <w:iCs/>
          <w:lang w:val="en-GB"/>
        </w:rPr>
        <w:t>The Contact Centre has advised they do not hold the information at the level of detail requested. Calls to the Contact Centre are allocated to the relevant work area for information or action where required.</w:t>
      </w:r>
    </w:p>
    <w:p w14:paraId="27D827F8" w14:textId="77777777" w:rsidR="002F2B66" w:rsidRPr="00925FBF" w:rsidRDefault="002F2B66" w:rsidP="004A63AE">
      <w:pPr>
        <w:ind w:left="720" w:hanging="720"/>
        <w:rPr>
          <w:rFonts w:eastAsia="Calibri"/>
          <w:lang w:val="en-GB"/>
        </w:rPr>
      </w:pPr>
    </w:p>
    <w:p w14:paraId="2A822232"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Please list the dates of significance to the LBQTI+ community on which the LGBQTIA+ flags are flown, and why they are flown only at City Hall and not on other Council assets or land.</w:t>
      </w:r>
    </w:p>
    <w:p w14:paraId="5D66AE7B" w14:textId="77777777" w:rsidR="002F2B66" w:rsidRPr="00925FBF" w:rsidRDefault="002F2B66" w:rsidP="004A63AE">
      <w:pPr>
        <w:ind w:left="720" w:hanging="720"/>
        <w:rPr>
          <w:rFonts w:eastAsia="Calibri"/>
          <w:lang w:val="en-GB"/>
        </w:rPr>
      </w:pPr>
    </w:p>
    <w:p w14:paraId="4740881D" w14:textId="77777777" w:rsidR="002F2B66" w:rsidRPr="00925FBF" w:rsidRDefault="002F2B66" w:rsidP="004A63AE">
      <w:pPr>
        <w:ind w:left="720" w:hanging="720"/>
        <w:rPr>
          <w:rFonts w:eastAsia="Calibri"/>
          <w:i/>
          <w:iCs/>
          <w:lang w:val="en-GB"/>
        </w:rPr>
      </w:pPr>
      <w:r w:rsidRPr="00925FBF">
        <w:rPr>
          <w:rFonts w:eastAsia="Calibri"/>
          <w:b/>
          <w:bCs/>
          <w:i/>
          <w:iCs/>
          <w:lang w:val="en-GB"/>
        </w:rPr>
        <w:t>A29.</w:t>
      </w:r>
      <w:r w:rsidRPr="00925FBF">
        <w:rPr>
          <w:rFonts w:eastAsia="Calibri"/>
          <w:b/>
          <w:bCs/>
          <w:i/>
          <w:iCs/>
          <w:lang w:val="en-GB"/>
        </w:rPr>
        <w:tab/>
      </w:r>
      <w:r w:rsidRPr="00925FBF">
        <w:rPr>
          <w:rFonts w:eastAsia="Calibri"/>
          <w:i/>
          <w:iCs/>
          <w:lang w:val="en-GB"/>
        </w:rPr>
        <w:t>The LGBTIAQ+ flag is flown on request from the LGBTIAQ+ community. It was flown twice this year on 17 May and 23 September 2023.</w:t>
      </w:r>
    </w:p>
    <w:p w14:paraId="11B29BCD" w14:textId="77777777" w:rsidR="002F2B66" w:rsidRPr="00925FBF" w:rsidRDefault="002F2B66" w:rsidP="004A63AE">
      <w:pPr>
        <w:ind w:left="720" w:hanging="720"/>
        <w:rPr>
          <w:rFonts w:eastAsia="Calibri"/>
          <w:lang w:val="en-GB"/>
        </w:rPr>
      </w:pPr>
    </w:p>
    <w:p w14:paraId="0C0FC418" w14:textId="77777777" w:rsidR="002F2B66" w:rsidRPr="00925FBF" w:rsidRDefault="002F2B66" w:rsidP="004A63AE">
      <w:pPr>
        <w:keepNext/>
        <w:numPr>
          <w:ilvl w:val="0"/>
          <w:numId w:val="43"/>
        </w:numPr>
        <w:ind w:left="720" w:hanging="720"/>
        <w:rPr>
          <w:rFonts w:eastAsia="Calibri"/>
          <w:lang w:val="en-GB"/>
        </w:rPr>
      </w:pPr>
      <w:r w:rsidRPr="00925FBF">
        <w:rPr>
          <w:rFonts w:eastAsia="Calibri"/>
          <w:lang w:val="en-GB"/>
        </w:rPr>
        <w:t>How was the option to opt in to digital rates notices advertised to Brisbane City Council rate payers? Please list when, where and how this was advertised/communicated to ratepayers.</w:t>
      </w:r>
    </w:p>
    <w:p w14:paraId="53E27E2C" w14:textId="77777777" w:rsidR="002F2B66" w:rsidRPr="00925FBF" w:rsidRDefault="002F2B66" w:rsidP="004A63AE">
      <w:pPr>
        <w:ind w:left="720" w:hanging="720"/>
        <w:rPr>
          <w:rFonts w:eastAsia="Calibri"/>
          <w:lang w:val="en-GB"/>
        </w:rPr>
      </w:pPr>
    </w:p>
    <w:p w14:paraId="330F3354" w14:textId="77777777" w:rsidR="002F2B66" w:rsidRPr="00925FBF" w:rsidRDefault="002F2B66" w:rsidP="004A63AE">
      <w:pPr>
        <w:ind w:left="720" w:hanging="720"/>
        <w:rPr>
          <w:rFonts w:eastAsia="Calibri"/>
          <w:i/>
          <w:iCs/>
          <w:lang w:val="en-GB"/>
        </w:rPr>
      </w:pPr>
      <w:r w:rsidRPr="00925FBF">
        <w:rPr>
          <w:rFonts w:eastAsia="Calibri"/>
          <w:b/>
          <w:bCs/>
          <w:i/>
          <w:iCs/>
          <w:lang w:val="en-GB"/>
        </w:rPr>
        <w:t>A30.</w:t>
      </w:r>
      <w:r w:rsidRPr="00925FBF">
        <w:rPr>
          <w:rFonts w:eastAsia="Calibri"/>
          <w:b/>
          <w:bCs/>
          <w:i/>
          <w:iCs/>
          <w:lang w:val="en-GB"/>
        </w:rPr>
        <w:tab/>
      </w:r>
      <w:r w:rsidRPr="00925FBF">
        <w:rPr>
          <w:rFonts w:eastAsia="Calibri"/>
          <w:i/>
          <w:iCs/>
          <w:lang w:val="en-GB"/>
        </w:rPr>
        <w:t>A flyer was inserted to the October rates notices (320,000) and distributed to all Brisbane ratepayers.</w:t>
      </w:r>
    </w:p>
    <w:p w14:paraId="6930F315" w14:textId="77777777" w:rsidR="002F2B66" w:rsidRPr="00925FBF" w:rsidRDefault="002F2B66" w:rsidP="004A63AE">
      <w:pPr>
        <w:ind w:left="720" w:hanging="720"/>
        <w:rPr>
          <w:rFonts w:eastAsia="Calibri"/>
          <w:lang w:val="en-GB"/>
        </w:rPr>
      </w:pPr>
    </w:p>
    <w:p w14:paraId="15EA571B" w14:textId="77777777" w:rsidR="002F2B66" w:rsidRPr="00925FBF" w:rsidRDefault="002F2B66" w:rsidP="004A63AE">
      <w:pPr>
        <w:numPr>
          <w:ilvl w:val="0"/>
          <w:numId w:val="43"/>
        </w:numPr>
        <w:ind w:left="720" w:hanging="720"/>
        <w:rPr>
          <w:rFonts w:eastAsia="Calibri"/>
          <w:lang w:val="en-GB"/>
        </w:rPr>
      </w:pPr>
      <w:r w:rsidRPr="00925FBF">
        <w:rPr>
          <w:rFonts w:eastAsia="Calibri"/>
          <w:lang w:val="en-GB"/>
        </w:rPr>
        <w:t>What is the projected cost of the Short-Stay Accommodation Taskforce over its projected life time?</w:t>
      </w:r>
    </w:p>
    <w:p w14:paraId="5A1C5E8E" w14:textId="77777777" w:rsidR="002F2B66" w:rsidRPr="00925FBF" w:rsidRDefault="002F2B66" w:rsidP="004A63AE">
      <w:pPr>
        <w:ind w:left="720" w:hanging="720"/>
        <w:rPr>
          <w:rFonts w:eastAsia="Calibri"/>
          <w:lang w:val="en-GB"/>
        </w:rPr>
      </w:pPr>
    </w:p>
    <w:p w14:paraId="0D644CD3" w14:textId="77777777" w:rsidR="002F2B66" w:rsidRPr="00925FBF" w:rsidRDefault="002F2B66" w:rsidP="004A63AE">
      <w:pPr>
        <w:ind w:left="720" w:hanging="720"/>
        <w:rPr>
          <w:rFonts w:eastAsia="Calibri"/>
          <w:i/>
          <w:iCs/>
          <w:lang w:val="en-GB"/>
        </w:rPr>
      </w:pPr>
      <w:r w:rsidRPr="00925FBF">
        <w:rPr>
          <w:rFonts w:eastAsia="Calibri"/>
          <w:b/>
          <w:bCs/>
          <w:i/>
          <w:iCs/>
          <w:lang w:val="en-GB"/>
        </w:rPr>
        <w:t>A31.</w:t>
      </w:r>
      <w:r w:rsidRPr="00925FBF">
        <w:rPr>
          <w:rFonts w:eastAsia="Calibri"/>
          <w:b/>
          <w:bCs/>
          <w:i/>
          <w:iCs/>
          <w:lang w:val="en-GB"/>
        </w:rPr>
        <w:tab/>
      </w:r>
      <w:r w:rsidRPr="00925FBF">
        <w:rPr>
          <w:rFonts w:eastAsia="Calibri"/>
          <w:i/>
          <w:iCs/>
          <w:lang w:val="en-GB"/>
        </w:rPr>
        <w:t>Approximately $5,000, excluding staffing costs.</w:t>
      </w:r>
    </w:p>
    <w:p w14:paraId="5BE3E8F5" w14:textId="77777777" w:rsidR="002F2B66" w:rsidRPr="00925FBF" w:rsidRDefault="002F2B66" w:rsidP="004A63AE">
      <w:pPr>
        <w:ind w:left="720" w:hanging="720"/>
        <w:rPr>
          <w:rFonts w:eastAsia="Calibri"/>
          <w:lang w:val="en-GB"/>
        </w:rPr>
      </w:pPr>
    </w:p>
    <w:p w14:paraId="516CE295" w14:textId="77777777" w:rsidR="002F2B66" w:rsidRPr="00925FBF" w:rsidRDefault="002F2B66" w:rsidP="004A63AE">
      <w:pPr>
        <w:keepNext/>
        <w:keepLines/>
        <w:numPr>
          <w:ilvl w:val="0"/>
          <w:numId w:val="43"/>
        </w:numPr>
        <w:ind w:left="720" w:hanging="720"/>
        <w:rPr>
          <w:rFonts w:eastAsia="Calibri"/>
          <w:lang w:val="en-GB"/>
        </w:rPr>
      </w:pPr>
      <w:r w:rsidRPr="00925FBF">
        <w:rPr>
          <w:rFonts w:eastAsia="Calibri"/>
          <w:lang w:val="en-GB"/>
        </w:rPr>
        <w:t>How many contacts have been received by the Contact Centre regarding injuries received by children at Bradbury Park since it’s opened? If the contact centre does not record the nature of contacts in this way, please advise which department of Brisbane City Council would hold this important information regarding injuries incurred on Council playgrounds?</w:t>
      </w:r>
    </w:p>
    <w:p w14:paraId="593D5754" w14:textId="77777777" w:rsidR="002F2B66" w:rsidRPr="00925FBF" w:rsidRDefault="002F2B66" w:rsidP="004A63AE">
      <w:pPr>
        <w:ind w:left="720" w:hanging="720"/>
        <w:rPr>
          <w:rFonts w:eastAsia="Calibri"/>
          <w:lang w:val="en-GB"/>
        </w:rPr>
      </w:pPr>
    </w:p>
    <w:p w14:paraId="214C0C42" w14:textId="77777777" w:rsidR="002F2B66" w:rsidRPr="00925FBF" w:rsidRDefault="002F2B66" w:rsidP="004A63AE">
      <w:pPr>
        <w:ind w:left="720" w:hanging="720"/>
        <w:rPr>
          <w:rFonts w:eastAsia="Calibri"/>
          <w:i/>
          <w:iCs/>
          <w:lang w:val="en-GB"/>
        </w:rPr>
      </w:pPr>
      <w:r w:rsidRPr="00925FBF">
        <w:rPr>
          <w:rFonts w:eastAsia="Calibri"/>
          <w:b/>
          <w:bCs/>
          <w:i/>
          <w:iCs/>
          <w:lang w:val="en-GB"/>
        </w:rPr>
        <w:t>A32.</w:t>
      </w:r>
      <w:r w:rsidRPr="00925FBF">
        <w:rPr>
          <w:rFonts w:eastAsia="Calibri"/>
          <w:b/>
          <w:bCs/>
          <w:i/>
          <w:iCs/>
          <w:lang w:val="en-GB"/>
        </w:rPr>
        <w:tab/>
      </w:r>
      <w:r w:rsidRPr="00925FBF">
        <w:rPr>
          <w:rFonts w:eastAsia="Calibri"/>
          <w:i/>
          <w:iCs/>
          <w:lang w:val="en-GB"/>
        </w:rPr>
        <w:t>The Contact Centre doesn’t record whether contacts in relation to injuries are specific to a particular age group or demographic. City Standards holds information relevant to the question.</w:t>
      </w:r>
    </w:p>
    <w:p w14:paraId="7D7EF22D" w14:textId="77777777" w:rsidR="002F2B66" w:rsidRPr="00925FBF" w:rsidRDefault="002F2B66" w:rsidP="004A63AE">
      <w:pPr>
        <w:ind w:left="720" w:hanging="720"/>
        <w:rPr>
          <w:rFonts w:eastAsia="Calibri"/>
          <w:lang w:val="en-GB"/>
        </w:rPr>
      </w:pPr>
    </w:p>
    <w:p w14:paraId="0A1D9D04" w14:textId="46744B53" w:rsidR="002F2B66" w:rsidRPr="00925FBF" w:rsidRDefault="002F2B66" w:rsidP="00781A5D">
      <w:pPr>
        <w:keepNext/>
        <w:numPr>
          <w:ilvl w:val="0"/>
          <w:numId w:val="43"/>
        </w:numPr>
        <w:ind w:left="720" w:hanging="720"/>
        <w:rPr>
          <w:rFonts w:eastAsia="Calibri"/>
          <w:lang w:val="en-GB"/>
        </w:rPr>
      </w:pPr>
      <w:r w:rsidRPr="00925FBF">
        <w:rPr>
          <w:rFonts w:eastAsia="Calibri"/>
          <w:lang w:val="en-GB"/>
        </w:rPr>
        <w:lastRenderedPageBreak/>
        <w:t>Please provide the reasoning or business justification as to why the Lord Mayor’s Summer Newsletter in February 2023 was distributed to only a portion of the whole of BCC suburbs.</w:t>
      </w:r>
      <w:r w:rsidR="00781A5D">
        <w:rPr>
          <w:rFonts w:eastAsia="Calibri"/>
          <w:lang w:val="en-GB"/>
        </w:rPr>
        <w:t xml:space="preserve"> </w:t>
      </w:r>
      <w:r w:rsidRPr="00925FBF">
        <w:rPr>
          <w:rFonts w:eastAsia="Calibri"/>
          <w:lang w:val="en-GB"/>
        </w:rPr>
        <w:t>What information in this publication was relevant to those specific suburbs, for example, to warrant this?</w:t>
      </w:r>
    </w:p>
    <w:p w14:paraId="2D1D4EE3" w14:textId="77777777" w:rsidR="002F2B66" w:rsidRPr="00925FBF" w:rsidRDefault="002F2B66" w:rsidP="00781A5D">
      <w:pPr>
        <w:keepNext/>
        <w:ind w:left="720" w:hanging="720"/>
        <w:rPr>
          <w:rFonts w:eastAsia="Calibri"/>
          <w:lang w:val="en-GB"/>
        </w:rPr>
      </w:pPr>
    </w:p>
    <w:p w14:paraId="5868294A" w14:textId="77777777" w:rsidR="002F2B66" w:rsidRPr="00925FBF" w:rsidRDefault="002F2B66" w:rsidP="004A63AE">
      <w:pPr>
        <w:ind w:left="720" w:hanging="720"/>
        <w:rPr>
          <w:rFonts w:eastAsia="Calibri"/>
          <w:i/>
          <w:iCs/>
          <w:lang w:val="en-GB"/>
        </w:rPr>
      </w:pPr>
      <w:r w:rsidRPr="00925FBF">
        <w:rPr>
          <w:rFonts w:eastAsia="Calibri"/>
          <w:b/>
          <w:bCs/>
          <w:i/>
          <w:iCs/>
          <w:lang w:val="en-GB"/>
        </w:rPr>
        <w:t>A33.</w:t>
      </w:r>
      <w:r w:rsidRPr="00925FBF">
        <w:rPr>
          <w:rFonts w:eastAsia="Calibri"/>
          <w:b/>
          <w:bCs/>
          <w:i/>
          <w:iCs/>
          <w:lang w:val="en-GB"/>
        </w:rPr>
        <w:tab/>
      </w:r>
      <w:r w:rsidRPr="00925FBF">
        <w:rPr>
          <w:rFonts w:eastAsia="Calibri"/>
          <w:i/>
          <w:iCs/>
          <w:lang w:val="en-GB"/>
        </w:rPr>
        <w:t>All Councillors use allocated funds to engage with their residents as they see fit. The Lord Mayor is no different.</w:t>
      </w:r>
    </w:p>
    <w:p w14:paraId="2F04D905" w14:textId="77777777" w:rsidR="002F2B66" w:rsidRPr="00925FBF" w:rsidRDefault="002F2B66" w:rsidP="004A63AE">
      <w:pPr>
        <w:ind w:left="720" w:hanging="720"/>
        <w:rPr>
          <w:rFonts w:eastAsia="Calibri"/>
          <w:lang w:val="en-GB"/>
        </w:rPr>
      </w:pPr>
    </w:p>
    <w:p w14:paraId="68066630" w14:textId="77777777" w:rsidR="002F2B66" w:rsidRPr="00925FBF" w:rsidRDefault="002F2B66" w:rsidP="004A63AE">
      <w:pPr>
        <w:keepNext/>
        <w:numPr>
          <w:ilvl w:val="0"/>
          <w:numId w:val="43"/>
        </w:numPr>
        <w:ind w:left="720" w:hanging="720"/>
        <w:rPr>
          <w:rFonts w:eastAsia="Calibri"/>
          <w:lang w:val="en-GB"/>
        </w:rPr>
      </w:pPr>
      <w:r w:rsidRPr="00925FBF">
        <w:rPr>
          <w:rFonts w:eastAsia="Calibri"/>
          <w:lang w:val="en-GB"/>
        </w:rPr>
        <w:t>Please provide the expected commencement and completion dates of the projects in the table below, from the 2023/24 Council Budget.</w:t>
      </w:r>
    </w:p>
    <w:p w14:paraId="588B2351" w14:textId="77777777" w:rsidR="002F2B66" w:rsidRPr="00925FBF" w:rsidRDefault="002F2B66" w:rsidP="004A63AE">
      <w:pPr>
        <w:keepNext/>
        <w:ind w:left="720" w:hanging="720"/>
        <w:rPr>
          <w:rFonts w:eastAsia="Calibri"/>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992"/>
        <w:gridCol w:w="1834"/>
        <w:gridCol w:w="1396"/>
      </w:tblGrid>
      <w:tr w:rsidR="002F2B66" w:rsidRPr="00925FBF" w14:paraId="4DA31DFA" w14:textId="77777777" w:rsidTr="00460C2F">
        <w:trPr>
          <w:trHeight w:val="20"/>
          <w:tblHeader/>
        </w:trPr>
        <w:tc>
          <w:tcPr>
            <w:tcW w:w="3036" w:type="pct"/>
            <w:tcMar>
              <w:top w:w="0" w:type="dxa"/>
              <w:left w:w="108" w:type="dxa"/>
              <w:bottom w:w="0" w:type="dxa"/>
              <w:right w:w="108" w:type="dxa"/>
            </w:tcMar>
            <w:hideMark/>
          </w:tcPr>
          <w:p w14:paraId="6CD6B922" w14:textId="77777777" w:rsidR="002F2B66" w:rsidRPr="00925FBF" w:rsidRDefault="002F2B66" w:rsidP="004A63AE">
            <w:pPr>
              <w:keepNext/>
              <w:jc w:val="left"/>
              <w:rPr>
                <w:b/>
                <w:bCs/>
                <w:lang w:val="en-US"/>
              </w:rPr>
            </w:pPr>
            <w:r w:rsidRPr="00925FBF">
              <w:rPr>
                <w:b/>
                <w:bCs/>
                <w:lang w:val="en-US"/>
              </w:rPr>
              <w:t>Description</w:t>
            </w:r>
          </w:p>
        </w:tc>
        <w:tc>
          <w:tcPr>
            <w:tcW w:w="1115" w:type="pct"/>
            <w:tcMar>
              <w:top w:w="0" w:type="dxa"/>
              <w:left w:w="108" w:type="dxa"/>
              <w:bottom w:w="0" w:type="dxa"/>
              <w:right w:w="108" w:type="dxa"/>
            </w:tcMar>
            <w:hideMark/>
          </w:tcPr>
          <w:p w14:paraId="04893DF9" w14:textId="77777777" w:rsidR="002F2B66" w:rsidRPr="00925FBF" w:rsidRDefault="002F2B66" w:rsidP="004A63AE">
            <w:pPr>
              <w:keepNext/>
              <w:rPr>
                <w:b/>
                <w:bCs/>
              </w:rPr>
            </w:pPr>
            <w:r w:rsidRPr="00925FBF">
              <w:rPr>
                <w:b/>
                <w:bCs/>
                <w:lang w:val="en-US"/>
              </w:rPr>
              <w:t>Expected Commencement Date</w:t>
            </w:r>
          </w:p>
        </w:tc>
        <w:tc>
          <w:tcPr>
            <w:tcW w:w="849" w:type="pct"/>
            <w:tcMar>
              <w:top w:w="0" w:type="dxa"/>
              <w:left w:w="108" w:type="dxa"/>
              <w:bottom w:w="0" w:type="dxa"/>
              <w:right w:w="108" w:type="dxa"/>
            </w:tcMar>
            <w:hideMark/>
          </w:tcPr>
          <w:p w14:paraId="201B2D3C" w14:textId="77777777" w:rsidR="002F2B66" w:rsidRPr="00925FBF" w:rsidRDefault="002F2B66" w:rsidP="004A63AE">
            <w:pPr>
              <w:keepNext/>
              <w:rPr>
                <w:b/>
                <w:bCs/>
                <w:lang w:val="en-US"/>
              </w:rPr>
            </w:pPr>
            <w:r w:rsidRPr="00925FBF">
              <w:rPr>
                <w:b/>
                <w:bCs/>
                <w:lang w:val="en-US"/>
              </w:rPr>
              <w:t>Expected Completion Date</w:t>
            </w:r>
          </w:p>
        </w:tc>
      </w:tr>
      <w:tr w:rsidR="002F2B66" w:rsidRPr="00925FBF" w14:paraId="668F1DF7" w14:textId="77777777" w:rsidTr="00460C2F">
        <w:trPr>
          <w:trHeight w:val="20"/>
        </w:trPr>
        <w:tc>
          <w:tcPr>
            <w:tcW w:w="3036" w:type="pct"/>
            <w:tcMar>
              <w:top w:w="0" w:type="dxa"/>
              <w:left w:w="108" w:type="dxa"/>
              <w:bottom w:w="0" w:type="dxa"/>
              <w:right w:w="108" w:type="dxa"/>
            </w:tcMar>
            <w:hideMark/>
          </w:tcPr>
          <w:p w14:paraId="05C1EF18" w14:textId="77777777" w:rsidR="002F2B66" w:rsidRPr="00925FBF" w:rsidRDefault="002F2B66" w:rsidP="004A63AE">
            <w:pPr>
              <w:keepNext/>
              <w:jc w:val="left"/>
              <w:rPr>
                <w:b/>
                <w:bCs/>
                <w:lang w:val="en-US"/>
              </w:rPr>
            </w:pPr>
            <w:r w:rsidRPr="00925FBF">
              <w:rPr>
                <w:b/>
                <w:bCs/>
                <w:lang w:val="en-US"/>
              </w:rPr>
              <w:t>SAFER PATHS TO SCHOOL</w:t>
            </w:r>
          </w:p>
        </w:tc>
        <w:tc>
          <w:tcPr>
            <w:tcW w:w="1115" w:type="pct"/>
            <w:tcMar>
              <w:top w:w="0" w:type="dxa"/>
              <w:left w:w="108" w:type="dxa"/>
              <w:bottom w:w="0" w:type="dxa"/>
              <w:right w:w="108" w:type="dxa"/>
            </w:tcMar>
          </w:tcPr>
          <w:p w14:paraId="7BFE1513" w14:textId="77777777" w:rsidR="002F2B66" w:rsidRPr="00925FBF" w:rsidRDefault="002F2B66" w:rsidP="004A63AE">
            <w:pPr>
              <w:keepNext/>
              <w:rPr>
                <w:lang w:val="en-US"/>
              </w:rPr>
            </w:pPr>
          </w:p>
        </w:tc>
        <w:tc>
          <w:tcPr>
            <w:tcW w:w="849" w:type="pct"/>
            <w:tcMar>
              <w:top w:w="0" w:type="dxa"/>
              <w:left w:w="108" w:type="dxa"/>
              <w:bottom w:w="0" w:type="dxa"/>
              <w:right w:w="108" w:type="dxa"/>
            </w:tcMar>
          </w:tcPr>
          <w:p w14:paraId="5D7B844B" w14:textId="77777777" w:rsidR="002F2B66" w:rsidRPr="00925FBF" w:rsidRDefault="002F2B66" w:rsidP="004A63AE">
            <w:pPr>
              <w:keepNext/>
              <w:rPr>
                <w:lang w:val="en-US"/>
              </w:rPr>
            </w:pPr>
          </w:p>
        </w:tc>
      </w:tr>
      <w:tr w:rsidR="002F2B66" w:rsidRPr="00925FBF" w14:paraId="6CA636A5" w14:textId="77777777" w:rsidTr="00460C2F">
        <w:trPr>
          <w:trHeight w:val="20"/>
        </w:trPr>
        <w:tc>
          <w:tcPr>
            <w:tcW w:w="3036" w:type="pct"/>
            <w:tcMar>
              <w:top w:w="0" w:type="dxa"/>
              <w:left w:w="108" w:type="dxa"/>
              <w:bottom w:w="0" w:type="dxa"/>
              <w:right w:w="108" w:type="dxa"/>
            </w:tcMar>
            <w:hideMark/>
          </w:tcPr>
          <w:p w14:paraId="1B7D7C14" w14:textId="77777777" w:rsidR="002F2B66" w:rsidRPr="00925FBF" w:rsidRDefault="002F2B66" w:rsidP="004A63AE">
            <w:pPr>
              <w:keepNext/>
              <w:jc w:val="left"/>
              <w:rPr>
                <w:lang w:val="en-US"/>
              </w:rPr>
            </w:pPr>
            <w:r w:rsidRPr="00925FBF">
              <w:rPr>
                <w:lang w:val="en-US"/>
              </w:rPr>
              <w:t>Cannon Hill Anglican College</w:t>
            </w:r>
          </w:p>
        </w:tc>
        <w:tc>
          <w:tcPr>
            <w:tcW w:w="1115" w:type="pct"/>
            <w:tcMar>
              <w:top w:w="0" w:type="dxa"/>
              <w:left w:w="108" w:type="dxa"/>
              <w:bottom w:w="0" w:type="dxa"/>
              <w:right w:w="108" w:type="dxa"/>
            </w:tcMar>
          </w:tcPr>
          <w:p w14:paraId="380DBB98" w14:textId="77777777" w:rsidR="002F2B66" w:rsidRPr="00925FBF" w:rsidRDefault="002F2B66" w:rsidP="004A63AE">
            <w:pPr>
              <w:keepNext/>
              <w:rPr>
                <w:lang w:val="en-US"/>
              </w:rPr>
            </w:pPr>
          </w:p>
        </w:tc>
        <w:tc>
          <w:tcPr>
            <w:tcW w:w="849" w:type="pct"/>
            <w:tcMar>
              <w:top w:w="0" w:type="dxa"/>
              <w:left w:w="108" w:type="dxa"/>
              <w:bottom w:w="0" w:type="dxa"/>
              <w:right w:w="108" w:type="dxa"/>
            </w:tcMar>
          </w:tcPr>
          <w:p w14:paraId="01E29622" w14:textId="77777777" w:rsidR="002F2B66" w:rsidRPr="00925FBF" w:rsidRDefault="002F2B66" w:rsidP="004A63AE">
            <w:pPr>
              <w:keepNext/>
              <w:rPr>
                <w:lang w:val="en-US"/>
              </w:rPr>
            </w:pPr>
          </w:p>
        </w:tc>
      </w:tr>
      <w:tr w:rsidR="002F2B66" w:rsidRPr="00925FBF" w14:paraId="4C2AE8A3" w14:textId="77777777" w:rsidTr="00460C2F">
        <w:trPr>
          <w:trHeight w:val="20"/>
        </w:trPr>
        <w:tc>
          <w:tcPr>
            <w:tcW w:w="3036" w:type="pct"/>
            <w:tcMar>
              <w:top w:w="0" w:type="dxa"/>
              <w:left w:w="108" w:type="dxa"/>
              <w:bottom w:w="0" w:type="dxa"/>
              <w:right w:w="108" w:type="dxa"/>
            </w:tcMar>
            <w:hideMark/>
          </w:tcPr>
          <w:p w14:paraId="3F8B3CCC" w14:textId="77777777" w:rsidR="002F2B66" w:rsidRPr="00925FBF" w:rsidRDefault="002F2B66" w:rsidP="004A63AE">
            <w:pPr>
              <w:jc w:val="left"/>
              <w:rPr>
                <w:lang w:val="en-US"/>
              </w:rPr>
            </w:pPr>
            <w:r w:rsidRPr="00925FBF">
              <w:rPr>
                <w:lang w:val="en-US"/>
              </w:rPr>
              <w:t>Coorparoo Secondary College</w:t>
            </w:r>
          </w:p>
        </w:tc>
        <w:tc>
          <w:tcPr>
            <w:tcW w:w="1115" w:type="pct"/>
            <w:tcMar>
              <w:top w:w="0" w:type="dxa"/>
              <w:left w:w="108" w:type="dxa"/>
              <w:bottom w:w="0" w:type="dxa"/>
              <w:right w:w="108" w:type="dxa"/>
            </w:tcMar>
          </w:tcPr>
          <w:p w14:paraId="5BA83B65" w14:textId="77777777" w:rsidR="002F2B66" w:rsidRPr="00925FBF" w:rsidRDefault="002F2B66" w:rsidP="004A63AE">
            <w:pPr>
              <w:rPr>
                <w:lang w:val="en-US"/>
              </w:rPr>
            </w:pPr>
          </w:p>
        </w:tc>
        <w:tc>
          <w:tcPr>
            <w:tcW w:w="849" w:type="pct"/>
            <w:tcMar>
              <w:top w:w="0" w:type="dxa"/>
              <w:left w:w="108" w:type="dxa"/>
              <w:bottom w:w="0" w:type="dxa"/>
              <w:right w:w="108" w:type="dxa"/>
            </w:tcMar>
          </w:tcPr>
          <w:p w14:paraId="5FFB7100" w14:textId="77777777" w:rsidR="002F2B66" w:rsidRPr="00925FBF" w:rsidRDefault="002F2B66" w:rsidP="004A63AE">
            <w:pPr>
              <w:rPr>
                <w:lang w:val="en-US"/>
              </w:rPr>
            </w:pPr>
          </w:p>
        </w:tc>
      </w:tr>
      <w:tr w:rsidR="002F2B66" w:rsidRPr="00925FBF" w14:paraId="1FAF7615" w14:textId="77777777" w:rsidTr="00460C2F">
        <w:trPr>
          <w:trHeight w:val="20"/>
        </w:trPr>
        <w:tc>
          <w:tcPr>
            <w:tcW w:w="3036" w:type="pct"/>
            <w:tcMar>
              <w:top w:w="0" w:type="dxa"/>
              <w:left w:w="108" w:type="dxa"/>
              <w:bottom w:w="0" w:type="dxa"/>
              <w:right w:w="108" w:type="dxa"/>
            </w:tcMar>
            <w:hideMark/>
          </w:tcPr>
          <w:p w14:paraId="252B94AD" w14:textId="77777777" w:rsidR="002F2B66" w:rsidRPr="00925FBF" w:rsidRDefault="002F2B66" w:rsidP="004A63AE">
            <w:pPr>
              <w:jc w:val="left"/>
              <w:rPr>
                <w:lang w:val="en-US"/>
              </w:rPr>
            </w:pPr>
            <w:r w:rsidRPr="00925FBF">
              <w:rPr>
                <w:lang w:val="en-US"/>
              </w:rPr>
              <w:t>Fig Tree Pocket State School</w:t>
            </w:r>
          </w:p>
        </w:tc>
        <w:tc>
          <w:tcPr>
            <w:tcW w:w="1115" w:type="pct"/>
            <w:tcMar>
              <w:top w:w="0" w:type="dxa"/>
              <w:left w:w="108" w:type="dxa"/>
              <w:bottom w:w="0" w:type="dxa"/>
              <w:right w:w="108" w:type="dxa"/>
            </w:tcMar>
          </w:tcPr>
          <w:p w14:paraId="13F37410" w14:textId="77777777" w:rsidR="002F2B66" w:rsidRPr="00925FBF" w:rsidRDefault="002F2B66" w:rsidP="004A63AE">
            <w:pPr>
              <w:rPr>
                <w:lang w:val="en-US"/>
              </w:rPr>
            </w:pPr>
          </w:p>
        </w:tc>
        <w:tc>
          <w:tcPr>
            <w:tcW w:w="849" w:type="pct"/>
            <w:tcMar>
              <w:top w:w="0" w:type="dxa"/>
              <w:left w:w="108" w:type="dxa"/>
              <w:bottom w:w="0" w:type="dxa"/>
              <w:right w:w="108" w:type="dxa"/>
            </w:tcMar>
          </w:tcPr>
          <w:p w14:paraId="7DB83AAA" w14:textId="77777777" w:rsidR="002F2B66" w:rsidRPr="00925FBF" w:rsidRDefault="002F2B66" w:rsidP="004A63AE">
            <w:pPr>
              <w:rPr>
                <w:lang w:val="en-US"/>
              </w:rPr>
            </w:pPr>
          </w:p>
        </w:tc>
      </w:tr>
      <w:tr w:rsidR="002F2B66" w:rsidRPr="00925FBF" w14:paraId="1D8C34FE" w14:textId="77777777" w:rsidTr="00460C2F">
        <w:trPr>
          <w:trHeight w:val="20"/>
        </w:trPr>
        <w:tc>
          <w:tcPr>
            <w:tcW w:w="3036" w:type="pct"/>
            <w:tcMar>
              <w:top w:w="0" w:type="dxa"/>
              <w:left w:w="108" w:type="dxa"/>
              <w:bottom w:w="0" w:type="dxa"/>
              <w:right w:w="108" w:type="dxa"/>
            </w:tcMar>
            <w:hideMark/>
          </w:tcPr>
          <w:p w14:paraId="2951D3E1" w14:textId="77777777" w:rsidR="002F2B66" w:rsidRPr="00925FBF" w:rsidRDefault="002F2B66" w:rsidP="004A63AE">
            <w:pPr>
              <w:jc w:val="left"/>
              <w:rPr>
                <w:lang w:val="en-US"/>
              </w:rPr>
            </w:pPr>
            <w:r w:rsidRPr="00925FBF">
              <w:rPr>
                <w:lang w:val="en-US"/>
              </w:rPr>
              <w:t>Forest Lake State School</w:t>
            </w:r>
          </w:p>
        </w:tc>
        <w:tc>
          <w:tcPr>
            <w:tcW w:w="1115" w:type="pct"/>
            <w:tcMar>
              <w:top w:w="0" w:type="dxa"/>
              <w:left w:w="108" w:type="dxa"/>
              <w:bottom w:w="0" w:type="dxa"/>
              <w:right w:w="108" w:type="dxa"/>
            </w:tcMar>
          </w:tcPr>
          <w:p w14:paraId="433A26D2" w14:textId="77777777" w:rsidR="002F2B66" w:rsidRPr="00925FBF" w:rsidRDefault="002F2B66" w:rsidP="004A63AE">
            <w:pPr>
              <w:rPr>
                <w:lang w:val="en-US"/>
              </w:rPr>
            </w:pPr>
          </w:p>
        </w:tc>
        <w:tc>
          <w:tcPr>
            <w:tcW w:w="849" w:type="pct"/>
            <w:tcMar>
              <w:top w:w="0" w:type="dxa"/>
              <w:left w:w="108" w:type="dxa"/>
              <w:bottom w:w="0" w:type="dxa"/>
              <w:right w:w="108" w:type="dxa"/>
            </w:tcMar>
          </w:tcPr>
          <w:p w14:paraId="28F01617" w14:textId="77777777" w:rsidR="002F2B66" w:rsidRPr="00925FBF" w:rsidRDefault="002F2B66" w:rsidP="004A63AE">
            <w:pPr>
              <w:rPr>
                <w:lang w:val="en-US"/>
              </w:rPr>
            </w:pPr>
          </w:p>
        </w:tc>
      </w:tr>
      <w:tr w:rsidR="002F2B66" w:rsidRPr="00925FBF" w14:paraId="6D28EA17" w14:textId="77777777" w:rsidTr="00460C2F">
        <w:trPr>
          <w:trHeight w:val="20"/>
        </w:trPr>
        <w:tc>
          <w:tcPr>
            <w:tcW w:w="3036" w:type="pct"/>
            <w:tcMar>
              <w:top w:w="0" w:type="dxa"/>
              <w:left w:w="108" w:type="dxa"/>
              <w:bottom w:w="0" w:type="dxa"/>
              <w:right w:w="108" w:type="dxa"/>
            </w:tcMar>
            <w:hideMark/>
          </w:tcPr>
          <w:p w14:paraId="26D9B670" w14:textId="77777777" w:rsidR="002F2B66" w:rsidRPr="00925FBF" w:rsidRDefault="002F2B66" w:rsidP="004A63AE">
            <w:pPr>
              <w:jc w:val="left"/>
              <w:rPr>
                <w:lang w:val="en-US"/>
              </w:rPr>
            </w:pPr>
            <w:r w:rsidRPr="00925FBF">
              <w:rPr>
                <w:lang w:val="en-US"/>
              </w:rPr>
              <w:t>Graceville State School</w:t>
            </w:r>
          </w:p>
        </w:tc>
        <w:tc>
          <w:tcPr>
            <w:tcW w:w="1115" w:type="pct"/>
            <w:tcMar>
              <w:top w:w="0" w:type="dxa"/>
              <w:left w:w="108" w:type="dxa"/>
              <w:bottom w:w="0" w:type="dxa"/>
              <w:right w:w="108" w:type="dxa"/>
            </w:tcMar>
          </w:tcPr>
          <w:p w14:paraId="0938A914" w14:textId="77777777" w:rsidR="002F2B66" w:rsidRPr="00925FBF" w:rsidRDefault="002F2B66" w:rsidP="004A63AE">
            <w:pPr>
              <w:rPr>
                <w:lang w:val="en-US"/>
              </w:rPr>
            </w:pPr>
          </w:p>
        </w:tc>
        <w:tc>
          <w:tcPr>
            <w:tcW w:w="849" w:type="pct"/>
            <w:tcMar>
              <w:top w:w="0" w:type="dxa"/>
              <w:left w:w="108" w:type="dxa"/>
              <w:bottom w:w="0" w:type="dxa"/>
              <w:right w:w="108" w:type="dxa"/>
            </w:tcMar>
          </w:tcPr>
          <w:p w14:paraId="5DBB1531" w14:textId="77777777" w:rsidR="002F2B66" w:rsidRPr="00925FBF" w:rsidRDefault="002F2B66" w:rsidP="004A63AE">
            <w:pPr>
              <w:rPr>
                <w:lang w:val="en-US"/>
              </w:rPr>
            </w:pPr>
          </w:p>
        </w:tc>
      </w:tr>
      <w:tr w:rsidR="002F2B66" w:rsidRPr="00925FBF" w14:paraId="3AD5FEFA" w14:textId="77777777" w:rsidTr="00460C2F">
        <w:trPr>
          <w:trHeight w:val="20"/>
        </w:trPr>
        <w:tc>
          <w:tcPr>
            <w:tcW w:w="3036" w:type="pct"/>
            <w:tcMar>
              <w:top w:w="0" w:type="dxa"/>
              <w:left w:w="108" w:type="dxa"/>
              <w:bottom w:w="0" w:type="dxa"/>
              <w:right w:w="108" w:type="dxa"/>
            </w:tcMar>
            <w:hideMark/>
          </w:tcPr>
          <w:p w14:paraId="55A966C5" w14:textId="77777777" w:rsidR="002F2B66" w:rsidRPr="00925FBF" w:rsidRDefault="002F2B66" w:rsidP="004A63AE">
            <w:pPr>
              <w:jc w:val="left"/>
              <w:rPr>
                <w:lang w:val="en-US"/>
              </w:rPr>
            </w:pPr>
            <w:r w:rsidRPr="00925FBF">
              <w:rPr>
                <w:lang w:val="en-US"/>
              </w:rPr>
              <w:t>Indooroopilly State High School</w:t>
            </w:r>
          </w:p>
        </w:tc>
        <w:tc>
          <w:tcPr>
            <w:tcW w:w="1115" w:type="pct"/>
            <w:tcMar>
              <w:top w:w="0" w:type="dxa"/>
              <w:left w:w="108" w:type="dxa"/>
              <w:bottom w:w="0" w:type="dxa"/>
              <w:right w:w="108" w:type="dxa"/>
            </w:tcMar>
          </w:tcPr>
          <w:p w14:paraId="5ED87B7E" w14:textId="77777777" w:rsidR="002F2B66" w:rsidRPr="00925FBF" w:rsidRDefault="002F2B66" w:rsidP="004A63AE">
            <w:pPr>
              <w:rPr>
                <w:lang w:val="en-US"/>
              </w:rPr>
            </w:pPr>
          </w:p>
        </w:tc>
        <w:tc>
          <w:tcPr>
            <w:tcW w:w="849" w:type="pct"/>
            <w:tcMar>
              <w:top w:w="0" w:type="dxa"/>
              <w:left w:w="108" w:type="dxa"/>
              <w:bottom w:w="0" w:type="dxa"/>
              <w:right w:w="108" w:type="dxa"/>
            </w:tcMar>
          </w:tcPr>
          <w:p w14:paraId="32066824" w14:textId="77777777" w:rsidR="002F2B66" w:rsidRPr="00925FBF" w:rsidRDefault="002F2B66" w:rsidP="004A63AE">
            <w:pPr>
              <w:rPr>
                <w:lang w:val="en-US"/>
              </w:rPr>
            </w:pPr>
          </w:p>
        </w:tc>
      </w:tr>
      <w:tr w:rsidR="002F2B66" w:rsidRPr="00925FBF" w14:paraId="621F5470" w14:textId="77777777" w:rsidTr="00460C2F">
        <w:trPr>
          <w:trHeight w:val="20"/>
        </w:trPr>
        <w:tc>
          <w:tcPr>
            <w:tcW w:w="3036" w:type="pct"/>
            <w:tcMar>
              <w:top w:w="0" w:type="dxa"/>
              <w:left w:w="108" w:type="dxa"/>
              <w:bottom w:w="0" w:type="dxa"/>
              <w:right w:w="108" w:type="dxa"/>
            </w:tcMar>
            <w:hideMark/>
          </w:tcPr>
          <w:p w14:paraId="3EA384C0" w14:textId="77777777" w:rsidR="002F2B66" w:rsidRPr="00925FBF" w:rsidRDefault="002F2B66" w:rsidP="004A63AE">
            <w:pPr>
              <w:jc w:val="left"/>
              <w:rPr>
                <w:lang w:val="en-US"/>
              </w:rPr>
            </w:pPr>
            <w:r w:rsidRPr="00925FBF">
              <w:rPr>
                <w:lang w:val="en-US"/>
              </w:rPr>
              <w:t>Jamboree Heights State School</w:t>
            </w:r>
          </w:p>
        </w:tc>
        <w:tc>
          <w:tcPr>
            <w:tcW w:w="1115" w:type="pct"/>
            <w:tcMar>
              <w:top w:w="0" w:type="dxa"/>
              <w:left w:w="108" w:type="dxa"/>
              <w:bottom w:w="0" w:type="dxa"/>
              <w:right w:w="108" w:type="dxa"/>
            </w:tcMar>
          </w:tcPr>
          <w:p w14:paraId="2228A1FA" w14:textId="77777777" w:rsidR="002F2B66" w:rsidRPr="00925FBF" w:rsidRDefault="002F2B66" w:rsidP="004A63AE">
            <w:pPr>
              <w:rPr>
                <w:lang w:val="en-US"/>
              </w:rPr>
            </w:pPr>
          </w:p>
        </w:tc>
        <w:tc>
          <w:tcPr>
            <w:tcW w:w="849" w:type="pct"/>
            <w:tcMar>
              <w:top w:w="0" w:type="dxa"/>
              <w:left w:w="108" w:type="dxa"/>
              <w:bottom w:w="0" w:type="dxa"/>
              <w:right w:w="108" w:type="dxa"/>
            </w:tcMar>
          </w:tcPr>
          <w:p w14:paraId="0BDAC0B3" w14:textId="77777777" w:rsidR="002F2B66" w:rsidRPr="00925FBF" w:rsidRDefault="002F2B66" w:rsidP="004A63AE">
            <w:pPr>
              <w:rPr>
                <w:lang w:val="en-US"/>
              </w:rPr>
            </w:pPr>
          </w:p>
        </w:tc>
      </w:tr>
      <w:tr w:rsidR="002F2B66" w:rsidRPr="00925FBF" w14:paraId="4AB73FA6" w14:textId="77777777" w:rsidTr="00460C2F">
        <w:trPr>
          <w:trHeight w:val="20"/>
        </w:trPr>
        <w:tc>
          <w:tcPr>
            <w:tcW w:w="3036" w:type="pct"/>
            <w:tcMar>
              <w:top w:w="0" w:type="dxa"/>
              <w:left w:w="108" w:type="dxa"/>
              <w:bottom w:w="0" w:type="dxa"/>
              <w:right w:w="108" w:type="dxa"/>
            </w:tcMar>
            <w:hideMark/>
          </w:tcPr>
          <w:p w14:paraId="66F73C7A" w14:textId="77777777" w:rsidR="002F2B66" w:rsidRPr="00925FBF" w:rsidRDefault="002F2B66" w:rsidP="004A63AE">
            <w:pPr>
              <w:jc w:val="left"/>
              <w:rPr>
                <w:lang w:val="en-US"/>
              </w:rPr>
            </w:pPr>
            <w:r w:rsidRPr="00925FBF">
              <w:rPr>
                <w:lang w:val="en-US"/>
              </w:rPr>
              <w:t>Moorooka State School</w:t>
            </w:r>
          </w:p>
        </w:tc>
        <w:tc>
          <w:tcPr>
            <w:tcW w:w="1115" w:type="pct"/>
            <w:tcMar>
              <w:top w:w="0" w:type="dxa"/>
              <w:left w:w="108" w:type="dxa"/>
              <w:bottom w:w="0" w:type="dxa"/>
              <w:right w:w="108" w:type="dxa"/>
            </w:tcMar>
          </w:tcPr>
          <w:p w14:paraId="35D814D3" w14:textId="77777777" w:rsidR="002F2B66" w:rsidRPr="00925FBF" w:rsidRDefault="002F2B66" w:rsidP="004A63AE">
            <w:pPr>
              <w:rPr>
                <w:lang w:val="en-US"/>
              </w:rPr>
            </w:pPr>
          </w:p>
        </w:tc>
        <w:tc>
          <w:tcPr>
            <w:tcW w:w="849" w:type="pct"/>
            <w:tcMar>
              <w:top w:w="0" w:type="dxa"/>
              <w:left w:w="108" w:type="dxa"/>
              <w:bottom w:w="0" w:type="dxa"/>
              <w:right w:w="108" w:type="dxa"/>
            </w:tcMar>
          </w:tcPr>
          <w:p w14:paraId="3DA3A9D6" w14:textId="77777777" w:rsidR="002F2B66" w:rsidRPr="00925FBF" w:rsidRDefault="002F2B66" w:rsidP="004A63AE">
            <w:pPr>
              <w:rPr>
                <w:lang w:val="en-US"/>
              </w:rPr>
            </w:pPr>
          </w:p>
        </w:tc>
      </w:tr>
      <w:tr w:rsidR="002F2B66" w:rsidRPr="00925FBF" w14:paraId="5C8DC9D2" w14:textId="77777777" w:rsidTr="00460C2F">
        <w:trPr>
          <w:trHeight w:val="20"/>
        </w:trPr>
        <w:tc>
          <w:tcPr>
            <w:tcW w:w="3036" w:type="pct"/>
            <w:tcMar>
              <w:top w:w="0" w:type="dxa"/>
              <w:left w:w="108" w:type="dxa"/>
              <w:bottom w:w="0" w:type="dxa"/>
              <w:right w:w="108" w:type="dxa"/>
            </w:tcMar>
            <w:hideMark/>
          </w:tcPr>
          <w:p w14:paraId="73119307" w14:textId="77777777" w:rsidR="002F2B66" w:rsidRPr="00925FBF" w:rsidRDefault="002F2B66" w:rsidP="004A63AE">
            <w:pPr>
              <w:jc w:val="left"/>
              <w:rPr>
                <w:lang w:val="en-US"/>
              </w:rPr>
            </w:pPr>
            <w:r w:rsidRPr="00925FBF">
              <w:rPr>
                <w:lang w:val="en-US"/>
              </w:rPr>
              <w:t>Mount Alvernia College</w:t>
            </w:r>
          </w:p>
        </w:tc>
        <w:tc>
          <w:tcPr>
            <w:tcW w:w="1115" w:type="pct"/>
            <w:tcMar>
              <w:top w:w="0" w:type="dxa"/>
              <w:left w:w="108" w:type="dxa"/>
              <w:bottom w:w="0" w:type="dxa"/>
              <w:right w:w="108" w:type="dxa"/>
            </w:tcMar>
          </w:tcPr>
          <w:p w14:paraId="04425794" w14:textId="77777777" w:rsidR="002F2B66" w:rsidRPr="00925FBF" w:rsidRDefault="002F2B66" w:rsidP="004A63AE">
            <w:pPr>
              <w:rPr>
                <w:lang w:val="en-US"/>
              </w:rPr>
            </w:pPr>
          </w:p>
        </w:tc>
        <w:tc>
          <w:tcPr>
            <w:tcW w:w="849" w:type="pct"/>
            <w:tcMar>
              <w:top w:w="0" w:type="dxa"/>
              <w:left w:w="108" w:type="dxa"/>
              <w:bottom w:w="0" w:type="dxa"/>
              <w:right w:w="108" w:type="dxa"/>
            </w:tcMar>
          </w:tcPr>
          <w:p w14:paraId="002668C4" w14:textId="77777777" w:rsidR="002F2B66" w:rsidRPr="00925FBF" w:rsidRDefault="002F2B66" w:rsidP="004A63AE">
            <w:pPr>
              <w:rPr>
                <w:lang w:val="en-US"/>
              </w:rPr>
            </w:pPr>
          </w:p>
        </w:tc>
      </w:tr>
      <w:tr w:rsidR="002F2B66" w:rsidRPr="00925FBF" w14:paraId="2151F9BD" w14:textId="77777777" w:rsidTr="00460C2F">
        <w:trPr>
          <w:trHeight w:val="20"/>
        </w:trPr>
        <w:tc>
          <w:tcPr>
            <w:tcW w:w="3036" w:type="pct"/>
            <w:tcMar>
              <w:top w:w="0" w:type="dxa"/>
              <w:left w:w="108" w:type="dxa"/>
              <w:bottom w:w="0" w:type="dxa"/>
              <w:right w:w="108" w:type="dxa"/>
            </w:tcMar>
            <w:hideMark/>
          </w:tcPr>
          <w:p w14:paraId="468453FC" w14:textId="77777777" w:rsidR="002F2B66" w:rsidRPr="00925FBF" w:rsidRDefault="002F2B66" w:rsidP="004A63AE">
            <w:pPr>
              <w:jc w:val="left"/>
              <w:rPr>
                <w:lang w:val="en-US"/>
              </w:rPr>
            </w:pPr>
            <w:r w:rsidRPr="00925FBF">
              <w:rPr>
                <w:lang w:val="en-US"/>
              </w:rPr>
              <w:t>Nashville State School</w:t>
            </w:r>
          </w:p>
        </w:tc>
        <w:tc>
          <w:tcPr>
            <w:tcW w:w="1115" w:type="pct"/>
            <w:tcMar>
              <w:top w:w="0" w:type="dxa"/>
              <w:left w:w="108" w:type="dxa"/>
              <w:bottom w:w="0" w:type="dxa"/>
              <w:right w:w="108" w:type="dxa"/>
            </w:tcMar>
          </w:tcPr>
          <w:p w14:paraId="5D96B27A" w14:textId="77777777" w:rsidR="002F2B66" w:rsidRPr="00925FBF" w:rsidRDefault="002F2B66" w:rsidP="004A63AE">
            <w:pPr>
              <w:rPr>
                <w:lang w:val="en-US"/>
              </w:rPr>
            </w:pPr>
          </w:p>
        </w:tc>
        <w:tc>
          <w:tcPr>
            <w:tcW w:w="849" w:type="pct"/>
            <w:tcMar>
              <w:top w:w="0" w:type="dxa"/>
              <w:left w:w="108" w:type="dxa"/>
              <w:bottom w:w="0" w:type="dxa"/>
              <w:right w:w="108" w:type="dxa"/>
            </w:tcMar>
          </w:tcPr>
          <w:p w14:paraId="7949DA8B" w14:textId="77777777" w:rsidR="002F2B66" w:rsidRPr="00925FBF" w:rsidRDefault="002F2B66" w:rsidP="004A63AE">
            <w:pPr>
              <w:rPr>
                <w:lang w:val="en-US"/>
              </w:rPr>
            </w:pPr>
          </w:p>
        </w:tc>
      </w:tr>
      <w:tr w:rsidR="002F2B66" w:rsidRPr="00925FBF" w14:paraId="58C4E167" w14:textId="77777777" w:rsidTr="00460C2F">
        <w:trPr>
          <w:trHeight w:val="20"/>
        </w:trPr>
        <w:tc>
          <w:tcPr>
            <w:tcW w:w="3036" w:type="pct"/>
            <w:tcMar>
              <w:top w:w="0" w:type="dxa"/>
              <w:left w:w="108" w:type="dxa"/>
              <w:bottom w:w="0" w:type="dxa"/>
              <w:right w:w="108" w:type="dxa"/>
            </w:tcMar>
            <w:hideMark/>
          </w:tcPr>
          <w:p w14:paraId="60E68939" w14:textId="77777777" w:rsidR="002F2B66" w:rsidRPr="00925FBF" w:rsidRDefault="002F2B66" w:rsidP="004A63AE">
            <w:pPr>
              <w:jc w:val="left"/>
              <w:rPr>
                <w:lang w:val="en-US"/>
              </w:rPr>
            </w:pPr>
            <w:r w:rsidRPr="00925FBF">
              <w:rPr>
                <w:lang w:val="en-US"/>
              </w:rPr>
              <w:t>Newmarket State School</w:t>
            </w:r>
          </w:p>
        </w:tc>
        <w:tc>
          <w:tcPr>
            <w:tcW w:w="1115" w:type="pct"/>
            <w:tcMar>
              <w:top w:w="0" w:type="dxa"/>
              <w:left w:w="108" w:type="dxa"/>
              <w:bottom w:w="0" w:type="dxa"/>
              <w:right w:w="108" w:type="dxa"/>
            </w:tcMar>
          </w:tcPr>
          <w:p w14:paraId="072B2714" w14:textId="77777777" w:rsidR="002F2B66" w:rsidRPr="00925FBF" w:rsidRDefault="002F2B66" w:rsidP="004A63AE">
            <w:pPr>
              <w:rPr>
                <w:lang w:val="en-US"/>
              </w:rPr>
            </w:pPr>
          </w:p>
        </w:tc>
        <w:tc>
          <w:tcPr>
            <w:tcW w:w="849" w:type="pct"/>
            <w:tcMar>
              <w:top w:w="0" w:type="dxa"/>
              <w:left w:w="108" w:type="dxa"/>
              <w:bottom w:w="0" w:type="dxa"/>
              <w:right w:w="108" w:type="dxa"/>
            </w:tcMar>
          </w:tcPr>
          <w:p w14:paraId="1D86D5CD" w14:textId="77777777" w:rsidR="002F2B66" w:rsidRPr="00925FBF" w:rsidRDefault="002F2B66" w:rsidP="004A63AE">
            <w:pPr>
              <w:rPr>
                <w:lang w:val="en-US"/>
              </w:rPr>
            </w:pPr>
          </w:p>
        </w:tc>
      </w:tr>
      <w:tr w:rsidR="002F2B66" w:rsidRPr="00925FBF" w14:paraId="38DB11D2" w14:textId="77777777" w:rsidTr="00460C2F">
        <w:trPr>
          <w:trHeight w:val="20"/>
        </w:trPr>
        <w:tc>
          <w:tcPr>
            <w:tcW w:w="3036" w:type="pct"/>
            <w:tcMar>
              <w:top w:w="0" w:type="dxa"/>
              <w:left w:w="108" w:type="dxa"/>
              <w:bottom w:w="0" w:type="dxa"/>
              <w:right w:w="108" w:type="dxa"/>
            </w:tcMar>
            <w:hideMark/>
          </w:tcPr>
          <w:p w14:paraId="140814A5" w14:textId="77777777" w:rsidR="002F2B66" w:rsidRPr="00925FBF" w:rsidRDefault="002F2B66" w:rsidP="004A63AE">
            <w:pPr>
              <w:jc w:val="left"/>
              <w:rPr>
                <w:lang w:val="en-US"/>
              </w:rPr>
            </w:pPr>
            <w:r w:rsidRPr="00925FBF">
              <w:rPr>
                <w:lang w:val="en-US"/>
              </w:rPr>
              <w:t>Payne Road State School</w:t>
            </w:r>
          </w:p>
        </w:tc>
        <w:tc>
          <w:tcPr>
            <w:tcW w:w="1115" w:type="pct"/>
            <w:tcMar>
              <w:top w:w="0" w:type="dxa"/>
              <w:left w:w="108" w:type="dxa"/>
              <w:bottom w:w="0" w:type="dxa"/>
              <w:right w:w="108" w:type="dxa"/>
            </w:tcMar>
          </w:tcPr>
          <w:p w14:paraId="150CCAD2" w14:textId="77777777" w:rsidR="002F2B66" w:rsidRPr="00925FBF" w:rsidRDefault="002F2B66" w:rsidP="004A63AE">
            <w:pPr>
              <w:rPr>
                <w:lang w:val="en-US"/>
              </w:rPr>
            </w:pPr>
          </w:p>
        </w:tc>
        <w:tc>
          <w:tcPr>
            <w:tcW w:w="849" w:type="pct"/>
            <w:tcMar>
              <w:top w:w="0" w:type="dxa"/>
              <w:left w:w="108" w:type="dxa"/>
              <w:bottom w:w="0" w:type="dxa"/>
              <w:right w:w="108" w:type="dxa"/>
            </w:tcMar>
          </w:tcPr>
          <w:p w14:paraId="26CD9BB4" w14:textId="77777777" w:rsidR="002F2B66" w:rsidRPr="00925FBF" w:rsidRDefault="002F2B66" w:rsidP="004A63AE">
            <w:pPr>
              <w:rPr>
                <w:lang w:val="en-US"/>
              </w:rPr>
            </w:pPr>
          </w:p>
        </w:tc>
      </w:tr>
      <w:tr w:rsidR="002F2B66" w:rsidRPr="00925FBF" w14:paraId="7748C00D" w14:textId="77777777" w:rsidTr="00460C2F">
        <w:trPr>
          <w:trHeight w:val="20"/>
        </w:trPr>
        <w:tc>
          <w:tcPr>
            <w:tcW w:w="3036" w:type="pct"/>
            <w:tcMar>
              <w:top w:w="0" w:type="dxa"/>
              <w:left w:w="108" w:type="dxa"/>
              <w:bottom w:w="0" w:type="dxa"/>
              <w:right w:w="108" w:type="dxa"/>
            </w:tcMar>
            <w:hideMark/>
          </w:tcPr>
          <w:p w14:paraId="47477F6D" w14:textId="77777777" w:rsidR="002F2B66" w:rsidRPr="00925FBF" w:rsidRDefault="002F2B66" w:rsidP="004A63AE">
            <w:pPr>
              <w:jc w:val="left"/>
              <w:rPr>
                <w:lang w:val="en-US"/>
              </w:rPr>
            </w:pPr>
            <w:r w:rsidRPr="00925FBF">
              <w:rPr>
                <w:lang w:val="en-US"/>
              </w:rPr>
              <w:t>St Pius V Primary School</w:t>
            </w:r>
          </w:p>
        </w:tc>
        <w:tc>
          <w:tcPr>
            <w:tcW w:w="1115" w:type="pct"/>
            <w:tcMar>
              <w:top w:w="0" w:type="dxa"/>
              <w:left w:w="108" w:type="dxa"/>
              <w:bottom w:w="0" w:type="dxa"/>
              <w:right w:w="108" w:type="dxa"/>
            </w:tcMar>
          </w:tcPr>
          <w:p w14:paraId="1CF06625" w14:textId="77777777" w:rsidR="002F2B66" w:rsidRPr="00925FBF" w:rsidRDefault="002F2B66" w:rsidP="004A63AE">
            <w:pPr>
              <w:rPr>
                <w:lang w:val="en-US"/>
              </w:rPr>
            </w:pPr>
          </w:p>
        </w:tc>
        <w:tc>
          <w:tcPr>
            <w:tcW w:w="849" w:type="pct"/>
            <w:tcMar>
              <w:top w:w="0" w:type="dxa"/>
              <w:left w:w="108" w:type="dxa"/>
              <w:bottom w:w="0" w:type="dxa"/>
              <w:right w:w="108" w:type="dxa"/>
            </w:tcMar>
          </w:tcPr>
          <w:p w14:paraId="4D8B6259" w14:textId="77777777" w:rsidR="002F2B66" w:rsidRPr="00925FBF" w:rsidRDefault="002F2B66" w:rsidP="004A63AE">
            <w:pPr>
              <w:rPr>
                <w:lang w:val="en-US"/>
              </w:rPr>
            </w:pPr>
          </w:p>
        </w:tc>
      </w:tr>
      <w:tr w:rsidR="002F2B66" w:rsidRPr="00925FBF" w14:paraId="370DE7B2" w14:textId="77777777" w:rsidTr="00460C2F">
        <w:trPr>
          <w:trHeight w:val="20"/>
        </w:trPr>
        <w:tc>
          <w:tcPr>
            <w:tcW w:w="3036" w:type="pct"/>
            <w:tcMar>
              <w:top w:w="0" w:type="dxa"/>
              <w:left w:w="108" w:type="dxa"/>
              <w:bottom w:w="0" w:type="dxa"/>
              <w:right w:w="108" w:type="dxa"/>
            </w:tcMar>
            <w:hideMark/>
          </w:tcPr>
          <w:p w14:paraId="3CFCBD1E" w14:textId="77777777" w:rsidR="002F2B66" w:rsidRPr="00925FBF" w:rsidRDefault="002F2B66" w:rsidP="004A63AE">
            <w:pPr>
              <w:jc w:val="left"/>
              <w:rPr>
                <w:lang w:val="en-US"/>
              </w:rPr>
            </w:pPr>
            <w:r w:rsidRPr="00925FBF">
              <w:rPr>
                <w:lang w:val="en-US"/>
              </w:rPr>
              <w:t>Warrigal Road State School</w:t>
            </w:r>
          </w:p>
        </w:tc>
        <w:tc>
          <w:tcPr>
            <w:tcW w:w="1115" w:type="pct"/>
            <w:tcMar>
              <w:top w:w="0" w:type="dxa"/>
              <w:left w:w="108" w:type="dxa"/>
              <w:bottom w:w="0" w:type="dxa"/>
              <w:right w:w="108" w:type="dxa"/>
            </w:tcMar>
          </w:tcPr>
          <w:p w14:paraId="46EFEE42" w14:textId="77777777" w:rsidR="002F2B66" w:rsidRPr="00925FBF" w:rsidRDefault="002F2B66" w:rsidP="004A63AE">
            <w:pPr>
              <w:rPr>
                <w:lang w:val="en-US"/>
              </w:rPr>
            </w:pPr>
          </w:p>
        </w:tc>
        <w:tc>
          <w:tcPr>
            <w:tcW w:w="849" w:type="pct"/>
            <w:tcMar>
              <w:top w:w="0" w:type="dxa"/>
              <w:left w:w="108" w:type="dxa"/>
              <w:bottom w:w="0" w:type="dxa"/>
              <w:right w:w="108" w:type="dxa"/>
            </w:tcMar>
          </w:tcPr>
          <w:p w14:paraId="7D9422F4" w14:textId="77777777" w:rsidR="002F2B66" w:rsidRPr="00925FBF" w:rsidRDefault="002F2B66" w:rsidP="004A63AE">
            <w:pPr>
              <w:rPr>
                <w:lang w:val="en-US"/>
              </w:rPr>
            </w:pPr>
          </w:p>
        </w:tc>
      </w:tr>
      <w:tr w:rsidR="002F2B66" w:rsidRPr="00925FBF" w14:paraId="2016EBC0" w14:textId="77777777" w:rsidTr="00460C2F">
        <w:trPr>
          <w:trHeight w:val="20"/>
        </w:trPr>
        <w:tc>
          <w:tcPr>
            <w:tcW w:w="3036" w:type="pct"/>
            <w:tcMar>
              <w:top w:w="0" w:type="dxa"/>
              <w:left w:w="108" w:type="dxa"/>
              <w:bottom w:w="0" w:type="dxa"/>
              <w:right w:w="108" w:type="dxa"/>
            </w:tcMar>
            <w:hideMark/>
          </w:tcPr>
          <w:p w14:paraId="2B7E77A6" w14:textId="77777777" w:rsidR="002F2B66" w:rsidRPr="00925FBF" w:rsidRDefault="002F2B66" w:rsidP="004A63AE">
            <w:pPr>
              <w:jc w:val="left"/>
              <w:rPr>
                <w:lang w:val="en-US"/>
              </w:rPr>
            </w:pPr>
            <w:r w:rsidRPr="00925FBF">
              <w:rPr>
                <w:lang w:val="en-US"/>
              </w:rPr>
              <w:t>Wellers Hill State School</w:t>
            </w:r>
          </w:p>
        </w:tc>
        <w:tc>
          <w:tcPr>
            <w:tcW w:w="1115" w:type="pct"/>
            <w:tcMar>
              <w:top w:w="0" w:type="dxa"/>
              <w:left w:w="108" w:type="dxa"/>
              <w:bottom w:w="0" w:type="dxa"/>
              <w:right w:w="108" w:type="dxa"/>
            </w:tcMar>
          </w:tcPr>
          <w:p w14:paraId="2DC0E8EF" w14:textId="77777777" w:rsidR="002F2B66" w:rsidRPr="00925FBF" w:rsidRDefault="002F2B66" w:rsidP="004A63AE">
            <w:pPr>
              <w:rPr>
                <w:lang w:val="en-US"/>
              </w:rPr>
            </w:pPr>
          </w:p>
        </w:tc>
        <w:tc>
          <w:tcPr>
            <w:tcW w:w="849" w:type="pct"/>
            <w:tcMar>
              <w:top w:w="0" w:type="dxa"/>
              <w:left w:w="108" w:type="dxa"/>
              <w:bottom w:w="0" w:type="dxa"/>
              <w:right w:w="108" w:type="dxa"/>
            </w:tcMar>
          </w:tcPr>
          <w:p w14:paraId="5CB4D331" w14:textId="77777777" w:rsidR="002F2B66" w:rsidRPr="00925FBF" w:rsidRDefault="002F2B66" w:rsidP="004A63AE">
            <w:pPr>
              <w:rPr>
                <w:lang w:val="en-US"/>
              </w:rPr>
            </w:pPr>
          </w:p>
        </w:tc>
      </w:tr>
      <w:tr w:rsidR="002F2B66" w:rsidRPr="00925FBF" w14:paraId="64DBAFAE" w14:textId="77777777" w:rsidTr="00460C2F">
        <w:trPr>
          <w:trHeight w:val="20"/>
        </w:trPr>
        <w:tc>
          <w:tcPr>
            <w:tcW w:w="3036" w:type="pct"/>
            <w:tcMar>
              <w:top w:w="0" w:type="dxa"/>
              <w:left w:w="108" w:type="dxa"/>
              <w:bottom w:w="0" w:type="dxa"/>
              <w:right w:w="108" w:type="dxa"/>
            </w:tcMar>
            <w:hideMark/>
          </w:tcPr>
          <w:p w14:paraId="2A5EDC46" w14:textId="77777777" w:rsidR="002F2B66" w:rsidRPr="00925FBF" w:rsidRDefault="002F2B66" w:rsidP="004A63AE">
            <w:pPr>
              <w:jc w:val="left"/>
              <w:rPr>
                <w:lang w:val="en-US"/>
              </w:rPr>
            </w:pPr>
            <w:r w:rsidRPr="00925FBF">
              <w:rPr>
                <w:lang w:val="en-US"/>
              </w:rPr>
              <w:t>Wynnum State High School</w:t>
            </w:r>
          </w:p>
        </w:tc>
        <w:tc>
          <w:tcPr>
            <w:tcW w:w="1115" w:type="pct"/>
            <w:tcMar>
              <w:top w:w="0" w:type="dxa"/>
              <w:left w:w="108" w:type="dxa"/>
              <w:bottom w:w="0" w:type="dxa"/>
              <w:right w:w="108" w:type="dxa"/>
            </w:tcMar>
          </w:tcPr>
          <w:p w14:paraId="143533C3" w14:textId="77777777" w:rsidR="002F2B66" w:rsidRPr="00925FBF" w:rsidRDefault="002F2B66" w:rsidP="004A63AE">
            <w:pPr>
              <w:rPr>
                <w:lang w:val="en-US"/>
              </w:rPr>
            </w:pPr>
          </w:p>
        </w:tc>
        <w:tc>
          <w:tcPr>
            <w:tcW w:w="849" w:type="pct"/>
            <w:tcMar>
              <w:top w:w="0" w:type="dxa"/>
              <w:left w:w="108" w:type="dxa"/>
              <w:bottom w:w="0" w:type="dxa"/>
              <w:right w:w="108" w:type="dxa"/>
            </w:tcMar>
          </w:tcPr>
          <w:p w14:paraId="580F7A82" w14:textId="77777777" w:rsidR="002F2B66" w:rsidRPr="00925FBF" w:rsidRDefault="002F2B66" w:rsidP="004A63AE">
            <w:pPr>
              <w:rPr>
                <w:lang w:val="en-US"/>
              </w:rPr>
            </w:pPr>
          </w:p>
        </w:tc>
      </w:tr>
      <w:tr w:rsidR="002F2B66" w:rsidRPr="00925FBF" w14:paraId="34F2D7A6" w14:textId="77777777" w:rsidTr="00460C2F">
        <w:trPr>
          <w:trHeight w:val="20"/>
          <w:tblHeader/>
        </w:trPr>
        <w:tc>
          <w:tcPr>
            <w:tcW w:w="5000" w:type="pct"/>
            <w:gridSpan w:val="3"/>
            <w:tcMar>
              <w:top w:w="0" w:type="dxa"/>
              <w:left w:w="108" w:type="dxa"/>
              <w:bottom w:w="0" w:type="dxa"/>
              <w:right w:w="108" w:type="dxa"/>
            </w:tcMar>
            <w:hideMark/>
          </w:tcPr>
          <w:p w14:paraId="5AEF99F9" w14:textId="77777777" w:rsidR="002F2B66" w:rsidRPr="00925FBF" w:rsidRDefault="002F2B66" w:rsidP="004A63AE">
            <w:pPr>
              <w:jc w:val="left"/>
              <w:rPr>
                <w:b/>
                <w:bCs/>
                <w:lang w:val="en-US"/>
              </w:rPr>
            </w:pPr>
            <w:r w:rsidRPr="00925FBF">
              <w:rPr>
                <w:b/>
                <w:bCs/>
                <w:lang w:val="en-US"/>
              </w:rPr>
              <w:t>PRELIMINARY ROAD DESIGNS</w:t>
            </w:r>
          </w:p>
        </w:tc>
      </w:tr>
      <w:tr w:rsidR="002F2B66" w:rsidRPr="00925FBF" w14:paraId="1F2B7AAC" w14:textId="77777777" w:rsidTr="00460C2F">
        <w:trPr>
          <w:trHeight w:val="20"/>
        </w:trPr>
        <w:tc>
          <w:tcPr>
            <w:tcW w:w="3036" w:type="pct"/>
            <w:tcMar>
              <w:top w:w="0" w:type="dxa"/>
              <w:left w:w="108" w:type="dxa"/>
              <w:bottom w:w="0" w:type="dxa"/>
              <w:right w:w="108" w:type="dxa"/>
            </w:tcMar>
            <w:hideMark/>
          </w:tcPr>
          <w:p w14:paraId="6347CE40" w14:textId="77777777" w:rsidR="002F2B66" w:rsidRPr="00925FBF" w:rsidRDefault="002F2B66" w:rsidP="004A63AE">
            <w:pPr>
              <w:jc w:val="left"/>
              <w:rPr>
                <w:lang w:val="en-US"/>
              </w:rPr>
            </w:pPr>
            <w:r w:rsidRPr="00925FBF">
              <w:rPr>
                <w:lang w:val="en-US"/>
              </w:rPr>
              <w:t>Brisbane North East Transport Model</w:t>
            </w:r>
          </w:p>
        </w:tc>
        <w:tc>
          <w:tcPr>
            <w:tcW w:w="1115" w:type="pct"/>
            <w:tcMar>
              <w:top w:w="0" w:type="dxa"/>
              <w:left w:w="108" w:type="dxa"/>
              <w:bottom w:w="0" w:type="dxa"/>
              <w:right w:w="108" w:type="dxa"/>
            </w:tcMar>
          </w:tcPr>
          <w:p w14:paraId="54C04A03" w14:textId="77777777" w:rsidR="002F2B66" w:rsidRPr="00925FBF" w:rsidRDefault="002F2B66" w:rsidP="004A63AE">
            <w:pPr>
              <w:rPr>
                <w:lang w:val="en-US"/>
              </w:rPr>
            </w:pPr>
          </w:p>
        </w:tc>
        <w:tc>
          <w:tcPr>
            <w:tcW w:w="849" w:type="pct"/>
            <w:tcMar>
              <w:top w:w="0" w:type="dxa"/>
              <w:left w:w="108" w:type="dxa"/>
              <w:bottom w:w="0" w:type="dxa"/>
              <w:right w:w="108" w:type="dxa"/>
            </w:tcMar>
          </w:tcPr>
          <w:p w14:paraId="6FE429FB" w14:textId="77777777" w:rsidR="002F2B66" w:rsidRPr="00925FBF" w:rsidRDefault="002F2B66" w:rsidP="004A63AE">
            <w:pPr>
              <w:rPr>
                <w:lang w:val="en-US"/>
              </w:rPr>
            </w:pPr>
          </w:p>
        </w:tc>
      </w:tr>
      <w:tr w:rsidR="002F2B66" w:rsidRPr="00925FBF" w14:paraId="2F78EF84" w14:textId="77777777" w:rsidTr="00460C2F">
        <w:trPr>
          <w:trHeight w:val="20"/>
        </w:trPr>
        <w:tc>
          <w:tcPr>
            <w:tcW w:w="3036" w:type="pct"/>
            <w:tcMar>
              <w:top w:w="0" w:type="dxa"/>
              <w:left w:w="108" w:type="dxa"/>
              <w:bottom w:w="0" w:type="dxa"/>
              <w:right w:w="108" w:type="dxa"/>
            </w:tcMar>
            <w:hideMark/>
          </w:tcPr>
          <w:p w14:paraId="620DCEF5" w14:textId="77777777" w:rsidR="002F2B66" w:rsidRPr="00925FBF" w:rsidRDefault="002F2B66" w:rsidP="004A63AE">
            <w:pPr>
              <w:jc w:val="left"/>
              <w:rPr>
                <w:lang w:val="en-US"/>
              </w:rPr>
            </w:pPr>
            <w:r w:rsidRPr="00925FBF">
              <w:rPr>
                <w:lang w:val="en-US"/>
              </w:rPr>
              <w:t>Hamilton Road (Old Northern Road to Beckett Road)</w:t>
            </w:r>
          </w:p>
        </w:tc>
        <w:tc>
          <w:tcPr>
            <w:tcW w:w="1115" w:type="pct"/>
            <w:tcMar>
              <w:top w:w="0" w:type="dxa"/>
              <w:left w:w="108" w:type="dxa"/>
              <w:bottom w:w="0" w:type="dxa"/>
              <w:right w:w="108" w:type="dxa"/>
            </w:tcMar>
          </w:tcPr>
          <w:p w14:paraId="46C968DE" w14:textId="77777777" w:rsidR="002F2B66" w:rsidRPr="00925FBF" w:rsidRDefault="002F2B66" w:rsidP="004A63AE">
            <w:pPr>
              <w:rPr>
                <w:lang w:val="en-US"/>
              </w:rPr>
            </w:pPr>
          </w:p>
        </w:tc>
        <w:tc>
          <w:tcPr>
            <w:tcW w:w="849" w:type="pct"/>
            <w:tcMar>
              <w:top w:w="0" w:type="dxa"/>
              <w:left w:w="108" w:type="dxa"/>
              <w:bottom w:w="0" w:type="dxa"/>
              <w:right w:w="108" w:type="dxa"/>
            </w:tcMar>
          </w:tcPr>
          <w:p w14:paraId="37C8DAA6" w14:textId="77777777" w:rsidR="002F2B66" w:rsidRPr="00925FBF" w:rsidRDefault="002F2B66" w:rsidP="004A63AE">
            <w:pPr>
              <w:rPr>
                <w:lang w:val="en-US"/>
              </w:rPr>
            </w:pPr>
          </w:p>
        </w:tc>
      </w:tr>
      <w:tr w:rsidR="002F2B66" w:rsidRPr="00925FBF" w14:paraId="4275D783" w14:textId="77777777" w:rsidTr="00460C2F">
        <w:trPr>
          <w:trHeight w:val="20"/>
        </w:trPr>
        <w:tc>
          <w:tcPr>
            <w:tcW w:w="3036" w:type="pct"/>
            <w:tcMar>
              <w:top w:w="0" w:type="dxa"/>
              <w:left w:w="108" w:type="dxa"/>
              <w:bottom w:w="0" w:type="dxa"/>
              <w:right w:w="108" w:type="dxa"/>
            </w:tcMar>
            <w:hideMark/>
          </w:tcPr>
          <w:p w14:paraId="4D89734B" w14:textId="77777777" w:rsidR="002F2B66" w:rsidRPr="00925FBF" w:rsidRDefault="002F2B66" w:rsidP="004A63AE">
            <w:pPr>
              <w:jc w:val="left"/>
              <w:rPr>
                <w:lang w:val="en-US"/>
              </w:rPr>
            </w:pPr>
            <w:r w:rsidRPr="00925FBF">
              <w:rPr>
                <w:lang w:val="en-US"/>
              </w:rPr>
              <w:t>Investigations and Emergent Design</w:t>
            </w:r>
          </w:p>
        </w:tc>
        <w:tc>
          <w:tcPr>
            <w:tcW w:w="1115" w:type="pct"/>
            <w:tcMar>
              <w:top w:w="0" w:type="dxa"/>
              <w:left w:w="108" w:type="dxa"/>
              <w:bottom w:w="0" w:type="dxa"/>
              <w:right w:w="108" w:type="dxa"/>
            </w:tcMar>
          </w:tcPr>
          <w:p w14:paraId="2D18E402" w14:textId="77777777" w:rsidR="002F2B66" w:rsidRPr="00925FBF" w:rsidRDefault="002F2B66" w:rsidP="004A63AE">
            <w:pPr>
              <w:rPr>
                <w:lang w:val="en-US"/>
              </w:rPr>
            </w:pPr>
          </w:p>
        </w:tc>
        <w:tc>
          <w:tcPr>
            <w:tcW w:w="849" w:type="pct"/>
            <w:tcMar>
              <w:top w:w="0" w:type="dxa"/>
              <w:left w:w="108" w:type="dxa"/>
              <w:bottom w:w="0" w:type="dxa"/>
              <w:right w:w="108" w:type="dxa"/>
            </w:tcMar>
          </w:tcPr>
          <w:p w14:paraId="2EEFD973" w14:textId="77777777" w:rsidR="002F2B66" w:rsidRPr="00925FBF" w:rsidRDefault="002F2B66" w:rsidP="004A63AE">
            <w:pPr>
              <w:rPr>
                <w:lang w:val="en-US"/>
              </w:rPr>
            </w:pPr>
          </w:p>
        </w:tc>
      </w:tr>
      <w:tr w:rsidR="002F2B66" w:rsidRPr="00925FBF" w14:paraId="2C87E499" w14:textId="77777777" w:rsidTr="00460C2F">
        <w:trPr>
          <w:trHeight w:val="20"/>
        </w:trPr>
        <w:tc>
          <w:tcPr>
            <w:tcW w:w="3036" w:type="pct"/>
            <w:tcMar>
              <w:top w:w="0" w:type="dxa"/>
              <w:left w:w="108" w:type="dxa"/>
              <w:bottom w:w="0" w:type="dxa"/>
              <w:right w:w="108" w:type="dxa"/>
            </w:tcMar>
            <w:hideMark/>
          </w:tcPr>
          <w:p w14:paraId="3DD9820D" w14:textId="77777777" w:rsidR="002F2B66" w:rsidRPr="00925FBF" w:rsidRDefault="002F2B66" w:rsidP="004A63AE">
            <w:pPr>
              <w:jc w:val="left"/>
              <w:rPr>
                <w:lang w:val="en-US"/>
              </w:rPr>
            </w:pPr>
            <w:r w:rsidRPr="00925FBF">
              <w:rPr>
                <w:lang w:val="en-US"/>
              </w:rPr>
              <w:t>Montague Road Corridor Planning</w:t>
            </w:r>
          </w:p>
        </w:tc>
        <w:tc>
          <w:tcPr>
            <w:tcW w:w="1115" w:type="pct"/>
            <w:tcMar>
              <w:top w:w="0" w:type="dxa"/>
              <w:left w:w="108" w:type="dxa"/>
              <w:bottom w:w="0" w:type="dxa"/>
              <w:right w:w="108" w:type="dxa"/>
            </w:tcMar>
          </w:tcPr>
          <w:p w14:paraId="5C5EEECF" w14:textId="77777777" w:rsidR="002F2B66" w:rsidRPr="00925FBF" w:rsidRDefault="002F2B66" w:rsidP="004A63AE">
            <w:pPr>
              <w:rPr>
                <w:lang w:val="en-US"/>
              </w:rPr>
            </w:pPr>
          </w:p>
        </w:tc>
        <w:tc>
          <w:tcPr>
            <w:tcW w:w="849" w:type="pct"/>
            <w:tcMar>
              <w:top w:w="0" w:type="dxa"/>
              <w:left w:w="108" w:type="dxa"/>
              <w:bottom w:w="0" w:type="dxa"/>
              <w:right w:w="108" w:type="dxa"/>
            </w:tcMar>
          </w:tcPr>
          <w:p w14:paraId="40FC5CFB" w14:textId="77777777" w:rsidR="002F2B66" w:rsidRPr="00925FBF" w:rsidRDefault="002F2B66" w:rsidP="004A63AE">
            <w:pPr>
              <w:rPr>
                <w:lang w:val="en-US"/>
              </w:rPr>
            </w:pPr>
          </w:p>
        </w:tc>
      </w:tr>
      <w:tr w:rsidR="002F2B66" w:rsidRPr="00925FBF" w14:paraId="26937B17" w14:textId="77777777" w:rsidTr="00460C2F">
        <w:trPr>
          <w:trHeight w:val="20"/>
        </w:trPr>
        <w:tc>
          <w:tcPr>
            <w:tcW w:w="3036" w:type="pct"/>
            <w:tcMar>
              <w:top w:w="0" w:type="dxa"/>
              <w:left w:w="108" w:type="dxa"/>
              <w:bottom w:w="0" w:type="dxa"/>
              <w:right w:w="108" w:type="dxa"/>
            </w:tcMar>
            <w:hideMark/>
          </w:tcPr>
          <w:p w14:paraId="74598C22" w14:textId="77777777" w:rsidR="002F2B66" w:rsidRPr="00925FBF" w:rsidRDefault="002F2B66" w:rsidP="004A63AE">
            <w:pPr>
              <w:jc w:val="left"/>
              <w:rPr>
                <w:lang w:val="en-US"/>
              </w:rPr>
            </w:pPr>
            <w:r w:rsidRPr="00925FBF">
              <w:rPr>
                <w:lang w:val="en-US"/>
              </w:rPr>
              <w:t>Public Transport Corridor Reliability</w:t>
            </w:r>
          </w:p>
        </w:tc>
        <w:tc>
          <w:tcPr>
            <w:tcW w:w="1115" w:type="pct"/>
            <w:tcMar>
              <w:top w:w="0" w:type="dxa"/>
              <w:left w:w="108" w:type="dxa"/>
              <w:bottom w:w="0" w:type="dxa"/>
              <w:right w:w="108" w:type="dxa"/>
            </w:tcMar>
          </w:tcPr>
          <w:p w14:paraId="2A61EA4A" w14:textId="77777777" w:rsidR="002F2B66" w:rsidRPr="00925FBF" w:rsidRDefault="002F2B66" w:rsidP="004A63AE">
            <w:pPr>
              <w:rPr>
                <w:lang w:val="en-US"/>
              </w:rPr>
            </w:pPr>
          </w:p>
        </w:tc>
        <w:tc>
          <w:tcPr>
            <w:tcW w:w="849" w:type="pct"/>
            <w:tcMar>
              <w:top w:w="0" w:type="dxa"/>
              <w:left w:w="108" w:type="dxa"/>
              <w:bottom w:w="0" w:type="dxa"/>
              <w:right w:w="108" w:type="dxa"/>
            </w:tcMar>
          </w:tcPr>
          <w:p w14:paraId="0965EF21" w14:textId="77777777" w:rsidR="002F2B66" w:rsidRPr="00925FBF" w:rsidRDefault="002F2B66" w:rsidP="004A63AE">
            <w:pPr>
              <w:rPr>
                <w:lang w:val="en-US"/>
              </w:rPr>
            </w:pPr>
          </w:p>
        </w:tc>
      </w:tr>
      <w:tr w:rsidR="002F2B66" w:rsidRPr="00925FBF" w14:paraId="4E8F11C4" w14:textId="77777777" w:rsidTr="00460C2F">
        <w:trPr>
          <w:trHeight w:val="20"/>
        </w:trPr>
        <w:tc>
          <w:tcPr>
            <w:tcW w:w="3036" w:type="pct"/>
            <w:tcMar>
              <w:top w:w="0" w:type="dxa"/>
              <w:left w:w="108" w:type="dxa"/>
              <w:bottom w:w="0" w:type="dxa"/>
              <w:right w:w="108" w:type="dxa"/>
            </w:tcMar>
            <w:hideMark/>
          </w:tcPr>
          <w:p w14:paraId="02E5DA61" w14:textId="77777777" w:rsidR="002F2B66" w:rsidRPr="00925FBF" w:rsidRDefault="002F2B66" w:rsidP="004A63AE">
            <w:pPr>
              <w:jc w:val="left"/>
              <w:rPr>
                <w:lang w:val="en-US"/>
              </w:rPr>
            </w:pPr>
            <w:r w:rsidRPr="00925FBF">
              <w:rPr>
                <w:lang w:val="en-US"/>
              </w:rPr>
              <w:t>Rochedale Network Planning</w:t>
            </w:r>
          </w:p>
        </w:tc>
        <w:tc>
          <w:tcPr>
            <w:tcW w:w="1115" w:type="pct"/>
            <w:tcMar>
              <w:top w:w="0" w:type="dxa"/>
              <w:left w:w="108" w:type="dxa"/>
              <w:bottom w:w="0" w:type="dxa"/>
              <w:right w:w="108" w:type="dxa"/>
            </w:tcMar>
          </w:tcPr>
          <w:p w14:paraId="46F7777B" w14:textId="77777777" w:rsidR="002F2B66" w:rsidRPr="00925FBF" w:rsidRDefault="002F2B66" w:rsidP="004A63AE">
            <w:pPr>
              <w:rPr>
                <w:lang w:val="en-US"/>
              </w:rPr>
            </w:pPr>
          </w:p>
        </w:tc>
        <w:tc>
          <w:tcPr>
            <w:tcW w:w="849" w:type="pct"/>
            <w:tcMar>
              <w:top w:w="0" w:type="dxa"/>
              <w:left w:w="108" w:type="dxa"/>
              <w:bottom w:w="0" w:type="dxa"/>
              <w:right w:w="108" w:type="dxa"/>
            </w:tcMar>
          </w:tcPr>
          <w:p w14:paraId="1EAF8507" w14:textId="77777777" w:rsidR="002F2B66" w:rsidRPr="00925FBF" w:rsidRDefault="002F2B66" w:rsidP="004A63AE">
            <w:pPr>
              <w:rPr>
                <w:lang w:val="en-US"/>
              </w:rPr>
            </w:pPr>
          </w:p>
        </w:tc>
      </w:tr>
      <w:tr w:rsidR="002F2B66" w:rsidRPr="00925FBF" w14:paraId="3E34BDB5" w14:textId="77777777" w:rsidTr="00460C2F">
        <w:trPr>
          <w:trHeight w:val="20"/>
          <w:tblHeader/>
        </w:trPr>
        <w:tc>
          <w:tcPr>
            <w:tcW w:w="5000" w:type="pct"/>
            <w:gridSpan w:val="3"/>
            <w:tcMar>
              <w:top w:w="0" w:type="dxa"/>
              <w:left w:w="108" w:type="dxa"/>
              <w:bottom w:w="0" w:type="dxa"/>
              <w:right w:w="108" w:type="dxa"/>
            </w:tcMar>
            <w:hideMark/>
          </w:tcPr>
          <w:p w14:paraId="61A97D31" w14:textId="77777777" w:rsidR="002F2B66" w:rsidRPr="00925FBF" w:rsidRDefault="002F2B66" w:rsidP="004A63AE">
            <w:pPr>
              <w:jc w:val="left"/>
              <w:rPr>
                <w:b/>
                <w:bCs/>
                <w:lang w:val="en-US"/>
              </w:rPr>
            </w:pPr>
            <w:bookmarkStart w:id="72" w:name="OLE_LINK3"/>
            <w:r w:rsidRPr="00925FBF">
              <w:rPr>
                <w:b/>
                <w:bCs/>
                <w:lang w:val="en-US"/>
              </w:rPr>
              <w:t>DISTRICT PROJECTS</w:t>
            </w:r>
          </w:p>
        </w:tc>
      </w:tr>
      <w:tr w:rsidR="002F2B66" w:rsidRPr="00925FBF" w14:paraId="38084347" w14:textId="77777777" w:rsidTr="00460C2F">
        <w:trPr>
          <w:trHeight w:val="20"/>
        </w:trPr>
        <w:tc>
          <w:tcPr>
            <w:tcW w:w="3036" w:type="pct"/>
            <w:tcMar>
              <w:top w:w="0" w:type="dxa"/>
              <w:left w:w="108" w:type="dxa"/>
              <w:bottom w:w="0" w:type="dxa"/>
              <w:right w:w="108" w:type="dxa"/>
            </w:tcMar>
            <w:hideMark/>
          </w:tcPr>
          <w:p w14:paraId="085E9ABB" w14:textId="77777777" w:rsidR="002F2B66" w:rsidRPr="00925FBF" w:rsidRDefault="002F2B66" w:rsidP="004A63AE">
            <w:pPr>
              <w:jc w:val="left"/>
              <w:rPr>
                <w:lang w:val="en-US"/>
              </w:rPr>
            </w:pPr>
            <w:r w:rsidRPr="00925FBF">
              <w:rPr>
                <w:lang w:val="en-US"/>
              </w:rPr>
              <w:t>Emergent Works</w:t>
            </w:r>
          </w:p>
        </w:tc>
        <w:tc>
          <w:tcPr>
            <w:tcW w:w="1115" w:type="pct"/>
            <w:tcMar>
              <w:top w:w="0" w:type="dxa"/>
              <w:left w:w="108" w:type="dxa"/>
              <w:bottom w:w="0" w:type="dxa"/>
              <w:right w:w="108" w:type="dxa"/>
            </w:tcMar>
          </w:tcPr>
          <w:p w14:paraId="3062A079" w14:textId="77777777" w:rsidR="002F2B66" w:rsidRPr="00925FBF" w:rsidRDefault="002F2B66" w:rsidP="004A63AE">
            <w:pPr>
              <w:rPr>
                <w:lang w:val="en-US"/>
              </w:rPr>
            </w:pPr>
          </w:p>
        </w:tc>
        <w:tc>
          <w:tcPr>
            <w:tcW w:w="849" w:type="pct"/>
            <w:tcMar>
              <w:top w:w="0" w:type="dxa"/>
              <w:left w:w="108" w:type="dxa"/>
              <w:bottom w:w="0" w:type="dxa"/>
              <w:right w:w="108" w:type="dxa"/>
            </w:tcMar>
          </w:tcPr>
          <w:p w14:paraId="52B2FFB2" w14:textId="77777777" w:rsidR="002F2B66" w:rsidRPr="00925FBF" w:rsidRDefault="002F2B66" w:rsidP="004A63AE">
            <w:pPr>
              <w:rPr>
                <w:lang w:val="en-US"/>
              </w:rPr>
            </w:pPr>
          </w:p>
        </w:tc>
      </w:tr>
      <w:tr w:rsidR="002F2B66" w:rsidRPr="00925FBF" w14:paraId="18727EF4" w14:textId="77777777" w:rsidTr="00460C2F">
        <w:trPr>
          <w:trHeight w:val="20"/>
        </w:trPr>
        <w:tc>
          <w:tcPr>
            <w:tcW w:w="3036" w:type="pct"/>
            <w:tcMar>
              <w:top w:w="0" w:type="dxa"/>
              <w:left w:w="108" w:type="dxa"/>
              <w:bottom w:w="0" w:type="dxa"/>
              <w:right w:w="108" w:type="dxa"/>
            </w:tcMar>
            <w:hideMark/>
          </w:tcPr>
          <w:p w14:paraId="3009DF0C" w14:textId="77777777" w:rsidR="002F2B66" w:rsidRPr="00925FBF" w:rsidRDefault="002F2B66" w:rsidP="004A63AE">
            <w:pPr>
              <w:jc w:val="left"/>
              <w:rPr>
                <w:lang w:val="en-US"/>
              </w:rPr>
            </w:pPr>
            <w:r w:rsidRPr="00925FBF">
              <w:rPr>
                <w:lang w:val="en-US"/>
              </w:rPr>
              <w:t>Forward Design</w:t>
            </w:r>
          </w:p>
        </w:tc>
        <w:tc>
          <w:tcPr>
            <w:tcW w:w="1115" w:type="pct"/>
            <w:tcMar>
              <w:top w:w="0" w:type="dxa"/>
              <w:left w:w="108" w:type="dxa"/>
              <w:bottom w:w="0" w:type="dxa"/>
              <w:right w:w="108" w:type="dxa"/>
            </w:tcMar>
          </w:tcPr>
          <w:p w14:paraId="05BEAA8D" w14:textId="77777777" w:rsidR="002F2B66" w:rsidRPr="00925FBF" w:rsidRDefault="002F2B66" w:rsidP="004A63AE">
            <w:pPr>
              <w:rPr>
                <w:lang w:val="en-US"/>
              </w:rPr>
            </w:pPr>
          </w:p>
        </w:tc>
        <w:tc>
          <w:tcPr>
            <w:tcW w:w="849" w:type="pct"/>
            <w:tcMar>
              <w:top w:w="0" w:type="dxa"/>
              <w:left w:w="108" w:type="dxa"/>
              <w:bottom w:w="0" w:type="dxa"/>
              <w:right w:w="108" w:type="dxa"/>
            </w:tcMar>
          </w:tcPr>
          <w:p w14:paraId="7EA198DE" w14:textId="77777777" w:rsidR="002F2B66" w:rsidRPr="00925FBF" w:rsidRDefault="002F2B66" w:rsidP="004A63AE">
            <w:pPr>
              <w:rPr>
                <w:lang w:val="en-US"/>
              </w:rPr>
            </w:pPr>
          </w:p>
        </w:tc>
      </w:tr>
      <w:tr w:rsidR="002F2B66" w:rsidRPr="00925FBF" w14:paraId="5B3190F3" w14:textId="77777777" w:rsidTr="00460C2F">
        <w:trPr>
          <w:trHeight w:val="20"/>
        </w:trPr>
        <w:tc>
          <w:tcPr>
            <w:tcW w:w="3036" w:type="pct"/>
            <w:tcMar>
              <w:top w:w="0" w:type="dxa"/>
              <w:left w:w="108" w:type="dxa"/>
              <w:bottom w:w="0" w:type="dxa"/>
              <w:right w:w="108" w:type="dxa"/>
            </w:tcMar>
            <w:hideMark/>
          </w:tcPr>
          <w:p w14:paraId="7B7D0551" w14:textId="77777777" w:rsidR="002F2B66" w:rsidRPr="00925FBF" w:rsidRDefault="002F2B66" w:rsidP="004A63AE">
            <w:pPr>
              <w:jc w:val="left"/>
              <w:rPr>
                <w:lang w:val="en-US"/>
              </w:rPr>
            </w:pPr>
            <w:r w:rsidRPr="00925FBF">
              <w:rPr>
                <w:lang w:val="en-US"/>
              </w:rPr>
              <w:t>Illaweena Street</w:t>
            </w:r>
          </w:p>
        </w:tc>
        <w:tc>
          <w:tcPr>
            <w:tcW w:w="1115" w:type="pct"/>
            <w:tcMar>
              <w:top w:w="0" w:type="dxa"/>
              <w:left w:w="108" w:type="dxa"/>
              <w:bottom w:w="0" w:type="dxa"/>
              <w:right w:w="108" w:type="dxa"/>
            </w:tcMar>
          </w:tcPr>
          <w:p w14:paraId="0641FADA" w14:textId="77777777" w:rsidR="002F2B66" w:rsidRPr="00925FBF" w:rsidRDefault="002F2B66" w:rsidP="004A63AE">
            <w:pPr>
              <w:rPr>
                <w:lang w:val="en-US"/>
              </w:rPr>
            </w:pPr>
          </w:p>
        </w:tc>
        <w:tc>
          <w:tcPr>
            <w:tcW w:w="849" w:type="pct"/>
            <w:tcMar>
              <w:top w:w="0" w:type="dxa"/>
              <w:left w:w="108" w:type="dxa"/>
              <w:bottom w:w="0" w:type="dxa"/>
              <w:right w:w="108" w:type="dxa"/>
            </w:tcMar>
          </w:tcPr>
          <w:p w14:paraId="2C412B94" w14:textId="77777777" w:rsidR="002F2B66" w:rsidRPr="00925FBF" w:rsidRDefault="002F2B66" w:rsidP="004A63AE">
            <w:pPr>
              <w:rPr>
                <w:lang w:val="en-US"/>
              </w:rPr>
            </w:pPr>
          </w:p>
        </w:tc>
      </w:tr>
      <w:tr w:rsidR="002F2B66" w:rsidRPr="00925FBF" w14:paraId="3B328EAD" w14:textId="77777777" w:rsidTr="00460C2F">
        <w:trPr>
          <w:trHeight w:val="20"/>
        </w:trPr>
        <w:tc>
          <w:tcPr>
            <w:tcW w:w="3036" w:type="pct"/>
            <w:tcMar>
              <w:top w:w="0" w:type="dxa"/>
              <w:left w:w="108" w:type="dxa"/>
              <w:bottom w:w="0" w:type="dxa"/>
              <w:right w:w="108" w:type="dxa"/>
            </w:tcMar>
            <w:hideMark/>
          </w:tcPr>
          <w:p w14:paraId="17929F5C" w14:textId="77777777" w:rsidR="002F2B66" w:rsidRPr="00925FBF" w:rsidRDefault="002F2B66" w:rsidP="004A63AE">
            <w:pPr>
              <w:jc w:val="left"/>
              <w:rPr>
                <w:lang w:val="en-US"/>
              </w:rPr>
            </w:pPr>
            <w:r w:rsidRPr="00925FBF">
              <w:rPr>
                <w:lang w:val="en-US"/>
              </w:rPr>
              <w:t>Minnie Street</w:t>
            </w:r>
          </w:p>
        </w:tc>
        <w:tc>
          <w:tcPr>
            <w:tcW w:w="1115" w:type="pct"/>
            <w:tcMar>
              <w:top w:w="0" w:type="dxa"/>
              <w:left w:w="108" w:type="dxa"/>
              <w:bottom w:w="0" w:type="dxa"/>
              <w:right w:w="108" w:type="dxa"/>
            </w:tcMar>
          </w:tcPr>
          <w:p w14:paraId="6EF8412B" w14:textId="77777777" w:rsidR="002F2B66" w:rsidRPr="00925FBF" w:rsidRDefault="002F2B66" w:rsidP="004A63AE">
            <w:pPr>
              <w:rPr>
                <w:lang w:val="en-US"/>
              </w:rPr>
            </w:pPr>
          </w:p>
        </w:tc>
        <w:tc>
          <w:tcPr>
            <w:tcW w:w="849" w:type="pct"/>
            <w:tcMar>
              <w:top w:w="0" w:type="dxa"/>
              <w:left w:w="108" w:type="dxa"/>
              <w:bottom w:w="0" w:type="dxa"/>
              <w:right w:w="108" w:type="dxa"/>
            </w:tcMar>
          </w:tcPr>
          <w:p w14:paraId="44E90A07" w14:textId="77777777" w:rsidR="002F2B66" w:rsidRPr="00925FBF" w:rsidRDefault="002F2B66" w:rsidP="004A63AE">
            <w:pPr>
              <w:rPr>
                <w:lang w:val="en-US"/>
              </w:rPr>
            </w:pPr>
          </w:p>
        </w:tc>
      </w:tr>
      <w:tr w:rsidR="002F2B66" w:rsidRPr="00925FBF" w14:paraId="637BBFB3" w14:textId="77777777" w:rsidTr="00460C2F">
        <w:trPr>
          <w:trHeight w:val="20"/>
        </w:trPr>
        <w:tc>
          <w:tcPr>
            <w:tcW w:w="3036" w:type="pct"/>
            <w:tcMar>
              <w:top w:w="0" w:type="dxa"/>
              <w:left w:w="108" w:type="dxa"/>
              <w:bottom w:w="0" w:type="dxa"/>
              <w:right w:w="108" w:type="dxa"/>
            </w:tcMar>
            <w:hideMark/>
          </w:tcPr>
          <w:p w14:paraId="1D985E6A" w14:textId="77777777" w:rsidR="002F2B66" w:rsidRPr="00925FBF" w:rsidRDefault="002F2B66" w:rsidP="004A63AE">
            <w:pPr>
              <w:jc w:val="left"/>
              <w:rPr>
                <w:lang w:val="en-US"/>
              </w:rPr>
            </w:pPr>
            <w:r w:rsidRPr="00925FBF">
              <w:rPr>
                <w:lang w:val="en-US"/>
              </w:rPr>
              <w:t xml:space="preserve">Railway Street </w:t>
            </w:r>
          </w:p>
        </w:tc>
        <w:tc>
          <w:tcPr>
            <w:tcW w:w="1115" w:type="pct"/>
            <w:tcMar>
              <w:top w:w="0" w:type="dxa"/>
              <w:left w:w="108" w:type="dxa"/>
              <w:bottom w:w="0" w:type="dxa"/>
              <w:right w:w="108" w:type="dxa"/>
            </w:tcMar>
          </w:tcPr>
          <w:p w14:paraId="796ABAA2" w14:textId="77777777" w:rsidR="002F2B66" w:rsidRPr="00925FBF" w:rsidRDefault="002F2B66" w:rsidP="004A63AE">
            <w:pPr>
              <w:rPr>
                <w:lang w:val="en-US"/>
              </w:rPr>
            </w:pPr>
          </w:p>
        </w:tc>
        <w:tc>
          <w:tcPr>
            <w:tcW w:w="849" w:type="pct"/>
            <w:tcMar>
              <w:top w:w="0" w:type="dxa"/>
              <w:left w:w="108" w:type="dxa"/>
              <w:bottom w:w="0" w:type="dxa"/>
              <w:right w:w="108" w:type="dxa"/>
            </w:tcMar>
          </w:tcPr>
          <w:p w14:paraId="0E86C68D" w14:textId="77777777" w:rsidR="002F2B66" w:rsidRPr="00925FBF" w:rsidRDefault="002F2B66" w:rsidP="004A63AE">
            <w:pPr>
              <w:rPr>
                <w:lang w:val="en-US"/>
              </w:rPr>
            </w:pPr>
          </w:p>
        </w:tc>
      </w:tr>
      <w:tr w:rsidR="002F2B66" w:rsidRPr="00925FBF" w14:paraId="1272A114" w14:textId="77777777" w:rsidTr="00460C2F">
        <w:trPr>
          <w:trHeight w:val="20"/>
        </w:trPr>
        <w:tc>
          <w:tcPr>
            <w:tcW w:w="3036" w:type="pct"/>
            <w:tcMar>
              <w:top w:w="0" w:type="dxa"/>
              <w:left w:w="108" w:type="dxa"/>
              <w:bottom w:w="0" w:type="dxa"/>
              <w:right w:w="108" w:type="dxa"/>
            </w:tcMar>
            <w:hideMark/>
          </w:tcPr>
          <w:p w14:paraId="1D7623E0" w14:textId="77777777" w:rsidR="002F2B66" w:rsidRPr="00925FBF" w:rsidRDefault="002F2B66" w:rsidP="004A63AE">
            <w:pPr>
              <w:jc w:val="left"/>
              <w:rPr>
                <w:lang w:val="en-US"/>
              </w:rPr>
            </w:pPr>
            <w:r w:rsidRPr="00925FBF">
              <w:rPr>
                <w:lang w:val="en-US"/>
              </w:rPr>
              <w:t>Sinnamon Road</w:t>
            </w:r>
          </w:p>
        </w:tc>
        <w:tc>
          <w:tcPr>
            <w:tcW w:w="1115" w:type="pct"/>
            <w:tcMar>
              <w:top w:w="0" w:type="dxa"/>
              <w:left w:w="108" w:type="dxa"/>
              <w:bottom w:w="0" w:type="dxa"/>
              <w:right w:w="108" w:type="dxa"/>
            </w:tcMar>
          </w:tcPr>
          <w:p w14:paraId="584B06CA" w14:textId="77777777" w:rsidR="002F2B66" w:rsidRPr="00925FBF" w:rsidRDefault="002F2B66" w:rsidP="004A63AE">
            <w:pPr>
              <w:rPr>
                <w:lang w:val="en-US"/>
              </w:rPr>
            </w:pPr>
          </w:p>
        </w:tc>
        <w:tc>
          <w:tcPr>
            <w:tcW w:w="849" w:type="pct"/>
            <w:tcMar>
              <w:top w:w="0" w:type="dxa"/>
              <w:left w:w="108" w:type="dxa"/>
              <w:bottom w:w="0" w:type="dxa"/>
              <w:right w:w="108" w:type="dxa"/>
            </w:tcMar>
          </w:tcPr>
          <w:p w14:paraId="515058FC" w14:textId="77777777" w:rsidR="002F2B66" w:rsidRPr="00925FBF" w:rsidRDefault="002F2B66" w:rsidP="004A63AE">
            <w:pPr>
              <w:rPr>
                <w:lang w:val="en-US"/>
              </w:rPr>
            </w:pPr>
          </w:p>
        </w:tc>
        <w:bookmarkEnd w:id="72"/>
      </w:tr>
      <w:tr w:rsidR="002F2B66" w:rsidRPr="00925FBF" w14:paraId="00DB758D" w14:textId="77777777" w:rsidTr="00460C2F">
        <w:trPr>
          <w:trHeight w:val="20"/>
          <w:tblHeader/>
        </w:trPr>
        <w:tc>
          <w:tcPr>
            <w:tcW w:w="5000" w:type="pct"/>
            <w:gridSpan w:val="3"/>
            <w:tcMar>
              <w:top w:w="0" w:type="dxa"/>
              <w:left w:w="108" w:type="dxa"/>
              <w:bottom w:w="0" w:type="dxa"/>
              <w:right w:w="108" w:type="dxa"/>
            </w:tcMar>
            <w:hideMark/>
          </w:tcPr>
          <w:p w14:paraId="529A3476" w14:textId="77777777" w:rsidR="002F2B66" w:rsidRPr="00925FBF" w:rsidRDefault="002F2B66" w:rsidP="004A63AE">
            <w:pPr>
              <w:jc w:val="left"/>
              <w:rPr>
                <w:b/>
                <w:bCs/>
                <w:lang w:val="en-US"/>
              </w:rPr>
            </w:pPr>
            <w:r w:rsidRPr="00925FBF">
              <w:rPr>
                <w:b/>
                <w:bCs/>
                <w:lang w:val="en-US"/>
              </w:rPr>
              <w:t>LOCAL ACCESS NETWORK IMPROVEMENTS</w:t>
            </w:r>
          </w:p>
        </w:tc>
      </w:tr>
      <w:tr w:rsidR="002F2B66" w:rsidRPr="00925FBF" w14:paraId="1535B30B" w14:textId="77777777" w:rsidTr="00460C2F">
        <w:trPr>
          <w:trHeight w:val="20"/>
        </w:trPr>
        <w:tc>
          <w:tcPr>
            <w:tcW w:w="3036" w:type="pct"/>
            <w:tcMar>
              <w:top w:w="0" w:type="dxa"/>
              <w:left w:w="108" w:type="dxa"/>
              <w:bottom w:w="0" w:type="dxa"/>
              <w:right w:w="108" w:type="dxa"/>
            </w:tcMar>
            <w:hideMark/>
          </w:tcPr>
          <w:p w14:paraId="7E395E29" w14:textId="77777777" w:rsidR="002F2B66" w:rsidRPr="00925FBF" w:rsidRDefault="002F2B66" w:rsidP="004A63AE">
            <w:pPr>
              <w:jc w:val="left"/>
              <w:rPr>
                <w:lang w:val="en-US"/>
              </w:rPr>
            </w:pPr>
            <w:r w:rsidRPr="00925FBF">
              <w:rPr>
                <w:lang w:val="en-US"/>
              </w:rPr>
              <w:t>Balowrie Street at Racecourse Road</w:t>
            </w:r>
          </w:p>
        </w:tc>
        <w:tc>
          <w:tcPr>
            <w:tcW w:w="1115" w:type="pct"/>
            <w:tcMar>
              <w:top w:w="0" w:type="dxa"/>
              <w:left w:w="108" w:type="dxa"/>
              <w:bottom w:w="0" w:type="dxa"/>
              <w:right w:w="108" w:type="dxa"/>
            </w:tcMar>
          </w:tcPr>
          <w:p w14:paraId="79DE5715" w14:textId="77777777" w:rsidR="002F2B66" w:rsidRPr="00925FBF" w:rsidRDefault="002F2B66" w:rsidP="004A63AE">
            <w:pPr>
              <w:rPr>
                <w:lang w:val="en-US"/>
              </w:rPr>
            </w:pPr>
          </w:p>
        </w:tc>
        <w:tc>
          <w:tcPr>
            <w:tcW w:w="849" w:type="pct"/>
            <w:tcMar>
              <w:top w:w="0" w:type="dxa"/>
              <w:left w:w="108" w:type="dxa"/>
              <w:bottom w:w="0" w:type="dxa"/>
              <w:right w:w="108" w:type="dxa"/>
            </w:tcMar>
          </w:tcPr>
          <w:p w14:paraId="61BFC6AD" w14:textId="77777777" w:rsidR="002F2B66" w:rsidRPr="00925FBF" w:rsidRDefault="002F2B66" w:rsidP="004A63AE">
            <w:pPr>
              <w:rPr>
                <w:lang w:val="en-US"/>
              </w:rPr>
            </w:pPr>
          </w:p>
        </w:tc>
      </w:tr>
      <w:tr w:rsidR="002F2B66" w:rsidRPr="00925FBF" w14:paraId="690D2044" w14:textId="77777777" w:rsidTr="00460C2F">
        <w:trPr>
          <w:trHeight w:val="20"/>
        </w:trPr>
        <w:tc>
          <w:tcPr>
            <w:tcW w:w="3036" w:type="pct"/>
            <w:tcMar>
              <w:top w:w="0" w:type="dxa"/>
              <w:left w:w="108" w:type="dxa"/>
              <w:bottom w:w="0" w:type="dxa"/>
              <w:right w:w="108" w:type="dxa"/>
            </w:tcMar>
            <w:hideMark/>
          </w:tcPr>
          <w:p w14:paraId="48225874" w14:textId="77777777" w:rsidR="002F2B66" w:rsidRPr="00925FBF" w:rsidRDefault="002F2B66" w:rsidP="004A63AE">
            <w:pPr>
              <w:jc w:val="left"/>
              <w:rPr>
                <w:lang w:val="en-US"/>
              </w:rPr>
            </w:pPr>
            <w:r w:rsidRPr="00925FBF">
              <w:rPr>
                <w:lang w:val="en-US"/>
              </w:rPr>
              <w:t>Cecil Road</w:t>
            </w:r>
          </w:p>
        </w:tc>
        <w:tc>
          <w:tcPr>
            <w:tcW w:w="1115" w:type="pct"/>
            <w:tcMar>
              <w:top w:w="0" w:type="dxa"/>
              <w:left w:w="108" w:type="dxa"/>
              <w:bottom w:w="0" w:type="dxa"/>
              <w:right w:w="108" w:type="dxa"/>
            </w:tcMar>
          </w:tcPr>
          <w:p w14:paraId="68A84177" w14:textId="77777777" w:rsidR="002F2B66" w:rsidRPr="00925FBF" w:rsidRDefault="002F2B66" w:rsidP="004A63AE">
            <w:pPr>
              <w:rPr>
                <w:lang w:val="en-US"/>
              </w:rPr>
            </w:pPr>
          </w:p>
        </w:tc>
        <w:tc>
          <w:tcPr>
            <w:tcW w:w="849" w:type="pct"/>
            <w:tcMar>
              <w:top w:w="0" w:type="dxa"/>
              <w:left w:w="108" w:type="dxa"/>
              <w:bottom w:w="0" w:type="dxa"/>
              <w:right w:w="108" w:type="dxa"/>
            </w:tcMar>
          </w:tcPr>
          <w:p w14:paraId="19E45E94" w14:textId="77777777" w:rsidR="002F2B66" w:rsidRPr="00925FBF" w:rsidRDefault="002F2B66" w:rsidP="004A63AE">
            <w:pPr>
              <w:rPr>
                <w:lang w:val="en-US"/>
              </w:rPr>
            </w:pPr>
          </w:p>
        </w:tc>
      </w:tr>
      <w:tr w:rsidR="002F2B66" w:rsidRPr="00925FBF" w14:paraId="1E7A27B6" w14:textId="77777777" w:rsidTr="00460C2F">
        <w:trPr>
          <w:trHeight w:val="20"/>
        </w:trPr>
        <w:tc>
          <w:tcPr>
            <w:tcW w:w="3036" w:type="pct"/>
            <w:tcMar>
              <w:top w:w="0" w:type="dxa"/>
              <w:left w:w="108" w:type="dxa"/>
              <w:bottom w:w="0" w:type="dxa"/>
              <w:right w:w="108" w:type="dxa"/>
            </w:tcMar>
            <w:hideMark/>
          </w:tcPr>
          <w:p w14:paraId="379BBC00" w14:textId="77777777" w:rsidR="002F2B66" w:rsidRPr="00925FBF" w:rsidRDefault="002F2B66" w:rsidP="004A63AE">
            <w:pPr>
              <w:jc w:val="left"/>
              <w:rPr>
                <w:lang w:val="en-US"/>
              </w:rPr>
            </w:pPr>
            <w:r w:rsidRPr="00925FBF">
              <w:rPr>
                <w:lang w:val="en-US"/>
              </w:rPr>
              <w:t>Colebrook Avenue at Beaudesert Road</w:t>
            </w:r>
          </w:p>
        </w:tc>
        <w:tc>
          <w:tcPr>
            <w:tcW w:w="1115" w:type="pct"/>
            <w:tcMar>
              <w:top w:w="0" w:type="dxa"/>
              <w:left w:w="108" w:type="dxa"/>
              <w:bottom w:w="0" w:type="dxa"/>
              <w:right w:w="108" w:type="dxa"/>
            </w:tcMar>
          </w:tcPr>
          <w:p w14:paraId="6C882A08" w14:textId="77777777" w:rsidR="002F2B66" w:rsidRPr="00925FBF" w:rsidRDefault="002F2B66" w:rsidP="004A63AE">
            <w:pPr>
              <w:rPr>
                <w:lang w:val="en-US"/>
              </w:rPr>
            </w:pPr>
          </w:p>
        </w:tc>
        <w:tc>
          <w:tcPr>
            <w:tcW w:w="849" w:type="pct"/>
            <w:tcMar>
              <w:top w:w="0" w:type="dxa"/>
              <w:left w:w="108" w:type="dxa"/>
              <w:bottom w:w="0" w:type="dxa"/>
              <w:right w:w="108" w:type="dxa"/>
            </w:tcMar>
          </w:tcPr>
          <w:p w14:paraId="3EC17389" w14:textId="77777777" w:rsidR="002F2B66" w:rsidRPr="00925FBF" w:rsidRDefault="002F2B66" w:rsidP="004A63AE">
            <w:pPr>
              <w:rPr>
                <w:lang w:val="en-US"/>
              </w:rPr>
            </w:pPr>
          </w:p>
        </w:tc>
      </w:tr>
      <w:tr w:rsidR="002F2B66" w:rsidRPr="00925FBF" w14:paraId="5A5C21A1" w14:textId="77777777" w:rsidTr="00460C2F">
        <w:trPr>
          <w:trHeight w:val="20"/>
        </w:trPr>
        <w:tc>
          <w:tcPr>
            <w:tcW w:w="3036" w:type="pct"/>
            <w:tcMar>
              <w:top w:w="0" w:type="dxa"/>
              <w:left w:w="108" w:type="dxa"/>
              <w:bottom w:w="0" w:type="dxa"/>
              <w:right w:w="108" w:type="dxa"/>
            </w:tcMar>
            <w:hideMark/>
          </w:tcPr>
          <w:p w14:paraId="4F523BE5" w14:textId="77777777" w:rsidR="002F2B66" w:rsidRPr="00925FBF" w:rsidRDefault="002F2B66" w:rsidP="004A63AE">
            <w:pPr>
              <w:jc w:val="left"/>
              <w:rPr>
                <w:lang w:val="en-US"/>
              </w:rPr>
            </w:pPr>
            <w:r w:rsidRPr="00925FBF">
              <w:rPr>
                <w:lang w:val="en-US"/>
              </w:rPr>
              <w:t>Fairlead Crescent</w:t>
            </w:r>
          </w:p>
        </w:tc>
        <w:tc>
          <w:tcPr>
            <w:tcW w:w="1115" w:type="pct"/>
            <w:tcMar>
              <w:top w:w="0" w:type="dxa"/>
              <w:left w:w="108" w:type="dxa"/>
              <w:bottom w:w="0" w:type="dxa"/>
              <w:right w:w="108" w:type="dxa"/>
            </w:tcMar>
          </w:tcPr>
          <w:p w14:paraId="20D0A4AC" w14:textId="77777777" w:rsidR="002F2B66" w:rsidRPr="00925FBF" w:rsidRDefault="002F2B66" w:rsidP="004A63AE">
            <w:pPr>
              <w:rPr>
                <w:lang w:val="en-US"/>
              </w:rPr>
            </w:pPr>
          </w:p>
        </w:tc>
        <w:tc>
          <w:tcPr>
            <w:tcW w:w="849" w:type="pct"/>
            <w:tcMar>
              <w:top w:w="0" w:type="dxa"/>
              <w:left w:w="108" w:type="dxa"/>
              <w:bottom w:w="0" w:type="dxa"/>
              <w:right w:w="108" w:type="dxa"/>
            </w:tcMar>
          </w:tcPr>
          <w:p w14:paraId="7F4A2436" w14:textId="77777777" w:rsidR="002F2B66" w:rsidRPr="00925FBF" w:rsidRDefault="002F2B66" w:rsidP="004A63AE">
            <w:pPr>
              <w:rPr>
                <w:lang w:val="en-US"/>
              </w:rPr>
            </w:pPr>
          </w:p>
        </w:tc>
      </w:tr>
      <w:tr w:rsidR="002F2B66" w:rsidRPr="00925FBF" w14:paraId="0C4F792A" w14:textId="77777777" w:rsidTr="00460C2F">
        <w:trPr>
          <w:trHeight w:val="20"/>
        </w:trPr>
        <w:tc>
          <w:tcPr>
            <w:tcW w:w="3036" w:type="pct"/>
            <w:tcMar>
              <w:top w:w="0" w:type="dxa"/>
              <w:left w:w="108" w:type="dxa"/>
              <w:bottom w:w="0" w:type="dxa"/>
              <w:right w:w="108" w:type="dxa"/>
            </w:tcMar>
            <w:hideMark/>
          </w:tcPr>
          <w:p w14:paraId="1B82FAA0" w14:textId="77777777" w:rsidR="002F2B66" w:rsidRPr="00925FBF" w:rsidRDefault="002F2B66" w:rsidP="004A63AE">
            <w:pPr>
              <w:jc w:val="left"/>
              <w:rPr>
                <w:lang w:val="en-US"/>
              </w:rPr>
            </w:pPr>
            <w:r w:rsidRPr="00925FBF">
              <w:rPr>
                <w:lang w:val="en-US"/>
              </w:rPr>
              <w:t>Forest Lake Boulevard at Pacific Parade</w:t>
            </w:r>
          </w:p>
        </w:tc>
        <w:tc>
          <w:tcPr>
            <w:tcW w:w="1115" w:type="pct"/>
            <w:tcMar>
              <w:top w:w="0" w:type="dxa"/>
              <w:left w:w="108" w:type="dxa"/>
              <w:bottom w:w="0" w:type="dxa"/>
              <w:right w:w="108" w:type="dxa"/>
            </w:tcMar>
          </w:tcPr>
          <w:p w14:paraId="0AD59D80" w14:textId="77777777" w:rsidR="002F2B66" w:rsidRPr="00925FBF" w:rsidRDefault="002F2B66" w:rsidP="004A63AE">
            <w:pPr>
              <w:rPr>
                <w:lang w:val="en-US"/>
              </w:rPr>
            </w:pPr>
          </w:p>
        </w:tc>
        <w:tc>
          <w:tcPr>
            <w:tcW w:w="849" w:type="pct"/>
            <w:tcMar>
              <w:top w:w="0" w:type="dxa"/>
              <w:left w:w="108" w:type="dxa"/>
              <w:bottom w:w="0" w:type="dxa"/>
              <w:right w:w="108" w:type="dxa"/>
            </w:tcMar>
          </w:tcPr>
          <w:p w14:paraId="4007F504" w14:textId="77777777" w:rsidR="002F2B66" w:rsidRPr="00925FBF" w:rsidRDefault="002F2B66" w:rsidP="004A63AE">
            <w:pPr>
              <w:rPr>
                <w:lang w:val="en-US"/>
              </w:rPr>
            </w:pPr>
          </w:p>
        </w:tc>
      </w:tr>
      <w:tr w:rsidR="002F2B66" w:rsidRPr="00925FBF" w14:paraId="0AB31BEB" w14:textId="77777777" w:rsidTr="00460C2F">
        <w:trPr>
          <w:trHeight w:val="20"/>
        </w:trPr>
        <w:tc>
          <w:tcPr>
            <w:tcW w:w="3036" w:type="pct"/>
            <w:tcMar>
              <w:top w:w="0" w:type="dxa"/>
              <w:left w:w="108" w:type="dxa"/>
              <w:bottom w:w="0" w:type="dxa"/>
              <w:right w:w="108" w:type="dxa"/>
            </w:tcMar>
            <w:hideMark/>
          </w:tcPr>
          <w:p w14:paraId="5FE80A83" w14:textId="77777777" w:rsidR="002F2B66" w:rsidRPr="00925FBF" w:rsidRDefault="002F2B66" w:rsidP="004A63AE">
            <w:pPr>
              <w:jc w:val="left"/>
              <w:rPr>
                <w:lang w:val="en-US"/>
              </w:rPr>
            </w:pPr>
            <w:r w:rsidRPr="00925FBF">
              <w:rPr>
                <w:lang w:val="en-US"/>
              </w:rPr>
              <w:t>Heather Street at Vale Street</w:t>
            </w:r>
          </w:p>
        </w:tc>
        <w:tc>
          <w:tcPr>
            <w:tcW w:w="1115" w:type="pct"/>
            <w:tcMar>
              <w:top w:w="0" w:type="dxa"/>
              <w:left w:w="108" w:type="dxa"/>
              <w:bottom w:w="0" w:type="dxa"/>
              <w:right w:w="108" w:type="dxa"/>
            </w:tcMar>
          </w:tcPr>
          <w:p w14:paraId="63E81DA7" w14:textId="77777777" w:rsidR="002F2B66" w:rsidRPr="00925FBF" w:rsidRDefault="002F2B66" w:rsidP="004A63AE">
            <w:pPr>
              <w:rPr>
                <w:lang w:val="en-US"/>
              </w:rPr>
            </w:pPr>
          </w:p>
        </w:tc>
        <w:tc>
          <w:tcPr>
            <w:tcW w:w="849" w:type="pct"/>
            <w:tcMar>
              <w:top w:w="0" w:type="dxa"/>
              <w:left w:w="108" w:type="dxa"/>
              <w:bottom w:w="0" w:type="dxa"/>
              <w:right w:w="108" w:type="dxa"/>
            </w:tcMar>
          </w:tcPr>
          <w:p w14:paraId="5AC6763E" w14:textId="77777777" w:rsidR="002F2B66" w:rsidRPr="00925FBF" w:rsidRDefault="002F2B66" w:rsidP="004A63AE">
            <w:pPr>
              <w:rPr>
                <w:lang w:val="en-US"/>
              </w:rPr>
            </w:pPr>
          </w:p>
        </w:tc>
      </w:tr>
      <w:tr w:rsidR="002F2B66" w:rsidRPr="00925FBF" w14:paraId="68CB8873" w14:textId="77777777" w:rsidTr="00460C2F">
        <w:trPr>
          <w:trHeight w:val="20"/>
        </w:trPr>
        <w:tc>
          <w:tcPr>
            <w:tcW w:w="3036" w:type="pct"/>
            <w:tcMar>
              <w:top w:w="0" w:type="dxa"/>
              <w:left w:w="108" w:type="dxa"/>
              <w:bottom w:w="0" w:type="dxa"/>
              <w:right w:w="108" w:type="dxa"/>
            </w:tcMar>
            <w:hideMark/>
          </w:tcPr>
          <w:p w14:paraId="1442AF5C" w14:textId="77777777" w:rsidR="002F2B66" w:rsidRPr="00925FBF" w:rsidRDefault="002F2B66" w:rsidP="004A63AE">
            <w:pPr>
              <w:jc w:val="left"/>
              <w:rPr>
                <w:lang w:val="en-US"/>
              </w:rPr>
            </w:pPr>
            <w:r w:rsidRPr="00925FBF">
              <w:rPr>
                <w:lang w:val="en-US"/>
              </w:rPr>
              <w:t>Kadumba Street at Kingsley Parade</w:t>
            </w:r>
          </w:p>
        </w:tc>
        <w:tc>
          <w:tcPr>
            <w:tcW w:w="1115" w:type="pct"/>
            <w:tcMar>
              <w:top w:w="0" w:type="dxa"/>
              <w:left w:w="108" w:type="dxa"/>
              <w:bottom w:w="0" w:type="dxa"/>
              <w:right w:w="108" w:type="dxa"/>
            </w:tcMar>
          </w:tcPr>
          <w:p w14:paraId="5D4E1D9C" w14:textId="77777777" w:rsidR="002F2B66" w:rsidRPr="00925FBF" w:rsidRDefault="002F2B66" w:rsidP="004A63AE">
            <w:pPr>
              <w:rPr>
                <w:lang w:val="en-US"/>
              </w:rPr>
            </w:pPr>
          </w:p>
        </w:tc>
        <w:tc>
          <w:tcPr>
            <w:tcW w:w="849" w:type="pct"/>
            <w:tcMar>
              <w:top w:w="0" w:type="dxa"/>
              <w:left w:w="108" w:type="dxa"/>
              <w:bottom w:w="0" w:type="dxa"/>
              <w:right w:w="108" w:type="dxa"/>
            </w:tcMar>
          </w:tcPr>
          <w:p w14:paraId="18D2C490" w14:textId="77777777" w:rsidR="002F2B66" w:rsidRPr="00925FBF" w:rsidRDefault="002F2B66" w:rsidP="004A63AE">
            <w:pPr>
              <w:rPr>
                <w:lang w:val="en-US"/>
              </w:rPr>
            </w:pPr>
          </w:p>
        </w:tc>
      </w:tr>
      <w:tr w:rsidR="002F2B66" w:rsidRPr="00925FBF" w14:paraId="3BB0D20C" w14:textId="77777777" w:rsidTr="00460C2F">
        <w:trPr>
          <w:trHeight w:val="20"/>
        </w:trPr>
        <w:tc>
          <w:tcPr>
            <w:tcW w:w="3036" w:type="pct"/>
            <w:tcMar>
              <w:top w:w="0" w:type="dxa"/>
              <w:left w:w="108" w:type="dxa"/>
              <w:bottom w:w="0" w:type="dxa"/>
              <w:right w:w="108" w:type="dxa"/>
            </w:tcMar>
            <w:hideMark/>
          </w:tcPr>
          <w:p w14:paraId="633E9032" w14:textId="77777777" w:rsidR="002F2B66" w:rsidRPr="00925FBF" w:rsidRDefault="002F2B66" w:rsidP="004A63AE">
            <w:pPr>
              <w:jc w:val="left"/>
              <w:rPr>
                <w:lang w:val="en-US"/>
              </w:rPr>
            </w:pPr>
            <w:r w:rsidRPr="00925FBF">
              <w:rPr>
                <w:lang w:val="en-US"/>
              </w:rPr>
              <w:t>Rockbourne Terrace at MacGregor Terrace</w:t>
            </w:r>
          </w:p>
        </w:tc>
        <w:tc>
          <w:tcPr>
            <w:tcW w:w="1115" w:type="pct"/>
            <w:tcMar>
              <w:top w:w="0" w:type="dxa"/>
              <w:left w:w="108" w:type="dxa"/>
              <w:bottom w:w="0" w:type="dxa"/>
              <w:right w:w="108" w:type="dxa"/>
            </w:tcMar>
          </w:tcPr>
          <w:p w14:paraId="722EC7FF" w14:textId="77777777" w:rsidR="002F2B66" w:rsidRPr="00925FBF" w:rsidRDefault="002F2B66" w:rsidP="004A63AE">
            <w:pPr>
              <w:rPr>
                <w:lang w:val="en-US"/>
              </w:rPr>
            </w:pPr>
          </w:p>
        </w:tc>
        <w:tc>
          <w:tcPr>
            <w:tcW w:w="849" w:type="pct"/>
            <w:tcMar>
              <w:top w:w="0" w:type="dxa"/>
              <w:left w:w="108" w:type="dxa"/>
              <w:bottom w:w="0" w:type="dxa"/>
              <w:right w:w="108" w:type="dxa"/>
            </w:tcMar>
          </w:tcPr>
          <w:p w14:paraId="07BB68D1" w14:textId="77777777" w:rsidR="002F2B66" w:rsidRPr="00925FBF" w:rsidRDefault="002F2B66" w:rsidP="004A63AE">
            <w:pPr>
              <w:rPr>
                <w:lang w:val="en-US"/>
              </w:rPr>
            </w:pPr>
          </w:p>
        </w:tc>
      </w:tr>
      <w:tr w:rsidR="002F2B66" w:rsidRPr="00925FBF" w14:paraId="21A499AB" w14:textId="77777777" w:rsidTr="00460C2F">
        <w:trPr>
          <w:trHeight w:val="20"/>
        </w:trPr>
        <w:tc>
          <w:tcPr>
            <w:tcW w:w="3036" w:type="pct"/>
            <w:tcMar>
              <w:top w:w="0" w:type="dxa"/>
              <w:left w:w="108" w:type="dxa"/>
              <w:bottom w:w="0" w:type="dxa"/>
              <w:right w:w="108" w:type="dxa"/>
            </w:tcMar>
            <w:hideMark/>
          </w:tcPr>
          <w:p w14:paraId="0976F213" w14:textId="77777777" w:rsidR="002F2B66" w:rsidRPr="00925FBF" w:rsidRDefault="002F2B66" w:rsidP="004A63AE">
            <w:pPr>
              <w:jc w:val="left"/>
              <w:rPr>
                <w:lang w:val="en-US"/>
              </w:rPr>
            </w:pPr>
            <w:r w:rsidRPr="00925FBF">
              <w:rPr>
                <w:lang w:val="en-US"/>
              </w:rPr>
              <w:t>Rode Road near Sandgate Road</w:t>
            </w:r>
          </w:p>
        </w:tc>
        <w:tc>
          <w:tcPr>
            <w:tcW w:w="1115" w:type="pct"/>
            <w:tcMar>
              <w:top w:w="0" w:type="dxa"/>
              <w:left w:w="108" w:type="dxa"/>
              <w:bottom w:w="0" w:type="dxa"/>
              <w:right w:w="108" w:type="dxa"/>
            </w:tcMar>
          </w:tcPr>
          <w:p w14:paraId="333182F8" w14:textId="77777777" w:rsidR="002F2B66" w:rsidRPr="00925FBF" w:rsidRDefault="002F2B66" w:rsidP="004A63AE">
            <w:pPr>
              <w:rPr>
                <w:lang w:val="en-US"/>
              </w:rPr>
            </w:pPr>
          </w:p>
        </w:tc>
        <w:tc>
          <w:tcPr>
            <w:tcW w:w="849" w:type="pct"/>
            <w:tcMar>
              <w:top w:w="0" w:type="dxa"/>
              <w:left w:w="108" w:type="dxa"/>
              <w:bottom w:w="0" w:type="dxa"/>
              <w:right w:w="108" w:type="dxa"/>
            </w:tcMar>
          </w:tcPr>
          <w:p w14:paraId="0D7A2330" w14:textId="77777777" w:rsidR="002F2B66" w:rsidRPr="00925FBF" w:rsidRDefault="002F2B66" w:rsidP="004A63AE">
            <w:pPr>
              <w:rPr>
                <w:lang w:val="en-US"/>
              </w:rPr>
            </w:pPr>
          </w:p>
        </w:tc>
      </w:tr>
      <w:tr w:rsidR="002F2B66" w:rsidRPr="00925FBF" w14:paraId="408450E1" w14:textId="77777777" w:rsidTr="00460C2F">
        <w:trPr>
          <w:trHeight w:val="20"/>
          <w:tblHeader/>
        </w:trPr>
        <w:tc>
          <w:tcPr>
            <w:tcW w:w="5000" w:type="pct"/>
            <w:gridSpan w:val="3"/>
            <w:tcMar>
              <w:top w:w="0" w:type="dxa"/>
              <w:left w:w="108" w:type="dxa"/>
              <w:bottom w:w="0" w:type="dxa"/>
              <w:right w:w="108" w:type="dxa"/>
            </w:tcMar>
            <w:hideMark/>
          </w:tcPr>
          <w:p w14:paraId="42A7F58F" w14:textId="77777777" w:rsidR="002F2B66" w:rsidRPr="00925FBF" w:rsidRDefault="002F2B66" w:rsidP="004A63AE">
            <w:pPr>
              <w:jc w:val="left"/>
              <w:rPr>
                <w:b/>
                <w:bCs/>
                <w:lang w:val="en-US"/>
              </w:rPr>
            </w:pPr>
            <w:r w:rsidRPr="00925FBF">
              <w:rPr>
                <w:b/>
                <w:bCs/>
                <w:lang w:val="en-US"/>
              </w:rPr>
              <w:t>LOCAL AREA TRAFFIC MANAGEMENT – TRAFFIC CALMING</w:t>
            </w:r>
          </w:p>
        </w:tc>
      </w:tr>
      <w:tr w:rsidR="002F2B66" w:rsidRPr="00925FBF" w14:paraId="3FB7DD77" w14:textId="77777777" w:rsidTr="00460C2F">
        <w:trPr>
          <w:trHeight w:val="20"/>
        </w:trPr>
        <w:tc>
          <w:tcPr>
            <w:tcW w:w="3036" w:type="pct"/>
            <w:tcMar>
              <w:top w:w="0" w:type="dxa"/>
              <w:left w:w="108" w:type="dxa"/>
              <w:bottom w:w="0" w:type="dxa"/>
              <w:right w:w="108" w:type="dxa"/>
            </w:tcMar>
            <w:hideMark/>
          </w:tcPr>
          <w:p w14:paraId="2F1FB117" w14:textId="77777777" w:rsidR="002F2B66" w:rsidRPr="00925FBF" w:rsidRDefault="002F2B66" w:rsidP="004A63AE">
            <w:pPr>
              <w:jc w:val="left"/>
              <w:rPr>
                <w:lang w:val="en-US"/>
              </w:rPr>
            </w:pPr>
            <w:r w:rsidRPr="00925FBF">
              <w:rPr>
                <w:lang w:val="en-US"/>
              </w:rPr>
              <w:t>Batten Street – Stage 2</w:t>
            </w:r>
          </w:p>
        </w:tc>
        <w:tc>
          <w:tcPr>
            <w:tcW w:w="1115" w:type="pct"/>
            <w:tcMar>
              <w:top w:w="0" w:type="dxa"/>
              <w:left w:w="108" w:type="dxa"/>
              <w:bottom w:w="0" w:type="dxa"/>
              <w:right w:w="108" w:type="dxa"/>
            </w:tcMar>
          </w:tcPr>
          <w:p w14:paraId="6DD981AA" w14:textId="77777777" w:rsidR="002F2B66" w:rsidRPr="00925FBF" w:rsidRDefault="002F2B66" w:rsidP="004A63AE">
            <w:pPr>
              <w:rPr>
                <w:lang w:val="en-US"/>
              </w:rPr>
            </w:pPr>
          </w:p>
        </w:tc>
        <w:tc>
          <w:tcPr>
            <w:tcW w:w="849" w:type="pct"/>
            <w:tcMar>
              <w:top w:w="0" w:type="dxa"/>
              <w:left w:w="108" w:type="dxa"/>
              <w:bottom w:w="0" w:type="dxa"/>
              <w:right w:w="108" w:type="dxa"/>
            </w:tcMar>
          </w:tcPr>
          <w:p w14:paraId="4C504D72" w14:textId="77777777" w:rsidR="002F2B66" w:rsidRPr="00925FBF" w:rsidRDefault="002F2B66" w:rsidP="004A63AE">
            <w:pPr>
              <w:rPr>
                <w:lang w:val="en-US"/>
              </w:rPr>
            </w:pPr>
          </w:p>
        </w:tc>
      </w:tr>
      <w:tr w:rsidR="002F2B66" w:rsidRPr="00925FBF" w14:paraId="2A11EDA1" w14:textId="77777777" w:rsidTr="00460C2F">
        <w:trPr>
          <w:trHeight w:val="20"/>
        </w:trPr>
        <w:tc>
          <w:tcPr>
            <w:tcW w:w="3036" w:type="pct"/>
            <w:tcMar>
              <w:top w:w="0" w:type="dxa"/>
              <w:left w:w="108" w:type="dxa"/>
              <w:bottom w:w="0" w:type="dxa"/>
              <w:right w:w="108" w:type="dxa"/>
            </w:tcMar>
            <w:hideMark/>
          </w:tcPr>
          <w:p w14:paraId="0BB7E9E9" w14:textId="77777777" w:rsidR="002F2B66" w:rsidRPr="00925FBF" w:rsidRDefault="002F2B66" w:rsidP="004A63AE">
            <w:pPr>
              <w:jc w:val="left"/>
              <w:rPr>
                <w:lang w:val="en-US"/>
              </w:rPr>
            </w:pPr>
            <w:r w:rsidRPr="00925FBF">
              <w:rPr>
                <w:lang w:val="en-US"/>
              </w:rPr>
              <w:t>Emma Street</w:t>
            </w:r>
          </w:p>
        </w:tc>
        <w:tc>
          <w:tcPr>
            <w:tcW w:w="1115" w:type="pct"/>
            <w:tcMar>
              <w:top w:w="0" w:type="dxa"/>
              <w:left w:w="108" w:type="dxa"/>
              <w:bottom w:w="0" w:type="dxa"/>
              <w:right w:w="108" w:type="dxa"/>
            </w:tcMar>
          </w:tcPr>
          <w:p w14:paraId="299554A8" w14:textId="77777777" w:rsidR="002F2B66" w:rsidRPr="00925FBF" w:rsidRDefault="002F2B66" w:rsidP="004A63AE">
            <w:pPr>
              <w:rPr>
                <w:lang w:val="en-US"/>
              </w:rPr>
            </w:pPr>
          </w:p>
        </w:tc>
        <w:tc>
          <w:tcPr>
            <w:tcW w:w="849" w:type="pct"/>
            <w:tcMar>
              <w:top w:w="0" w:type="dxa"/>
              <w:left w:w="108" w:type="dxa"/>
              <w:bottom w:w="0" w:type="dxa"/>
              <w:right w:w="108" w:type="dxa"/>
            </w:tcMar>
          </w:tcPr>
          <w:p w14:paraId="60DD6FAB" w14:textId="77777777" w:rsidR="002F2B66" w:rsidRPr="00925FBF" w:rsidRDefault="002F2B66" w:rsidP="004A63AE">
            <w:pPr>
              <w:rPr>
                <w:lang w:val="en-US"/>
              </w:rPr>
            </w:pPr>
          </w:p>
        </w:tc>
      </w:tr>
      <w:tr w:rsidR="002F2B66" w:rsidRPr="00925FBF" w14:paraId="16026A6B" w14:textId="77777777" w:rsidTr="00460C2F">
        <w:trPr>
          <w:trHeight w:val="20"/>
        </w:trPr>
        <w:tc>
          <w:tcPr>
            <w:tcW w:w="3036" w:type="pct"/>
            <w:tcMar>
              <w:top w:w="0" w:type="dxa"/>
              <w:left w:w="108" w:type="dxa"/>
              <w:bottom w:w="0" w:type="dxa"/>
              <w:right w:w="108" w:type="dxa"/>
            </w:tcMar>
            <w:hideMark/>
          </w:tcPr>
          <w:p w14:paraId="0CD612A8" w14:textId="77777777" w:rsidR="002F2B66" w:rsidRPr="00925FBF" w:rsidRDefault="002F2B66" w:rsidP="004A63AE">
            <w:pPr>
              <w:jc w:val="left"/>
              <w:rPr>
                <w:lang w:val="en-US"/>
              </w:rPr>
            </w:pPr>
            <w:r w:rsidRPr="00925FBF">
              <w:rPr>
                <w:lang w:val="en-US"/>
              </w:rPr>
              <w:t>Hutton Road Precinct</w:t>
            </w:r>
          </w:p>
        </w:tc>
        <w:tc>
          <w:tcPr>
            <w:tcW w:w="1115" w:type="pct"/>
            <w:tcMar>
              <w:top w:w="0" w:type="dxa"/>
              <w:left w:w="108" w:type="dxa"/>
              <w:bottom w:w="0" w:type="dxa"/>
              <w:right w:w="108" w:type="dxa"/>
            </w:tcMar>
          </w:tcPr>
          <w:p w14:paraId="0B96705B" w14:textId="77777777" w:rsidR="002F2B66" w:rsidRPr="00925FBF" w:rsidRDefault="002F2B66" w:rsidP="004A63AE">
            <w:pPr>
              <w:rPr>
                <w:lang w:val="en-US"/>
              </w:rPr>
            </w:pPr>
          </w:p>
        </w:tc>
        <w:tc>
          <w:tcPr>
            <w:tcW w:w="849" w:type="pct"/>
            <w:tcMar>
              <w:top w:w="0" w:type="dxa"/>
              <w:left w:w="108" w:type="dxa"/>
              <w:bottom w:w="0" w:type="dxa"/>
              <w:right w:w="108" w:type="dxa"/>
            </w:tcMar>
          </w:tcPr>
          <w:p w14:paraId="256104D0" w14:textId="77777777" w:rsidR="002F2B66" w:rsidRPr="00925FBF" w:rsidRDefault="002F2B66" w:rsidP="004A63AE">
            <w:pPr>
              <w:rPr>
                <w:lang w:val="en-US"/>
              </w:rPr>
            </w:pPr>
          </w:p>
        </w:tc>
      </w:tr>
      <w:tr w:rsidR="002F2B66" w:rsidRPr="00925FBF" w14:paraId="71EC7ADB" w14:textId="77777777" w:rsidTr="00460C2F">
        <w:trPr>
          <w:trHeight w:val="20"/>
        </w:trPr>
        <w:tc>
          <w:tcPr>
            <w:tcW w:w="3036" w:type="pct"/>
            <w:tcMar>
              <w:top w:w="0" w:type="dxa"/>
              <w:left w:w="108" w:type="dxa"/>
              <w:bottom w:w="0" w:type="dxa"/>
              <w:right w:w="108" w:type="dxa"/>
            </w:tcMar>
            <w:hideMark/>
          </w:tcPr>
          <w:p w14:paraId="75B94FF4" w14:textId="77777777" w:rsidR="002F2B66" w:rsidRPr="00925FBF" w:rsidRDefault="002F2B66" w:rsidP="004A63AE">
            <w:pPr>
              <w:jc w:val="left"/>
              <w:rPr>
                <w:lang w:val="en-US"/>
              </w:rPr>
            </w:pPr>
            <w:r w:rsidRPr="00925FBF">
              <w:rPr>
                <w:lang w:val="en-US"/>
              </w:rPr>
              <w:t>Swan Terrace Precinct</w:t>
            </w:r>
          </w:p>
        </w:tc>
        <w:tc>
          <w:tcPr>
            <w:tcW w:w="1115" w:type="pct"/>
            <w:tcMar>
              <w:top w:w="0" w:type="dxa"/>
              <w:left w:w="108" w:type="dxa"/>
              <w:bottom w:w="0" w:type="dxa"/>
              <w:right w:w="108" w:type="dxa"/>
            </w:tcMar>
          </w:tcPr>
          <w:p w14:paraId="613D2F9C" w14:textId="77777777" w:rsidR="002F2B66" w:rsidRPr="00925FBF" w:rsidRDefault="002F2B66" w:rsidP="004A63AE">
            <w:pPr>
              <w:rPr>
                <w:lang w:val="en-US"/>
              </w:rPr>
            </w:pPr>
          </w:p>
        </w:tc>
        <w:tc>
          <w:tcPr>
            <w:tcW w:w="849" w:type="pct"/>
            <w:tcMar>
              <w:top w:w="0" w:type="dxa"/>
              <w:left w:w="108" w:type="dxa"/>
              <w:bottom w:w="0" w:type="dxa"/>
              <w:right w:w="108" w:type="dxa"/>
            </w:tcMar>
          </w:tcPr>
          <w:p w14:paraId="03586A23" w14:textId="77777777" w:rsidR="002F2B66" w:rsidRPr="00925FBF" w:rsidRDefault="002F2B66" w:rsidP="004A63AE">
            <w:pPr>
              <w:rPr>
                <w:lang w:val="en-US"/>
              </w:rPr>
            </w:pPr>
          </w:p>
        </w:tc>
      </w:tr>
      <w:tr w:rsidR="002F2B66" w:rsidRPr="00925FBF" w14:paraId="564DC4B0" w14:textId="77777777" w:rsidTr="00460C2F">
        <w:trPr>
          <w:trHeight w:val="20"/>
          <w:tblHeader/>
        </w:trPr>
        <w:tc>
          <w:tcPr>
            <w:tcW w:w="5000" w:type="pct"/>
            <w:gridSpan w:val="3"/>
            <w:tcMar>
              <w:top w:w="0" w:type="dxa"/>
              <w:left w:w="108" w:type="dxa"/>
              <w:bottom w:w="0" w:type="dxa"/>
              <w:right w:w="108" w:type="dxa"/>
            </w:tcMar>
            <w:hideMark/>
          </w:tcPr>
          <w:p w14:paraId="183221F7" w14:textId="77777777" w:rsidR="002F2B66" w:rsidRPr="00925FBF" w:rsidRDefault="002F2B66" w:rsidP="004A63AE">
            <w:pPr>
              <w:keepNext/>
              <w:jc w:val="left"/>
              <w:rPr>
                <w:b/>
                <w:bCs/>
                <w:lang w:val="en-US"/>
              </w:rPr>
            </w:pPr>
            <w:r w:rsidRPr="00925FBF">
              <w:rPr>
                <w:b/>
                <w:bCs/>
                <w:lang w:val="en-US"/>
              </w:rPr>
              <w:lastRenderedPageBreak/>
              <w:t>RETAINING WALLS AND EMBANKMENTS</w:t>
            </w:r>
          </w:p>
        </w:tc>
      </w:tr>
      <w:tr w:rsidR="002F2B66" w:rsidRPr="00925FBF" w14:paraId="249EE19D" w14:textId="77777777" w:rsidTr="00460C2F">
        <w:trPr>
          <w:trHeight w:val="20"/>
        </w:trPr>
        <w:tc>
          <w:tcPr>
            <w:tcW w:w="3036" w:type="pct"/>
            <w:tcMar>
              <w:top w:w="0" w:type="dxa"/>
              <w:left w:w="108" w:type="dxa"/>
              <w:bottom w:w="0" w:type="dxa"/>
              <w:right w:w="108" w:type="dxa"/>
            </w:tcMar>
            <w:hideMark/>
          </w:tcPr>
          <w:p w14:paraId="007F8A7A" w14:textId="77777777" w:rsidR="002F2B66" w:rsidRPr="00925FBF" w:rsidRDefault="002F2B66" w:rsidP="004A63AE">
            <w:pPr>
              <w:jc w:val="left"/>
              <w:rPr>
                <w:lang w:val="en-US"/>
              </w:rPr>
            </w:pPr>
            <w:r w:rsidRPr="00925FBF">
              <w:rPr>
                <w:lang w:val="en-US"/>
              </w:rPr>
              <w:t>Investigation and Design</w:t>
            </w:r>
          </w:p>
        </w:tc>
        <w:tc>
          <w:tcPr>
            <w:tcW w:w="1115" w:type="pct"/>
            <w:tcMar>
              <w:top w:w="0" w:type="dxa"/>
              <w:left w:w="108" w:type="dxa"/>
              <w:bottom w:w="0" w:type="dxa"/>
              <w:right w:w="108" w:type="dxa"/>
            </w:tcMar>
          </w:tcPr>
          <w:p w14:paraId="37F02B6F" w14:textId="77777777" w:rsidR="002F2B66" w:rsidRPr="00925FBF" w:rsidRDefault="002F2B66" w:rsidP="004A63AE">
            <w:pPr>
              <w:rPr>
                <w:lang w:val="en-US"/>
              </w:rPr>
            </w:pPr>
          </w:p>
        </w:tc>
        <w:tc>
          <w:tcPr>
            <w:tcW w:w="849" w:type="pct"/>
            <w:tcMar>
              <w:top w:w="0" w:type="dxa"/>
              <w:left w:w="108" w:type="dxa"/>
              <w:bottom w:w="0" w:type="dxa"/>
              <w:right w:w="108" w:type="dxa"/>
            </w:tcMar>
          </w:tcPr>
          <w:p w14:paraId="13BF1540" w14:textId="77777777" w:rsidR="002F2B66" w:rsidRPr="00925FBF" w:rsidRDefault="002F2B66" w:rsidP="004A63AE">
            <w:pPr>
              <w:rPr>
                <w:lang w:val="en-US"/>
              </w:rPr>
            </w:pPr>
          </w:p>
        </w:tc>
      </w:tr>
      <w:tr w:rsidR="002F2B66" w:rsidRPr="00925FBF" w14:paraId="3C5EC47A" w14:textId="77777777" w:rsidTr="00460C2F">
        <w:trPr>
          <w:trHeight w:val="20"/>
        </w:trPr>
        <w:tc>
          <w:tcPr>
            <w:tcW w:w="3036" w:type="pct"/>
            <w:tcMar>
              <w:top w:w="0" w:type="dxa"/>
              <w:left w:w="108" w:type="dxa"/>
              <w:bottom w:w="0" w:type="dxa"/>
              <w:right w:w="108" w:type="dxa"/>
            </w:tcMar>
            <w:hideMark/>
          </w:tcPr>
          <w:p w14:paraId="7E4201B3" w14:textId="77777777" w:rsidR="002F2B66" w:rsidRPr="00925FBF" w:rsidRDefault="002F2B66" w:rsidP="004A63AE">
            <w:pPr>
              <w:jc w:val="left"/>
              <w:rPr>
                <w:lang w:val="en-US"/>
              </w:rPr>
            </w:pPr>
            <w:r w:rsidRPr="00925FBF">
              <w:rPr>
                <w:lang w:val="en-US"/>
              </w:rPr>
              <w:t>Site Inspection and Maintenance</w:t>
            </w:r>
          </w:p>
        </w:tc>
        <w:tc>
          <w:tcPr>
            <w:tcW w:w="1115" w:type="pct"/>
            <w:tcMar>
              <w:top w:w="0" w:type="dxa"/>
              <w:left w:w="108" w:type="dxa"/>
              <w:bottom w:w="0" w:type="dxa"/>
              <w:right w:w="108" w:type="dxa"/>
            </w:tcMar>
          </w:tcPr>
          <w:p w14:paraId="45481CAC" w14:textId="77777777" w:rsidR="002F2B66" w:rsidRPr="00925FBF" w:rsidRDefault="002F2B66" w:rsidP="004A63AE">
            <w:pPr>
              <w:rPr>
                <w:lang w:val="en-US"/>
              </w:rPr>
            </w:pPr>
          </w:p>
        </w:tc>
        <w:tc>
          <w:tcPr>
            <w:tcW w:w="849" w:type="pct"/>
            <w:tcMar>
              <w:top w:w="0" w:type="dxa"/>
              <w:left w:w="108" w:type="dxa"/>
              <w:bottom w:w="0" w:type="dxa"/>
              <w:right w:w="108" w:type="dxa"/>
            </w:tcMar>
          </w:tcPr>
          <w:p w14:paraId="7A80DB02" w14:textId="77777777" w:rsidR="002F2B66" w:rsidRPr="00925FBF" w:rsidRDefault="002F2B66" w:rsidP="004A63AE">
            <w:pPr>
              <w:rPr>
                <w:lang w:val="en-US"/>
              </w:rPr>
            </w:pPr>
          </w:p>
        </w:tc>
      </w:tr>
      <w:tr w:rsidR="002F2B66" w:rsidRPr="00925FBF" w14:paraId="2D2E38B5" w14:textId="77777777" w:rsidTr="00460C2F">
        <w:trPr>
          <w:trHeight w:val="20"/>
          <w:tblHeader/>
        </w:trPr>
        <w:tc>
          <w:tcPr>
            <w:tcW w:w="5000" w:type="pct"/>
            <w:gridSpan w:val="3"/>
            <w:tcMar>
              <w:top w:w="0" w:type="dxa"/>
              <w:left w:w="108" w:type="dxa"/>
              <w:bottom w:w="0" w:type="dxa"/>
              <w:right w:w="108" w:type="dxa"/>
            </w:tcMar>
            <w:hideMark/>
          </w:tcPr>
          <w:p w14:paraId="1AA453C4" w14:textId="77777777" w:rsidR="002F2B66" w:rsidRPr="00925FBF" w:rsidRDefault="002F2B66" w:rsidP="004A63AE">
            <w:pPr>
              <w:jc w:val="left"/>
              <w:rPr>
                <w:b/>
                <w:bCs/>
                <w:lang w:val="en-US"/>
              </w:rPr>
            </w:pPr>
            <w:r w:rsidRPr="00925FBF">
              <w:rPr>
                <w:b/>
                <w:bCs/>
                <w:lang w:val="en-US"/>
              </w:rPr>
              <w:t>ROAD CONSTRUCTION MINOR TRAFFIC DENSITY</w:t>
            </w:r>
          </w:p>
        </w:tc>
      </w:tr>
      <w:tr w:rsidR="002F2B66" w:rsidRPr="00925FBF" w14:paraId="22DB77F5" w14:textId="77777777" w:rsidTr="00460C2F">
        <w:trPr>
          <w:trHeight w:val="20"/>
        </w:trPr>
        <w:tc>
          <w:tcPr>
            <w:tcW w:w="3036" w:type="pct"/>
            <w:tcMar>
              <w:top w:w="0" w:type="dxa"/>
              <w:left w:w="108" w:type="dxa"/>
              <w:bottom w:w="0" w:type="dxa"/>
              <w:right w:w="108" w:type="dxa"/>
            </w:tcMar>
            <w:hideMark/>
          </w:tcPr>
          <w:p w14:paraId="61423B90" w14:textId="77777777" w:rsidR="002F2B66" w:rsidRPr="00925FBF" w:rsidRDefault="002F2B66" w:rsidP="004A63AE">
            <w:pPr>
              <w:jc w:val="left"/>
              <w:rPr>
                <w:lang w:val="en-US"/>
              </w:rPr>
            </w:pPr>
            <w:r w:rsidRPr="00925FBF">
              <w:rPr>
                <w:lang w:val="en-US"/>
              </w:rPr>
              <w:t>Aberdeen Parade</w:t>
            </w:r>
          </w:p>
        </w:tc>
        <w:tc>
          <w:tcPr>
            <w:tcW w:w="1115" w:type="pct"/>
            <w:tcMar>
              <w:top w:w="0" w:type="dxa"/>
              <w:left w:w="108" w:type="dxa"/>
              <w:bottom w:w="0" w:type="dxa"/>
              <w:right w:w="108" w:type="dxa"/>
            </w:tcMar>
          </w:tcPr>
          <w:p w14:paraId="44F3EBEA" w14:textId="77777777" w:rsidR="002F2B66" w:rsidRPr="00925FBF" w:rsidRDefault="002F2B66" w:rsidP="004A63AE">
            <w:pPr>
              <w:rPr>
                <w:lang w:val="en-US"/>
              </w:rPr>
            </w:pPr>
          </w:p>
        </w:tc>
        <w:tc>
          <w:tcPr>
            <w:tcW w:w="849" w:type="pct"/>
            <w:tcMar>
              <w:top w:w="0" w:type="dxa"/>
              <w:left w:w="108" w:type="dxa"/>
              <w:bottom w:w="0" w:type="dxa"/>
              <w:right w:w="108" w:type="dxa"/>
            </w:tcMar>
          </w:tcPr>
          <w:p w14:paraId="5CAE395C" w14:textId="77777777" w:rsidR="002F2B66" w:rsidRPr="00925FBF" w:rsidRDefault="002F2B66" w:rsidP="004A63AE">
            <w:pPr>
              <w:rPr>
                <w:lang w:val="en-US"/>
              </w:rPr>
            </w:pPr>
          </w:p>
        </w:tc>
      </w:tr>
      <w:tr w:rsidR="002F2B66" w:rsidRPr="00925FBF" w14:paraId="3B8E2F7C" w14:textId="77777777" w:rsidTr="00460C2F">
        <w:trPr>
          <w:trHeight w:val="20"/>
        </w:trPr>
        <w:tc>
          <w:tcPr>
            <w:tcW w:w="3036" w:type="pct"/>
            <w:tcMar>
              <w:top w:w="0" w:type="dxa"/>
              <w:left w:w="108" w:type="dxa"/>
              <w:bottom w:w="0" w:type="dxa"/>
              <w:right w:w="108" w:type="dxa"/>
            </w:tcMar>
            <w:hideMark/>
          </w:tcPr>
          <w:p w14:paraId="5895BD4E" w14:textId="77777777" w:rsidR="002F2B66" w:rsidRPr="00925FBF" w:rsidRDefault="002F2B66" w:rsidP="004A63AE">
            <w:pPr>
              <w:jc w:val="left"/>
              <w:rPr>
                <w:lang w:val="en-US"/>
              </w:rPr>
            </w:pPr>
            <w:r w:rsidRPr="00925FBF">
              <w:rPr>
                <w:lang w:val="en-US"/>
              </w:rPr>
              <w:t>Beaudesert Road</w:t>
            </w:r>
          </w:p>
        </w:tc>
        <w:tc>
          <w:tcPr>
            <w:tcW w:w="1115" w:type="pct"/>
            <w:tcMar>
              <w:top w:w="0" w:type="dxa"/>
              <w:left w:w="108" w:type="dxa"/>
              <w:bottom w:w="0" w:type="dxa"/>
              <w:right w:w="108" w:type="dxa"/>
            </w:tcMar>
          </w:tcPr>
          <w:p w14:paraId="038C483C" w14:textId="77777777" w:rsidR="002F2B66" w:rsidRPr="00925FBF" w:rsidRDefault="002F2B66" w:rsidP="004A63AE">
            <w:pPr>
              <w:rPr>
                <w:lang w:val="en-US"/>
              </w:rPr>
            </w:pPr>
          </w:p>
        </w:tc>
        <w:tc>
          <w:tcPr>
            <w:tcW w:w="849" w:type="pct"/>
            <w:tcMar>
              <w:top w:w="0" w:type="dxa"/>
              <w:left w:w="108" w:type="dxa"/>
              <w:bottom w:w="0" w:type="dxa"/>
              <w:right w:w="108" w:type="dxa"/>
            </w:tcMar>
          </w:tcPr>
          <w:p w14:paraId="37BBD2AE" w14:textId="77777777" w:rsidR="002F2B66" w:rsidRPr="00925FBF" w:rsidRDefault="002F2B66" w:rsidP="004A63AE">
            <w:pPr>
              <w:rPr>
                <w:lang w:val="en-US"/>
              </w:rPr>
            </w:pPr>
          </w:p>
        </w:tc>
      </w:tr>
      <w:tr w:rsidR="002F2B66" w:rsidRPr="00925FBF" w14:paraId="7A40830A" w14:textId="77777777" w:rsidTr="00460C2F">
        <w:trPr>
          <w:trHeight w:val="20"/>
        </w:trPr>
        <w:tc>
          <w:tcPr>
            <w:tcW w:w="3036" w:type="pct"/>
            <w:tcMar>
              <w:top w:w="0" w:type="dxa"/>
              <w:left w:w="108" w:type="dxa"/>
              <w:bottom w:w="0" w:type="dxa"/>
              <w:right w:w="108" w:type="dxa"/>
            </w:tcMar>
            <w:hideMark/>
          </w:tcPr>
          <w:p w14:paraId="58C06C75" w14:textId="77777777" w:rsidR="002F2B66" w:rsidRPr="00925FBF" w:rsidRDefault="002F2B66" w:rsidP="004A63AE">
            <w:pPr>
              <w:jc w:val="left"/>
              <w:rPr>
                <w:lang w:val="en-US"/>
              </w:rPr>
            </w:pPr>
            <w:r w:rsidRPr="00925FBF">
              <w:rPr>
                <w:lang w:val="en-US"/>
              </w:rPr>
              <w:t>Eagle Terrace</w:t>
            </w:r>
          </w:p>
        </w:tc>
        <w:tc>
          <w:tcPr>
            <w:tcW w:w="1115" w:type="pct"/>
            <w:tcMar>
              <w:top w:w="0" w:type="dxa"/>
              <w:left w:w="108" w:type="dxa"/>
              <w:bottom w:w="0" w:type="dxa"/>
              <w:right w:w="108" w:type="dxa"/>
            </w:tcMar>
          </w:tcPr>
          <w:p w14:paraId="690D981F" w14:textId="77777777" w:rsidR="002F2B66" w:rsidRPr="00925FBF" w:rsidRDefault="002F2B66" w:rsidP="004A63AE">
            <w:pPr>
              <w:rPr>
                <w:lang w:val="en-US"/>
              </w:rPr>
            </w:pPr>
          </w:p>
        </w:tc>
        <w:tc>
          <w:tcPr>
            <w:tcW w:w="849" w:type="pct"/>
            <w:tcMar>
              <w:top w:w="0" w:type="dxa"/>
              <w:left w:w="108" w:type="dxa"/>
              <w:bottom w:w="0" w:type="dxa"/>
              <w:right w:w="108" w:type="dxa"/>
            </w:tcMar>
          </w:tcPr>
          <w:p w14:paraId="4991D260" w14:textId="77777777" w:rsidR="002F2B66" w:rsidRPr="00925FBF" w:rsidRDefault="002F2B66" w:rsidP="004A63AE">
            <w:pPr>
              <w:rPr>
                <w:lang w:val="en-US"/>
              </w:rPr>
            </w:pPr>
          </w:p>
        </w:tc>
      </w:tr>
      <w:tr w:rsidR="002F2B66" w:rsidRPr="00925FBF" w14:paraId="69131BE8" w14:textId="77777777" w:rsidTr="00460C2F">
        <w:trPr>
          <w:trHeight w:val="20"/>
        </w:trPr>
        <w:tc>
          <w:tcPr>
            <w:tcW w:w="3036" w:type="pct"/>
            <w:tcMar>
              <w:top w:w="0" w:type="dxa"/>
              <w:left w:w="108" w:type="dxa"/>
              <w:bottom w:w="0" w:type="dxa"/>
              <w:right w:w="108" w:type="dxa"/>
            </w:tcMar>
            <w:hideMark/>
          </w:tcPr>
          <w:p w14:paraId="17F0127E" w14:textId="77777777" w:rsidR="002F2B66" w:rsidRPr="00925FBF" w:rsidRDefault="002F2B66" w:rsidP="004A63AE">
            <w:pPr>
              <w:jc w:val="left"/>
              <w:rPr>
                <w:lang w:val="en-US"/>
              </w:rPr>
            </w:pPr>
            <w:r w:rsidRPr="00925FBF">
              <w:rPr>
                <w:lang w:val="en-US"/>
              </w:rPr>
              <w:t>Jaloon Street</w:t>
            </w:r>
          </w:p>
        </w:tc>
        <w:tc>
          <w:tcPr>
            <w:tcW w:w="1115" w:type="pct"/>
            <w:tcMar>
              <w:top w:w="0" w:type="dxa"/>
              <w:left w:w="108" w:type="dxa"/>
              <w:bottom w:w="0" w:type="dxa"/>
              <w:right w:w="108" w:type="dxa"/>
            </w:tcMar>
          </w:tcPr>
          <w:p w14:paraId="700228FD" w14:textId="77777777" w:rsidR="002F2B66" w:rsidRPr="00925FBF" w:rsidRDefault="002F2B66" w:rsidP="004A63AE">
            <w:pPr>
              <w:rPr>
                <w:lang w:val="en-US"/>
              </w:rPr>
            </w:pPr>
          </w:p>
        </w:tc>
        <w:tc>
          <w:tcPr>
            <w:tcW w:w="849" w:type="pct"/>
            <w:tcMar>
              <w:top w:w="0" w:type="dxa"/>
              <w:left w:w="108" w:type="dxa"/>
              <w:bottom w:w="0" w:type="dxa"/>
              <w:right w:w="108" w:type="dxa"/>
            </w:tcMar>
          </w:tcPr>
          <w:p w14:paraId="1DEB5B1D" w14:textId="77777777" w:rsidR="002F2B66" w:rsidRPr="00925FBF" w:rsidRDefault="002F2B66" w:rsidP="004A63AE">
            <w:pPr>
              <w:rPr>
                <w:lang w:val="en-US"/>
              </w:rPr>
            </w:pPr>
          </w:p>
        </w:tc>
      </w:tr>
      <w:tr w:rsidR="002F2B66" w:rsidRPr="00925FBF" w14:paraId="1235A994" w14:textId="77777777" w:rsidTr="00460C2F">
        <w:trPr>
          <w:trHeight w:val="20"/>
        </w:trPr>
        <w:tc>
          <w:tcPr>
            <w:tcW w:w="3036" w:type="pct"/>
            <w:tcMar>
              <w:top w:w="0" w:type="dxa"/>
              <w:left w:w="108" w:type="dxa"/>
              <w:bottom w:w="0" w:type="dxa"/>
              <w:right w:w="108" w:type="dxa"/>
            </w:tcMar>
            <w:hideMark/>
          </w:tcPr>
          <w:p w14:paraId="1D229236" w14:textId="77777777" w:rsidR="002F2B66" w:rsidRPr="00925FBF" w:rsidRDefault="002F2B66" w:rsidP="004A63AE">
            <w:pPr>
              <w:jc w:val="left"/>
              <w:rPr>
                <w:lang w:val="en-US"/>
              </w:rPr>
            </w:pPr>
            <w:r w:rsidRPr="00925FBF">
              <w:rPr>
                <w:lang w:val="en-US"/>
              </w:rPr>
              <w:t>Laura Street</w:t>
            </w:r>
          </w:p>
        </w:tc>
        <w:tc>
          <w:tcPr>
            <w:tcW w:w="1115" w:type="pct"/>
            <w:tcMar>
              <w:top w:w="0" w:type="dxa"/>
              <w:left w:w="108" w:type="dxa"/>
              <w:bottom w:w="0" w:type="dxa"/>
              <w:right w:w="108" w:type="dxa"/>
            </w:tcMar>
          </w:tcPr>
          <w:p w14:paraId="524FEFEB" w14:textId="77777777" w:rsidR="002F2B66" w:rsidRPr="00925FBF" w:rsidRDefault="002F2B66" w:rsidP="004A63AE">
            <w:pPr>
              <w:rPr>
                <w:lang w:val="en-US"/>
              </w:rPr>
            </w:pPr>
          </w:p>
        </w:tc>
        <w:tc>
          <w:tcPr>
            <w:tcW w:w="849" w:type="pct"/>
            <w:tcMar>
              <w:top w:w="0" w:type="dxa"/>
              <w:left w:w="108" w:type="dxa"/>
              <w:bottom w:w="0" w:type="dxa"/>
              <w:right w:w="108" w:type="dxa"/>
            </w:tcMar>
          </w:tcPr>
          <w:p w14:paraId="5FB3DD17" w14:textId="77777777" w:rsidR="002F2B66" w:rsidRPr="00925FBF" w:rsidRDefault="002F2B66" w:rsidP="004A63AE">
            <w:pPr>
              <w:rPr>
                <w:lang w:val="en-US"/>
              </w:rPr>
            </w:pPr>
          </w:p>
        </w:tc>
      </w:tr>
      <w:tr w:rsidR="002F2B66" w:rsidRPr="00925FBF" w14:paraId="073F0EE4" w14:textId="77777777" w:rsidTr="00460C2F">
        <w:trPr>
          <w:trHeight w:val="20"/>
        </w:trPr>
        <w:tc>
          <w:tcPr>
            <w:tcW w:w="3036" w:type="pct"/>
            <w:tcMar>
              <w:top w:w="0" w:type="dxa"/>
              <w:left w:w="108" w:type="dxa"/>
              <w:bottom w:w="0" w:type="dxa"/>
              <w:right w:w="108" w:type="dxa"/>
            </w:tcMar>
            <w:hideMark/>
          </w:tcPr>
          <w:p w14:paraId="2FB74DA9" w14:textId="77777777" w:rsidR="002F2B66" w:rsidRPr="00925FBF" w:rsidRDefault="002F2B66" w:rsidP="004A63AE">
            <w:pPr>
              <w:jc w:val="left"/>
              <w:rPr>
                <w:lang w:val="en-US"/>
              </w:rPr>
            </w:pPr>
            <w:r w:rsidRPr="00925FBF">
              <w:rPr>
                <w:lang w:val="en-US"/>
              </w:rPr>
              <w:t>London Road</w:t>
            </w:r>
          </w:p>
        </w:tc>
        <w:tc>
          <w:tcPr>
            <w:tcW w:w="1115" w:type="pct"/>
            <w:tcMar>
              <w:top w:w="0" w:type="dxa"/>
              <w:left w:w="108" w:type="dxa"/>
              <w:bottom w:w="0" w:type="dxa"/>
              <w:right w:w="108" w:type="dxa"/>
            </w:tcMar>
          </w:tcPr>
          <w:p w14:paraId="262B1D65" w14:textId="77777777" w:rsidR="002F2B66" w:rsidRPr="00925FBF" w:rsidRDefault="002F2B66" w:rsidP="004A63AE">
            <w:pPr>
              <w:rPr>
                <w:lang w:val="en-US"/>
              </w:rPr>
            </w:pPr>
          </w:p>
        </w:tc>
        <w:tc>
          <w:tcPr>
            <w:tcW w:w="849" w:type="pct"/>
            <w:tcMar>
              <w:top w:w="0" w:type="dxa"/>
              <w:left w:w="108" w:type="dxa"/>
              <w:bottom w:w="0" w:type="dxa"/>
              <w:right w:w="108" w:type="dxa"/>
            </w:tcMar>
          </w:tcPr>
          <w:p w14:paraId="5F136CBA" w14:textId="77777777" w:rsidR="002F2B66" w:rsidRPr="00925FBF" w:rsidRDefault="002F2B66" w:rsidP="004A63AE">
            <w:pPr>
              <w:rPr>
                <w:lang w:val="en-US"/>
              </w:rPr>
            </w:pPr>
          </w:p>
        </w:tc>
      </w:tr>
      <w:tr w:rsidR="002F2B66" w:rsidRPr="00925FBF" w14:paraId="66B5F1E1" w14:textId="77777777" w:rsidTr="00460C2F">
        <w:trPr>
          <w:trHeight w:val="20"/>
        </w:trPr>
        <w:tc>
          <w:tcPr>
            <w:tcW w:w="3036" w:type="pct"/>
            <w:tcMar>
              <w:top w:w="0" w:type="dxa"/>
              <w:left w:w="108" w:type="dxa"/>
              <w:bottom w:w="0" w:type="dxa"/>
              <w:right w:w="108" w:type="dxa"/>
            </w:tcMar>
            <w:hideMark/>
          </w:tcPr>
          <w:p w14:paraId="192AE2D9" w14:textId="77777777" w:rsidR="002F2B66" w:rsidRPr="00925FBF" w:rsidRDefault="002F2B66" w:rsidP="004A63AE">
            <w:pPr>
              <w:jc w:val="left"/>
              <w:rPr>
                <w:lang w:val="en-US"/>
              </w:rPr>
            </w:pPr>
            <w:r w:rsidRPr="00925FBF">
              <w:rPr>
                <w:lang w:val="en-US"/>
              </w:rPr>
              <w:t>Welbeck Street</w:t>
            </w:r>
          </w:p>
        </w:tc>
        <w:tc>
          <w:tcPr>
            <w:tcW w:w="1115" w:type="pct"/>
            <w:tcMar>
              <w:top w:w="0" w:type="dxa"/>
              <w:left w:w="108" w:type="dxa"/>
              <w:bottom w:w="0" w:type="dxa"/>
              <w:right w:w="108" w:type="dxa"/>
            </w:tcMar>
          </w:tcPr>
          <w:p w14:paraId="1D4D6425" w14:textId="77777777" w:rsidR="002F2B66" w:rsidRPr="00925FBF" w:rsidRDefault="002F2B66" w:rsidP="004A63AE">
            <w:pPr>
              <w:rPr>
                <w:lang w:val="en-US"/>
              </w:rPr>
            </w:pPr>
          </w:p>
        </w:tc>
        <w:tc>
          <w:tcPr>
            <w:tcW w:w="849" w:type="pct"/>
            <w:tcMar>
              <w:top w:w="0" w:type="dxa"/>
              <w:left w:w="108" w:type="dxa"/>
              <w:bottom w:w="0" w:type="dxa"/>
              <w:right w:w="108" w:type="dxa"/>
            </w:tcMar>
          </w:tcPr>
          <w:p w14:paraId="3D079398" w14:textId="77777777" w:rsidR="002F2B66" w:rsidRPr="00925FBF" w:rsidRDefault="002F2B66" w:rsidP="004A63AE">
            <w:pPr>
              <w:rPr>
                <w:lang w:val="en-US"/>
              </w:rPr>
            </w:pPr>
          </w:p>
        </w:tc>
      </w:tr>
      <w:tr w:rsidR="002F2B66" w:rsidRPr="00925FBF" w14:paraId="2B7A8404" w14:textId="77777777" w:rsidTr="00460C2F">
        <w:trPr>
          <w:trHeight w:val="20"/>
          <w:tblHeader/>
        </w:trPr>
        <w:tc>
          <w:tcPr>
            <w:tcW w:w="5000" w:type="pct"/>
            <w:gridSpan w:val="3"/>
            <w:tcMar>
              <w:top w:w="0" w:type="dxa"/>
              <w:left w:w="108" w:type="dxa"/>
              <w:bottom w:w="0" w:type="dxa"/>
              <w:right w:w="108" w:type="dxa"/>
            </w:tcMar>
            <w:hideMark/>
          </w:tcPr>
          <w:p w14:paraId="6D0D1F66" w14:textId="77777777" w:rsidR="002F2B66" w:rsidRPr="00925FBF" w:rsidRDefault="002F2B66" w:rsidP="004A63AE">
            <w:pPr>
              <w:jc w:val="left"/>
              <w:rPr>
                <w:b/>
                <w:bCs/>
                <w:lang w:val="en-US"/>
              </w:rPr>
            </w:pPr>
            <w:r w:rsidRPr="00925FBF">
              <w:rPr>
                <w:b/>
                <w:bCs/>
                <w:lang w:val="en-US"/>
              </w:rPr>
              <w:t>SUBURBAN CORRIDOR MODERNISATION</w:t>
            </w:r>
          </w:p>
        </w:tc>
      </w:tr>
      <w:tr w:rsidR="002F2B66" w:rsidRPr="00925FBF" w14:paraId="713F2444" w14:textId="77777777" w:rsidTr="00460C2F">
        <w:trPr>
          <w:trHeight w:val="20"/>
        </w:trPr>
        <w:tc>
          <w:tcPr>
            <w:tcW w:w="3036" w:type="pct"/>
            <w:tcMar>
              <w:top w:w="0" w:type="dxa"/>
              <w:left w:w="108" w:type="dxa"/>
              <w:bottom w:w="0" w:type="dxa"/>
              <w:right w:w="108" w:type="dxa"/>
            </w:tcMar>
            <w:hideMark/>
          </w:tcPr>
          <w:p w14:paraId="16275FF4" w14:textId="77777777" w:rsidR="002F2B66" w:rsidRPr="00925FBF" w:rsidRDefault="002F2B66" w:rsidP="004A63AE">
            <w:pPr>
              <w:jc w:val="left"/>
              <w:rPr>
                <w:lang w:val="en-US"/>
              </w:rPr>
            </w:pPr>
            <w:r w:rsidRPr="00925FBF">
              <w:rPr>
                <w:lang w:val="en-US"/>
              </w:rPr>
              <w:t>Curragundi Road</w:t>
            </w:r>
          </w:p>
        </w:tc>
        <w:tc>
          <w:tcPr>
            <w:tcW w:w="1115" w:type="pct"/>
            <w:tcMar>
              <w:top w:w="0" w:type="dxa"/>
              <w:left w:w="108" w:type="dxa"/>
              <w:bottom w:w="0" w:type="dxa"/>
              <w:right w:w="108" w:type="dxa"/>
            </w:tcMar>
          </w:tcPr>
          <w:p w14:paraId="7F98C697" w14:textId="77777777" w:rsidR="002F2B66" w:rsidRPr="00925FBF" w:rsidRDefault="002F2B66" w:rsidP="004A63AE">
            <w:pPr>
              <w:rPr>
                <w:lang w:val="en-US"/>
              </w:rPr>
            </w:pPr>
          </w:p>
        </w:tc>
        <w:tc>
          <w:tcPr>
            <w:tcW w:w="849" w:type="pct"/>
            <w:tcMar>
              <w:top w:w="0" w:type="dxa"/>
              <w:left w:w="108" w:type="dxa"/>
              <w:bottom w:w="0" w:type="dxa"/>
              <w:right w:w="108" w:type="dxa"/>
            </w:tcMar>
          </w:tcPr>
          <w:p w14:paraId="23077C7A" w14:textId="77777777" w:rsidR="002F2B66" w:rsidRPr="00925FBF" w:rsidRDefault="002F2B66" w:rsidP="004A63AE">
            <w:pPr>
              <w:rPr>
                <w:lang w:val="en-US"/>
              </w:rPr>
            </w:pPr>
          </w:p>
        </w:tc>
      </w:tr>
      <w:tr w:rsidR="002F2B66" w:rsidRPr="00925FBF" w14:paraId="23B9443F" w14:textId="77777777" w:rsidTr="00460C2F">
        <w:trPr>
          <w:trHeight w:val="20"/>
        </w:trPr>
        <w:tc>
          <w:tcPr>
            <w:tcW w:w="3036" w:type="pct"/>
            <w:tcMar>
              <w:top w:w="0" w:type="dxa"/>
              <w:left w:w="108" w:type="dxa"/>
              <w:bottom w:w="0" w:type="dxa"/>
              <w:right w:w="108" w:type="dxa"/>
            </w:tcMar>
            <w:hideMark/>
          </w:tcPr>
          <w:p w14:paraId="1E5F3DA4" w14:textId="77777777" w:rsidR="002F2B66" w:rsidRPr="00925FBF" w:rsidRDefault="002F2B66" w:rsidP="004A63AE">
            <w:pPr>
              <w:jc w:val="left"/>
              <w:rPr>
                <w:lang w:val="en-US"/>
              </w:rPr>
            </w:pPr>
            <w:r w:rsidRPr="00925FBF">
              <w:rPr>
                <w:lang w:val="en-US"/>
              </w:rPr>
              <w:t>Ham Road</w:t>
            </w:r>
          </w:p>
        </w:tc>
        <w:tc>
          <w:tcPr>
            <w:tcW w:w="1115" w:type="pct"/>
            <w:tcMar>
              <w:top w:w="0" w:type="dxa"/>
              <w:left w:w="108" w:type="dxa"/>
              <w:bottom w:w="0" w:type="dxa"/>
              <w:right w:w="108" w:type="dxa"/>
            </w:tcMar>
          </w:tcPr>
          <w:p w14:paraId="46CC76A6" w14:textId="77777777" w:rsidR="002F2B66" w:rsidRPr="00925FBF" w:rsidRDefault="002F2B66" w:rsidP="004A63AE">
            <w:pPr>
              <w:rPr>
                <w:lang w:val="en-US"/>
              </w:rPr>
            </w:pPr>
          </w:p>
        </w:tc>
        <w:tc>
          <w:tcPr>
            <w:tcW w:w="849" w:type="pct"/>
            <w:tcMar>
              <w:top w:w="0" w:type="dxa"/>
              <w:left w:w="108" w:type="dxa"/>
              <w:bottom w:w="0" w:type="dxa"/>
              <w:right w:w="108" w:type="dxa"/>
            </w:tcMar>
          </w:tcPr>
          <w:p w14:paraId="2CF08F61" w14:textId="77777777" w:rsidR="002F2B66" w:rsidRPr="00925FBF" w:rsidRDefault="002F2B66" w:rsidP="004A63AE">
            <w:pPr>
              <w:rPr>
                <w:lang w:val="en-US"/>
              </w:rPr>
            </w:pPr>
          </w:p>
        </w:tc>
      </w:tr>
      <w:tr w:rsidR="002F2B66" w:rsidRPr="00925FBF" w14:paraId="5F3D6734" w14:textId="77777777" w:rsidTr="00460C2F">
        <w:trPr>
          <w:trHeight w:val="20"/>
        </w:trPr>
        <w:tc>
          <w:tcPr>
            <w:tcW w:w="3036" w:type="pct"/>
            <w:tcMar>
              <w:top w:w="0" w:type="dxa"/>
              <w:left w:w="108" w:type="dxa"/>
              <w:bottom w:w="0" w:type="dxa"/>
              <w:right w:w="108" w:type="dxa"/>
            </w:tcMar>
            <w:hideMark/>
          </w:tcPr>
          <w:p w14:paraId="157BEDB8" w14:textId="77777777" w:rsidR="002F2B66" w:rsidRPr="00925FBF" w:rsidRDefault="002F2B66" w:rsidP="004A63AE">
            <w:pPr>
              <w:jc w:val="left"/>
              <w:rPr>
                <w:lang w:val="en-US"/>
              </w:rPr>
            </w:pPr>
            <w:r w:rsidRPr="00925FBF">
              <w:rPr>
                <w:lang w:val="en-US"/>
              </w:rPr>
              <w:t>Hemmant Tingalpa Road</w:t>
            </w:r>
          </w:p>
        </w:tc>
        <w:tc>
          <w:tcPr>
            <w:tcW w:w="1115" w:type="pct"/>
            <w:tcMar>
              <w:top w:w="0" w:type="dxa"/>
              <w:left w:w="108" w:type="dxa"/>
              <w:bottom w:w="0" w:type="dxa"/>
              <w:right w:w="108" w:type="dxa"/>
            </w:tcMar>
          </w:tcPr>
          <w:p w14:paraId="4E5B7499" w14:textId="77777777" w:rsidR="002F2B66" w:rsidRPr="00925FBF" w:rsidRDefault="002F2B66" w:rsidP="004A63AE">
            <w:pPr>
              <w:rPr>
                <w:lang w:val="en-US"/>
              </w:rPr>
            </w:pPr>
          </w:p>
        </w:tc>
        <w:tc>
          <w:tcPr>
            <w:tcW w:w="849" w:type="pct"/>
            <w:tcMar>
              <w:top w:w="0" w:type="dxa"/>
              <w:left w:w="108" w:type="dxa"/>
              <w:bottom w:w="0" w:type="dxa"/>
              <w:right w:w="108" w:type="dxa"/>
            </w:tcMar>
          </w:tcPr>
          <w:p w14:paraId="2594F9BC" w14:textId="77777777" w:rsidR="002F2B66" w:rsidRPr="00925FBF" w:rsidRDefault="002F2B66" w:rsidP="004A63AE">
            <w:pPr>
              <w:rPr>
                <w:lang w:val="en-US"/>
              </w:rPr>
            </w:pPr>
          </w:p>
        </w:tc>
      </w:tr>
      <w:tr w:rsidR="002F2B66" w:rsidRPr="00925FBF" w14:paraId="78D12344" w14:textId="77777777" w:rsidTr="00460C2F">
        <w:trPr>
          <w:trHeight w:val="20"/>
        </w:trPr>
        <w:tc>
          <w:tcPr>
            <w:tcW w:w="3036" w:type="pct"/>
            <w:tcMar>
              <w:top w:w="0" w:type="dxa"/>
              <w:left w:w="108" w:type="dxa"/>
              <w:bottom w:w="0" w:type="dxa"/>
              <w:right w:w="108" w:type="dxa"/>
            </w:tcMar>
            <w:hideMark/>
          </w:tcPr>
          <w:p w14:paraId="51AD21C9" w14:textId="77777777" w:rsidR="002F2B66" w:rsidRPr="00925FBF" w:rsidRDefault="002F2B66" w:rsidP="004A63AE">
            <w:pPr>
              <w:jc w:val="left"/>
              <w:rPr>
                <w:lang w:val="en-US"/>
              </w:rPr>
            </w:pPr>
            <w:r w:rsidRPr="00925FBF">
              <w:rPr>
                <w:lang w:val="en-US"/>
              </w:rPr>
              <w:t>Wilston Road</w:t>
            </w:r>
          </w:p>
        </w:tc>
        <w:tc>
          <w:tcPr>
            <w:tcW w:w="1115" w:type="pct"/>
            <w:tcMar>
              <w:top w:w="0" w:type="dxa"/>
              <w:left w:w="108" w:type="dxa"/>
              <w:bottom w:w="0" w:type="dxa"/>
              <w:right w:w="108" w:type="dxa"/>
            </w:tcMar>
          </w:tcPr>
          <w:p w14:paraId="79F60B6F" w14:textId="77777777" w:rsidR="002F2B66" w:rsidRPr="00925FBF" w:rsidRDefault="002F2B66" w:rsidP="004A63AE">
            <w:pPr>
              <w:rPr>
                <w:lang w:val="en-US"/>
              </w:rPr>
            </w:pPr>
          </w:p>
        </w:tc>
        <w:tc>
          <w:tcPr>
            <w:tcW w:w="849" w:type="pct"/>
            <w:tcMar>
              <w:top w:w="0" w:type="dxa"/>
              <w:left w:w="108" w:type="dxa"/>
              <w:bottom w:w="0" w:type="dxa"/>
              <w:right w:w="108" w:type="dxa"/>
            </w:tcMar>
          </w:tcPr>
          <w:p w14:paraId="6F21A558" w14:textId="77777777" w:rsidR="002F2B66" w:rsidRPr="00925FBF" w:rsidRDefault="002F2B66" w:rsidP="004A63AE">
            <w:pPr>
              <w:rPr>
                <w:lang w:val="en-US"/>
              </w:rPr>
            </w:pPr>
          </w:p>
        </w:tc>
      </w:tr>
      <w:tr w:rsidR="002F2B66" w:rsidRPr="00925FBF" w14:paraId="430F894E" w14:textId="77777777" w:rsidTr="00460C2F">
        <w:trPr>
          <w:trHeight w:val="20"/>
          <w:tblHeader/>
        </w:trPr>
        <w:tc>
          <w:tcPr>
            <w:tcW w:w="5000" w:type="pct"/>
            <w:gridSpan w:val="3"/>
            <w:tcMar>
              <w:top w:w="0" w:type="dxa"/>
              <w:left w:w="108" w:type="dxa"/>
              <w:bottom w:w="0" w:type="dxa"/>
              <w:right w:w="108" w:type="dxa"/>
            </w:tcMar>
            <w:hideMark/>
          </w:tcPr>
          <w:p w14:paraId="0A42E31D" w14:textId="77777777" w:rsidR="002F2B66" w:rsidRPr="00925FBF" w:rsidRDefault="002F2B66" w:rsidP="004A63AE">
            <w:pPr>
              <w:jc w:val="left"/>
              <w:rPr>
                <w:lang w:val="en-US"/>
              </w:rPr>
            </w:pPr>
            <w:r w:rsidRPr="00925FBF">
              <w:rPr>
                <w:b/>
                <w:bCs/>
                <w:lang w:val="en-US"/>
              </w:rPr>
              <w:t>CONGESTION BUSTING PROJECTS</w:t>
            </w:r>
          </w:p>
        </w:tc>
      </w:tr>
      <w:tr w:rsidR="002F2B66" w:rsidRPr="00925FBF" w14:paraId="745B2424" w14:textId="77777777" w:rsidTr="00460C2F">
        <w:trPr>
          <w:trHeight w:val="20"/>
        </w:trPr>
        <w:tc>
          <w:tcPr>
            <w:tcW w:w="3036" w:type="pct"/>
            <w:tcMar>
              <w:top w:w="0" w:type="dxa"/>
              <w:left w:w="108" w:type="dxa"/>
              <w:bottom w:w="0" w:type="dxa"/>
              <w:right w:w="108" w:type="dxa"/>
            </w:tcMar>
            <w:hideMark/>
          </w:tcPr>
          <w:p w14:paraId="461350E6" w14:textId="77777777" w:rsidR="002F2B66" w:rsidRPr="00925FBF" w:rsidRDefault="002F2B66" w:rsidP="004A63AE">
            <w:pPr>
              <w:jc w:val="left"/>
              <w:rPr>
                <w:lang w:val="en-US"/>
              </w:rPr>
            </w:pPr>
            <w:r w:rsidRPr="00925FBF">
              <w:rPr>
                <w:lang w:val="en-US"/>
              </w:rPr>
              <w:t>Ashgrove Avenue at Waterworks Road</w:t>
            </w:r>
          </w:p>
        </w:tc>
        <w:tc>
          <w:tcPr>
            <w:tcW w:w="1115" w:type="pct"/>
            <w:tcMar>
              <w:top w:w="0" w:type="dxa"/>
              <w:left w:w="108" w:type="dxa"/>
              <w:bottom w:w="0" w:type="dxa"/>
              <w:right w:w="108" w:type="dxa"/>
            </w:tcMar>
          </w:tcPr>
          <w:p w14:paraId="6E13600B" w14:textId="77777777" w:rsidR="002F2B66" w:rsidRPr="00925FBF" w:rsidRDefault="002F2B66" w:rsidP="004A63AE">
            <w:pPr>
              <w:rPr>
                <w:lang w:val="en-US"/>
              </w:rPr>
            </w:pPr>
          </w:p>
        </w:tc>
        <w:tc>
          <w:tcPr>
            <w:tcW w:w="849" w:type="pct"/>
            <w:tcMar>
              <w:top w:w="0" w:type="dxa"/>
              <w:left w:w="108" w:type="dxa"/>
              <w:bottom w:w="0" w:type="dxa"/>
              <w:right w:w="108" w:type="dxa"/>
            </w:tcMar>
          </w:tcPr>
          <w:p w14:paraId="785873B0" w14:textId="77777777" w:rsidR="002F2B66" w:rsidRPr="00925FBF" w:rsidRDefault="002F2B66" w:rsidP="004A63AE">
            <w:pPr>
              <w:rPr>
                <w:lang w:val="en-US"/>
              </w:rPr>
            </w:pPr>
          </w:p>
        </w:tc>
      </w:tr>
      <w:tr w:rsidR="002F2B66" w:rsidRPr="00925FBF" w14:paraId="0A6FD26D" w14:textId="77777777" w:rsidTr="00460C2F">
        <w:trPr>
          <w:trHeight w:val="20"/>
        </w:trPr>
        <w:tc>
          <w:tcPr>
            <w:tcW w:w="3036" w:type="pct"/>
            <w:tcMar>
              <w:top w:w="0" w:type="dxa"/>
              <w:left w:w="108" w:type="dxa"/>
              <w:bottom w:w="0" w:type="dxa"/>
              <w:right w:w="108" w:type="dxa"/>
            </w:tcMar>
            <w:hideMark/>
          </w:tcPr>
          <w:p w14:paraId="678666FF" w14:textId="77777777" w:rsidR="002F2B66" w:rsidRPr="00925FBF" w:rsidRDefault="002F2B66" w:rsidP="004A63AE">
            <w:pPr>
              <w:jc w:val="left"/>
              <w:rPr>
                <w:lang w:val="en-US"/>
              </w:rPr>
            </w:pPr>
            <w:r w:rsidRPr="00925FBF">
              <w:rPr>
                <w:lang w:val="en-US"/>
              </w:rPr>
              <w:t>Bluetooth</w:t>
            </w:r>
          </w:p>
        </w:tc>
        <w:tc>
          <w:tcPr>
            <w:tcW w:w="1115" w:type="pct"/>
            <w:tcMar>
              <w:top w:w="0" w:type="dxa"/>
              <w:left w:w="108" w:type="dxa"/>
              <w:bottom w:w="0" w:type="dxa"/>
              <w:right w:w="108" w:type="dxa"/>
            </w:tcMar>
          </w:tcPr>
          <w:p w14:paraId="2A2A3076" w14:textId="77777777" w:rsidR="002F2B66" w:rsidRPr="00925FBF" w:rsidRDefault="002F2B66" w:rsidP="004A63AE">
            <w:pPr>
              <w:rPr>
                <w:lang w:val="en-US"/>
              </w:rPr>
            </w:pPr>
          </w:p>
        </w:tc>
        <w:tc>
          <w:tcPr>
            <w:tcW w:w="849" w:type="pct"/>
            <w:tcMar>
              <w:top w:w="0" w:type="dxa"/>
              <w:left w:w="108" w:type="dxa"/>
              <w:bottom w:w="0" w:type="dxa"/>
              <w:right w:w="108" w:type="dxa"/>
            </w:tcMar>
          </w:tcPr>
          <w:p w14:paraId="2F91E0F5" w14:textId="77777777" w:rsidR="002F2B66" w:rsidRPr="00925FBF" w:rsidRDefault="002F2B66" w:rsidP="004A63AE">
            <w:pPr>
              <w:rPr>
                <w:lang w:val="en-US"/>
              </w:rPr>
            </w:pPr>
          </w:p>
        </w:tc>
      </w:tr>
      <w:tr w:rsidR="002F2B66" w:rsidRPr="00925FBF" w14:paraId="738C2719" w14:textId="77777777" w:rsidTr="00460C2F">
        <w:trPr>
          <w:trHeight w:val="20"/>
        </w:trPr>
        <w:tc>
          <w:tcPr>
            <w:tcW w:w="3036" w:type="pct"/>
            <w:tcMar>
              <w:top w:w="0" w:type="dxa"/>
              <w:left w:w="108" w:type="dxa"/>
              <w:bottom w:w="0" w:type="dxa"/>
              <w:right w:w="108" w:type="dxa"/>
            </w:tcMar>
            <w:hideMark/>
          </w:tcPr>
          <w:p w14:paraId="7EE854A5" w14:textId="77777777" w:rsidR="002F2B66" w:rsidRPr="00925FBF" w:rsidRDefault="002F2B66" w:rsidP="004A63AE">
            <w:pPr>
              <w:jc w:val="left"/>
              <w:rPr>
                <w:lang w:val="en-US"/>
              </w:rPr>
            </w:pPr>
            <w:r w:rsidRPr="00925FBF">
              <w:rPr>
                <w:lang w:val="en-US"/>
              </w:rPr>
              <w:t>Eagle Terrace at Milton Road</w:t>
            </w:r>
          </w:p>
        </w:tc>
        <w:tc>
          <w:tcPr>
            <w:tcW w:w="1115" w:type="pct"/>
            <w:tcMar>
              <w:top w:w="0" w:type="dxa"/>
              <w:left w:w="108" w:type="dxa"/>
              <w:bottom w:w="0" w:type="dxa"/>
              <w:right w:w="108" w:type="dxa"/>
            </w:tcMar>
          </w:tcPr>
          <w:p w14:paraId="32042EDC" w14:textId="77777777" w:rsidR="002F2B66" w:rsidRPr="00925FBF" w:rsidRDefault="002F2B66" w:rsidP="004A63AE">
            <w:pPr>
              <w:rPr>
                <w:lang w:val="en-US"/>
              </w:rPr>
            </w:pPr>
          </w:p>
        </w:tc>
        <w:tc>
          <w:tcPr>
            <w:tcW w:w="849" w:type="pct"/>
            <w:tcMar>
              <w:top w:w="0" w:type="dxa"/>
              <w:left w:w="108" w:type="dxa"/>
              <w:bottom w:w="0" w:type="dxa"/>
              <w:right w:w="108" w:type="dxa"/>
            </w:tcMar>
          </w:tcPr>
          <w:p w14:paraId="65867D92" w14:textId="77777777" w:rsidR="002F2B66" w:rsidRPr="00925FBF" w:rsidRDefault="002F2B66" w:rsidP="004A63AE">
            <w:pPr>
              <w:rPr>
                <w:lang w:val="en-US"/>
              </w:rPr>
            </w:pPr>
          </w:p>
        </w:tc>
      </w:tr>
      <w:tr w:rsidR="002F2B66" w:rsidRPr="00925FBF" w14:paraId="6817B725" w14:textId="77777777" w:rsidTr="00460C2F">
        <w:trPr>
          <w:trHeight w:val="20"/>
        </w:trPr>
        <w:tc>
          <w:tcPr>
            <w:tcW w:w="3036" w:type="pct"/>
            <w:tcMar>
              <w:top w:w="0" w:type="dxa"/>
              <w:left w:w="108" w:type="dxa"/>
              <w:bottom w:w="0" w:type="dxa"/>
              <w:right w:w="108" w:type="dxa"/>
            </w:tcMar>
            <w:hideMark/>
          </w:tcPr>
          <w:p w14:paraId="62C4DAD9" w14:textId="77777777" w:rsidR="002F2B66" w:rsidRPr="00925FBF" w:rsidRDefault="002F2B66" w:rsidP="004A63AE">
            <w:pPr>
              <w:jc w:val="left"/>
              <w:rPr>
                <w:lang w:val="en-US"/>
              </w:rPr>
            </w:pPr>
            <w:r w:rsidRPr="00925FBF">
              <w:rPr>
                <w:lang w:val="en-US"/>
              </w:rPr>
              <w:t>Inala Avenue at Serviceton Avenue</w:t>
            </w:r>
          </w:p>
        </w:tc>
        <w:tc>
          <w:tcPr>
            <w:tcW w:w="1115" w:type="pct"/>
            <w:tcMar>
              <w:top w:w="0" w:type="dxa"/>
              <w:left w:w="108" w:type="dxa"/>
              <w:bottom w:w="0" w:type="dxa"/>
              <w:right w:w="108" w:type="dxa"/>
            </w:tcMar>
          </w:tcPr>
          <w:p w14:paraId="350C9EE9" w14:textId="77777777" w:rsidR="002F2B66" w:rsidRPr="00925FBF" w:rsidRDefault="002F2B66" w:rsidP="004A63AE">
            <w:pPr>
              <w:rPr>
                <w:lang w:val="en-US"/>
              </w:rPr>
            </w:pPr>
          </w:p>
        </w:tc>
        <w:tc>
          <w:tcPr>
            <w:tcW w:w="849" w:type="pct"/>
            <w:tcMar>
              <w:top w:w="0" w:type="dxa"/>
              <w:left w:w="108" w:type="dxa"/>
              <w:bottom w:w="0" w:type="dxa"/>
              <w:right w:w="108" w:type="dxa"/>
            </w:tcMar>
          </w:tcPr>
          <w:p w14:paraId="40390F96" w14:textId="77777777" w:rsidR="002F2B66" w:rsidRPr="00925FBF" w:rsidRDefault="002F2B66" w:rsidP="004A63AE">
            <w:pPr>
              <w:rPr>
                <w:lang w:val="en-US"/>
              </w:rPr>
            </w:pPr>
          </w:p>
        </w:tc>
      </w:tr>
      <w:tr w:rsidR="002F2B66" w:rsidRPr="00925FBF" w14:paraId="225E6656" w14:textId="77777777" w:rsidTr="00460C2F">
        <w:trPr>
          <w:trHeight w:val="20"/>
        </w:trPr>
        <w:tc>
          <w:tcPr>
            <w:tcW w:w="3036" w:type="pct"/>
            <w:tcMar>
              <w:top w:w="0" w:type="dxa"/>
              <w:left w:w="108" w:type="dxa"/>
              <w:bottom w:w="0" w:type="dxa"/>
              <w:right w:w="108" w:type="dxa"/>
            </w:tcMar>
            <w:hideMark/>
          </w:tcPr>
          <w:p w14:paraId="70D9F57C" w14:textId="77777777" w:rsidR="002F2B66" w:rsidRPr="00925FBF" w:rsidRDefault="002F2B66" w:rsidP="004A63AE">
            <w:pPr>
              <w:jc w:val="left"/>
              <w:rPr>
                <w:lang w:val="en-US"/>
              </w:rPr>
            </w:pPr>
            <w:r w:rsidRPr="00925FBF">
              <w:rPr>
                <w:lang w:val="en-US"/>
              </w:rPr>
              <w:t>Lambert Road at Central Avenue</w:t>
            </w:r>
          </w:p>
        </w:tc>
        <w:tc>
          <w:tcPr>
            <w:tcW w:w="1115" w:type="pct"/>
            <w:tcMar>
              <w:top w:w="0" w:type="dxa"/>
              <w:left w:w="108" w:type="dxa"/>
              <w:bottom w:w="0" w:type="dxa"/>
              <w:right w:w="108" w:type="dxa"/>
            </w:tcMar>
          </w:tcPr>
          <w:p w14:paraId="74AB773A" w14:textId="77777777" w:rsidR="002F2B66" w:rsidRPr="00925FBF" w:rsidRDefault="002F2B66" w:rsidP="004A63AE">
            <w:pPr>
              <w:rPr>
                <w:lang w:val="en-US"/>
              </w:rPr>
            </w:pPr>
          </w:p>
        </w:tc>
        <w:tc>
          <w:tcPr>
            <w:tcW w:w="849" w:type="pct"/>
            <w:tcMar>
              <w:top w:w="0" w:type="dxa"/>
              <w:left w:w="108" w:type="dxa"/>
              <w:bottom w:w="0" w:type="dxa"/>
              <w:right w:w="108" w:type="dxa"/>
            </w:tcMar>
          </w:tcPr>
          <w:p w14:paraId="7109DC89" w14:textId="77777777" w:rsidR="002F2B66" w:rsidRPr="00925FBF" w:rsidRDefault="002F2B66" w:rsidP="004A63AE">
            <w:pPr>
              <w:rPr>
                <w:lang w:val="en-US"/>
              </w:rPr>
            </w:pPr>
          </w:p>
        </w:tc>
      </w:tr>
      <w:tr w:rsidR="002F2B66" w:rsidRPr="00925FBF" w14:paraId="50AD5F07" w14:textId="77777777" w:rsidTr="00460C2F">
        <w:trPr>
          <w:trHeight w:val="20"/>
        </w:trPr>
        <w:tc>
          <w:tcPr>
            <w:tcW w:w="3036" w:type="pct"/>
            <w:tcMar>
              <w:top w:w="0" w:type="dxa"/>
              <w:left w:w="108" w:type="dxa"/>
              <w:bottom w:w="0" w:type="dxa"/>
              <w:right w:w="108" w:type="dxa"/>
            </w:tcMar>
            <w:hideMark/>
          </w:tcPr>
          <w:p w14:paraId="1A88C0BE" w14:textId="77777777" w:rsidR="002F2B66" w:rsidRPr="00925FBF" w:rsidRDefault="002F2B66" w:rsidP="004A63AE">
            <w:pPr>
              <w:jc w:val="left"/>
              <w:rPr>
                <w:lang w:val="en-US"/>
              </w:rPr>
            </w:pPr>
            <w:r w:rsidRPr="00925FBF">
              <w:rPr>
                <w:lang w:val="en-US"/>
              </w:rPr>
              <w:t>Major Road Corridor Optimisation (Clearway) Review</w:t>
            </w:r>
          </w:p>
        </w:tc>
        <w:tc>
          <w:tcPr>
            <w:tcW w:w="1115" w:type="pct"/>
            <w:tcMar>
              <w:top w:w="0" w:type="dxa"/>
              <w:left w:w="108" w:type="dxa"/>
              <w:bottom w:w="0" w:type="dxa"/>
              <w:right w:w="108" w:type="dxa"/>
            </w:tcMar>
          </w:tcPr>
          <w:p w14:paraId="0B570827" w14:textId="77777777" w:rsidR="002F2B66" w:rsidRPr="00925FBF" w:rsidRDefault="002F2B66" w:rsidP="004A63AE">
            <w:pPr>
              <w:rPr>
                <w:lang w:val="en-US"/>
              </w:rPr>
            </w:pPr>
          </w:p>
        </w:tc>
        <w:tc>
          <w:tcPr>
            <w:tcW w:w="849" w:type="pct"/>
            <w:tcMar>
              <w:top w:w="0" w:type="dxa"/>
              <w:left w:w="108" w:type="dxa"/>
              <w:bottom w:w="0" w:type="dxa"/>
              <w:right w:w="108" w:type="dxa"/>
            </w:tcMar>
          </w:tcPr>
          <w:p w14:paraId="24E06C74" w14:textId="77777777" w:rsidR="002F2B66" w:rsidRPr="00925FBF" w:rsidRDefault="002F2B66" w:rsidP="004A63AE">
            <w:pPr>
              <w:rPr>
                <w:lang w:val="en-US"/>
              </w:rPr>
            </w:pPr>
          </w:p>
        </w:tc>
      </w:tr>
      <w:tr w:rsidR="002F2B66" w:rsidRPr="00925FBF" w14:paraId="2EE119BE" w14:textId="77777777" w:rsidTr="00460C2F">
        <w:trPr>
          <w:trHeight w:val="20"/>
        </w:trPr>
        <w:tc>
          <w:tcPr>
            <w:tcW w:w="3036" w:type="pct"/>
            <w:tcMar>
              <w:top w:w="0" w:type="dxa"/>
              <w:left w:w="108" w:type="dxa"/>
              <w:bottom w:w="0" w:type="dxa"/>
              <w:right w:w="108" w:type="dxa"/>
            </w:tcMar>
            <w:hideMark/>
          </w:tcPr>
          <w:p w14:paraId="262374EC" w14:textId="77777777" w:rsidR="002F2B66" w:rsidRPr="00925FBF" w:rsidRDefault="002F2B66" w:rsidP="004A63AE">
            <w:pPr>
              <w:jc w:val="left"/>
              <w:rPr>
                <w:lang w:val="en-US"/>
              </w:rPr>
            </w:pPr>
            <w:r w:rsidRPr="00925FBF">
              <w:rPr>
                <w:lang w:val="en-US"/>
              </w:rPr>
              <w:t>Osborne Road at Sussex Street</w:t>
            </w:r>
          </w:p>
        </w:tc>
        <w:tc>
          <w:tcPr>
            <w:tcW w:w="1115" w:type="pct"/>
            <w:tcMar>
              <w:top w:w="0" w:type="dxa"/>
              <w:left w:w="108" w:type="dxa"/>
              <w:bottom w:w="0" w:type="dxa"/>
              <w:right w:w="108" w:type="dxa"/>
            </w:tcMar>
          </w:tcPr>
          <w:p w14:paraId="3949525C" w14:textId="77777777" w:rsidR="002F2B66" w:rsidRPr="00925FBF" w:rsidRDefault="002F2B66" w:rsidP="004A63AE">
            <w:pPr>
              <w:rPr>
                <w:lang w:val="en-US"/>
              </w:rPr>
            </w:pPr>
          </w:p>
        </w:tc>
        <w:tc>
          <w:tcPr>
            <w:tcW w:w="849" w:type="pct"/>
            <w:tcMar>
              <w:top w:w="0" w:type="dxa"/>
              <w:left w:w="108" w:type="dxa"/>
              <w:bottom w:w="0" w:type="dxa"/>
              <w:right w:w="108" w:type="dxa"/>
            </w:tcMar>
          </w:tcPr>
          <w:p w14:paraId="4CE957FB" w14:textId="77777777" w:rsidR="002F2B66" w:rsidRPr="00925FBF" w:rsidRDefault="002F2B66" w:rsidP="004A63AE">
            <w:pPr>
              <w:rPr>
                <w:lang w:val="en-US"/>
              </w:rPr>
            </w:pPr>
          </w:p>
        </w:tc>
      </w:tr>
      <w:tr w:rsidR="002F2B66" w:rsidRPr="00925FBF" w14:paraId="72CB169A" w14:textId="77777777" w:rsidTr="00460C2F">
        <w:trPr>
          <w:trHeight w:val="20"/>
        </w:trPr>
        <w:tc>
          <w:tcPr>
            <w:tcW w:w="3036" w:type="pct"/>
            <w:tcMar>
              <w:top w:w="0" w:type="dxa"/>
              <w:left w:w="108" w:type="dxa"/>
              <w:bottom w:w="0" w:type="dxa"/>
              <w:right w:w="108" w:type="dxa"/>
            </w:tcMar>
            <w:hideMark/>
          </w:tcPr>
          <w:p w14:paraId="0CA55489" w14:textId="77777777" w:rsidR="002F2B66" w:rsidRPr="00925FBF" w:rsidRDefault="002F2B66" w:rsidP="004A63AE">
            <w:pPr>
              <w:jc w:val="left"/>
              <w:rPr>
                <w:lang w:val="en-US"/>
              </w:rPr>
            </w:pPr>
            <w:r w:rsidRPr="00925FBF">
              <w:rPr>
                <w:lang w:val="en-US"/>
              </w:rPr>
              <w:t>Rochedale Road at Miles Platting Road</w:t>
            </w:r>
          </w:p>
        </w:tc>
        <w:tc>
          <w:tcPr>
            <w:tcW w:w="1115" w:type="pct"/>
            <w:tcMar>
              <w:top w:w="0" w:type="dxa"/>
              <w:left w:w="108" w:type="dxa"/>
              <w:bottom w:w="0" w:type="dxa"/>
              <w:right w:w="108" w:type="dxa"/>
            </w:tcMar>
          </w:tcPr>
          <w:p w14:paraId="3DA8BC53" w14:textId="77777777" w:rsidR="002F2B66" w:rsidRPr="00925FBF" w:rsidRDefault="002F2B66" w:rsidP="004A63AE">
            <w:pPr>
              <w:rPr>
                <w:lang w:val="en-US"/>
              </w:rPr>
            </w:pPr>
          </w:p>
        </w:tc>
        <w:tc>
          <w:tcPr>
            <w:tcW w:w="849" w:type="pct"/>
            <w:tcMar>
              <w:top w:w="0" w:type="dxa"/>
              <w:left w:w="108" w:type="dxa"/>
              <w:bottom w:w="0" w:type="dxa"/>
              <w:right w:w="108" w:type="dxa"/>
            </w:tcMar>
          </w:tcPr>
          <w:p w14:paraId="0D4D8A9B" w14:textId="77777777" w:rsidR="002F2B66" w:rsidRPr="00925FBF" w:rsidRDefault="002F2B66" w:rsidP="004A63AE">
            <w:pPr>
              <w:rPr>
                <w:lang w:val="en-US"/>
              </w:rPr>
            </w:pPr>
          </w:p>
        </w:tc>
      </w:tr>
      <w:tr w:rsidR="002F2B66" w:rsidRPr="00925FBF" w14:paraId="0A8BE924" w14:textId="77777777" w:rsidTr="00460C2F">
        <w:trPr>
          <w:trHeight w:val="20"/>
        </w:trPr>
        <w:tc>
          <w:tcPr>
            <w:tcW w:w="3036" w:type="pct"/>
            <w:tcMar>
              <w:top w:w="0" w:type="dxa"/>
              <w:left w:w="108" w:type="dxa"/>
              <w:bottom w:w="0" w:type="dxa"/>
              <w:right w:w="108" w:type="dxa"/>
            </w:tcMar>
            <w:hideMark/>
          </w:tcPr>
          <w:p w14:paraId="742EF7EB" w14:textId="77777777" w:rsidR="002F2B66" w:rsidRPr="00925FBF" w:rsidRDefault="002F2B66" w:rsidP="004A63AE">
            <w:pPr>
              <w:jc w:val="left"/>
              <w:rPr>
                <w:lang w:val="en-US"/>
              </w:rPr>
            </w:pPr>
            <w:r w:rsidRPr="00925FBF">
              <w:rPr>
                <w:lang w:val="en-US"/>
              </w:rPr>
              <w:t>Saturn Crescent at Beckett Road</w:t>
            </w:r>
          </w:p>
        </w:tc>
        <w:tc>
          <w:tcPr>
            <w:tcW w:w="1115" w:type="pct"/>
            <w:tcMar>
              <w:top w:w="0" w:type="dxa"/>
              <w:left w:w="108" w:type="dxa"/>
              <w:bottom w:w="0" w:type="dxa"/>
              <w:right w:w="108" w:type="dxa"/>
            </w:tcMar>
          </w:tcPr>
          <w:p w14:paraId="48E9FAD1" w14:textId="77777777" w:rsidR="002F2B66" w:rsidRPr="00925FBF" w:rsidRDefault="002F2B66" w:rsidP="004A63AE">
            <w:pPr>
              <w:rPr>
                <w:lang w:val="en-US"/>
              </w:rPr>
            </w:pPr>
          </w:p>
        </w:tc>
        <w:tc>
          <w:tcPr>
            <w:tcW w:w="849" w:type="pct"/>
            <w:tcMar>
              <w:top w:w="0" w:type="dxa"/>
              <w:left w:w="108" w:type="dxa"/>
              <w:bottom w:w="0" w:type="dxa"/>
              <w:right w:w="108" w:type="dxa"/>
            </w:tcMar>
          </w:tcPr>
          <w:p w14:paraId="5347F4EC" w14:textId="77777777" w:rsidR="002F2B66" w:rsidRPr="00925FBF" w:rsidRDefault="002F2B66" w:rsidP="004A63AE">
            <w:pPr>
              <w:rPr>
                <w:lang w:val="en-US"/>
              </w:rPr>
            </w:pPr>
          </w:p>
        </w:tc>
      </w:tr>
      <w:tr w:rsidR="002F2B66" w:rsidRPr="00925FBF" w14:paraId="3572FC80" w14:textId="77777777" w:rsidTr="00460C2F">
        <w:trPr>
          <w:trHeight w:val="20"/>
        </w:trPr>
        <w:tc>
          <w:tcPr>
            <w:tcW w:w="3036" w:type="pct"/>
            <w:tcMar>
              <w:top w:w="0" w:type="dxa"/>
              <w:left w:w="108" w:type="dxa"/>
              <w:bottom w:w="0" w:type="dxa"/>
              <w:right w:w="108" w:type="dxa"/>
            </w:tcMar>
            <w:hideMark/>
          </w:tcPr>
          <w:p w14:paraId="347BB0AB" w14:textId="77777777" w:rsidR="002F2B66" w:rsidRPr="00925FBF" w:rsidRDefault="002F2B66" w:rsidP="004A63AE">
            <w:pPr>
              <w:jc w:val="left"/>
              <w:rPr>
                <w:lang w:val="en-US"/>
              </w:rPr>
            </w:pPr>
            <w:r w:rsidRPr="00925FBF">
              <w:rPr>
                <w:lang w:val="en-US"/>
              </w:rPr>
              <w:t>Shand Street at Sicklefield Road</w:t>
            </w:r>
          </w:p>
        </w:tc>
        <w:tc>
          <w:tcPr>
            <w:tcW w:w="1115" w:type="pct"/>
            <w:tcMar>
              <w:top w:w="0" w:type="dxa"/>
              <w:left w:w="108" w:type="dxa"/>
              <w:bottom w:w="0" w:type="dxa"/>
              <w:right w:w="108" w:type="dxa"/>
            </w:tcMar>
          </w:tcPr>
          <w:p w14:paraId="08355881" w14:textId="77777777" w:rsidR="002F2B66" w:rsidRPr="00925FBF" w:rsidRDefault="002F2B66" w:rsidP="004A63AE">
            <w:pPr>
              <w:rPr>
                <w:lang w:val="en-US"/>
              </w:rPr>
            </w:pPr>
          </w:p>
        </w:tc>
        <w:tc>
          <w:tcPr>
            <w:tcW w:w="849" w:type="pct"/>
            <w:tcMar>
              <w:top w:w="0" w:type="dxa"/>
              <w:left w:w="108" w:type="dxa"/>
              <w:bottom w:w="0" w:type="dxa"/>
              <w:right w:w="108" w:type="dxa"/>
            </w:tcMar>
          </w:tcPr>
          <w:p w14:paraId="0191122D" w14:textId="77777777" w:rsidR="002F2B66" w:rsidRPr="00925FBF" w:rsidRDefault="002F2B66" w:rsidP="004A63AE">
            <w:pPr>
              <w:rPr>
                <w:lang w:val="en-US"/>
              </w:rPr>
            </w:pPr>
          </w:p>
        </w:tc>
      </w:tr>
      <w:tr w:rsidR="002F2B66" w:rsidRPr="00925FBF" w14:paraId="5622A68D" w14:textId="77777777" w:rsidTr="00460C2F">
        <w:trPr>
          <w:trHeight w:val="20"/>
        </w:trPr>
        <w:tc>
          <w:tcPr>
            <w:tcW w:w="3036" w:type="pct"/>
            <w:tcMar>
              <w:top w:w="0" w:type="dxa"/>
              <w:left w:w="108" w:type="dxa"/>
              <w:bottom w:w="0" w:type="dxa"/>
              <w:right w:w="108" w:type="dxa"/>
            </w:tcMar>
            <w:hideMark/>
          </w:tcPr>
          <w:p w14:paraId="174D7E2A" w14:textId="77777777" w:rsidR="002F2B66" w:rsidRPr="00925FBF" w:rsidRDefault="002F2B66" w:rsidP="004A63AE">
            <w:pPr>
              <w:jc w:val="left"/>
              <w:rPr>
                <w:lang w:val="en-US"/>
              </w:rPr>
            </w:pPr>
            <w:r w:rsidRPr="00925FBF">
              <w:rPr>
                <w:lang w:val="en-US"/>
              </w:rPr>
              <w:t>Toombul Road at St Vincents Road</w:t>
            </w:r>
          </w:p>
        </w:tc>
        <w:tc>
          <w:tcPr>
            <w:tcW w:w="1115" w:type="pct"/>
            <w:tcMar>
              <w:top w:w="0" w:type="dxa"/>
              <w:left w:w="108" w:type="dxa"/>
              <w:bottom w:w="0" w:type="dxa"/>
              <w:right w:w="108" w:type="dxa"/>
            </w:tcMar>
          </w:tcPr>
          <w:p w14:paraId="12EDD106" w14:textId="77777777" w:rsidR="002F2B66" w:rsidRPr="00925FBF" w:rsidRDefault="002F2B66" w:rsidP="004A63AE">
            <w:pPr>
              <w:rPr>
                <w:lang w:val="en-US"/>
              </w:rPr>
            </w:pPr>
          </w:p>
        </w:tc>
        <w:tc>
          <w:tcPr>
            <w:tcW w:w="849" w:type="pct"/>
            <w:tcMar>
              <w:top w:w="0" w:type="dxa"/>
              <w:left w:w="108" w:type="dxa"/>
              <w:bottom w:w="0" w:type="dxa"/>
              <w:right w:w="108" w:type="dxa"/>
            </w:tcMar>
          </w:tcPr>
          <w:p w14:paraId="48789CC2" w14:textId="77777777" w:rsidR="002F2B66" w:rsidRPr="00925FBF" w:rsidRDefault="002F2B66" w:rsidP="004A63AE">
            <w:pPr>
              <w:rPr>
                <w:lang w:val="en-US"/>
              </w:rPr>
            </w:pPr>
          </w:p>
        </w:tc>
      </w:tr>
      <w:tr w:rsidR="002F2B66" w:rsidRPr="00925FBF" w14:paraId="13DB17F0" w14:textId="77777777" w:rsidTr="00460C2F">
        <w:trPr>
          <w:trHeight w:val="20"/>
        </w:trPr>
        <w:tc>
          <w:tcPr>
            <w:tcW w:w="3036" w:type="pct"/>
            <w:tcMar>
              <w:top w:w="0" w:type="dxa"/>
              <w:left w:w="108" w:type="dxa"/>
              <w:bottom w:w="0" w:type="dxa"/>
              <w:right w:w="108" w:type="dxa"/>
            </w:tcMar>
            <w:hideMark/>
          </w:tcPr>
          <w:p w14:paraId="0A5C5488" w14:textId="77777777" w:rsidR="002F2B66" w:rsidRPr="00925FBF" w:rsidRDefault="002F2B66" w:rsidP="004A63AE">
            <w:pPr>
              <w:jc w:val="left"/>
              <w:rPr>
                <w:lang w:val="en-US"/>
              </w:rPr>
            </w:pPr>
            <w:r w:rsidRPr="00925FBF">
              <w:rPr>
                <w:lang w:val="en-US"/>
              </w:rPr>
              <w:t>Troughton Road at Middle Street</w:t>
            </w:r>
          </w:p>
        </w:tc>
        <w:tc>
          <w:tcPr>
            <w:tcW w:w="1115" w:type="pct"/>
            <w:tcMar>
              <w:top w:w="0" w:type="dxa"/>
              <w:left w:w="108" w:type="dxa"/>
              <w:bottom w:w="0" w:type="dxa"/>
              <w:right w:w="108" w:type="dxa"/>
            </w:tcMar>
          </w:tcPr>
          <w:p w14:paraId="132388B3" w14:textId="77777777" w:rsidR="002F2B66" w:rsidRPr="00925FBF" w:rsidRDefault="002F2B66" w:rsidP="004A63AE">
            <w:pPr>
              <w:rPr>
                <w:lang w:val="en-US"/>
              </w:rPr>
            </w:pPr>
          </w:p>
        </w:tc>
        <w:tc>
          <w:tcPr>
            <w:tcW w:w="849" w:type="pct"/>
            <w:tcMar>
              <w:top w:w="0" w:type="dxa"/>
              <w:left w:w="108" w:type="dxa"/>
              <w:bottom w:w="0" w:type="dxa"/>
              <w:right w:w="108" w:type="dxa"/>
            </w:tcMar>
          </w:tcPr>
          <w:p w14:paraId="554003B5" w14:textId="77777777" w:rsidR="002F2B66" w:rsidRPr="00925FBF" w:rsidRDefault="002F2B66" w:rsidP="004A63AE">
            <w:pPr>
              <w:rPr>
                <w:lang w:val="en-US"/>
              </w:rPr>
            </w:pPr>
          </w:p>
        </w:tc>
      </w:tr>
      <w:tr w:rsidR="002F2B66" w:rsidRPr="00925FBF" w14:paraId="226C74F5" w14:textId="77777777" w:rsidTr="00460C2F">
        <w:trPr>
          <w:trHeight w:val="20"/>
        </w:trPr>
        <w:tc>
          <w:tcPr>
            <w:tcW w:w="3036" w:type="pct"/>
            <w:tcMar>
              <w:top w:w="0" w:type="dxa"/>
              <w:left w:w="108" w:type="dxa"/>
              <w:bottom w:w="0" w:type="dxa"/>
              <w:right w:w="108" w:type="dxa"/>
            </w:tcMar>
            <w:hideMark/>
          </w:tcPr>
          <w:p w14:paraId="57321C37" w14:textId="77777777" w:rsidR="002F2B66" w:rsidRPr="00925FBF" w:rsidRDefault="002F2B66" w:rsidP="004A63AE">
            <w:pPr>
              <w:jc w:val="left"/>
              <w:rPr>
                <w:lang w:val="en-US"/>
              </w:rPr>
            </w:pPr>
            <w:r w:rsidRPr="00925FBF">
              <w:rPr>
                <w:lang w:val="en-US"/>
              </w:rPr>
              <w:t>Wynnum Road at Bognor Street</w:t>
            </w:r>
          </w:p>
        </w:tc>
        <w:tc>
          <w:tcPr>
            <w:tcW w:w="1115" w:type="pct"/>
            <w:tcMar>
              <w:top w:w="0" w:type="dxa"/>
              <w:left w:w="108" w:type="dxa"/>
              <w:bottom w:w="0" w:type="dxa"/>
              <w:right w:w="108" w:type="dxa"/>
            </w:tcMar>
          </w:tcPr>
          <w:p w14:paraId="38715581" w14:textId="77777777" w:rsidR="002F2B66" w:rsidRPr="00925FBF" w:rsidRDefault="002F2B66" w:rsidP="004A63AE">
            <w:pPr>
              <w:rPr>
                <w:lang w:val="en-US"/>
              </w:rPr>
            </w:pPr>
          </w:p>
        </w:tc>
        <w:tc>
          <w:tcPr>
            <w:tcW w:w="849" w:type="pct"/>
            <w:tcMar>
              <w:top w:w="0" w:type="dxa"/>
              <w:left w:w="108" w:type="dxa"/>
              <w:bottom w:w="0" w:type="dxa"/>
              <w:right w:w="108" w:type="dxa"/>
            </w:tcMar>
          </w:tcPr>
          <w:p w14:paraId="6EEA0270" w14:textId="77777777" w:rsidR="002F2B66" w:rsidRPr="00925FBF" w:rsidRDefault="002F2B66" w:rsidP="004A63AE">
            <w:pPr>
              <w:rPr>
                <w:lang w:val="en-US"/>
              </w:rPr>
            </w:pPr>
          </w:p>
        </w:tc>
      </w:tr>
      <w:tr w:rsidR="002F2B66" w:rsidRPr="00925FBF" w14:paraId="769F9618" w14:textId="77777777" w:rsidTr="00460C2F">
        <w:trPr>
          <w:trHeight w:val="20"/>
          <w:tblHeader/>
        </w:trPr>
        <w:tc>
          <w:tcPr>
            <w:tcW w:w="5000" w:type="pct"/>
            <w:gridSpan w:val="3"/>
            <w:tcMar>
              <w:top w:w="0" w:type="dxa"/>
              <w:left w:w="108" w:type="dxa"/>
              <w:bottom w:w="0" w:type="dxa"/>
              <w:right w:w="108" w:type="dxa"/>
            </w:tcMar>
            <w:hideMark/>
          </w:tcPr>
          <w:p w14:paraId="35CF8EA1" w14:textId="77777777" w:rsidR="002F2B66" w:rsidRPr="00925FBF" w:rsidRDefault="002F2B66" w:rsidP="004A63AE">
            <w:pPr>
              <w:jc w:val="left"/>
              <w:rPr>
                <w:b/>
                <w:bCs/>
                <w:lang w:val="en-US"/>
              </w:rPr>
            </w:pPr>
            <w:r w:rsidRPr="00925FBF">
              <w:rPr>
                <w:b/>
                <w:bCs/>
                <w:lang w:val="en-US"/>
              </w:rPr>
              <w:t>MAJOR ROAD NETWORK IMPROVEMENTS DESIGN</w:t>
            </w:r>
          </w:p>
        </w:tc>
      </w:tr>
      <w:tr w:rsidR="002F2B66" w:rsidRPr="00925FBF" w14:paraId="2CD22095" w14:textId="77777777" w:rsidTr="00460C2F">
        <w:trPr>
          <w:trHeight w:val="20"/>
        </w:trPr>
        <w:tc>
          <w:tcPr>
            <w:tcW w:w="3036" w:type="pct"/>
            <w:tcMar>
              <w:top w:w="0" w:type="dxa"/>
              <w:left w:w="108" w:type="dxa"/>
              <w:bottom w:w="0" w:type="dxa"/>
              <w:right w:w="108" w:type="dxa"/>
            </w:tcMar>
            <w:hideMark/>
          </w:tcPr>
          <w:p w14:paraId="634E0E3A" w14:textId="77777777" w:rsidR="002F2B66" w:rsidRPr="00925FBF" w:rsidRDefault="002F2B66" w:rsidP="004A63AE">
            <w:pPr>
              <w:jc w:val="left"/>
              <w:rPr>
                <w:lang w:val="en-US"/>
              </w:rPr>
            </w:pPr>
            <w:r w:rsidRPr="00925FBF">
              <w:rPr>
                <w:lang w:val="en-US"/>
              </w:rPr>
              <w:t>Archerfield Road, Azalea Street and Pine Road</w:t>
            </w:r>
          </w:p>
        </w:tc>
        <w:tc>
          <w:tcPr>
            <w:tcW w:w="1115" w:type="pct"/>
            <w:tcMar>
              <w:top w:w="0" w:type="dxa"/>
              <w:left w:w="108" w:type="dxa"/>
              <w:bottom w:w="0" w:type="dxa"/>
              <w:right w:w="108" w:type="dxa"/>
            </w:tcMar>
          </w:tcPr>
          <w:p w14:paraId="4484BC7C" w14:textId="77777777" w:rsidR="002F2B66" w:rsidRPr="00925FBF" w:rsidRDefault="002F2B66" w:rsidP="004A63AE">
            <w:pPr>
              <w:rPr>
                <w:lang w:val="en-US"/>
              </w:rPr>
            </w:pPr>
          </w:p>
        </w:tc>
        <w:tc>
          <w:tcPr>
            <w:tcW w:w="849" w:type="pct"/>
            <w:tcMar>
              <w:top w:w="0" w:type="dxa"/>
              <w:left w:w="108" w:type="dxa"/>
              <w:bottom w:w="0" w:type="dxa"/>
              <w:right w:w="108" w:type="dxa"/>
            </w:tcMar>
          </w:tcPr>
          <w:p w14:paraId="333FACBA" w14:textId="77777777" w:rsidR="002F2B66" w:rsidRPr="00925FBF" w:rsidRDefault="002F2B66" w:rsidP="004A63AE">
            <w:pPr>
              <w:rPr>
                <w:lang w:val="en-US"/>
              </w:rPr>
            </w:pPr>
          </w:p>
        </w:tc>
      </w:tr>
      <w:tr w:rsidR="002F2B66" w:rsidRPr="00925FBF" w14:paraId="526547D7" w14:textId="77777777" w:rsidTr="00460C2F">
        <w:trPr>
          <w:trHeight w:val="20"/>
        </w:trPr>
        <w:tc>
          <w:tcPr>
            <w:tcW w:w="3036" w:type="pct"/>
            <w:tcMar>
              <w:top w:w="0" w:type="dxa"/>
              <w:left w:w="108" w:type="dxa"/>
              <w:bottom w:w="0" w:type="dxa"/>
              <w:right w:w="108" w:type="dxa"/>
            </w:tcMar>
            <w:hideMark/>
          </w:tcPr>
          <w:p w14:paraId="1438B2C6" w14:textId="77777777" w:rsidR="002F2B66" w:rsidRPr="00925FBF" w:rsidRDefault="002F2B66" w:rsidP="004A63AE">
            <w:pPr>
              <w:jc w:val="left"/>
              <w:rPr>
                <w:lang w:val="en-US"/>
              </w:rPr>
            </w:pPr>
            <w:r w:rsidRPr="00925FBF">
              <w:rPr>
                <w:lang w:val="en-US"/>
              </w:rPr>
              <w:t>Bowen Bridge Road, Campbell Street and O’Connell Terrace</w:t>
            </w:r>
          </w:p>
        </w:tc>
        <w:tc>
          <w:tcPr>
            <w:tcW w:w="1115" w:type="pct"/>
            <w:tcMar>
              <w:top w:w="0" w:type="dxa"/>
              <w:left w:w="108" w:type="dxa"/>
              <w:bottom w:w="0" w:type="dxa"/>
              <w:right w:w="108" w:type="dxa"/>
            </w:tcMar>
          </w:tcPr>
          <w:p w14:paraId="5E2F03B6" w14:textId="77777777" w:rsidR="002F2B66" w:rsidRPr="00925FBF" w:rsidRDefault="002F2B66" w:rsidP="004A63AE">
            <w:pPr>
              <w:rPr>
                <w:lang w:val="en-US"/>
              </w:rPr>
            </w:pPr>
          </w:p>
        </w:tc>
        <w:tc>
          <w:tcPr>
            <w:tcW w:w="849" w:type="pct"/>
            <w:tcMar>
              <w:top w:w="0" w:type="dxa"/>
              <w:left w:w="108" w:type="dxa"/>
              <w:bottom w:w="0" w:type="dxa"/>
              <w:right w:w="108" w:type="dxa"/>
            </w:tcMar>
          </w:tcPr>
          <w:p w14:paraId="4CAE3648" w14:textId="77777777" w:rsidR="002F2B66" w:rsidRPr="00925FBF" w:rsidRDefault="002F2B66" w:rsidP="004A63AE">
            <w:pPr>
              <w:rPr>
                <w:lang w:val="en-US"/>
              </w:rPr>
            </w:pPr>
          </w:p>
        </w:tc>
      </w:tr>
      <w:tr w:rsidR="002F2B66" w:rsidRPr="00925FBF" w14:paraId="4EEE67AA" w14:textId="77777777" w:rsidTr="00460C2F">
        <w:trPr>
          <w:trHeight w:val="20"/>
        </w:trPr>
        <w:tc>
          <w:tcPr>
            <w:tcW w:w="3036" w:type="pct"/>
            <w:tcMar>
              <w:top w:w="0" w:type="dxa"/>
              <w:left w:w="108" w:type="dxa"/>
              <w:bottom w:w="0" w:type="dxa"/>
              <w:right w:w="108" w:type="dxa"/>
            </w:tcMar>
            <w:hideMark/>
          </w:tcPr>
          <w:p w14:paraId="1281DB39" w14:textId="77777777" w:rsidR="002F2B66" w:rsidRPr="00925FBF" w:rsidRDefault="002F2B66" w:rsidP="004A63AE">
            <w:pPr>
              <w:jc w:val="left"/>
              <w:rPr>
                <w:lang w:val="en-US"/>
              </w:rPr>
            </w:pPr>
            <w:r w:rsidRPr="00925FBF">
              <w:rPr>
                <w:lang w:val="en-US"/>
              </w:rPr>
              <w:t>Bowen Bridge Road, Herston Road and Gilchrist Avenue</w:t>
            </w:r>
          </w:p>
        </w:tc>
        <w:tc>
          <w:tcPr>
            <w:tcW w:w="1115" w:type="pct"/>
            <w:tcMar>
              <w:top w:w="0" w:type="dxa"/>
              <w:left w:w="108" w:type="dxa"/>
              <w:bottom w:w="0" w:type="dxa"/>
              <w:right w:w="108" w:type="dxa"/>
            </w:tcMar>
          </w:tcPr>
          <w:p w14:paraId="1AC3E490" w14:textId="77777777" w:rsidR="002F2B66" w:rsidRPr="00925FBF" w:rsidRDefault="002F2B66" w:rsidP="004A63AE">
            <w:pPr>
              <w:rPr>
                <w:lang w:val="en-US"/>
              </w:rPr>
            </w:pPr>
          </w:p>
        </w:tc>
        <w:tc>
          <w:tcPr>
            <w:tcW w:w="849" w:type="pct"/>
            <w:tcMar>
              <w:top w:w="0" w:type="dxa"/>
              <w:left w:w="108" w:type="dxa"/>
              <w:bottom w:w="0" w:type="dxa"/>
              <w:right w:w="108" w:type="dxa"/>
            </w:tcMar>
          </w:tcPr>
          <w:p w14:paraId="68242D65" w14:textId="77777777" w:rsidR="002F2B66" w:rsidRPr="00925FBF" w:rsidRDefault="002F2B66" w:rsidP="004A63AE">
            <w:pPr>
              <w:rPr>
                <w:lang w:val="en-US"/>
              </w:rPr>
            </w:pPr>
          </w:p>
        </w:tc>
      </w:tr>
      <w:tr w:rsidR="002F2B66" w:rsidRPr="00925FBF" w14:paraId="6E5D722C" w14:textId="77777777" w:rsidTr="00460C2F">
        <w:trPr>
          <w:trHeight w:val="20"/>
        </w:trPr>
        <w:tc>
          <w:tcPr>
            <w:tcW w:w="3036" w:type="pct"/>
            <w:tcMar>
              <w:top w:w="0" w:type="dxa"/>
              <w:left w:w="108" w:type="dxa"/>
              <w:bottom w:w="0" w:type="dxa"/>
              <w:right w:w="108" w:type="dxa"/>
            </w:tcMar>
            <w:hideMark/>
          </w:tcPr>
          <w:p w14:paraId="2B0BB4C8" w14:textId="77777777" w:rsidR="002F2B66" w:rsidRPr="00925FBF" w:rsidRDefault="002F2B66" w:rsidP="004A63AE">
            <w:pPr>
              <w:jc w:val="left"/>
              <w:rPr>
                <w:lang w:val="en-US"/>
              </w:rPr>
            </w:pPr>
            <w:r w:rsidRPr="00925FBF">
              <w:rPr>
                <w:lang w:val="en-US"/>
              </w:rPr>
              <w:t>Brunswick Street, Bowen Bridge Road and Gregory Terrace</w:t>
            </w:r>
          </w:p>
        </w:tc>
        <w:tc>
          <w:tcPr>
            <w:tcW w:w="1115" w:type="pct"/>
            <w:tcMar>
              <w:top w:w="0" w:type="dxa"/>
              <w:left w:w="108" w:type="dxa"/>
              <w:bottom w:w="0" w:type="dxa"/>
              <w:right w:w="108" w:type="dxa"/>
            </w:tcMar>
          </w:tcPr>
          <w:p w14:paraId="7B233631" w14:textId="77777777" w:rsidR="002F2B66" w:rsidRPr="00925FBF" w:rsidRDefault="002F2B66" w:rsidP="004A63AE">
            <w:pPr>
              <w:rPr>
                <w:lang w:val="en-US"/>
              </w:rPr>
            </w:pPr>
          </w:p>
        </w:tc>
        <w:tc>
          <w:tcPr>
            <w:tcW w:w="849" w:type="pct"/>
            <w:tcMar>
              <w:top w:w="0" w:type="dxa"/>
              <w:left w:w="108" w:type="dxa"/>
              <w:bottom w:w="0" w:type="dxa"/>
              <w:right w:w="108" w:type="dxa"/>
            </w:tcMar>
          </w:tcPr>
          <w:p w14:paraId="10E2F854" w14:textId="77777777" w:rsidR="002F2B66" w:rsidRPr="00925FBF" w:rsidRDefault="002F2B66" w:rsidP="004A63AE">
            <w:pPr>
              <w:rPr>
                <w:lang w:val="en-US"/>
              </w:rPr>
            </w:pPr>
          </w:p>
        </w:tc>
      </w:tr>
      <w:tr w:rsidR="002F2B66" w:rsidRPr="00925FBF" w14:paraId="50010C8C" w14:textId="77777777" w:rsidTr="00460C2F">
        <w:trPr>
          <w:trHeight w:val="20"/>
        </w:trPr>
        <w:tc>
          <w:tcPr>
            <w:tcW w:w="3036" w:type="pct"/>
            <w:tcMar>
              <w:top w:w="0" w:type="dxa"/>
              <w:left w:w="108" w:type="dxa"/>
              <w:bottom w:w="0" w:type="dxa"/>
              <w:right w:w="108" w:type="dxa"/>
            </w:tcMar>
            <w:hideMark/>
          </w:tcPr>
          <w:p w14:paraId="11F20304" w14:textId="77777777" w:rsidR="002F2B66" w:rsidRPr="00925FBF" w:rsidRDefault="002F2B66" w:rsidP="004A63AE">
            <w:pPr>
              <w:jc w:val="left"/>
              <w:rPr>
                <w:lang w:val="en-US"/>
              </w:rPr>
            </w:pPr>
            <w:r w:rsidRPr="00925FBF">
              <w:rPr>
                <w:lang w:val="en-US"/>
              </w:rPr>
              <w:t xml:space="preserve">Miles Platting Road </w:t>
            </w:r>
          </w:p>
        </w:tc>
        <w:tc>
          <w:tcPr>
            <w:tcW w:w="1115" w:type="pct"/>
            <w:tcMar>
              <w:top w:w="0" w:type="dxa"/>
              <w:left w:w="108" w:type="dxa"/>
              <w:bottom w:w="0" w:type="dxa"/>
              <w:right w:w="108" w:type="dxa"/>
            </w:tcMar>
          </w:tcPr>
          <w:p w14:paraId="0C6A5BD7" w14:textId="77777777" w:rsidR="002F2B66" w:rsidRPr="00925FBF" w:rsidRDefault="002F2B66" w:rsidP="004A63AE">
            <w:pPr>
              <w:rPr>
                <w:lang w:val="en-US"/>
              </w:rPr>
            </w:pPr>
          </w:p>
        </w:tc>
        <w:tc>
          <w:tcPr>
            <w:tcW w:w="849" w:type="pct"/>
            <w:tcMar>
              <w:top w:w="0" w:type="dxa"/>
              <w:left w:w="108" w:type="dxa"/>
              <w:bottom w:w="0" w:type="dxa"/>
              <w:right w:w="108" w:type="dxa"/>
            </w:tcMar>
          </w:tcPr>
          <w:p w14:paraId="67520119" w14:textId="77777777" w:rsidR="002F2B66" w:rsidRPr="00925FBF" w:rsidRDefault="002F2B66" w:rsidP="004A63AE">
            <w:pPr>
              <w:rPr>
                <w:lang w:val="en-US"/>
              </w:rPr>
            </w:pPr>
          </w:p>
        </w:tc>
      </w:tr>
      <w:tr w:rsidR="002F2B66" w:rsidRPr="00925FBF" w14:paraId="794D19CE" w14:textId="77777777" w:rsidTr="00460C2F">
        <w:trPr>
          <w:trHeight w:val="20"/>
        </w:trPr>
        <w:tc>
          <w:tcPr>
            <w:tcW w:w="3036" w:type="pct"/>
            <w:tcMar>
              <w:top w:w="0" w:type="dxa"/>
              <w:left w:w="108" w:type="dxa"/>
              <w:bottom w:w="0" w:type="dxa"/>
              <w:right w:w="108" w:type="dxa"/>
            </w:tcMar>
            <w:hideMark/>
          </w:tcPr>
          <w:p w14:paraId="534B4959" w14:textId="77777777" w:rsidR="002F2B66" w:rsidRPr="00925FBF" w:rsidRDefault="002F2B66" w:rsidP="004A63AE">
            <w:pPr>
              <w:jc w:val="left"/>
              <w:rPr>
                <w:lang w:val="en-US"/>
              </w:rPr>
            </w:pPr>
            <w:r w:rsidRPr="00925FBF">
              <w:rPr>
                <w:lang w:val="en-US"/>
              </w:rPr>
              <w:t>Newnham Road and Dawson Road</w:t>
            </w:r>
          </w:p>
        </w:tc>
        <w:tc>
          <w:tcPr>
            <w:tcW w:w="1115" w:type="pct"/>
            <w:tcMar>
              <w:top w:w="0" w:type="dxa"/>
              <w:left w:w="108" w:type="dxa"/>
              <w:bottom w:w="0" w:type="dxa"/>
              <w:right w:w="108" w:type="dxa"/>
            </w:tcMar>
          </w:tcPr>
          <w:p w14:paraId="0A49CA28" w14:textId="77777777" w:rsidR="002F2B66" w:rsidRPr="00925FBF" w:rsidRDefault="002F2B66" w:rsidP="004A63AE">
            <w:pPr>
              <w:rPr>
                <w:lang w:val="en-US"/>
              </w:rPr>
            </w:pPr>
          </w:p>
        </w:tc>
        <w:tc>
          <w:tcPr>
            <w:tcW w:w="849" w:type="pct"/>
            <w:tcMar>
              <w:top w:w="0" w:type="dxa"/>
              <w:left w:w="108" w:type="dxa"/>
              <w:bottom w:w="0" w:type="dxa"/>
              <w:right w:w="108" w:type="dxa"/>
            </w:tcMar>
          </w:tcPr>
          <w:p w14:paraId="4BDD0672" w14:textId="77777777" w:rsidR="002F2B66" w:rsidRPr="00925FBF" w:rsidRDefault="002F2B66" w:rsidP="004A63AE">
            <w:pPr>
              <w:rPr>
                <w:lang w:val="en-US"/>
              </w:rPr>
            </w:pPr>
          </w:p>
        </w:tc>
      </w:tr>
      <w:tr w:rsidR="002F2B66" w:rsidRPr="00925FBF" w14:paraId="5EC7A4CA" w14:textId="77777777" w:rsidTr="00460C2F">
        <w:trPr>
          <w:trHeight w:val="20"/>
        </w:trPr>
        <w:tc>
          <w:tcPr>
            <w:tcW w:w="3036" w:type="pct"/>
            <w:tcMar>
              <w:top w:w="0" w:type="dxa"/>
              <w:left w:w="108" w:type="dxa"/>
              <w:bottom w:w="0" w:type="dxa"/>
              <w:right w:w="108" w:type="dxa"/>
            </w:tcMar>
            <w:hideMark/>
          </w:tcPr>
          <w:p w14:paraId="1DE3DE3D" w14:textId="77777777" w:rsidR="002F2B66" w:rsidRPr="00925FBF" w:rsidRDefault="002F2B66" w:rsidP="004A63AE">
            <w:pPr>
              <w:jc w:val="left"/>
              <w:rPr>
                <w:lang w:val="en-US"/>
              </w:rPr>
            </w:pPr>
            <w:r w:rsidRPr="00925FBF">
              <w:rPr>
                <w:lang w:val="en-US"/>
              </w:rPr>
              <w:t>Ritchie Road – Stage 2</w:t>
            </w:r>
          </w:p>
        </w:tc>
        <w:tc>
          <w:tcPr>
            <w:tcW w:w="1115" w:type="pct"/>
            <w:tcMar>
              <w:top w:w="0" w:type="dxa"/>
              <w:left w:w="108" w:type="dxa"/>
              <w:bottom w:w="0" w:type="dxa"/>
              <w:right w:w="108" w:type="dxa"/>
            </w:tcMar>
          </w:tcPr>
          <w:p w14:paraId="49D17AF0" w14:textId="77777777" w:rsidR="002F2B66" w:rsidRPr="00925FBF" w:rsidRDefault="002F2B66" w:rsidP="004A63AE">
            <w:pPr>
              <w:rPr>
                <w:lang w:val="en-US"/>
              </w:rPr>
            </w:pPr>
          </w:p>
        </w:tc>
        <w:tc>
          <w:tcPr>
            <w:tcW w:w="849" w:type="pct"/>
            <w:tcMar>
              <w:top w:w="0" w:type="dxa"/>
              <w:left w:w="108" w:type="dxa"/>
              <w:bottom w:w="0" w:type="dxa"/>
              <w:right w:w="108" w:type="dxa"/>
            </w:tcMar>
          </w:tcPr>
          <w:p w14:paraId="04662C8C" w14:textId="77777777" w:rsidR="002F2B66" w:rsidRPr="00925FBF" w:rsidRDefault="002F2B66" w:rsidP="004A63AE">
            <w:pPr>
              <w:rPr>
                <w:lang w:val="en-US"/>
              </w:rPr>
            </w:pPr>
          </w:p>
        </w:tc>
      </w:tr>
      <w:tr w:rsidR="002F2B66" w:rsidRPr="00925FBF" w14:paraId="7220B79A" w14:textId="77777777" w:rsidTr="00460C2F">
        <w:trPr>
          <w:trHeight w:val="20"/>
        </w:trPr>
        <w:tc>
          <w:tcPr>
            <w:tcW w:w="3036" w:type="pct"/>
            <w:tcMar>
              <w:top w:w="0" w:type="dxa"/>
              <w:left w:w="108" w:type="dxa"/>
              <w:bottom w:w="0" w:type="dxa"/>
              <w:right w:w="108" w:type="dxa"/>
            </w:tcMar>
            <w:hideMark/>
          </w:tcPr>
          <w:p w14:paraId="2C09C07C" w14:textId="77777777" w:rsidR="002F2B66" w:rsidRPr="00925FBF" w:rsidRDefault="002F2B66" w:rsidP="004A63AE">
            <w:pPr>
              <w:jc w:val="left"/>
              <w:rPr>
                <w:lang w:val="en-US"/>
              </w:rPr>
            </w:pPr>
            <w:r w:rsidRPr="00925FBF">
              <w:rPr>
                <w:lang w:val="en-US"/>
              </w:rPr>
              <w:t>Sylvan Road, Croydon Street and Jephson Street</w:t>
            </w:r>
          </w:p>
        </w:tc>
        <w:tc>
          <w:tcPr>
            <w:tcW w:w="1115" w:type="pct"/>
            <w:tcMar>
              <w:top w:w="0" w:type="dxa"/>
              <w:left w:w="108" w:type="dxa"/>
              <w:bottom w:w="0" w:type="dxa"/>
              <w:right w:w="108" w:type="dxa"/>
            </w:tcMar>
          </w:tcPr>
          <w:p w14:paraId="0D2A2C7E" w14:textId="77777777" w:rsidR="002F2B66" w:rsidRPr="00925FBF" w:rsidRDefault="002F2B66" w:rsidP="004A63AE">
            <w:pPr>
              <w:rPr>
                <w:lang w:val="en-US"/>
              </w:rPr>
            </w:pPr>
          </w:p>
        </w:tc>
        <w:tc>
          <w:tcPr>
            <w:tcW w:w="849" w:type="pct"/>
            <w:tcMar>
              <w:top w:w="0" w:type="dxa"/>
              <w:left w:w="108" w:type="dxa"/>
              <w:bottom w:w="0" w:type="dxa"/>
              <w:right w:w="108" w:type="dxa"/>
            </w:tcMar>
          </w:tcPr>
          <w:p w14:paraId="25F99047" w14:textId="77777777" w:rsidR="002F2B66" w:rsidRPr="00925FBF" w:rsidRDefault="002F2B66" w:rsidP="004A63AE">
            <w:pPr>
              <w:rPr>
                <w:lang w:val="en-US"/>
              </w:rPr>
            </w:pPr>
          </w:p>
        </w:tc>
      </w:tr>
      <w:tr w:rsidR="002F2B66" w:rsidRPr="00925FBF" w14:paraId="1863E758" w14:textId="77777777" w:rsidTr="00460C2F">
        <w:trPr>
          <w:trHeight w:val="20"/>
        </w:trPr>
        <w:tc>
          <w:tcPr>
            <w:tcW w:w="3036" w:type="pct"/>
            <w:tcMar>
              <w:top w:w="0" w:type="dxa"/>
              <w:left w:w="108" w:type="dxa"/>
              <w:bottom w:w="0" w:type="dxa"/>
              <w:right w:w="108" w:type="dxa"/>
            </w:tcMar>
            <w:hideMark/>
          </w:tcPr>
          <w:p w14:paraId="6C30778B" w14:textId="77777777" w:rsidR="002F2B66" w:rsidRPr="00925FBF" w:rsidRDefault="002F2B66" w:rsidP="004A63AE">
            <w:pPr>
              <w:jc w:val="left"/>
              <w:rPr>
                <w:lang w:val="en-US"/>
              </w:rPr>
            </w:pPr>
            <w:r w:rsidRPr="00925FBF">
              <w:rPr>
                <w:lang w:val="en-US"/>
              </w:rPr>
              <w:t>Waterworks Road, Greenlanes Road and Baileys Road</w:t>
            </w:r>
          </w:p>
        </w:tc>
        <w:tc>
          <w:tcPr>
            <w:tcW w:w="1115" w:type="pct"/>
            <w:tcMar>
              <w:top w:w="0" w:type="dxa"/>
              <w:left w:w="108" w:type="dxa"/>
              <w:bottom w:w="0" w:type="dxa"/>
              <w:right w:w="108" w:type="dxa"/>
            </w:tcMar>
          </w:tcPr>
          <w:p w14:paraId="1A66FF38" w14:textId="77777777" w:rsidR="002F2B66" w:rsidRPr="00925FBF" w:rsidRDefault="002F2B66" w:rsidP="004A63AE">
            <w:pPr>
              <w:rPr>
                <w:lang w:val="en-US"/>
              </w:rPr>
            </w:pPr>
          </w:p>
        </w:tc>
        <w:tc>
          <w:tcPr>
            <w:tcW w:w="849" w:type="pct"/>
            <w:tcMar>
              <w:top w:w="0" w:type="dxa"/>
              <w:left w:w="108" w:type="dxa"/>
              <w:bottom w:w="0" w:type="dxa"/>
              <w:right w:w="108" w:type="dxa"/>
            </w:tcMar>
          </w:tcPr>
          <w:p w14:paraId="7C59B439" w14:textId="77777777" w:rsidR="002F2B66" w:rsidRPr="00925FBF" w:rsidRDefault="002F2B66" w:rsidP="004A63AE">
            <w:pPr>
              <w:rPr>
                <w:lang w:val="en-US"/>
              </w:rPr>
            </w:pPr>
          </w:p>
        </w:tc>
      </w:tr>
      <w:tr w:rsidR="002F2B66" w:rsidRPr="00925FBF" w14:paraId="0EC21F9A" w14:textId="77777777" w:rsidTr="00460C2F">
        <w:trPr>
          <w:trHeight w:val="20"/>
          <w:tblHeader/>
        </w:trPr>
        <w:tc>
          <w:tcPr>
            <w:tcW w:w="5000" w:type="pct"/>
            <w:gridSpan w:val="3"/>
            <w:tcMar>
              <w:top w:w="0" w:type="dxa"/>
              <w:left w:w="108" w:type="dxa"/>
              <w:bottom w:w="0" w:type="dxa"/>
              <w:right w:w="108" w:type="dxa"/>
            </w:tcMar>
            <w:hideMark/>
          </w:tcPr>
          <w:p w14:paraId="4BAEDF87" w14:textId="77777777" w:rsidR="002F2B66" w:rsidRPr="00925FBF" w:rsidRDefault="002F2B66" w:rsidP="004A63AE">
            <w:pPr>
              <w:jc w:val="left"/>
              <w:rPr>
                <w:b/>
                <w:bCs/>
                <w:lang w:val="en-US"/>
              </w:rPr>
            </w:pPr>
            <w:r w:rsidRPr="00925FBF">
              <w:rPr>
                <w:b/>
                <w:bCs/>
                <w:lang w:val="en-US"/>
              </w:rPr>
              <w:t>MAJOR TRAFFIC IMPROVEMENTS – INTERSECTIONS</w:t>
            </w:r>
          </w:p>
        </w:tc>
      </w:tr>
      <w:tr w:rsidR="002F2B66" w:rsidRPr="00925FBF" w14:paraId="0C5C6337" w14:textId="77777777" w:rsidTr="00460C2F">
        <w:trPr>
          <w:trHeight w:val="20"/>
        </w:trPr>
        <w:tc>
          <w:tcPr>
            <w:tcW w:w="3036" w:type="pct"/>
            <w:tcMar>
              <w:top w:w="0" w:type="dxa"/>
              <w:left w:w="108" w:type="dxa"/>
              <w:bottom w:w="0" w:type="dxa"/>
              <w:right w:w="108" w:type="dxa"/>
            </w:tcMar>
            <w:hideMark/>
          </w:tcPr>
          <w:p w14:paraId="48431D74" w14:textId="77777777" w:rsidR="002F2B66" w:rsidRPr="00925FBF" w:rsidRDefault="002F2B66" w:rsidP="004A63AE">
            <w:pPr>
              <w:jc w:val="left"/>
              <w:rPr>
                <w:lang w:val="en-US"/>
              </w:rPr>
            </w:pPr>
            <w:r w:rsidRPr="00925FBF">
              <w:rPr>
                <w:lang w:val="en-US"/>
              </w:rPr>
              <w:t>Bay Terrace and Chestnut Street</w:t>
            </w:r>
          </w:p>
        </w:tc>
        <w:tc>
          <w:tcPr>
            <w:tcW w:w="1115" w:type="pct"/>
            <w:tcMar>
              <w:top w:w="0" w:type="dxa"/>
              <w:left w:w="108" w:type="dxa"/>
              <w:bottom w:w="0" w:type="dxa"/>
              <w:right w:w="108" w:type="dxa"/>
            </w:tcMar>
          </w:tcPr>
          <w:p w14:paraId="51CDC20F" w14:textId="77777777" w:rsidR="002F2B66" w:rsidRPr="00925FBF" w:rsidRDefault="002F2B66" w:rsidP="004A63AE">
            <w:pPr>
              <w:rPr>
                <w:lang w:val="en-US"/>
              </w:rPr>
            </w:pPr>
          </w:p>
        </w:tc>
        <w:tc>
          <w:tcPr>
            <w:tcW w:w="849" w:type="pct"/>
            <w:tcMar>
              <w:top w:w="0" w:type="dxa"/>
              <w:left w:w="108" w:type="dxa"/>
              <w:bottom w:w="0" w:type="dxa"/>
              <w:right w:w="108" w:type="dxa"/>
            </w:tcMar>
          </w:tcPr>
          <w:p w14:paraId="5D9A87E6" w14:textId="77777777" w:rsidR="002F2B66" w:rsidRPr="00925FBF" w:rsidRDefault="002F2B66" w:rsidP="004A63AE">
            <w:pPr>
              <w:rPr>
                <w:lang w:val="en-US"/>
              </w:rPr>
            </w:pPr>
          </w:p>
        </w:tc>
      </w:tr>
      <w:tr w:rsidR="002F2B66" w:rsidRPr="00925FBF" w14:paraId="7334EEBB" w14:textId="77777777" w:rsidTr="00460C2F">
        <w:trPr>
          <w:trHeight w:val="20"/>
        </w:trPr>
        <w:tc>
          <w:tcPr>
            <w:tcW w:w="3036" w:type="pct"/>
            <w:tcMar>
              <w:top w:w="0" w:type="dxa"/>
              <w:left w:w="108" w:type="dxa"/>
              <w:bottom w:w="0" w:type="dxa"/>
              <w:right w:w="108" w:type="dxa"/>
            </w:tcMar>
            <w:hideMark/>
          </w:tcPr>
          <w:p w14:paraId="4F56F498" w14:textId="77777777" w:rsidR="002F2B66" w:rsidRPr="00925FBF" w:rsidRDefault="002F2B66" w:rsidP="004A63AE">
            <w:pPr>
              <w:jc w:val="left"/>
              <w:rPr>
                <w:lang w:val="en-US"/>
              </w:rPr>
            </w:pPr>
            <w:r w:rsidRPr="00925FBF">
              <w:rPr>
                <w:lang w:val="en-US"/>
              </w:rPr>
              <w:t>Bennetts Road, Macrossan Avenue and Crown Street</w:t>
            </w:r>
          </w:p>
        </w:tc>
        <w:tc>
          <w:tcPr>
            <w:tcW w:w="1115" w:type="pct"/>
            <w:tcMar>
              <w:top w:w="0" w:type="dxa"/>
              <w:left w:w="108" w:type="dxa"/>
              <w:bottom w:w="0" w:type="dxa"/>
              <w:right w:w="108" w:type="dxa"/>
            </w:tcMar>
          </w:tcPr>
          <w:p w14:paraId="55F24D39" w14:textId="77777777" w:rsidR="002F2B66" w:rsidRPr="00925FBF" w:rsidRDefault="002F2B66" w:rsidP="004A63AE">
            <w:pPr>
              <w:rPr>
                <w:lang w:val="en-US"/>
              </w:rPr>
            </w:pPr>
          </w:p>
        </w:tc>
        <w:tc>
          <w:tcPr>
            <w:tcW w:w="849" w:type="pct"/>
            <w:tcMar>
              <w:top w:w="0" w:type="dxa"/>
              <w:left w:w="108" w:type="dxa"/>
              <w:bottom w:w="0" w:type="dxa"/>
              <w:right w:w="108" w:type="dxa"/>
            </w:tcMar>
          </w:tcPr>
          <w:p w14:paraId="4B897406" w14:textId="77777777" w:rsidR="002F2B66" w:rsidRPr="00925FBF" w:rsidRDefault="002F2B66" w:rsidP="004A63AE">
            <w:pPr>
              <w:rPr>
                <w:lang w:val="en-US"/>
              </w:rPr>
            </w:pPr>
          </w:p>
        </w:tc>
      </w:tr>
      <w:tr w:rsidR="002F2B66" w:rsidRPr="00925FBF" w14:paraId="137F3171" w14:textId="77777777" w:rsidTr="00460C2F">
        <w:trPr>
          <w:trHeight w:val="20"/>
        </w:trPr>
        <w:tc>
          <w:tcPr>
            <w:tcW w:w="3036" w:type="pct"/>
            <w:tcMar>
              <w:top w:w="0" w:type="dxa"/>
              <w:left w:w="108" w:type="dxa"/>
              <w:bottom w:w="0" w:type="dxa"/>
              <w:right w:w="108" w:type="dxa"/>
            </w:tcMar>
            <w:hideMark/>
          </w:tcPr>
          <w:p w14:paraId="50B772FE" w14:textId="77777777" w:rsidR="002F2B66" w:rsidRPr="00925FBF" w:rsidRDefault="002F2B66" w:rsidP="004A63AE">
            <w:pPr>
              <w:jc w:val="left"/>
              <w:rPr>
                <w:lang w:val="en-US"/>
              </w:rPr>
            </w:pPr>
            <w:r w:rsidRPr="00925FBF">
              <w:rPr>
                <w:lang w:val="en-US"/>
              </w:rPr>
              <w:t>Blunder Road and Wallaroo Way</w:t>
            </w:r>
          </w:p>
        </w:tc>
        <w:tc>
          <w:tcPr>
            <w:tcW w:w="1115" w:type="pct"/>
            <w:tcMar>
              <w:top w:w="0" w:type="dxa"/>
              <w:left w:w="108" w:type="dxa"/>
              <w:bottom w:w="0" w:type="dxa"/>
              <w:right w:w="108" w:type="dxa"/>
            </w:tcMar>
          </w:tcPr>
          <w:p w14:paraId="28C36C3E" w14:textId="77777777" w:rsidR="002F2B66" w:rsidRPr="00925FBF" w:rsidRDefault="002F2B66" w:rsidP="004A63AE">
            <w:pPr>
              <w:rPr>
                <w:lang w:val="en-US"/>
              </w:rPr>
            </w:pPr>
          </w:p>
        </w:tc>
        <w:tc>
          <w:tcPr>
            <w:tcW w:w="849" w:type="pct"/>
            <w:tcMar>
              <w:top w:w="0" w:type="dxa"/>
              <w:left w:w="108" w:type="dxa"/>
              <w:bottom w:w="0" w:type="dxa"/>
              <w:right w:w="108" w:type="dxa"/>
            </w:tcMar>
          </w:tcPr>
          <w:p w14:paraId="6C1C4490" w14:textId="77777777" w:rsidR="002F2B66" w:rsidRPr="00925FBF" w:rsidRDefault="002F2B66" w:rsidP="004A63AE">
            <w:pPr>
              <w:rPr>
                <w:lang w:val="en-US"/>
              </w:rPr>
            </w:pPr>
          </w:p>
        </w:tc>
      </w:tr>
      <w:tr w:rsidR="002F2B66" w:rsidRPr="00925FBF" w14:paraId="7DB4D103" w14:textId="77777777" w:rsidTr="00460C2F">
        <w:trPr>
          <w:trHeight w:val="20"/>
        </w:trPr>
        <w:tc>
          <w:tcPr>
            <w:tcW w:w="3036" w:type="pct"/>
            <w:tcMar>
              <w:top w:w="0" w:type="dxa"/>
              <w:left w:w="108" w:type="dxa"/>
              <w:bottom w:w="0" w:type="dxa"/>
              <w:right w:w="108" w:type="dxa"/>
            </w:tcMar>
            <w:hideMark/>
          </w:tcPr>
          <w:p w14:paraId="11986989" w14:textId="77777777" w:rsidR="002F2B66" w:rsidRPr="00925FBF" w:rsidRDefault="002F2B66" w:rsidP="004A63AE">
            <w:pPr>
              <w:jc w:val="left"/>
              <w:rPr>
                <w:lang w:val="en-US"/>
              </w:rPr>
            </w:pPr>
            <w:r w:rsidRPr="00925FBF">
              <w:rPr>
                <w:lang w:val="en-US"/>
              </w:rPr>
              <w:t>Butterfield Street, Aberleigh Road and Fagan Road</w:t>
            </w:r>
          </w:p>
        </w:tc>
        <w:tc>
          <w:tcPr>
            <w:tcW w:w="1115" w:type="pct"/>
            <w:tcMar>
              <w:top w:w="0" w:type="dxa"/>
              <w:left w:w="108" w:type="dxa"/>
              <w:bottom w:w="0" w:type="dxa"/>
              <w:right w:w="108" w:type="dxa"/>
            </w:tcMar>
          </w:tcPr>
          <w:p w14:paraId="1F156A10" w14:textId="77777777" w:rsidR="002F2B66" w:rsidRPr="00925FBF" w:rsidRDefault="002F2B66" w:rsidP="004A63AE">
            <w:pPr>
              <w:rPr>
                <w:lang w:val="en-US"/>
              </w:rPr>
            </w:pPr>
          </w:p>
        </w:tc>
        <w:tc>
          <w:tcPr>
            <w:tcW w:w="849" w:type="pct"/>
            <w:tcMar>
              <w:top w:w="0" w:type="dxa"/>
              <w:left w:w="108" w:type="dxa"/>
              <w:bottom w:w="0" w:type="dxa"/>
              <w:right w:w="108" w:type="dxa"/>
            </w:tcMar>
          </w:tcPr>
          <w:p w14:paraId="1392B19F" w14:textId="77777777" w:rsidR="002F2B66" w:rsidRPr="00925FBF" w:rsidRDefault="002F2B66" w:rsidP="004A63AE">
            <w:pPr>
              <w:rPr>
                <w:lang w:val="en-US"/>
              </w:rPr>
            </w:pPr>
          </w:p>
        </w:tc>
      </w:tr>
      <w:tr w:rsidR="002F2B66" w:rsidRPr="00925FBF" w14:paraId="31BC5C86" w14:textId="77777777" w:rsidTr="00460C2F">
        <w:trPr>
          <w:trHeight w:val="20"/>
        </w:trPr>
        <w:tc>
          <w:tcPr>
            <w:tcW w:w="3036" w:type="pct"/>
            <w:tcMar>
              <w:top w:w="0" w:type="dxa"/>
              <w:left w:w="108" w:type="dxa"/>
              <w:bottom w:w="0" w:type="dxa"/>
              <w:right w:w="108" w:type="dxa"/>
            </w:tcMar>
            <w:hideMark/>
          </w:tcPr>
          <w:p w14:paraId="1CC35F65" w14:textId="77777777" w:rsidR="002F2B66" w:rsidRPr="00925FBF" w:rsidRDefault="002F2B66" w:rsidP="004A63AE">
            <w:pPr>
              <w:jc w:val="left"/>
              <w:rPr>
                <w:lang w:val="en-US"/>
              </w:rPr>
            </w:pPr>
            <w:r w:rsidRPr="00925FBF">
              <w:rPr>
                <w:lang w:val="en-US"/>
              </w:rPr>
              <w:t>Butterfield Street and Clyde Road</w:t>
            </w:r>
          </w:p>
        </w:tc>
        <w:tc>
          <w:tcPr>
            <w:tcW w:w="1115" w:type="pct"/>
            <w:tcMar>
              <w:top w:w="0" w:type="dxa"/>
              <w:left w:w="108" w:type="dxa"/>
              <w:bottom w:w="0" w:type="dxa"/>
              <w:right w:w="108" w:type="dxa"/>
            </w:tcMar>
          </w:tcPr>
          <w:p w14:paraId="0E2F708C" w14:textId="77777777" w:rsidR="002F2B66" w:rsidRPr="00925FBF" w:rsidRDefault="002F2B66" w:rsidP="004A63AE">
            <w:pPr>
              <w:rPr>
                <w:lang w:val="en-US"/>
              </w:rPr>
            </w:pPr>
          </w:p>
        </w:tc>
        <w:tc>
          <w:tcPr>
            <w:tcW w:w="849" w:type="pct"/>
            <w:tcMar>
              <w:top w:w="0" w:type="dxa"/>
              <w:left w:w="108" w:type="dxa"/>
              <w:bottom w:w="0" w:type="dxa"/>
              <w:right w:w="108" w:type="dxa"/>
            </w:tcMar>
          </w:tcPr>
          <w:p w14:paraId="4CFD6FF1" w14:textId="77777777" w:rsidR="002F2B66" w:rsidRPr="00925FBF" w:rsidRDefault="002F2B66" w:rsidP="004A63AE">
            <w:pPr>
              <w:rPr>
                <w:lang w:val="en-US"/>
              </w:rPr>
            </w:pPr>
          </w:p>
        </w:tc>
      </w:tr>
      <w:tr w:rsidR="002F2B66" w:rsidRPr="00925FBF" w14:paraId="1F86DDA3" w14:textId="77777777" w:rsidTr="00460C2F">
        <w:trPr>
          <w:trHeight w:val="20"/>
        </w:trPr>
        <w:tc>
          <w:tcPr>
            <w:tcW w:w="3036" w:type="pct"/>
            <w:tcMar>
              <w:top w:w="0" w:type="dxa"/>
              <w:left w:w="108" w:type="dxa"/>
              <w:bottom w:w="0" w:type="dxa"/>
              <w:right w:w="108" w:type="dxa"/>
            </w:tcMar>
            <w:hideMark/>
          </w:tcPr>
          <w:p w14:paraId="223650B5" w14:textId="77777777" w:rsidR="002F2B66" w:rsidRPr="00925FBF" w:rsidRDefault="002F2B66" w:rsidP="004A63AE">
            <w:pPr>
              <w:jc w:val="left"/>
              <w:rPr>
                <w:lang w:val="en-US"/>
              </w:rPr>
            </w:pPr>
            <w:r w:rsidRPr="00925FBF">
              <w:rPr>
                <w:lang w:val="en-US"/>
              </w:rPr>
              <w:t>Cambridge Parade, Melville Terrace and Arnold Street</w:t>
            </w:r>
          </w:p>
        </w:tc>
        <w:tc>
          <w:tcPr>
            <w:tcW w:w="1115" w:type="pct"/>
            <w:tcMar>
              <w:top w:w="0" w:type="dxa"/>
              <w:left w:w="108" w:type="dxa"/>
              <w:bottom w:w="0" w:type="dxa"/>
              <w:right w:w="108" w:type="dxa"/>
            </w:tcMar>
          </w:tcPr>
          <w:p w14:paraId="18C2E2EF" w14:textId="77777777" w:rsidR="002F2B66" w:rsidRPr="00925FBF" w:rsidRDefault="002F2B66" w:rsidP="004A63AE">
            <w:pPr>
              <w:rPr>
                <w:lang w:val="en-US"/>
              </w:rPr>
            </w:pPr>
          </w:p>
        </w:tc>
        <w:tc>
          <w:tcPr>
            <w:tcW w:w="849" w:type="pct"/>
            <w:tcMar>
              <w:top w:w="0" w:type="dxa"/>
              <w:left w:w="108" w:type="dxa"/>
              <w:bottom w:w="0" w:type="dxa"/>
              <w:right w:w="108" w:type="dxa"/>
            </w:tcMar>
          </w:tcPr>
          <w:p w14:paraId="0788A0A0" w14:textId="77777777" w:rsidR="002F2B66" w:rsidRPr="00925FBF" w:rsidRDefault="002F2B66" w:rsidP="004A63AE">
            <w:pPr>
              <w:rPr>
                <w:lang w:val="en-US"/>
              </w:rPr>
            </w:pPr>
          </w:p>
        </w:tc>
      </w:tr>
      <w:tr w:rsidR="002F2B66" w:rsidRPr="00925FBF" w14:paraId="14CF2864" w14:textId="77777777" w:rsidTr="00460C2F">
        <w:trPr>
          <w:trHeight w:val="20"/>
        </w:trPr>
        <w:tc>
          <w:tcPr>
            <w:tcW w:w="3036" w:type="pct"/>
            <w:tcMar>
              <w:top w:w="0" w:type="dxa"/>
              <w:left w:w="108" w:type="dxa"/>
              <w:bottom w:w="0" w:type="dxa"/>
              <w:right w:w="108" w:type="dxa"/>
            </w:tcMar>
            <w:hideMark/>
          </w:tcPr>
          <w:p w14:paraId="13F182F2" w14:textId="77777777" w:rsidR="002F2B66" w:rsidRPr="00925FBF" w:rsidRDefault="002F2B66" w:rsidP="004A63AE">
            <w:pPr>
              <w:jc w:val="left"/>
              <w:rPr>
                <w:lang w:val="en-US"/>
              </w:rPr>
            </w:pPr>
            <w:r w:rsidRPr="00925FBF">
              <w:rPr>
                <w:lang w:val="en-US"/>
              </w:rPr>
              <w:t>Clarence Road and Swann Road</w:t>
            </w:r>
          </w:p>
        </w:tc>
        <w:tc>
          <w:tcPr>
            <w:tcW w:w="1115" w:type="pct"/>
            <w:tcMar>
              <w:top w:w="0" w:type="dxa"/>
              <w:left w:w="108" w:type="dxa"/>
              <w:bottom w:w="0" w:type="dxa"/>
              <w:right w:w="108" w:type="dxa"/>
            </w:tcMar>
          </w:tcPr>
          <w:p w14:paraId="33393164" w14:textId="77777777" w:rsidR="002F2B66" w:rsidRPr="00925FBF" w:rsidRDefault="002F2B66" w:rsidP="004A63AE">
            <w:pPr>
              <w:rPr>
                <w:lang w:val="en-US"/>
              </w:rPr>
            </w:pPr>
          </w:p>
        </w:tc>
        <w:tc>
          <w:tcPr>
            <w:tcW w:w="849" w:type="pct"/>
            <w:tcMar>
              <w:top w:w="0" w:type="dxa"/>
              <w:left w:w="108" w:type="dxa"/>
              <w:bottom w:w="0" w:type="dxa"/>
              <w:right w:w="108" w:type="dxa"/>
            </w:tcMar>
          </w:tcPr>
          <w:p w14:paraId="34289B00" w14:textId="77777777" w:rsidR="002F2B66" w:rsidRPr="00925FBF" w:rsidRDefault="002F2B66" w:rsidP="004A63AE">
            <w:pPr>
              <w:rPr>
                <w:lang w:val="en-US"/>
              </w:rPr>
            </w:pPr>
          </w:p>
        </w:tc>
      </w:tr>
      <w:tr w:rsidR="002F2B66" w:rsidRPr="00925FBF" w14:paraId="7D7E1B02" w14:textId="77777777" w:rsidTr="00460C2F">
        <w:trPr>
          <w:trHeight w:val="20"/>
        </w:trPr>
        <w:tc>
          <w:tcPr>
            <w:tcW w:w="3036" w:type="pct"/>
            <w:tcMar>
              <w:top w:w="0" w:type="dxa"/>
              <w:left w:w="108" w:type="dxa"/>
              <w:bottom w:w="0" w:type="dxa"/>
              <w:right w:w="108" w:type="dxa"/>
            </w:tcMar>
            <w:hideMark/>
          </w:tcPr>
          <w:p w14:paraId="6A4D528D" w14:textId="77777777" w:rsidR="002F2B66" w:rsidRPr="00925FBF" w:rsidRDefault="002F2B66" w:rsidP="004A63AE">
            <w:pPr>
              <w:jc w:val="left"/>
              <w:rPr>
                <w:lang w:val="en-US"/>
              </w:rPr>
            </w:pPr>
            <w:r w:rsidRPr="00925FBF">
              <w:rPr>
                <w:lang w:val="en-US"/>
              </w:rPr>
              <w:t>Dandenong Road, Sirocco Street and Central Avenue</w:t>
            </w:r>
          </w:p>
        </w:tc>
        <w:tc>
          <w:tcPr>
            <w:tcW w:w="1115" w:type="pct"/>
            <w:tcMar>
              <w:top w:w="0" w:type="dxa"/>
              <w:left w:w="108" w:type="dxa"/>
              <w:bottom w:w="0" w:type="dxa"/>
              <w:right w:w="108" w:type="dxa"/>
            </w:tcMar>
          </w:tcPr>
          <w:p w14:paraId="3364DD57" w14:textId="77777777" w:rsidR="002F2B66" w:rsidRPr="00925FBF" w:rsidRDefault="002F2B66" w:rsidP="004A63AE">
            <w:pPr>
              <w:rPr>
                <w:lang w:val="en-US"/>
              </w:rPr>
            </w:pPr>
          </w:p>
        </w:tc>
        <w:tc>
          <w:tcPr>
            <w:tcW w:w="849" w:type="pct"/>
            <w:tcMar>
              <w:top w:w="0" w:type="dxa"/>
              <w:left w:w="108" w:type="dxa"/>
              <w:bottom w:w="0" w:type="dxa"/>
              <w:right w:w="108" w:type="dxa"/>
            </w:tcMar>
          </w:tcPr>
          <w:p w14:paraId="3F8C1E95" w14:textId="77777777" w:rsidR="002F2B66" w:rsidRPr="00925FBF" w:rsidRDefault="002F2B66" w:rsidP="004A63AE">
            <w:pPr>
              <w:rPr>
                <w:lang w:val="en-US"/>
              </w:rPr>
            </w:pPr>
          </w:p>
        </w:tc>
      </w:tr>
      <w:tr w:rsidR="002F2B66" w:rsidRPr="00925FBF" w14:paraId="785A78D9" w14:textId="77777777" w:rsidTr="00460C2F">
        <w:trPr>
          <w:trHeight w:val="20"/>
        </w:trPr>
        <w:tc>
          <w:tcPr>
            <w:tcW w:w="3036" w:type="pct"/>
            <w:tcMar>
              <w:top w:w="0" w:type="dxa"/>
              <w:left w:w="108" w:type="dxa"/>
              <w:bottom w:w="0" w:type="dxa"/>
              <w:right w:w="108" w:type="dxa"/>
            </w:tcMar>
            <w:hideMark/>
          </w:tcPr>
          <w:p w14:paraId="69DF169B" w14:textId="77777777" w:rsidR="002F2B66" w:rsidRPr="00925FBF" w:rsidRDefault="002F2B66" w:rsidP="004A63AE">
            <w:pPr>
              <w:jc w:val="left"/>
              <w:rPr>
                <w:lang w:val="en-US"/>
              </w:rPr>
            </w:pPr>
            <w:r w:rsidRPr="00925FBF">
              <w:rPr>
                <w:lang w:val="en-US"/>
              </w:rPr>
              <w:t>Emergent Works</w:t>
            </w:r>
          </w:p>
        </w:tc>
        <w:tc>
          <w:tcPr>
            <w:tcW w:w="1115" w:type="pct"/>
            <w:tcMar>
              <w:top w:w="0" w:type="dxa"/>
              <w:left w:w="108" w:type="dxa"/>
              <w:bottom w:w="0" w:type="dxa"/>
              <w:right w:w="108" w:type="dxa"/>
            </w:tcMar>
          </w:tcPr>
          <w:p w14:paraId="2E733451" w14:textId="77777777" w:rsidR="002F2B66" w:rsidRPr="00925FBF" w:rsidRDefault="002F2B66" w:rsidP="004A63AE">
            <w:pPr>
              <w:rPr>
                <w:lang w:val="en-US"/>
              </w:rPr>
            </w:pPr>
          </w:p>
        </w:tc>
        <w:tc>
          <w:tcPr>
            <w:tcW w:w="849" w:type="pct"/>
            <w:tcMar>
              <w:top w:w="0" w:type="dxa"/>
              <w:left w:w="108" w:type="dxa"/>
              <w:bottom w:w="0" w:type="dxa"/>
              <w:right w:w="108" w:type="dxa"/>
            </w:tcMar>
          </w:tcPr>
          <w:p w14:paraId="14AAD282" w14:textId="77777777" w:rsidR="002F2B66" w:rsidRPr="00925FBF" w:rsidRDefault="002F2B66" w:rsidP="004A63AE">
            <w:pPr>
              <w:rPr>
                <w:lang w:val="en-US"/>
              </w:rPr>
            </w:pPr>
          </w:p>
        </w:tc>
      </w:tr>
      <w:tr w:rsidR="002F2B66" w:rsidRPr="00925FBF" w14:paraId="2682F464" w14:textId="77777777" w:rsidTr="00460C2F">
        <w:trPr>
          <w:trHeight w:val="20"/>
        </w:trPr>
        <w:tc>
          <w:tcPr>
            <w:tcW w:w="3036" w:type="pct"/>
            <w:tcMar>
              <w:top w:w="0" w:type="dxa"/>
              <w:left w:w="108" w:type="dxa"/>
              <w:bottom w:w="0" w:type="dxa"/>
              <w:right w:w="108" w:type="dxa"/>
            </w:tcMar>
            <w:hideMark/>
          </w:tcPr>
          <w:p w14:paraId="41DB22CE" w14:textId="77777777" w:rsidR="002F2B66" w:rsidRPr="00925FBF" w:rsidRDefault="002F2B66" w:rsidP="004A63AE">
            <w:pPr>
              <w:jc w:val="left"/>
              <w:rPr>
                <w:lang w:val="en-US"/>
              </w:rPr>
            </w:pPr>
            <w:r w:rsidRPr="00925FBF">
              <w:rPr>
                <w:lang w:val="en-US"/>
              </w:rPr>
              <w:t>Esher Street, Toohey Road and Sexton Street</w:t>
            </w:r>
          </w:p>
        </w:tc>
        <w:tc>
          <w:tcPr>
            <w:tcW w:w="1115" w:type="pct"/>
            <w:tcMar>
              <w:top w:w="0" w:type="dxa"/>
              <w:left w:w="108" w:type="dxa"/>
              <w:bottom w:w="0" w:type="dxa"/>
              <w:right w:w="108" w:type="dxa"/>
            </w:tcMar>
          </w:tcPr>
          <w:p w14:paraId="0ED309FD" w14:textId="77777777" w:rsidR="002F2B66" w:rsidRPr="00925FBF" w:rsidRDefault="002F2B66" w:rsidP="004A63AE">
            <w:pPr>
              <w:rPr>
                <w:lang w:val="en-US"/>
              </w:rPr>
            </w:pPr>
          </w:p>
        </w:tc>
        <w:tc>
          <w:tcPr>
            <w:tcW w:w="849" w:type="pct"/>
            <w:tcMar>
              <w:top w:w="0" w:type="dxa"/>
              <w:left w:w="108" w:type="dxa"/>
              <w:bottom w:w="0" w:type="dxa"/>
              <w:right w:w="108" w:type="dxa"/>
            </w:tcMar>
          </w:tcPr>
          <w:p w14:paraId="5132D785" w14:textId="77777777" w:rsidR="002F2B66" w:rsidRPr="00925FBF" w:rsidRDefault="002F2B66" w:rsidP="004A63AE">
            <w:pPr>
              <w:rPr>
                <w:lang w:val="en-US"/>
              </w:rPr>
            </w:pPr>
          </w:p>
        </w:tc>
      </w:tr>
      <w:tr w:rsidR="002F2B66" w:rsidRPr="00925FBF" w14:paraId="68165939" w14:textId="77777777" w:rsidTr="00460C2F">
        <w:trPr>
          <w:trHeight w:val="20"/>
        </w:trPr>
        <w:tc>
          <w:tcPr>
            <w:tcW w:w="3036" w:type="pct"/>
            <w:tcMar>
              <w:top w:w="0" w:type="dxa"/>
              <w:left w:w="108" w:type="dxa"/>
              <w:bottom w:w="0" w:type="dxa"/>
              <w:right w:w="108" w:type="dxa"/>
            </w:tcMar>
            <w:hideMark/>
          </w:tcPr>
          <w:p w14:paraId="08E66976" w14:textId="77777777" w:rsidR="002F2B66" w:rsidRPr="00925FBF" w:rsidRDefault="002F2B66" w:rsidP="004A63AE">
            <w:pPr>
              <w:jc w:val="left"/>
              <w:rPr>
                <w:lang w:val="en-US"/>
              </w:rPr>
            </w:pPr>
            <w:r w:rsidRPr="00925FBF">
              <w:rPr>
                <w:lang w:val="en-US"/>
              </w:rPr>
              <w:t>Forward Design</w:t>
            </w:r>
          </w:p>
        </w:tc>
        <w:tc>
          <w:tcPr>
            <w:tcW w:w="1115" w:type="pct"/>
            <w:tcMar>
              <w:top w:w="0" w:type="dxa"/>
              <w:left w:w="108" w:type="dxa"/>
              <w:bottom w:w="0" w:type="dxa"/>
              <w:right w:w="108" w:type="dxa"/>
            </w:tcMar>
          </w:tcPr>
          <w:p w14:paraId="0A689223" w14:textId="77777777" w:rsidR="002F2B66" w:rsidRPr="00925FBF" w:rsidRDefault="002F2B66" w:rsidP="004A63AE">
            <w:pPr>
              <w:rPr>
                <w:lang w:val="en-US"/>
              </w:rPr>
            </w:pPr>
          </w:p>
        </w:tc>
        <w:tc>
          <w:tcPr>
            <w:tcW w:w="849" w:type="pct"/>
            <w:tcMar>
              <w:top w:w="0" w:type="dxa"/>
              <w:left w:w="108" w:type="dxa"/>
              <w:bottom w:w="0" w:type="dxa"/>
              <w:right w:w="108" w:type="dxa"/>
            </w:tcMar>
          </w:tcPr>
          <w:p w14:paraId="68BAFA04" w14:textId="77777777" w:rsidR="002F2B66" w:rsidRPr="00925FBF" w:rsidRDefault="002F2B66" w:rsidP="004A63AE">
            <w:pPr>
              <w:rPr>
                <w:lang w:val="en-US"/>
              </w:rPr>
            </w:pPr>
          </w:p>
        </w:tc>
      </w:tr>
      <w:tr w:rsidR="002F2B66" w:rsidRPr="00925FBF" w14:paraId="4A63D615" w14:textId="77777777" w:rsidTr="00460C2F">
        <w:trPr>
          <w:trHeight w:val="20"/>
        </w:trPr>
        <w:tc>
          <w:tcPr>
            <w:tcW w:w="3036" w:type="pct"/>
            <w:tcMar>
              <w:top w:w="0" w:type="dxa"/>
              <w:left w:w="108" w:type="dxa"/>
              <w:bottom w:w="0" w:type="dxa"/>
              <w:right w:w="108" w:type="dxa"/>
            </w:tcMar>
            <w:hideMark/>
          </w:tcPr>
          <w:p w14:paraId="3C69BD85" w14:textId="77777777" w:rsidR="002F2B66" w:rsidRPr="00925FBF" w:rsidRDefault="002F2B66" w:rsidP="004A63AE">
            <w:pPr>
              <w:jc w:val="left"/>
              <w:rPr>
                <w:lang w:val="en-US"/>
              </w:rPr>
            </w:pPr>
            <w:r w:rsidRPr="00925FBF">
              <w:rPr>
                <w:lang w:val="en-US"/>
              </w:rPr>
              <w:t>Hamilton Road and Spence Road</w:t>
            </w:r>
          </w:p>
        </w:tc>
        <w:tc>
          <w:tcPr>
            <w:tcW w:w="1115" w:type="pct"/>
            <w:tcMar>
              <w:top w:w="0" w:type="dxa"/>
              <w:left w:w="108" w:type="dxa"/>
              <w:bottom w:w="0" w:type="dxa"/>
              <w:right w:w="108" w:type="dxa"/>
            </w:tcMar>
          </w:tcPr>
          <w:p w14:paraId="3F985AAD" w14:textId="77777777" w:rsidR="002F2B66" w:rsidRPr="00925FBF" w:rsidRDefault="002F2B66" w:rsidP="004A63AE">
            <w:pPr>
              <w:rPr>
                <w:lang w:val="en-US"/>
              </w:rPr>
            </w:pPr>
          </w:p>
        </w:tc>
        <w:tc>
          <w:tcPr>
            <w:tcW w:w="849" w:type="pct"/>
            <w:tcMar>
              <w:top w:w="0" w:type="dxa"/>
              <w:left w:w="108" w:type="dxa"/>
              <w:bottom w:w="0" w:type="dxa"/>
              <w:right w:w="108" w:type="dxa"/>
            </w:tcMar>
          </w:tcPr>
          <w:p w14:paraId="52DB8400" w14:textId="77777777" w:rsidR="002F2B66" w:rsidRPr="00925FBF" w:rsidRDefault="002F2B66" w:rsidP="004A63AE">
            <w:pPr>
              <w:rPr>
                <w:lang w:val="en-US"/>
              </w:rPr>
            </w:pPr>
          </w:p>
        </w:tc>
      </w:tr>
      <w:tr w:rsidR="002F2B66" w:rsidRPr="00925FBF" w14:paraId="2B2046B0" w14:textId="77777777" w:rsidTr="00460C2F">
        <w:trPr>
          <w:trHeight w:val="20"/>
        </w:trPr>
        <w:tc>
          <w:tcPr>
            <w:tcW w:w="3036" w:type="pct"/>
            <w:tcMar>
              <w:top w:w="0" w:type="dxa"/>
              <w:left w:w="108" w:type="dxa"/>
              <w:bottom w:w="0" w:type="dxa"/>
              <w:right w:w="108" w:type="dxa"/>
            </w:tcMar>
            <w:hideMark/>
          </w:tcPr>
          <w:p w14:paraId="7318B48C" w14:textId="77777777" w:rsidR="002F2B66" w:rsidRPr="00925FBF" w:rsidRDefault="002F2B66" w:rsidP="004A63AE">
            <w:pPr>
              <w:jc w:val="left"/>
              <w:rPr>
                <w:lang w:val="en-US"/>
              </w:rPr>
            </w:pPr>
            <w:r w:rsidRPr="00925FBF">
              <w:rPr>
                <w:lang w:val="en-US"/>
              </w:rPr>
              <w:t>Harries Road at Old Cleveland Road</w:t>
            </w:r>
          </w:p>
        </w:tc>
        <w:tc>
          <w:tcPr>
            <w:tcW w:w="1115" w:type="pct"/>
            <w:tcMar>
              <w:top w:w="0" w:type="dxa"/>
              <w:left w:w="108" w:type="dxa"/>
              <w:bottom w:w="0" w:type="dxa"/>
              <w:right w:w="108" w:type="dxa"/>
            </w:tcMar>
          </w:tcPr>
          <w:p w14:paraId="15D365A9" w14:textId="77777777" w:rsidR="002F2B66" w:rsidRPr="00925FBF" w:rsidRDefault="002F2B66" w:rsidP="004A63AE">
            <w:pPr>
              <w:rPr>
                <w:lang w:val="en-US"/>
              </w:rPr>
            </w:pPr>
          </w:p>
        </w:tc>
        <w:tc>
          <w:tcPr>
            <w:tcW w:w="849" w:type="pct"/>
            <w:tcMar>
              <w:top w:w="0" w:type="dxa"/>
              <w:left w:w="108" w:type="dxa"/>
              <w:bottom w:w="0" w:type="dxa"/>
              <w:right w:w="108" w:type="dxa"/>
            </w:tcMar>
          </w:tcPr>
          <w:p w14:paraId="69EFAF2D" w14:textId="77777777" w:rsidR="002F2B66" w:rsidRPr="00925FBF" w:rsidRDefault="002F2B66" w:rsidP="004A63AE">
            <w:pPr>
              <w:rPr>
                <w:lang w:val="en-US"/>
              </w:rPr>
            </w:pPr>
          </w:p>
        </w:tc>
      </w:tr>
      <w:tr w:rsidR="002F2B66" w:rsidRPr="00925FBF" w14:paraId="458CA14F" w14:textId="77777777" w:rsidTr="00460C2F">
        <w:trPr>
          <w:trHeight w:val="20"/>
        </w:trPr>
        <w:tc>
          <w:tcPr>
            <w:tcW w:w="3036" w:type="pct"/>
            <w:tcMar>
              <w:top w:w="0" w:type="dxa"/>
              <w:left w:w="108" w:type="dxa"/>
              <w:bottom w:w="0" w:type="dxa"/>
              <w:right w:w="108" w:type="dxa"/>
            </w:tcMar>
            <w:hideMark/>
          </w:tcPr>
          <w:p w14:paraId="104492A6" w14:textId="77777777" w:rsidR="002F2B66" w:rsidRPr="00925FBF" w:rsidRDefault="002F2B66" w:rsidP="004A63AE">
            <w:pPr>
              <w:jc w:val="left"/>
              <w:rPr>
                <w:lang w:val="en-US"/>
              </w:rPr>
            </w:pPr>
            <w:r w:rsidRPr="00925FBF">
              <w:rPr>
                <w:lang w:val="en-US"/>
              </w:rPr>
              <w:t>Jackson Road and Hellawell Road</w:t>
            </w:r>
          </w:p>
        </w:tc>
        <w:tc>
          <w:tcPr>
            <w:tcW w:w="1115" w:type="pct"/>
            <w:tcMar>
              <w:top w:w="0" w:type="dxa"/>
              <w:left w:w="108" w:type="dxa"/>
              <w:bottom w:w="0" w:type="dxa"/>
              <w:right w:w="108" w:type="dxa"/>
            </w:tcMar>
          </w:tcPr>
          <w:p w14:paraId="31BAB370" w14:textId="77777777" w:rsidR="002F2B66" w:rsidRPr="00925FBF" w:rsidRDefault="002F2B66" w:rsidP="004A63AE">
            <w:pPr>
              <w:rPr>
                <w:lang w:val="en-US"/>
              </w:rPr>
            </w:pPr>
          </w:p>
        </w:tc>
        <w:tc>
          <w:tcPr>
            <w:tcW w:w="849" w:type="pct"/>
            <w:tcMar>
              <w:top w:w="0" w:type="dxa"/>
              <w:left w:w="108" w:type="dxa"/>
              <w:bottom w:w="0" w:type="dxa"/>
              <w:right w:w="108" w:type="dxa"/>
            </w:tcMar>
          </w:tcPr>
          <w:p w14:paraId="62828DF3" w14:textId="77777777" w:rsidR="002F2B66" w:rsidRPr="00925FBF" w:rsidRDefault="002F2B66" w:rsidP="004A63AE">
            <w:pPr>
              <w:rPr>
                <w:lang w:val="en-US"/>
              </w:rPr>
            </w:pPr>
          </w:p>
        </w:tc>
      </w:tr>
      <w:tr w:rsidR="002F2B66" w:rsidRPr="00925FBF" w14:paraId="7293DD6A" w14:textId="77777777" w:rsidTr="00460C2F">
        <w:trPr>
          <w:trHeight w:val="20"/>
        </w:trPr>
        <w:tc>
          <w:tcPr>
            <w:tcW w:w="3036" w:type="pct"/>
            <w:tcMar>
              <w:top w:w="0" w:type="dxa"/>
              <w:left w:w="108" w:type="dxa"/>
              <w:bottom w:w="0" w:type="dxa"/>
              <w:right w:w="108" w:type="dxa"/>
            </w:tcMar>
            <w:hideMark/>
          </w:tcPr>
          <w:p w14:paraId="3F151B1B" w14:textId="77777777" w:rsidR="002F2B66" w:rsidRPr="00925FBF" w:rsidRDefault="002F2B66" w:rsidP="004A63AE">
            <w:pPr>
              <w:jc w:val="left"/>
              <w:rPr>
                <w:lang w:val="en-US"/>
              </w:rPr>
            </w:pPr>
            <w:r w:rsidRPr="00925FBF">
              <w:rPr>
                <w:lang w:val="en-US"/>
              </w:rPr>
              <w:lastRenderedPageBreak/>
              <w:t xml:space="preserve">Johnson Road </w:t>
            </w:r>
          </w:p>
        </w:tc>
        <w:tc>
          <w:tcPr>
            <w:tcW w:w="1115" w:type="pct"/>
            <w:tcMar>
              <w:top w:w="0" w:type="dxa"/>
              <w:left w:w="108" w:type="dxa"/>
              <w:bottom w:w="0" w:type="dxa"/>
              <w:right w:w="108" w:type="dxa"/>
            </w:tcMar>
          </w:tcPr>
          <w:p w14:paraId="27BDB89F" w14:textId="77777777" w:rsidR="002F2B66" w:rsidRPr="00925FBF" w:rsidRDefault="002F2B66" w:rsidP="004A63AE">
            <w:pPr>
              <w:rPr>
                <w:lang w:val="en-US"/>
              </w:rPr>
            </w:pPr>
          </w:p>
        </w:tc>
        <w:tc>
          <w:tcPr>
            <w:tcW w:w="849" w:type="pct"/>
            <w:tcMar>
              <w:top w:w="0" w:type="dxa"/>
              <w:left w:w="108" w:type="dxa"/>
              <w:bottom w:w="0" w:type="dxa"/>
              <w:right w:w="108" w:type="dxa"/>
            </w:tcMar>
          </w:tcPr>
          <w:p w14:paraId="34606F20" w14:textId="77777777" w:rsidR="002F2B66" w:rsidRPr="00925FBF" w:rsidRDefault="002F2B66" w:rsidP="004A63AE">
            <w:pPr>
              <w:rPr>
                <w:lang w:val="en-US"/>
              </w:rPr>
            </w:pPr>
          </w:p>
        </w:tc>
      </w:tr>
      <w:tr w:rsidR="002F2B66" w:rsidRPr="00925FBF" w14:paraId="3BF0BE89" w14:textId="77777777" w:rsidTr="00460C2F">
        <w:trPr>
          <w:trHeight w:val="20"/>
        </w:trPr>
        <w:tc>
          <w:tcPr>
            <w:tcW w:w="3036" w:type="pct"/>
            <w:tcMar>
              <w:top w:w="0" w:type="dxa"/>
              <w:left w:w="108" w:type="dxa"/>
              <w:bottom w:w="0" w:type="dxa"/>
              <w:right w:w="108" w:type="dxa"/>
            </w:tcMar>
            <w:hideMark/>
          </w:tcPr>
          <w:p w14:paraId="2DA20D97" w14:textId="77777777" w:rsidR="002F2B66" w:rsidRPr="00925FBF" w:rsidRDefault="002F2B66" w:rsidP="004A63AE">
            <w:pPr>
              <w:jc w:val="left"/>
              <w:rPr>
                <w:lang w:val="en-US"/>
              </w:rPr>
            </w:pPr>
            <w:r w:rsidRPr="00925FBF">
              <w:rPr>
                <w:lang w:val="en-US"/>
              </w:rPr>
              <w:t>Kelvin Grove Road and Lower Clifton Terrace</w:t>
            </w:r>
          </w:p>
        </w:tc>
        <w:tc>
          <w:tcPr>
            <w:tcW w:w="1115" w:type="pct"/>
            <w:tcMar>
              <w:top w:w="0" w:type="dxa"/>
              <w:left w:w="108" w:type="dxa"/>
              <w:bottom w:w="0" w:type="dxa"/>
              <w:right w:w="108" w:type="dxa"/>
            </w:tcMar>
          </w:tcPr>
          <w:p w14:paraId="3CF02ADA" w14:textId="77777777" w:rsidR="002F2B66" w:rsidRPr="00925FBF" w:rsidRDefault="002F2B66" w:rsidP="004A63AE">
            <w:pPr>
              <w:rPr>
                <w:lang w:val="en-US"/>
              </w:rPr>
            </w:pPr>
          </w:p>
        </w:tc>
        <w:tc>
          <w:tcPr>
            <w:tcW w:w="849" w:type="pct"/>
            <w:tcMar>
              <w:top w:w="0" w:type="dxa"/>
              <w:left w:w="108" w:type="dxa"/>
              <w:bottom w:w="0" w:type="dxa"/>
              <w:right w:w="108" w:type="dxa"/>
            </w:tcMar>
          </w:tcPr>
          <w:p w14:paraId="64A8D498" w14:textId="77777777" w:rsidR="002F2B66" w:rsidRPr="00925FBF" w:rsidRDefault="002F2B66" w:rsidP="004A63AE">
            <w:pPr>
              <w:rPr>
                <w:lang w:val="en-US"/>
              </w:rPr>
            </w:pPr>
          </w:p>
        </w:tc>
      </w:tr>
      <w:tr w:rsidR="002F2B66" w:rsidRPr="00925FBF" w14:paraId="41322267" w14:textId="77777777" w:rsidTr="00460C2F">
        <w:trPr>
          <w:trHeight w:val="20"/>
        </w:trPr>
        <w:tc>
          <w:tcPr>
            <w:tcW w:w="3036" w:type="pct"/>
            <w:tcMar>
              <w:top w:w="0" w:type="dxa"/>
              <w:left w:w="108" w:type="dxa"/>
              <w:bottom w:w="0" w:type="dxa"/>
              <w:right w:w="108" w:type="dxa"/>
            </w:tcMar>
            <w:hideMark/>
          </w:tcPr>
          <w:p w14:paraId="1DCA5627" w14:textId="77777777" w:rsidR="002F2B66" w:rsidRPr="00925FBF" w:rsidRDefault="002F2B66" w:rsidP="004A63AE">
            <w:pPr>
              <w:jc w:val="left"/>
              <w:rPr>
                <w:lang w:val="en-US"/>
              </w:rPr>
            </w:pPr>
            <w:r w:rsidRPr="00925FBF">
              <w:rPr>
                <w:lang w:val="en-US"/>
              </w:rPr>
              <w:t>Kittyhawk Avenue and Inala Avenue</w:t>
            </w:r>
          </w:p>
        </w:tc>
        <w:tc>
          <w:tcPr>
            <w:tcW w:w="1115" w:type="pct"/>
            <w:tcMar>
              <w:top w:w="0" w:type="dxa"/>
              <w:left w:w="108" w:type="dxa"/>
              <w:bottom w:w="0" w:type="dxa"/>
              <w:right w:w="108" w:type="dxa"/>
            </w:tcMar>
          </w:tcPr>
          <w:p w14:paraId="7657DB79" w14:textId="77777777" w:rsidR="002F2B66" w:rsidRPr="00925FBF" w:rsidRDefault="002F2B66" w:rsidP="004A63AE">
            <w:pPr>
              <w:rPr>
                <w:lang w:val="en-US"/>
              </w:rPr>
            </w:pPr>
          </w:p>
        </w:tc>
        <w:tc>
          <w:tcPr>
            <w:tcW w:w="849" w:type="pct"/>
            <w:tcMar>
              <w:top w:w="0" w:type="dxa"/>
              <w:left w:w="108" w:type="dxa"/>
              <w:bottom w:w="0" w:type="dxa"/>
              <w:right w:w="108" w:type="dxa"/>
            </w:tcMar>
          </w:tcPr>
          <w:p w14:paraId="238BB1D6" w14:textId="77777777" w:rsidR="002F2B66" w:rsidRPr="00925FBF" w:rsidRDefault="002F2B66" w:rsidP="004A63AE">
            <w:pPr>
              <w:rPr>
                <w:lang w:val="en-US"/>
              </w:rPr>
            </w:pPr>
          </w:p>
        </w:tc>
      </w:tr>
      <w:tr w:rsidR="002F2B66" w:rsidRPr="00925FBF" w14:paraId="3A3F6E1F" w14:textId="77777777" w:rsidTr="00460C2F">
        <w:trPr>
          <w:trHeight w:val="20"/>
        </w:trPr>
        <w:tc>
          <w:tcPr>
            <w:tcW w:w="3036" w:type="pct"/>
            <w:tcMar>
              <w:top w:w="0" w:type="dxa"/>
              <w:left w:w="108" w:type="dxa"/>
              <w:bottom w:w="0" w:type="dxa"/>
              <w:right w:w="108" w:type="dxa"/>
            </w:tcMar>
            <w:hideMark/>
          </w:tcPr>
          <w:p w14:paraId="3B5EA415" w14:textId="77777777" w:rsidR="002F2B66" w:rsidRPr="00925FBF" w:rsidRDefault="002F2B66" w:rsidP="004A63AE">
            <w:pPr>
              <w:jc w:val="left"/>
              <w:rPr>
                <w:lang w:val="en-US"/>
              </w:rPr>
            </w:pPr>
            <w:r w:rsidRPr="00925FBF">
              <w:rPr>
                <w:lang w:val="en-US"/>
              </w:rPr>
              <w:t>Logan Road and Deshon Street</w:t>
            </w:r>
          </w:p>
        </w:tc>
        <w:tc>
          <w:tcPr>
            <w:tcW w:w="1115" w:type="pct"/>
            <w:tcMar>
              <w:top w:w="0" w:type="dxa"/>
              <w:left w:w="108" w:type="dxa"/>
              <w:bottom w:w="0" w:type="dxa"/>
              <w:right w:w="108" w:type="dxa"/>
            </w:tcMar>
          </w:tcPr>
          <w:p w14:paraId="38C98B3A" w14:textId="77777777" w:rsidR="002F2B66" w:rsidRPr="00925FBF" w:rsidRDefault="002F2B66" w:rsidP="004A63AE">
            <w:pPr>
              <w:rPr>
                <w:lang w:val="en-US"/>
              </w:rPr>
            </w:pPr>
          </w:p>
        </w:tc>
        <w:tc>
          <w:tcPr>
            <w:tcW w:w="849" w:type="pct"/>
            <w:tcMar>
              <w:top w:w="0" w:type="dxa"/>
              <w:left w:w="108" w:type="dxa"/>
              <w:bottom w:w="0" w:type="dxa"/>
              <w:right w:w="108" w:type="dxa"/>
            </w:tcMar>
          </w:tcPr>
          <w:p w14:paraId="26EF027E" w14:textId="77777777" w:rsidR="002F2B66" w:rsidRPr="00925FBF" w:rsidRDefault="002F2B66" w:rsidP="004A63AE">
            <w:pPr>
              <w:rPr>
                <w:lang w:val="en-US"/>
              </w:rPr>
            </w:pPr>
          </w:p>
        </w:tc>
      </w:tr>
      <w:tr w:rsidR="002F2B66" w:rsidRPr="00925FBF" w14:paraId="59C15DF9" w14:textId="77777777" w:rsidTr="00460C2F">
        <w:trPr>
          <w:trHeight w:val="20"/>
        </w:trPr>
        <w:tc>
          <w:tcPr>
            <w:tcW w:w="3036" w:type="pct"/>
            <w:tcMar>
              <w:top w:w="0" w:type="dxa"/>
              <w:left w:w="108" w:type="dxa"/>
              <w:bottom w:w="0" w:type="dxa"/>
              <w:right w:w="108" w:type="dxa"/>
            </w:tcMar>
            <w:hideMark/>
          </w:tcPr>
          <w:p w14:paraId="2E7066A4" w14:textId="77777777" w:rsidR="002F2B66" w:rsidRPr="00925FBF" w:rsidRDefault="002F2B66" w:rsidP="004A63AE">
            <w:pPr>
              <w:jc w:val="left"/>
              <w:rPr>
                <w:lang w:val="en-US"/>
              </w:rPr>
            </w:pPr>
            <w:r w:rsidRPr="00925FBF">
              <w:rPr>
                <w:lang w:val="en-US"/>
              </w:rPr>
              <w:t>Lutwyche Road and Harris Street</w:t>
            </w:r>
          </w:p>
        </w:tc>
        <w:tc>
          <w:tcPr>
            <w:tcW w:w="1115" w:type="pct"/>
            <w:tcMar>
              <w:top w:w="0" w:type="dxa"/>
              <w:left w:w="108" w:type="dxa"/>
              <w:bottom w:w="0" w:type="dxa"/>
              <w:right w:w="108" w:type="dxa"/>
            </w:tcMar>
          </w:tcPr>
          <w:p w14:paraId="291E7114" w14:textId="77777777" w:rsidR="002F2B66" w:rsidRPr="00925FBF" w:rsidRDefault="002F2B66" w:rsidP="004A63AE">
            <w:pPr>
              <w:rPr>
                <w:lang w:val="en-US"/>
              </w:rPr>
            </w:pPr>
          </w:p>
        </w:tc>
        <w:tc>
          <w:tcPr>
            <w:tcW w:w="849" w:type="pct"/>
            <w:tcMar>
              <w:top w:w="0" w:type="dxa"/>
              <w:left w:w="108" w:type="dxa"/>
              <w:bottom w:w="0" w:type="dxa"/>
              <w:right w:w="108" w:type="dxa"/>
            </w:tcMar>
          </w:tcPr>
          <w:p w14:paraId="0FE4DB65" w14:textId="77777777" w:rsidR="002F2B66" w:rsidRPr="00925FBF" w:rsidRDefault="002F2B66" w:rsidP="004A63AE">
            <w:pPr>
              <w:rPr>
                <w:lang w:val="en-US"/>
              </w:rPr>
            </w:pPr>
          </w:p>
        </w:tc>
      </w:tr>
      <w:tr w:rsidR="002F2B66" w:rsidRPr="00925FBF" w14:paraId="7D7B7060" w14:textId="77777777" w:rsidTr="00460C2F">
        <w:trPr>
          <w:trHeight w:val="20"/>
        </w:trPr>
        <w:tc>
          <w:tcPr>
            <w:tcW w:w="3036" w:type="pct"/>
            <w:tcMar>
              <w:top w:w="0" w:type="dxa"/>
              <w:left w:w="108" w:type="dxa"/>
              <w:bottom w:w="0" w:type="dxa"/>
              <w:right w:w="108" w:type="dxa"/>
            </w:tcMar>
            <w:hideMark/>
          </w:tcPr>
          <w:p w14:paraId="6A3F00B5" w14:textId="77777777" w:rsidR="002F2B66" w:rsidRPr="00925FBF" w:rsidRDefault="002F2B66" w:rsidP="004A63AE">
            <w:pPr>
              <w:jc w:val="left"/>
              <w:rPr>
                <w:lang w:val="en-US"/>
              </w:rPr>
            </w:pPr>
            <w:r w:rsidRPr="00925FBF">
              <w:rPr>
                <w:lang w:val="en-US"/>
              </w:rPr>
              <w:t>Robinson Road</w:t>
            </w:r>
          </w:p>
        </w:tc>
        <w:tc>
          <w:tcPr>
            <w:tcW w:w="1115" w:type="pct"/>
            <w:tcMar>
              <w:top w:w="0" w:type="dxa"/>
              <w:left w:w="108" w:type="dxa"/>
              <w:bottom w:w="0" w:type="dxa"/>
              <w:right w:w="108" w:type="dxa"/>
            </w:tcMar>
          </w:tcPr>
          <w:p w14:paraId="0E0B0523" w14:textId="77777777" w:rsidR="002F2B66" w:rsidRPr="00925FBF" w:rsidRDefault="002F2B66" w:rsidP="004A63AE">
            <w:pPr>
              <w:rPr>
                <w:lang w:val="en-US"/>
              </w:rPr>
            </w:pPr>
          </w:p>
        </w:tc>
        <w:tc>
          <w:tcPr>
            <w:tcW w:w="849" w:type="pct"/>
            <w:tcMar>
              <w:top w:w="0" w:type="dxa"/>
              <w:left w:w="108" w:type="dxa"/>
              <w:bottom w:w="0" w:type="dxa"/>
              <w:right w:w="108" w:type="dxa"/>
            </w:tcMar>
          </w:tcPr>
          <w:p w14:paraId="57D0B9F9" w14:textId="77777777" w:rsidR="002F2B66" w:rsidRPr="00925FBF" w:rsidRDefault="002F2B66" w:rsidP="004A63AE">
            <w:pPr>
              <w:rPr>
                <w:lang w:val="en-US"/>
              </w:rPr>
            </w:pPr>
          </w:p>
        </w:tc>
      </w:tr>
      <w:tr w:rsidR="002F2B66" w:rsidRPr="00925FBF" w14:paraId="28B153A9" w14:textId="77777777" w:rsidTr="00460C2F">
        <w:trPr>
          <w:trHeight w:val="20"/>
        </w:trPr>
        <w:tc>
          <w:tcPr>
            <w:tcW w:w="3036" w:type="pct"/>
            <w:tcMar>
              <w:top w:w="0" w:type="dxa"/>
              <w:left w:w="108" w:type="dxa"/>
              <w:bottom w:w="0" w:type="dxa"/>
              <w:right w:w="108" w:type="dxa"/>
            </w:tcMar>
            <w:hideMark/>
          </w:tcPr>
          <w:p w14:paraId="03931ACD" w14:textId="77777777" w:rsidR="002F2B66" w:rsidRPr="00925FBF" w:rsidRDefault="002F2B66" w:rsidP="004A63AE">
            <w:pPr>
              <w:jc w:val="left"/>
              <w:rPr>
                <w:lang w:val="en-US"/>
              </w:rPr>
            </w:pPr>
            <w:r w:rsidRPr="00925FBF">
              <w:rPr>
                <w:lang w:val="en-US"/>
              </w:rPr>
              <w:t>Underwood Road and Gaskell Street</w:t>
            </w:r>
          </w:p>
        </w:tc>
        <w:tc>
          <w:tcPr>
            <w:tcW w:w="1115" w:type="pct"/>
            <w:tcMar>
              <w:top w:w="0" w:type="dxa"/>
              <w:left w:w="108" w:type="dxa"/>
              <w:bottom w:w="0" w:type="dxa"/>
              <w:right w:w="108" w:type="dxa"/>
            </w:tcMar>
          </w:tcPr>
          <w:p w14:paraId="3D77CAC4" w14:textId="77777777" w:rsidR="002F2B66" w:rsidRPr="00925FBF" w:rsidRDefault="002F2B66" w:rsidP="004A63AE">
            <w:pPr>
              <w:rPr>
                <w:lang w:val="en-US"/>
              </w:rPr>
            </w:pPr>
          </w:p>
        </w:tc>
        <w:tc>
          <w:tcPr>
            <w:tcW w:w="849" w:type="pct"/>
            <w:tcMar>
              <w:top w:w="0" w:type="dxa"/>
              <w:left w:w="108" w:type="dxa"/>
              <w:bottom w:w="0" w:type="dxa"/>
              <w:right w:w="108" w:type="dxa"/>
            </w:tcMar>
          </w:tcPr>
          <w:p w14:paraId="37AAA60F" w14:textId="77777777" w:rsidR="002F2B66" w:rsidRPr="00925FBF" w:rsidRDefault="002F2B66" w:rsidP="004A63AE">
            <w:pPr>
              <w:rPr>
                <w:lang w:val="en-US"/>
              </w:rPr>
            </w:pPr>
          </w:p>
        </w:tc>
      </w:tr>
      <w:tr w:rsidR="002F2B66" w:rsidRPr="00925FBF" w14:paraId="6F5BFD6F" w14:textId="77777777" w:rsidTr="00460C2F">
        <w:trPr>
          <w:trHeight w:val="20"/>
        </w:trPr>
        <w:tc>
          <w:tcPr>
            <w:tcW w:w="3036" w:type="pct"/>
            <w:tcMar>
              <w:top w:w="0" w:type="dxa"/>
              <w:left w:w="108" w:type="dxa"/>
              <w:bottom w:w="0" w:type="dxa"/>
              <w:right w:w="108" w:type="dxa"/>
            </w:tcMar>
            <w:hideMark/>
          </w:tcPr>
          <w:p w14:paraId="35E33570" w14:textId="77777777" w:rsidR="002F2B66" w:rsidRPr="00925FBF" w:rsidRDefault="002F2B66" w:rsidP="004A63AE">
            <w:pPr>
              <w:jc w:val="left"/>
              <w:rPr>
                <w:lang w:val="en-US"/>
              </w:rPr>
            </w:pPr>
            <w:r w:rsidRPr="00925FBF">
              <w:rPr>
                <w:lang w:val="en-US"/>
              </w:rPr>
              <w:t>Wynnum Road and Hemmant Tingalpa Road</w:t>
            </w:r>
          </w:p>
        </w:tc>
        <w:tc>
          <w:tcPr>
            <w:tcW w:w="1115" w:type="pct"/>
            <w:tcMar>
              <w:top w:w="0" w:type="dxa"/>
              <w:left w:w="108" w:type="dxa"/>
              <w:bottom w:w="0" w:type="dxa"/>
              <w:right w:w="108" w:type="dxa"/>
            </w:tcMar>
          </w:tcPr>
          <w:p w14:paraId="6885E89F" w14:textId="77777777" w:rsidR="002F2B66" w:rsidRPr="00925FBF" w:rsidRDefault="002F2B66" w:rsidP="004A63AE">
            <w:pPr>
              <w:rPr>
                <w:lang w:val="en-US"/>
              </w:rPr>
            </w:pPr>
          </w:p>
        </w:tc>
        <w:tc>
          <w:tcPr>
            <w:tcW w:w="849" w:type="pct"/>
            <w:tcMar>
              <w:top w:w="0" w:type="dxa"/>
              <w:left w:w="108" w:type="dxa"/>
              <w:bottom w:w="0" w:type="dxa"/>
              <w:right w:w="108" w:type="dxa"/>
            </w:tcMar>
          </w:tcPr>
          <w:p w14:paraId="7439FAEB" w14:textId="77777777" w:rsidR="002F2B66" w:rsidRPr="00925FBF" w:rsidRDefault="002F2B66" w:rsidP="004A63AE">
            <w:pPr>
              <w:rPr>
                <w:lang w:val="en-US"/>
              </w:rPr>
            </w:pPr>
          </w:p>
        </w:tc>
      </w:tr>
      <w:tr w:rsidR="002F2B66" w:rsidRPr="00925FBF" w14:paraId="734A75F2" w14:textId="77777777" w:rsidTr="00460C2F">
        <w:trPr>
          <w:trHeight w:val="20"/>
          <w:tblHeader/>
        </w:trPr>
        <w:tc>
          <w:tcPr>
            <w:tcW w:w="5000" w:type="pct"/>
            <w:gridSpan w:val="3"/>
            <w:tcMar>
              <w:top w:w="0" w:type="dxa"/>
              <w:left w:w="108" w:type="dxa"/>
              <w:bottom w:w="0" w:type="dxa"/>
              <w:right w:w="108" w:type="dxa"/>
            </w:tcMar>
            <w:hideMark/>
          </w:tcPr>
          <w:p w14:paraId="3716731A" w14:textId="77777777" w:rsidR="002F2B66" w:rsidRPr="00925FBF" w:rsidRDefault="002F2B66" w:rsidP="004A63AE">
            <w:pPr>
              <w:jc w:val="left"/>
              <w:rPr>
                <w:b/>
                <w:bCs/>
                <w:lang w:val="en-US"/>
              </w:rPr>
            </w:pPr>
            <w:r w:rsidRPr="00925FBF">
              <w:rPr>
                <w:b/>
                <w:bCs/>
                <w:lang w:val="en-US"/>
              </w:rPr>
              <w:t>SAFE SCHOOL TRAVEL INFRASTRUCTURE</w:t>
            </w:r>
          </w:p>
        </w:tc>
      </w:tr>
      <w:tr w:rsidR="002F2B66" w:rsidRPr="00925FBF" w14:paraId="5CDBE8DA" w14:textId="77777777" w:rsidTr="00460C2F">
        <w:trPr>
          <w:trHeight w:val="20"/>
        </w:trPr>
        <w:tc>
          <w:tcPr>
            <w:tcW w:w="3036" w:type="pct"/>
            <w:tcMar>
              <w:top w:w="0" w:type="dxa"/>
              <w:left w:w="108" w:type="dxa"/>
              <w:bottom w:w="0" w:type="dxa"/>
              <w:right w:w="108" w:type="dxa"/>
            </w:tcMar>
            <w:hideMark/>
          </w:tcPr>
          <w:p w14:paraId="0A9BCC63" w14:textId="77777777" w:rsidR="002F2B66" w:rsidRPr="00925FBF" w:rsidRDefault="002F2B66" w:rsidP="004A63AE">
            <w:pPr>
              <w:jc w:val="left"/>
              <w:rPr>
                <w:lang w:val="en-US"/>
              </w:rPr>
            </w:pPr>
            <w:r w:rsidRPr="00925FBF">
              <w:rPr>
                <w:lang w:val="en-US"/>
              </w:rPr>
              <w:t>Coorparoo State School</w:t>
            </w:r>
          </w:p>
        </w:tc>
        <w:tc>
          <w:tcPr>
            <w:tcW w:w="1115" w:type="pct"/>
            <w:tcMar>
              <w:top w:w="0" w:type="dxa"/>
              <w:left w:w="108" w:type="dxa"/>
              <w:bottom w:w="0" w:type="dxa"/>
              <w:right w:w="108" w:type="dxa"/>
            </w:tcMar>
          </w:tcPr>
          <w:p w14:paraId="15FCB507" w14:textId="77777777" w:rsidR="002F2B66" w:rsidRPr="00925FBF" w:rsidRDefault="002F2B66" w:rsidP="004A63AE">
            <w:pPr>
              <w:rPr>
                <w:lang w:val="en-US"/>
              </w:rPr>
            </w:pPr>
          </w:p>
        </w:tc>
        <w:tc>
          <w:tcPr>
            <w:tcW w:w="849" w:type="pct"/>
            <w:tcMar>
              <w:top w:w="0" w:type="dxa"/>
              <w:left w:w="108" w:type="dxa"/>
              <w:bottom w:w="0" w:type="dxa"/>
              <w:right w:w="108" w:type="dxa"/>
            </w:tcMar>
          </w:tcPr>
          <w:p w14:paraId="1AB996D3" w14:textId="77777777" w:rsidR="002F2B66" w:rsidRPr="00925FBF" w:rsidRDefault="002F2B66" w:rsidP="004A63AE">
            <w:pPr>
              <w:rPr>
                <w:lang w:val="en-US"/>
              </w:rPr>
            </w:pPr>
          </w:p>
        </w:tc>
      </w:tr>
      <w:tr w:rsidR="002F2B66" w:rsidRPr="00925FBF" w14:paraId="187F0048" w14:textId="77777777" w:rsidTr="00460C2F">
        <w:trPr>
          <w:trHeight w:val="20"/>
        </w:trPr>
        <w:tc>
          <w:tcPr>
            <w:tcW w:w="3036" w:type="pct"/>
            <w:tcMar>
              <w:top w:w="0" w:type="dxa"/>
              <w:left w:w="108" w:type="dxa"/>
              <w:bottom w:w="0" w:type="dxa"/>
              <w:right w:w="108" w:type="dxa"/>
            </w:tcMar>
            <w:hideMark/>
          </w:tcPr>
          <w:p w14:paraId="7B80E8FB" w14:textId="77777777" w:rsidR="002F2B66" w:rsidRPr="00925FBF" w:rsidRDefault="002F2B66" w:rsidP="004A63AE">
            <w:pPr>
              <w:jc w:val="left"/>
              <w:rPr>
                <w:lang w:val="en-US"/>
              </w:rPr>
            </w:pPr>
            <w:r w:rsidRPr="00925FBF">
              <w:rPr>
                <w:lang w:val="en-US"/>
              </w:rPr>
              <w:t>Corinda State High School</w:t>
            </w:r>
          </w:p>
        </w:tc>
        <w:tc>
          <w:tcPr>
            <w:tcW w:w="1115" w:type="pct"/>
            <w:tcMar>
              <w:top w:w="0" w:type="dxa"/>
              <w:left w:w="108" w:type="dxa"/>
              <w:bottom w:w="0" w:type="dxa"/>
              <w:right w:w="108" w:type="dxa"/>
            </w:tcMar>
          </w:tcPr>
          <w:p w14:paraId="1B76D3B5" w14:textId="77777777" w:rsidR="002F2B66" w:rsidRPr="00925FBF" w:rsidRDefault="002F2B66" w:rsidP="004A63AE">
            <w:pPr>
              <w:rPr>
                <w:lang w:val="en-US"/>
              </w:rPr>
            </w:pPr>
          </w:p>
        </w:tc>
        <w:tc>
          <w:tcPr>
            <w:tcW w:w="849" w:type="pct"/>
            <w:tcMar>
              <w:top w:w="0" w:type="dxa"/>
              <w:left w:w="108" w:type="dxa"/>
              <w:bottom w:w="0" w:type="dxa"/>
              <w:right w:w="108" w:type="dxa"/>
            </w:tcMar>
          </w:tcPr>
          <w:p w14:paraId="38A4773C" w14:textId="77777777" w:rsidR="002F2B66" w:rsidRPr="00925FBF" w:rsidRDefault="002F2B66" w:rsidP="004A63AE">
            <w:pPr>
              <w:rPr>
                <w:lang w:val="en-US"/>
              </w:rPr>
            </w:pPr>
          </w:p>
        </w:tc>
      </w:tr>
      <w:tr w:rsidR="002F2B66" w:rsidRPr="00925FBF" w14:paraId="5683FD71" w14:textId="77777777" w:rsidTr="00460C2F">
        <w:trPr>
          <w:trHeight w:val="20"/>
        </w:trPr>
        <w:tc>
          <w:tcPr>
            <w:tcW w:w="3036" w:type="pct"/>
            <w:tcMar>
              <w:top w:w="0" w:type="dxa"/>
              <w:left w:w="108" w:type="dxa"/>
              <w:bottom w:w="0" w:type="dxa"/>
              <w:right w:w="108" w:type="dxa"/>
            </w:tcMar>
            <w:hideMark/>
          </w:tcPr>
          <w:p w14:paraId="5B3A8892" w14:textId="77777777" w:rsidR="002F2B66" w:rsidRPr="00925FBF" w:rsidRDefault="002F2B66" w:rsidP="004A63AE">
            <w:pPr>
              <w:jc w:val="left"/>
              <w:rPr>
                <w:lang w:val="en-US"/>
              </w:rPr>
            </w:pPr>
            <w:r w:rsidRPr="00925FBF">
              <w:rPr>
                <w:lang w:val="en-US"/>
              </w:rPr>
              <w:t>Kelvin Grove State College</w:t>
            </w:r>
          </w:p>
        </w:tc>
        <w:tc>
          <w:tcPr>
            <w:tcW w:w="1115" w:type="pct"/>
            <w:tcMar>
              <w:top w:w="0" w:type="dxa"/>
              <w:left w:w="108" w:type="dxa"/>
              <w:bottom w:w="0" w:type="dxa"/>
              <w:right w:w="108" w:type="dxa"/>
            </w:tcMar>
          </w:tcPr>
          <w:p w14:paraId="6F962EA4" w14:textId="77777777" w:rsidR="002F2B66" w:rsidRPr="00925FBF" w:rsidRDefault="002F2B66" w:rsidP="004A63AE">
            <w:pPr>
              <w:rPr>
                <w:lang w:val="en-US"/>
              </w:rPr>
            </w:pPr>
          </w:p>
        </w:tc>
        <w:tc>
          <w:tcPr>
            <w:tcW w:w="849" w:type="pct"/>
            <w:tcMar>
              <w:top w:w="0" w:type="dxa"/>
              <w:left w:w="108" w:type="dxa"/>
              <w:bottom w:w="0" w:type="dxa"/>
              <w:right w:w="108" w:type="dxa"/>
            </w:tcMar>
          </w:tcPr>
          <w:p w14:paraId="6F882F1A" w14:textId="77777777" w:rsidR="002F2B66" w:rsidRPr="00925FBF" w:rsidRDefault="002F2B66" w:rsidP="004A63AE">
            <w:pPr>
              <w:rPr>
                <w:lang w:val="en-US"/>
              </w:rPr>
            </w:pPr>
          </w:p>
        </w:tc>
      </w:tr>
      <w:tr w:rsidR="002F2B66" w:rsidRPr="00925FBF" w14:paraId="7E5F4009" w14:textId="77777777" w:rsidTr="00460C2F">
        <w:trPr>
          <w:trHeight w:val="20"/>
        </w:trPr>
        <w:tc>
          <w:tcPr>
            <w:tcW w:w="3036" w:type="pct"/>
            <w:tcMar>
              <w:top w:w="0" w:type="dxa"/>
              <w:left w:w="108" w:type="dxa"/>
              <w:bottom w:w="0" w:type="dxa"/>
              <w:right w:w="108" w:type="dxa"/>
            </w:tcMar>
            <w:hideMark/>
          </w:tcPr>
          <w:p w14:paraId="209EC1C7" w14:textId="77777777" w:rsidR="002F2B66" w:rsidRPr="00925FBF" w:rsidRDefault="002F2B66" w:rsidP="004A63AE">
            <w:pPr>
              <w:jc w:val="left"/>
              <w:rPr>
                <w:lang w:val="en-US"/>
              </w:rPr>
            </w:pPr>
            <w:r w:rsidRPr="00925FBF">
              <w:rPr>
                <w:lang w:val="en-US"/>
              </w:rPr>
              <w:t>Oakleigh State School</w:t>
            </w:r>
          </w:p>
        </w:tc>
        <w:tc>
          <w:tcPr>
            <w:tcW w:w="1115" w:type="pct"/>
            <w:tcMar>
              <w:top w:w="0" w:type="dxa"/>
              <w:left w:w="108" w:type="dxa"/>
              <w:bottom w:w="0" w:type="dxa"/>
              <w:right w:w="108" w:type="dxa"/>
            </w:tcMar>
          </w:tcPr>
          <w:p w14:paraId="057CAE16" w14:textId="77777777" w:rsidR="002F2B66" w:rsidRPr="00925FBF" w:rsidRDefault="002F2B66" w:rsidP="004A63AE">
            <w:pPr>
              <w:rPr>
                <w:lang w:val="en-US"/>
              </w:rPr>
            </w:pPr>
          </w:p>
        </w:tc>
        <w:tc>
          <w:tcPr>
            <w:tcW w:w="849" w:type="pct"/>
            <w:tcMar>
              <w:top w:w="0" w:type="dxa"/>
              <w:left w:w="108" w:type="dxa"/>
              <w:bottom w:w="0" w:type="dxa"/>
              <w:right w:w="108" w:type="dxa"/>
            </w:tcMar>
          </w:tcPr>
          <w:p w14:paraId="1B2F3DB6" w14:textId="77777777" w:rsidR="002F2B66" w:rsidRPr="00925FBF" w:rsidRDefault="002F2B66" w:rsidP="004A63AE">
            <w:pPr>
              <w:rPr>
                <w:lang w:val="en-US"/>
              </w:rPr>
            </w:pPr>
          </w:p>
        </w:tc>
      </w:tr>
      <w:tr w:rsidR="002F2B66" w:rsidRPr="00925FBF" w14:paraId="0D1BBEB3" w14:textId="77777777" w:rsidTr="00460C2F">
        <w:trPr>
          <w:trHeight w:val="20"/>
        </w:trPr>
        <w:tc>
          <w:tcPr>
            <w:tcW w:w="3036" w:type="pct"/>
            <w:tcMar>
              <w:top w:w="0" w:type="dxa"/>
              <w:left w:w="108" w:type="dxa"/>
              <w:bottom w:w="0" w:type="dxa"/>
              <w:right w:w="108" w:type="dxa"/>
            </w:tcMar>
            <w:hideMark/>
          </w:tcPr>
          <w:p w14:paraId="2728A011" w14:textId="77777777" w:rsidR="002F2B66" w:rsidRPr="00925FBF" w:rsidRDefault="002F2B66" w:rsidP="004A63AE">
            <w:pPr>
              <w:jc w:val="left"/>
              <w:rPr>
                <w:lang w:val="en-US"/>
              </w:rPr>
            </w:pPr>
            <w:r w:rsidRPr="00925FBF">
              <w:rPr>
                <w:lang w:val="en-US"/>
              </w:rPr>
              <w:t>St Anthony’s Primary School Kedron</w:t>
            </w:r>
          </w:p>
        </w:tc>
        <w:tc>
          <w:tcPr>
            <w:tcW w:w="1115" w:type="pct"/>
            <w:tcMar>
              <w:top w:w="0" w:type="dxa"/>
              <w:left w:w="108" w:type="dxa"/>
              <w:bottom w:w="0" w:type="dxa"/>
              <w:right w:w="108" w:type="dxa"/>
            </w:tcMar>
          </w:tcPr>
          <w:p w14:paraId="5C917D52" w14:textId="77777777" w:rsidR="002F2B66" w:rsidRPr="00925FBF" w:rsidRDefault="002F2B66" w:rsidP="004A63AE">
            <w:pPr>
              <w:rPr>
                <w:lang w:val="en-US"/>
              </w:rPr>
            </w:pPr>
          </w:p>
        </w:tc>
        <w:tc>
          <w:tcPr>
            <w:tcW w:w="849" w:type="pct"/>
            <w:tcMar>
              <w:top w:w="0" w:type="dxa"/>
              <w:left w:w="108" w:type="dxa"/>
              <w:bottom w:w="0" w:type="dxa"/>
              <w:right w:w="108" w:type="dxa"/>
            </w:tcMar>
          </w:tcPr>
          <w:p w14:paraId="5481A820" w14:textId="77777777" w:rsidR="002F2B66" w:rsidRPr="00925FBF" w:rsidRDefault="002F2B66" w:rsidP="004A63AE">
            <w:pPr>
              <w:rPr>
                <w:lang w:val="en-US"/>
              </w:rPr>
            </w:pPr>
          </w:p>
        </w:tc>
      </w:tr>
    </w:tbl>
    <w:p w14:paraId="7C6FA227" w14:textId="77777777" w:rsidR="002F2B66" w:rsidRPr="00925FBF" w:rsidRDefault="002F2B66" w:rsidP="004A63AE">
      <w:pPr>
        <w:keepNext/>
        <w:keepLines/>
        <w:rPr>
          <w:b/>
        </w:rPr>
      </w:pPr>
    </w:p>
    <w:p w14:paraId="61ACBD29" w14:textId="77777777" w:rsidR="002F2B66" w:rsidRPr="00925FBF" w:rsidRDefault="002F2B66" w:rsidP="004A63AE">
      <w:pPr>
        <w:ind w:left="720" w:hanging="720"/>
        <w:rPr>
          <w:rFonts w:eastAsia="Calibri"/>
          <w:i/>
          <w:iCs/>
          <w:lang w:val="en-GB"/>
        </w:rPr>
      </w:pPr>
      <w:r w:rsidRPr="00925FBF">
        <w:rPr>
          <w:rFonts w:eastAsia="Calibri"/>
          <w:b/>
          <w:bCs/>
          <w:i/>
          <w:iCs/>
          <w:lang w:val="en-GB"/>
        </w:rPr>
        <w:t>A34.</w:t>
      </w:r>
      <w:r w:rsidRPr="00925FBF">
        <w:rPr>
          <w:rFonts w:eastAsia="Calibri"/>
          <w:b/>
          <w:bCs/>
          <w:i/>
          <w:iCs/>
          <w:lang w:val="en-GB"/>
        </w:rPr>
        <w:tab/>
      </w:r>
      <w:r w:rsidRPr="00925FBF">
        <w:rPr>
          <w:rFonts w:eastAsia="Calibri"/>
          <w:i/>
          <w:iCs/>
          <w:lang w:val="en-GB"/>
        </w:rPr>
        <w:t>Council officers are unable to answer this question in full within the timeframe required by the Meetings Local Law 2001.</w:t>
      </w:r>
    </w:p>
    <w:p w14:paraId="3A6D70B5" w14:textId="77777777" w:rsidR="00885F63" w:rsidRDefault="00885F63" w:rsidP="004A63AE"/>
    <w:p w14:paraId="13899F2E" w14:textId="77777777" w:rsidR="00885F63" w:rsidRDefault="00885F63" w:rsidP="004A63AE"/>
    <w:p w14:paraId="21AC6FDE" w14:textId="1E65C133" w:rsidR="00885F63" w:rsidRDefault="00885F63" w:rsidP="004A63AE">
      <w:pPr>
        <w:tabs>
          <w:tab w:val="left" w:pos="3969"/>
        </w:tabs>
        <w:rPr>
          <w:b/>
        </w:rPr>
      </w:pPr>
      <w:r>
        <w:rPr>
          <w:b/>
        </w:rPr>
        <w:t>RISING OF COUNCIL:</w:t>
      </w:r>
      <w:r>
        <w:rPr>
          <w:b/>
        </w:rPr>
        <w:tab/>
      </w:r>
      <w:r>
        <w:rPr>
          <w:b/>
        </w:rPr>
        <w:tab/>
      </w:r>
      <w:r w:rsidR="0054137A">
        <w:rPr>
          <w:b/>
        </w:rPr>
        <w:t>6.17</w:t>
      </w:r>
      <w:r>
        <w:rPr>
          <w:b/>
        </w:rPr>
        <w:t>pm.</w:t>
      </w:r>
    </w:p>
    <w:p w14:paraId="6F4C6E6A" w14:textId="77777777" w:rsidR="00885F63" w:rsidRDefault="00885F63" w:rsidP="004A63AE">
      <w:pPr>
        <w:tabs>
          <w:tab w:val="left" w:pos="3969"/>
        </w:tabs>
        <w:rPr>
          <w:b/>
        </w:rPr>
      </w:pPr>
    </w:p>
    <w:p w14:paraId="6234BF62" w14:textId="77777777" w:rsidR="00885F63" w:rsidRDefault="00885F63" w:rsidP="004A63AE">
      <w:pPr>
        <w:tabs>
          <w:tab w:val="left" w:pos="3969"/>
        </w:tabs>
      </w:pPr>
    </w:p>
    <w:p w14:paraId="1C9EFB94" w14:textId="77777777" w:rsidR="00885F63" w:rsidRDefault="00885F63" w:rsidP="004A63AE">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4A63AE">
      <w:pPr>
        <w:tabs>
          <w:tab w:val="left" w:pos="3969"/>
        </w:tabs>
        <w:rPr>
          <w:b/>
        </w:rPr>
      </w:pPr>
    </w:p>
    <w:p w14:paraId="440A2C83" w14:textId="77777777" w:rsidR="00885F63" w:rsidRDefault="00885F63" w:rsidP="004A63AE">
      <w:pPr>
        <w:tabs>
          <w:tab w:val="left" w:pos="3969"/>
        </w:tabs>
        <w:rPr>
          <w:b/>
        </w:rPr>
      </w:pPr>
    </w:p>
    <w:p w14:paraId="555A6AC4" w14:textId="77777777" w:rsidR="00885F63" w:rsidRDefault="00885F63" w:rsidP="004A63AE">
      <w:pPr>
        <w:tabs>
          <w:tab w:val="left" w:pos="3969"/>
        </w:tabs>
        <w:rPr>
          <w:b/>
        </w:rPr>
      </w:pPr>
    </w:p>
    <w:p w14:paraId="08BEBE7E" w14:textId="77777777" w:rsidR="00885F63" w:rsidRDefault="00885F63" w:rsidP="004A63AE">
      <w:pPr>
        <w:tabs>
          <w:tab w:val="left" w:pos="3969"/>
        </w:tabs>
        <w:rPr>
          <w:b/>
        </w:rPr>
      </w:pPr>
    </w:p>
    <w:p w14:paraId="189EA0B9" w14:textId="77777777" w:rsidR="00885F63" w:rsidRDefault="00885F63" w:rsidP="004A63AE">
      <w:pPr>
        <w:tabs>
          <w:tab w:val="left" w:pos="3969"/>
        </w:tabs>
        <w:rPr>
          <w:b/>
        </w:rPr>
      </w:pPr>
    </w:p>
    <w:p w14:paraId="18888E7C" w14:textId="77777777" w:rsidR="00885F63" w:rsidRDefault="00885F63" w:rsidP="004A63AE">
      <w:pPr>
        <w:tabs>
          <w:tab w:val="left" w:pos="3969"/>
        </w:tabs>
        <w:rPr>
          <w:b/>
        </w:rPr>
      </w:pPr>
    </w:p>
    <w:p w14:paraId="49CEE424" w14:textId="77777777" w:rsidR="00885F63" w:rsidRDefault="00885F63" w:rsidP="004A63AE">
      <w:pPr>
        <w:tabs>
          <w:tab w:val="left" w:pos="3969"/>
        </w:tabs>
        <w:rPr>
          <w:b/>
        </w:rPr>
      </w:pPr>
    </w:p>
    <w:p w14:paraId="211322A8" w14:textId="77777777" w:rsidR="00885F63" w:rsidRDefault="00885F63" w:rsidP="004A63AE">
      <w:pPr>
        <w:tabs>
          <w:tab w:val="left" w:pos="3969"/>
        </w:tabs>
        <w:rPr>
          <w:b/>
        </w:rPr>
      </w:pPr>
    </w:p>
    <w:p w14:paraId="762537E2" w14:textId="07D5C5BE" w:rsidR="00885F63" w:rsidRDefault="00293711" w:rsidP="004A63AE">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53ED7A96" w:rsidR="00885F63" w:rsidRDefault="00885F63" w:rsidP="004A63AE">
      <w:pPr>
        <w:tabs>
          <w:tab w:val="left" w:pos="3969"/>
        </w:tabs>
        <w:rPr>
          <w:b/>
        </w:rPr>
      </w:pPr>
      <w:r>
        <w:rPr>
          <w:b/>
        </w:rPr>
        <w:tab/>
      </w:r>
      <w:r>
        <w:rPr>
          <w:b/>
        </w:rPr>
        <w:tab/>
      </w:r>
      <w:r>
        <w:rPr>
          <w:b/>
        </w:rPr>
        <w:tab/>
      </w:r>
      <w:r>
        <w:rPr>
          <w:b/>
        </w:rPr>
        <w:tab/>
      </w:r>
      <w:r>
        <w:rPr>
          <w:b/>
        </w:rPr>
        <w:tab/>
      </w:r>
      <w:r>
        <w:rPr>
          <w:b/>
        </w:rPr>
        <w:tab/>
      </w:r>
      <w:r w:rsidR="00781A5D">
        <w:rPr>
          <w:b/>
        </w:rPr>
        <w:t xml:space="preserve">  </w:t>
      </w:r>
      <w:r w:rsidR="0059700E">
        <w:rPr>
          <w:b/>
        </w:rPr>
        <w:t xml:space="preserve"> </w:t>
      </w:r>
      <w:r w:rsidR="00F10ECB">
        <w:rPr>
          <w:b/>
        </w:rPr>
        <w:t>CHAIR</w:t>
      </w:r>
    </w:p>
    <w:p w14:paraId="329EFCD9" w14:textId="77777777" w:rsidR="00885F63" w:rsidRDefault="00885F63" w:rsidP="004A63AE">
      <w:pPr>
        <w:tabs>
          <w:tab w:val="left" w:pos="3969"/>
        </w:tabs>
        <w:rPr>
          <w:b/>
        </w:rPr>
      </w:pPr>
    </w:p>
    <w:p w14:paraId="1856D8EA" w14:textId="77777777" w:rsidR="00885F63" w:rsidRDefault="00885F63" w:rsidP="004A63AE">
      <w:pPr>
        <w:tabs>
          <w:tab w:val="left" w:pos="3969"/>
        </w:tabs>
        <w:rPr>
          <w:b/>
        </w:rPr>
      </w:pPr>
    </w:p>
    <w:p w14:paraId="56CC58CE" w14:textId="77777777" w:rsidR="00885F63" w:rsidRDefault="00885F63" w:rsidP="004A63AE">
      <w:pPr>
        <w:tabs>
          <w:tab w:val="left" w:pos="3969"/>
        </w:tabs>
        <w:rPr>
          <w:b/>
        </w:rPr>
      </w:pPr>
      <w:r>
        <w:rPr>
          <w:b/>
        </w:rPr>
        <w:t>Council officers in attendance:</w:t>
      </w:r>
    </w:p>
    <w:p w14:paraId="7877C1D5" w14:textId="77777777" w:rsidR="00885F63" w:rsidRDefault="00885F63" w:rsidP="004A63AE">
      <w:pPr>
        <w:tabs>
          <w:tab w:val="left" w:pos="3969"/>
        </w:tabs>
        <w:rPr>
          <w:b/>
        </w:rPr>
      </w:pPr>
    </w:p>
    <w:p w14:paraId="7666B806" w14:textId="196FED28" w:rsidR="001A7B21" w:rsidRPr="00C644C7" w:rsidRDefault="001A7B21" w:rsidP="004A63AE">
      <w:pPr>
        <w:tabs>
          <w:tab w:val="left" w:pos="1701"/>
          <w:tab w:val="left" w:pos="2835"/>
          <w:tab w:val="left" w:pos="3969"/>
          <w:tab w:val="left" w:pos="5103"/>
        </w:tabs>
      </w:pPr>
      <w:r w:rsidRPr="00C644C7">
        <w:t>Victor Tan (Council and Committee Coordinator)</w:t>
      </w:r>
    </w:p>
    <w:p w14:paraId="0597CFB9" w14:textId="77777777" w:rsidR="00AA2FA8" w:rsidRPr="00C644C7" w:rsidRDefault="00AA2FA8" w:rsidP="004A63AE">
      <w:pPr>
        <w:tabs>
          <w:tab w:val="left" w:pos="1701"/>
          <w:tab w:val="left" w:pos="2835"/>
          <w:tab w:val="left" w:pos="3969"/>
          <w:tab w:val="left" w:pos="5103"/>
        </w:tabs>
      </w:pPr>
      <w:r w:rsidRPr="00C644C7">
        <w:t>Dorian Maruda (A/Senior Council and Committee Officer)</w:t>
      </w:r>
    </w:p>
    <w:p w14:paraId="60687548" w14:textId="77777777" w:rsidR="00885F63" w:rsidRPr="00646970" w:rsidRDefault="00885F63" w:rsidP="004A63AE">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4A63AE"/>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73088"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82304"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7AD36109" w14:textId="3336AB89"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9B52A9">
      <w:rPr>
        <w:sz w:val="16"/>
        <w:szCs w:val="16"/>
      </w:rPr>
      <w:t>472</w:t>
    </w:r>
    <w:r w:rsidR="00C644C7">
      <w:rPr>
        <w:sz w:val="16"/>
        <w:szCs w:val="16"/>
      </w:rPr>
      <w:t>6</w:t>
    </w:r>
    <w:r w:rsidRPr="009A7215">
      <w:rPr>
        <w:sz w:val="16"/>
        <w:szCs w:val="16"/>
      </w:rPr>
      <w:t xml:space="preserve"> (</w:t>
    </w:r>
    <w:r>
      <w:rPr>
        <w:sz w:val="16"/>
        <w:szCs w:val="16"/>
      </w:rPr>
      <w:t>Ordinary</w:t>
    </w:r>
    <w:r w:rsidRPr="009A7215">
      <w:rPr>
        <w:sz w:val="16"/>
        <w:szCs w:val="16"/>
      </w:rPr>
      <w:t xml:space="preserve">) Meeting – </w:t>
    </w:r>
    <w:r w:rsidR="009B52A9">
      <w:rPr>
        <w:bCs/>
        <w:sz w:val="16"/>
        <w:szCs w:val="16"/>
      </w:rPr>
      <w:t>7 November 2023</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3D913557"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9B52A9">
      <w:rPr>
        <w:sz w:val="16"/>
        <w:szCs w:val="16"/>
      </w:rPr>
      <w:t>4726</w:t>
    </w:r>
    <w:r w:rsidRPr="009A7215">
      <w:rPr>
        <w:sz w:val="16"/>
        <w:szCs w:val="16"/>
      </w:rPr>
      <w:t xml:space="preserve"> (</w:t>
    </w:r>
    <w:r>
      <w:rPr>
        <w:sz w:val="16"/>
        <w:szCs w:val="16"/>
      </w:rPr>
      <w:t>Ordinary</w:t>
    </w:r>
    <w:r w:rsidRPr="009A7215">
      <w:rPr>
        <w:sz w:val="16"/>
        <w:szCs w:val="16"/>
      </w:rPr>
      <w:t xml:space="preserve">) Meeting – </w:t>
    </w:r>
    <w:r w:rsidR="009B52A9">
      <w:rPr>
        <w:bCs/>
        <w:sz w:val="16"/>
        <w:szCs w:val="16"/>
      </w:rPr>
      <w:t>7 November 2023</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7411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72064"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77184"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75136"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79232"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3711B8" w14:textId="6F0EDB17"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721664">
      <w:rPr>
        <w:sz w:val="16"/>
        <w:szCs w:val="16"/>
      </w:rPr>
      <w:t>4726</w:t>
    </w:r>
    <w:r w:rsidRPr="009A7215">
      <w:rPr>
        <w:sz w:val="16"/>
        <w:szCs w:val="16"/>
      </w:rPr>
      <w:t xml:space="preserve"> (</w:t>
    </w:r>
    <w:r>
      <w:rPr>
        <w:sz w:val="16"/>
        <w:szCs w:val="16"/>
      </w:rPr>
      <w:t>Ordinary</w:t>
    </w:r>
    <w:r w:rsidRPr="009A7215">
      <w:rPr>
        <w:sz w:val="16"/>
        <w:szCs w:val="16"/>
      </w:rPr>
      <w:t xml:space="preserve">) Meeting – </w:t>
    </w:r>
    <w:r w:rsidR="00721664">
      <w:rPr>
        <w:bCs/>
        <w:sz w:val="16"/>
        <w:szCs w:val="16"/>
      </w:rPr>
      <w:t>7 November 2023</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78208"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AA4C48">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61552639"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7F30DBEF" w:rsidR="00B02E55" w:rsidRDefault="00B02E55" w:rsidP="00B02E55">
          <w:pPr>
            <w:tabs>
              <w:tab w:val="center" w:pos="4513"/>
            </w:tabs>
            <w:ind w:right="95"/>
            <w:jc w:val="center"/>
            <w:rPr>
              <w:b/>
              <w:sz w:val="24"/>
            </w:rPr>
          </w:pPr>
          <w:r>
            <w:rPr>
              <w:b/>
              <w:sz w:val="24"/>
            </w:rPr>
            <w:t xml:space="preserve">THE </w:t>
          </w:r>
          <w:r w:rsidR="00721664">
            <w:rPr>
              <w:b/>
              <w:sz w:val="24"/>
            </w:rPr>
            <w:t>4726</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5B743445" w:rsidR="00B02E55" w:rsidRDefault="00B02E55" w:rsidP="00B02E55">
          <w:pPr>
            <w:jc w:val="center"/>
            <w:rPr>
              <w:b/>
              <w:sz w:val="24"/>
            </w:rPr>
          </w:pPr>
          <w:r>
            <w:rPr>
              <w:b/>
              <w:sz w:val="24"/>
            </w:rPr>
            <w:t xml:space="preserve">ON TUESDAY </w:t>
          </w:r>
          <w:r w:rsidR="00721664">
            <w:rPr>
              <w:b/>
              <w:sz w:val="24"/>
            </w:rPr>
            <w:t>7 NOVEMBER 2023</w:t>
          </w:r>
        </w:p>
        <w:p w14:paraId="1C8E08C5" w14:textId="23F4883D" w:rsidR="00B02E55" w:rsidRDefault="00B02E55" w:rsidP="00B02E55">
          <w:pPr>
            <w:jc w:val="center"/>
            <w:rPr>
              <w:b/>
              <w:sz w:val="24"/>
            </w:rPr>
          </w:pPr>
          <w:r>
            <w:rPr>
              <w:b/>
              <w:sz w:val="24"/>
            </w:rPr>
            <w:t xml:space="preserve">AT </w:t>
          </w:r>
          <w:r w:rsidR="00721664">
            <w:rPr>
              <w:b/>
              <w:sz w:val="24"/>
            </w:rPr>
            <w:t>2.30</w:t>
          </w:r>
          <w:r>
            <w:rPr>
              <w:b/>
              <w:sz w:val="24"/>
            </w:rPr>
            <w:t>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AA4C48">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61552640"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58E2B279" w:rsidR="00085319" w:rsidRDefault="00085319" w:rsidP="00085319">
          <w:pPr>
            <w:tabs>
              <w:tab w:val="center" w:pos="4513"/>
            </w:tabs>
            <w:ind w:right="95"/>
            <w:jc w:val="center"/>
            <w:rPr>
              <w:b/>
              <w:sz w:val="24"/>
            </w:rPr>
          </w:pPr>
          <w:r>
            <w:rPr>
              <w:b/>
              <w:sz w:val="24"/>
            </w:rPr>
            <w:t xml:space="preserve">THE </w:t>
          </w:r>
          <w:r w:rsidR="00721664">
            <w:rPr>
              <w:b/>
              <w:sz w:val="24"/>
            </w:rPr>
            <w:t>4726</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33C5337F" w:rsidR="00085319" w:rsidRDefault="00085319" w:rsidP="00085319">
          <w:pPr>
            <w:jc w:val="center"/>
            <w:rPr>
              <w:b/>
              <w:sz w:val="24"/>
            </w:rPr>
          </w:pPr>
          <w:r>
            <w:rPr>
              <w:b/>
              <w:sz w:val="24"/>
            </w:rPr>
            <w:t xml:space="preserve">ON TUESDAY </w:t>
          </w:r>
          <w:r w:rsidR="00721664">
            <w:rPr>
              <w:b/>
              <w:sz w:val="24"/>
            </w:rPr>
            <w:t>7 NOVEMBER 2023</w:t>
          </w:r>
        </w:p>
        <w:p w14:paraId="174A9F81" w14:textId="54389513" w:rsidR="00085319" w:rsidRDefault="00085319" w:rsidP="00085319">
          <w:pPr>
            <w:jc w:val="center"/>
            <w:rPr>
              <w:b/>
              <w:sz w:val="24"/>
            </w:rPr>
          </w:pPr>
          <w:r>
            <w:rPr>
              <w:b/>
              <w:sz w:val="24"/>
            </w:rPr>
            <w:t xml:space="preserve">AT </w:t>
          </w:r>
          <w:r w:rsidR="00C644C7">
            <w:rPr>
              <w:b/>
              <w:sz w:val="24"/>
            </w:rPr>
            <w:t>2.30</w:t>
          </w:r>
          <w:r>
            <w:rPr>
              <w:b/>
              <w:sz w:val="24"/>
            </w:rPr>
            <w:t>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C29"/>
    <w:multiLevelType w:val="hybridMultilevel"/>
    <w:tmpl w:val="DB4A3FA2"/>
    <w:lvl w:ilvl="0" w:tplc="FFFFFFFF">
      <w:start w:val="1"/>
      <w:numFmt w:val="decimal"/>
      <w:lvlText w:val="Q%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2A5689"/>
    <w:multiLevelType w:val="hybridMultilevel"/>
    <w:tmpl w:val="6E30BA3C"/>
    <w:lvl w:ilvl="0" w:tplc="FAF67A5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 w15:restartNumberingAfterBreak="0">
    <w:nsid w:val="18CF793A"/>
    <w:multiLevelType w:val="multilevel"/>
    <w:tmpl w:val="C15C72C2"/>
    <w:lvl w:ilvl="0">
      <w:start w:val="1"/>
      <w:numFmt w:val="bullet"/>
      <w:pStyle w:val="BCC-bullLvl1withsubbullLvl2"/>
      <w:lvlText w:val=""/>
      <w:lvlJc w:val="left"/>
      <w:pPr>
        <w:ind w:left="360" w:hanging="360"/>
      </w:pPr>
      <w:rPr>
        <w:rFonts w:ascii="Wingdings" w:hAnsi="Wingdings" w:hint="default"/>
        <w:color w:val="595959" w:themeColor="text1" w:themeTint="A6"/>
      </w:rPr>
    </w:lvl>
    <w:lvl w:ilvl="1">
      <w:start w:val="1"/>
      <w:numFmt w:val="bullet"/>
      <w:pStyle w:val="xxbullsublvl2"/>
      <w:lvlText w:val="o"/>
      <w:lvlJc w:val="left"/>
      <w:pPr>
        <w:tabs>
          <w:tab w:val="num" w:pos="1440"/>
        </w:tabs>
        <w:ind w:left="1440" w:firstLine="0"/>
      </w:pPr>
      <w:rPr>
        <w:rFonts w:ascii="Courier New" w:hAnsi="Courier New" w:hint="default"/>
        <w:color w:val="595959" w:themeColor="text1" w:themeTint="A6"/>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98C5267"/>
    <w:multiLevelType w:val="hybridMultilevel"/>
    <w:tmpl w:val="D148715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1BCD4073"/>
    <w:multiLevelType w:val="hybridMultilevel"/>
    <w:tmpl w:val="E00E2074"/>
    <w:lvl w:ilvl="0" w:tplc="A0E4EE48">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1CDE2281"/>
    <w:multiLevelType w:val="hybridMultilevel"/>
    <w:tmpl w:val="C64CF54A"/>
    <w:lvl w:ilvl="0" w:tplc="30C68AE4">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6" w15:restartNumberingAfterBreak="0">
    <w:nsid w:val="1E4B582E"/>
    <w:multiLevelType w:val="hybridMultilevel"/>
    <w:tmpl w:val="B3706A76"/>
    <w:lvl w:ilvl="0" w:tplc="1E7278A4">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09070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A53FB6"/>
    <w:multiLevelType w:val="hybridMultilevel"/>
    <w:tmpl w:val="30C66CD8"/>
    <w:lvl w:ilvl="0" w:tplc="2662F6F2">
      <w:numFmt w:val="bullet"/>
      <w:lvlText w:val=""/>
      <w:lvlJc w:val="left"/>
      <w:pPr>
        <w:ind w:left="1080" w:hanging="360"/>
      </w:pPr>
      <w:rPr>
        <w:rFonts w:ascii="Symbol" w:eastAsia="Times New Roman" w:hAnsi="Symbo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0"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1" w15:restartNumberingAfterBreak="0">
    <w:nsid w:val="2A7F73BF"/>
    <w:multiLevelType w:val="hybridMultilevel"/>
    <w:tmpl w:val="4DCE3F9E"/>
    <w:lvl w:ilvl="0" w:tplc="FFFFFFFF">
      <w:start w:val="1"/>
      <w:numFmt w:val="decimal"/>
      <w:lvlText w:val="Q%1."/>
      <w:lvlJc w:val="left"/>
      <w:pPr>
        <w:ind w:left="502"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CEF142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A52B57"/>
    <w:multiLevelType w:val="hybridMultilevel"/>
    <w:tmpl w:val="C128C92E"/>
    <w:lvl w:ilvl="0" w:tplc="DACC6D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F40657E"/>
    <w:multiLevelType w:val="hybridMultilevel"/>
    <w:tmpl w:val="DF76758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311656C2"/>
    <w:multiLevelType w:val="hybridMultilevel"/>
    <w:tmpl w:val="08F4BEBC"/>
    <w:lvl w:ilvl="0" w:tplc="A2367A2C">
      <w:start w:val="1"/>
      <w:numFmt w:val="decimal"/>
      <w:lvlText w:val="Q%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2C03E86"/>
    <w:multiLevelType w:val="hybridMultilevel"/>
    <w:tmpl w:val="9C70261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36826223"/>
    <w:multiLevelType w:val="hybridMultilevel"/>
    <w:tmpl w:val="D9CE34C2"/>
    <w:lvl w:ilvl="0" w:tplc="1118372C">
      <w:start w:val="1"/>
      <w:numFmt w:val="decimal"/>
      <w:lvlText w:val="Q%1."/>
      <w:lvlJc w:val="left"/>
      <w:pPr>
        <w:ind w:left="720" w:hanging="360"/>
      </w:pPr>
      <w:rPr>
        <w:rFonts w:hint="default"/>
      </w:rPr>
    </w:lvl>
    <w:lvl w:ilvl="1" w:tplc="4D9012A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8065F7"/>
    <w:multiLevelType w:val="hybridMultilevel"/>
    <w:tmpl w:val="1A3A714C"/>
    <w:lvl w:ilvl="0" w:tplc="9CB0A6BA">
      <w:start w:val="25"/>
      <w:numFmt w:val="bullet"/>
      <w:lvlText w:val="-"/>
      <w:lvlJc w:val="left"/>
      <w:pPr>
        <w:ind w:left="720" w:hanging="360"/>
      </w:pPr>
      <w:rPr>
        <w:rFonts w:ascii="Arial" w:eastAsia="Times New Roman" w:hAnsi="Arial" w:cs="Aria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0C46AA"/>
    <w:multiLevelType w:val="hybridMultilevel"/>
    <w:tmpl w:val="617AE0F4"/>
    <w:lvl w:ilvl="0" w:tplc="7A4406D8">
      <w:start w:val="1"/>
      <w:numFmt w:val="decimal"/>
      <w:lvlText w:val="Q%1."/>
      <w:lvlJc w:val="left"/>
      <w:pPr>
        <w:ind w:left="502" w:hanging="360"/>
      </w:pPr>
      <w:rPr>
        <w:rFonts w:ascii="Times New Roman" w:hAnsi="Times New Roman" w:cs="Times New Roman"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BE02594"/>
    <w:multiLevelType w:val="hybridMultilevel"/>
    <w:tmpl w:val="667636DE"/>
    <w:lvl w:ilvl="0" w:tplc="707CA2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244C1B"/>
    <w:multiLevelType w:val="hybridMultilevel"/>
    <w:tmpl w:val="4DCE3F9E"/>
    <w:lvl w:ilvl="0" w:tplc="FFFFFFFF">
      <w:start w:val="1"/>
      <w:numFmt w:val="decimal"/>
      <w:lvlText w:val="Q%1."/>
      <w:lvlJc w:val="left"/>
      <w:pPr>
        <w:ind w:left="502"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2610BF0"/>
    <w:multiLevelType w:val="hybridMultilevel"/>
    <w:tmpl w:val="7AA4888A"/>
    <w:lvl w:ilvl="0" w:tplc="4F7CA8E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3"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3A9E314"/>
    <w:multiLevelType w:val="hybridMultilevel"/>
    <w:tmpl w:val="FFFFFFFF"/>
    <w:lvl w:ilvl="0" w:tplc="B6B4C690">
      <w:start w:val="1"/>
      <w:numFmt w:val="bullet"/>
      <w:lvlText w:val=""/>
      <w:lvlJc w:val="left"/>
      <w:pPr>
        <w:ind w:left="360" w:hanging="360"/>
      </w:pPr>
      <w:rPr>
        <w:rFonts w:ascii="Symbol" w:hAnsi="Symbol" w:hint="default"/>
      </w:rPr>
    </w:lvl>
    <w:lvl w:ilvl="1" w:tplc="11B46E1E">
      <w:start w:val="1"/>
      <w:numFmt w:val="bullet"/>
      <w:lvlText w:val="o"/>
      <w:lvlJc w:val="left"/>
      <w:pPr>
        <w:ind w:left="1440" w:hanging="360"/>
      </w:pPr>
      <w:rPr>
        <w:rFonts w:ascii="Courier New" w:hAnsi="Courier New" w:cs="Times New Roman" w:hint="default"/>
      </w:rPr>
    </w:lvl>
    <w:lvl w:ilvl="2" w:tplc="0FF21CB4">
      <w:start w:val="1"/>
      <w:numFmt w:val="bullet"/>
      <w:lvlText w:val=""/>
      <w:lvlJc w:val="left"/>
      <w:pPr>
        <w:ind w:left="2160" w:hanging="360"/>
      </w:pPr>
      <w:rPr>
        <w:rFonts w:ascii="Wingdings" w:hAnsi="Wingdings" w:hint="default"/>
      </w:rPr>
    </w:lvl>
    <w:lvl w:ilvl="3" w:tplc="6B30791E">
      <w:start w:val="1"/>
      <w:numFmt w:val="bullet"/>
      <w:lvlText w:val=""/>
      <w:lvlJc w:val="left"/>
      <w:pPr>
        <w:ind w:left="2880" w:hanging="360"/>
      </w:pPr>
      <w:rPr>
        <w:rFonts w:ascii="Symbol" w:hAnsi="Symbol" w:hint="default"/>
      </w:rPr>
    </w:lvl>
    <w:lvl w:ilvl="4" w:tplc="F2E857C4">
      <w:start w:val="1"/>
      <w:numFmt w:val="bullet"/>
      <w:lvlText w:val="o"/>
      <w:lvlJc w:val="left"/>
      <w:pPr>
        <w:ind w:left="3600" w:hanging="360"/>
      </w:pPr>
      <w:rPr>
        <w:rFonts w:ascii="Courier New" w:hAnsi="Courier New" w:cs="Times New Roman" w:hint="default"/>
      </w:rPr>
    </w:lvl>
    <w:lvl w:ilvl="5" w:tplc="6C0EF808">
      <w:start w:val="1"/>
      <w:numFmt w:val="bullet"/>
      <w:lvlText w:val=""/>
      <w:lvlJc w:val="left"/>
      <w:pPr>
        <w:ind w:left="4320" w:hanging="360"/>
      </w:pPr>
      <w:rPr>
        <w:rFonts w:ascii="Wingdings" w:hAnsi="Wingdings" w:hint="default"/>
      </w:rPr>
    </w:lvl>
    <w:lvl w:ilvl="6" w:tplc="E110A66A">
      <w:start w:val="1"/>
      <w:numFmt w:val="bullet"/>
      <w:lvlText w:val=""/>
      <w:lvlJc w:val="left"/>
      <w:pPr>
        <w:ind w:left="5040" w:hanging="360"/>
      </w:pPr>
      <w:rPr>
        <w:rFonts w:ascii="Symbol" w:hAnsi="Symbol" w:hint="default"/>
      </w:rPr>
    </w:lvl>
    <w:lvl w:ilvl="7" w:tplc="B3E254D6">
      <w:start w:val="1"/>
      <w:numFmt w:val="bullet"/>
      <w:lvlText w:val="o"/>
      <w:lvlJc w:val="left"/>
      <w:pPr>
        <w:ind w:left="5760" w:hanging="360"/>
      </w:pPr>
      <w:rPr>
        <w:rFonts w:ascii="Courier New" w:hAnsi="Courier New" w:cs="Times New Roman" w:hint="default"/>
      </w:rPr>
    </w:lvl>
    <w:lvl w:ilvl="8" w:tplc="0520FB84">
      <w:start w:val="1"/>
      <w:numFmt w:val="bullet"/>
      <w:lvlText w:val=""/>
      <w:lvlJc w:val="left"/>
      <w:pPr>
        <w:ind w:left="6480" w:hanging="360"/>
      </w:pPr>
      <w:rPr>
        <w:rFonts w:ascii="Wingdings" w:hAnsi="Wingdings" w:hint="default"/>
      </w:rPr>
    </w:lvl>
  </w:abstractNum>
  <w:abstractNum w:abstractNumId="25" w15:restartNumberingAfterBreak="0">
    <w:nsid w:val="53D83C9C"/>
    <w:multiLevelType w:val="hybridMultilevel"/>
    <w:tmpl w:val="DD98D40C"/>
    <w:lvl w:ilvl="0" w:tplc="1E7278A4">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F76428"/>
    <w:multiLevelType w:val="hybridMultilevel"/>
    <w:tmpl w:val="894A50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7" w15:restartNumberingAfterBreak="0">
    <w:nsid w:val="54C96D21"/>
    <w:multiLevelType w:val="hybridMultilevel"/>
    <w:tmpl w:val="4DCE3F9E"/>
    <w:lvl w:ilvl="0" w:tplc="FFFFFFFF">
      <w:start w:val="1"/>
      <w:numFmt w:val="decimal"/>
      <w:lvlText w:val="Q%1."/>
      <w:lvlJc w:val="left"/>
      <w:pPr>
        <w:ind w:left="927" w:hanging="360"/>
      </w:pPr>
      <w:rPr>
        <w:rFonts w:hint="default"/>
      </w:r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8"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891CC7"/>
    <w:multiLevelType w:val="hybridMultilevel"/>
    <w:tmpl w:val="C128C92E"/>
    <w:lvl w:ilvl="0" w:tplc="DACC6D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5DB41DC7"/>
    <w:multiLevelType w:val="hybridMultilevel"/>
    <w:tmpl w:val="4212FEC2"/>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5F9A5CE5"/>
    <w:multiLevelType w:val="hybridMultilevel"/>
    <w:tmpl w:val="2BE65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1512B4B"/>
    <w:multiLevelType w:val="hybridMultilevel"/>
    <w:tmpl w:val="21F87416"/>
    <w:lvl w:ilvl="0" w:tplc="93DCF2CA">
      <w:start w:val="1"/>
      <w:numFmt w:val="decimal"/>
      <w:lvlText w:val="Q%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648F1139"/>
    <w:multiLevelType w:val="hybridMultilevel"/>
    <w:tmpl w:val="BFD04ADA"/>
    <w:lvl w:ilvl="0" w:tplc="77CE7DA0">
      <w:start w:val="2016"/>
      <w:numFmt w:val="bullet"/>
      <w:lvlText w:val=""/>
      <w:lvlJc w:val="left"/>
      <w:pPr>
        <w:ind w:left="1069" w:hanging="360"/>
      </w:pPr>
      <w:rPr>
        <w:rFonts w:ascii="Symbol" w:eastAsia="Arial" w:hAnsi="Symbol"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34" w15:restartNumberingAfterBreak="0">
    <w:nsid w:val="67EB726F"/>
    <w:multiLevelType w:val="hybridMultilevel"/>
    <w:tmpl w:val="D708FF3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6BB60284"/>
    <w:multiLevelType w:val="hybridMultilevel"/>
    <w:tmpl w:val="4DCE3F9E"/>
    <w:lvl w:ilvl="0" w:tplc="FFFFFFFF">
      <w:start w:val="1"/>
      <w:numFmt w:val="decimal"/>
      <w:lvlText w:val="Q%1."/>
      <w:lvlJc w:val="left"/>
      <w:pPr>
        <w:ind w:left="502"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C07185D"/>
    <w:multiLevelType w:val="hybridMultilevel"/>
    <w:tmpl w:val="9F7AA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025786D"/>
    <w:multiLevelType w:val="hybridMultilevel"/>
    <w:tmpl w:val="617AE0F4"/>
    <w:lvl w:ilvl="0" w:tplc="FFFFFFFF">
      <w:start w:val="1"/>
      <w:numFmt w:val="decimal"/>
      <w:lvlText w:val="Q%1."/>
      <w:lvlJc w:val="left"/>
      <w:pPr>
        <w:ind w:left="502" w:hanging="360"/>
      </w:pPr>
      <w:rPr>
        <w:rFonts w:ascii="Times New Roman" w:hAnsi="Times New Roman" w:cs="Times New Roman" w:hint="default"/>
        <w:b/>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40" w15:restartNumberingAfterBreak="0">
    <w:nsid w:val="77350A67"/>
    <w:multiLevelType w:val="multilevel"/>
    <w:tmpl w:val="69160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B80C38"/>
    <w:multiLevelType w:val="multilevel"/>
    <w:tmpl w:val="0A189AD4"/>
    <w:lvl w:ilvl="0">
      <w:start w:val="1"/>
      <w:numFmt w:val="decimal"/>
      <w:lvlText w:val="Q%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E82283A"/>
    <w:multiLevelType w:val="hybridMultilevel"/>
    <w:tmpl w:val="E2AA51CA"/>
    <w:lvl w:ilvl="0" w:tplc="707CA2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DAB018"/>
    <w:multiLevelType w:val="hybridMultilevel"/>
    <w:tmpl w:val="FFFFFFFF"/>
    <w:lvl w:ilvl="0" w:tplc="3A8CA0F0">
      <w:start w:val="1"/>
      <w:numFmt w:val="bullet"/>
      <w:lvlText w:val=""/>
      <w:lvlJc w:val="left"/>
      <w:pPr>
        <w:ind w:left="720" w:hanging="360"/>
      </w:pPr>
      <w:rPr>
        <w:rFonts w:ascii="Symbol" w:hAnsi="Symbol" w:hint="default"/>
      </w:rPr>
    </w:lvl>
    <w:lvl w:ilvl="1" w:tplc="BD2A7BEE">
      <w:start w:val="1"/>
      <w:numFmt w:val="bullet"/>
      <w:lvlText w:val=""/>
      <w:lvlJc w:val="left"/>
      <w:pPr>
        <w:ind w:left="1440" w:hanging="360"/>
      </w:pPr>
      <w:rPr>
        <w:rFonts w:ascii="Symbol" w:hAnsi="Symbol" w:hint="default"/>
      </w:rPr>
    </w:lvl>
    <w:lvl w:ilvl="2" w:tplc="E7C62DCC">
      <w:start w:val="1"/>
      <w:numFmt w:val="bullet"/>
      <w:lvlText w:val=""/>
      <w:lvlJc w:val="left"/>
      <w:pPr>
        <w:ind w:left="2160" w:hanging="360"/>
      </w:pPr>
      <w:rPr>
        <w:rFonts w:ascii="Wingdings" w:hAnsi="Wingdings" w:hint="default"/>
      </w:rPr>
    </w:lvl>
    <w:lvl w:ilvl="3" w:tplc="4F142DAA">
      <w:start w:val="1"/>
      <w:numFmt w:val="bullet"/>
      <w:lvlText w:val=""/>
      <w:lvlJc w:val="left"/>
      <w:pPr>
        <w:ind w:left="2880" w:hanging="360"/>
      </w:pPr>
      <w:rPr>
        <w:rFonts w:ascii="Symbol" w:hAnsi="Symbol" w:hint="default"/>
      </w:rPr>
    </w:lvl>
    <w:lvl w:ilvl="4" w:tplc="4148BB2E">
      <w:start w:val="1"/>
      <w:numFmt w:val="bullet"/>
      <w:lvlText w:val="o"/>
      <w:lvlJc w:val="left"/>
      <w:pPr>
        <w:ind w:left="3600" w:hanging="360"/>
      </w:pPr>
      <w:rPr>
        <w:rFonts w:ascii="Courier New" w:hAnsi="Courier New" w:cs="Times New Roman" w:hint="default"/>
      </w:rPr>
    </w:lvl>
    <w:lvl w:ilvl="5" w:tplc="80D60140">
      <w:start w:val="1"/>
      <w:numFmt w:val="bullet"/>
      <w:lvlText w:val=""/>
      <w:lvlJc w:val="left"/>
      <w:pPr>
        <w:ind w:left="4320" w:hanging="360"/>
      </w:pPr>
      <w:rPr>
        <w:rFonts w:ascii="Wingdings" w:hAnsi="Wingdings" w:hint="default"/>
      </w:rPr>
    </w:lvl>
    <w:lvl w:ilvl="6" w:tplc="400C7344">
      <w:start w:val="1"/>
      <w:numFmt w:val="bullet"/>
      <w:lvlText w:val=""/>
      <w:lvlJc w:val="left"/>
      <w:pPr>
        <w:ind w:left="5040" w:hanging="360"/>
      </w:pPr>
      <w:rPr>
        <w:rFonts w:ascii="Symbol" w:hAnsi="Symbol" w:hint="default"/>
      </w:rPr>
    </w:lvl>
    <w:lvl w:ilvl="7" w:tplc="61A8F27C">
      <w:start w:val="1"/>
      <w:numFmt w:val="bullet"/>
      <w:lvlText w:val="o"/>
      <w:lvlJc w:val="left"/>
      <w:pPr>
        <w:ind w:left="5760" w:hanging="360"/>
      </w:pPr>
      <w:rPr>
        <w:rFonts w:ascii="Courier New" w:hAnsi="Courier New" w:cs="Times New Roman" w:hint="default"/>
      </w:rPr>
    </w:lvl>
    <w:lvl w:ilvl="8" w:tplc="331C4A62">
      <w:start w:val="1"/>
      <w:numFmt w:val="bullet"/>
      <w:lvlText w:val=""/>
      <w:lvlJc w:val="left"/>
      <w:pPr>
        <w:ind w:left="6480" w:hanging="360"/>
      </w:pPr>
      <w:rPr>
        <w:rFonts w:ascii="Wingdings" w:hAnsi="Wingdings" w:hint="default"/>
      </w:rPr>
    </w:lvl>
  </w:abstractNum>
  <w:num w:numId="1" w16cid:durableId="778183125">
    <w:abstractNumId w:val="28"/>
  </w:num>
  <w:num w:numId="2" w16cid:durableId="1319193096">
    <w:abstractNumId w:val="10"/>
  </w:num>
  <w:num w:numId="3" w16cid:durableId="1466006892">
    <w:abstractNumId w:val="2"/>
  </w:num>
  <w:num w:numId="4" w16cid:durableId="1413703268">
    <w:abstractNumId w:val="6"/>
  </w:num>
  <w:num w:numId="5" w16cid:durableId="4288946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24966342">
    <w:abstractNumId w:val="39"/>
  </w:num>
  <w:num w:numId="7" w16cid:durableId="232086373">
    <w:abstractNumId w:val="37"/>
  </w:num>
  <w:num w:numId="8" w16cid:durableId="2100253571">
    <w:abstractNumId w:val="8"/>
  </w:num>
  <w:num w:numId="9" w16cid:durableId="66807930">
    <w:abstractNumId w:val="23"/>
  </w:num>
  <w:num w:numId="10" w16cid:durableId="1346636195">
    <w:abstractNumId w:val="17"/>
  </w:num>
  <w:num w:numId="11" w16cid:durableId="1471822608">
    <w:abstractNumId w:val="31"/>
  </w:num>
  <w:num w:numId="12" w16cid:durableId="509761083">
    <w:abstractNumId w:val="3"/>
  </w:num>
  <w:num w:numId="13" w16cid:durableId="16636626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55569539">
    <w:abstractNumId w:val="15"/>
  </w:num>
  <w:num w:numId="15" w16cid:durableId="1300068001">
    <w:abstractNumId w:val="29"/>
  </w:num>
  <w:num w:numId="16" w16cid:durableId="1314213096">
    <w:abstractNumId w:val="13"/>
  </w:num>
  <w:num w:numId="17" w16cid:durableId="1407268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4005937">
    <w:abstractNumId w:val="30"/>
  </w:num>
  <w:num w:numId="19" w16cid:durableId="19041015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81737060">
    <w:abstractNumId w:val="5"/>
  </w:num>
  <w:num w:numId="21" w16cid:durableId="2063598136">
    <w:abstractNumId w:val="36"/>
  </w:num>
  <w:num w:numId="22" w16cid:durableId="1174298914">
    <w:abstractNumId w:val="12"/>
  </w:num>
  <w:num w:numId="23" w16cid:durableId="460270723">
    <w:abstractNumId w:val="41"/>
  </w:num>
  <w:num w:numId="24" w16cid:durableId="1257593697">
    <w:abstractNumId w:val="33"/>
  </w:num>
  <w:num w:numId="25" w16cid:durableId="1681932886">
    <w:abstractNumId w:val="32"/>
  </w:num>
  <w:num w:numId="26" w16cid:durableId="296447460">
    <w:abstractNumId w:val="19"/>
  </w:num>
  <w:num w:numId="27" w16cid:durableId="354888153">
    <w:abstractNumId w:val="9"/>
  </w:num>
  <w:num w:numId="28" w16cid:durableId="426734351">
    <w:abstractNumId w:val="4"/>
  </w:num>
  <w:num w:numId="29" w16cid:durableId="1402479708">
    <w:abstractNumId w:val="34"/>
  </w:num>
  <w:num w:numId="30" w16cid:durableId="263148233">
    <w:abstractNumId w:val="7"/>
  </w:num>
  <w:num w:numId="31" w16cid:durableId="950866641">
    <w:abstractNumId w:val="1"/>
  </w:num>
  <w:num w:numId="32" w16cid:durableId="2136369587">
    <w:abstractNumId w:val="22"/>
  </w:num>
  <w:num w:numId="33" w16cid:durableId="1188983664">
    <w:abstractNumId w:val="20"/>
  </w:num>
  <w:num w:numId="34" w16cid:durableId="1308436138">
    <w:abstractNumId w:val="42"/>
  </w:num>
  <w:num w:numId="35" w16cid:durableId="1915164857">
    <w:abstractNumId w:val="40"/>
  </w:num>
  <w:num w:numId="36" w16cid:durableId="19227142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77742278">
    <w:abstractNumId w:val="27"/>
  </w:num>
  <w:num w:numId="38" w16cid:durableId="1218855087">
    <w:abstractNumId w:val="11"/>
  </w:num>
  <w:num w:numId="39" w16cid:durableId="1039472402">
    <w:abstractNumId w:val="21"/>
  </w:num>
  <w:num w:numId="40" w16cid:durableId="1305744998">
    <w:abstractNumId w:val="35"/>
  </w:num>
  <w:num w:numId="41" w16cid:durableId="183902470">
    <w:abstractNumId w:val="0"/>
  </w:num>
  <w:num w:numId="42" w16cid:durableId="449879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5915616">
    <w:abstractNumId w:val="38"/>
  </w:num>
  <w:num w:numId="44" w16cid:durableId="1822579313">
    <w:abstractNumId w:val="24"/>
  </w:num>
  <w:num w:numId="45" w16cid:durableId="1780368612">
    <w:abstractNumId w:val="43"/>
  </w:num>
  <w:num w:numId="46" w16cid:durableId="570430159">
    <w:abstractNumId w:val="18"/>
  </w:num>
  <w:num w:numId="47" w16cid:durableId="1756321022">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16357"/>
    <w:rsid w:val="000302D6"/>
    <w:rsid w:val="0003059F"/>
    <w:rsid w:val="000322C9"/>
    <w:rsid w:val="00036296"/>
    <w:rsid w:val="00055B60"/>
    <w:rsid w:val="00065B5B"/>
    <w:rsid w:val="00071A99"/>
    <w:rsid w:val="0008471F"/>
    <w:rsid w:val="00085319"/>
    <w:rsid w:val="00086E6D"/>
    <w:rsid w:val="00090FB5"/>
    <w:rsid w:val="00095B42"/>
    <w:rsid w:val="00096A84"/>
    <w:rsid w:val="000A4110"/>
    <w:rsid w:val="000B0CB3"/>
    <w:rsid w:val="000B2374"/>
    <w:rsid w:val="000B2CA3"/>
    <w:rsid w:val="000B5CB6"/>
    <w:rsid w:val="000B6944"/>
    <w:rsid w:val="000C2503"/>
    <w:rsid w:val="000D0135"/>
    <w:rsid w:val="000D227B"/>
    <w:rsid w:val="000D2CC4"/>
    <w:rsid w:val="000D68E7"/>
    <w:rsid w:val="000E3FC4"/>
    <w:rsid w:val="000E7CF0"/>
    <w:rsid w:val="000F311B"/>
    <w:rsid w:val="000F4AD8"/>
    <w:rsid w:val="00102D4D"/>
    <w:rsid w:val="001078C1"/>
    <w:rsid w:val="00107B96"/>
    <w:rsid w:val="00107BE0"/>
    <w:rsid w:val="00111693"/>
    <w:rsid w:val="00115A89"/>
    <w:rsid w:val="00117E3C"/>
    <w:rsid w:val="001274FB"/>
    <w:rsid w:val="001308F1"/>
    <w:rsid w:val="00136D71"/>
    <w:rsid w:val="001460BF"/>
    <w:rsid w:val="00150BCE"/>
    <w:rsid w:val="00156D69"/>
    <w:rsid w:val="0016538C"/>
    <w:rsid w:val="001707B6"/>
    <w:rsid w:val="00186E81"/>
    <w:rsid w:val="001908C1"/>
    <w:rsid w:val="001A2433"/>
    <w:rsid w:val="001A3638"/>
    <w:rsid w:val="001A54E3"/>
    <w:rsid w:val="001A5B94"/>
    <w:rsid w:val="001A7B21"/>
    <w:rsid w:val="001A7B9A"/>
    <w:rsid w:val="001C510A"/>
    <w:rsid w:val="001D1903"/>
    <w:rsid w:val="001D463F"/>
    <w:rsid w:val="001D5A5B"/>
    <w:rsid w:val="001D6276"/>
    <w:rsid w:val="001E0115"/>
    <w:rsid w:val="001E17B5"/>
    <w:rsid w:val="001E3478"/>
    <w:rsid w:val="001E734F"/>
    <w:rsid w:val="001F3C2D"/>
    <w:rsid w:val="001F3E83"/>
    <w:rsid w:val="001F4ADE"/>
    <w:rsid w:val="001F6523"/>
    <w:rsid w:val="00202827"/>
    <w:rsid w:val="002048BE"/>
    <w:rsid w:val="00206C75"/>
    <w:rsid w:val="00217183"/>
    <w:rsid w:val="002232B9"/>
    <w:rsid w:val="00226EBD"/>
    <w:rsid w:val="0023596A"/>
    <w:rsid w:val="00244C60"/>
    <w:rsid w:val="0024528E"/>
    <w:rsid w:val="002467FB"/>
    <w:rsid w:val="002633FC"/>
    <w:rsid w:val="0027323A"/>
    <w:rsid w:val="00280982"/>
    <w:rsid w:val="00282B6D"/>
    <w:rsid w:val="002831D7"/>
    <w:rsid w:val="00285EA4"/>
    <w:rsid w:val="00293711"/>
    <w:rsid w:val="002A18A8"/>
    <w:rsid w:val="002A4E94"/>
    <w:rsid w:val="002A5925"/>
    <w:rsid w:val="002A6383"/>
    <w:rsid w:val="002A6C28"/>
    <w:rsid w:val="002B0ADC"/>
    <w:rsid w:val="002B31F3"/>
    <w:rsid w:val="002C0A5A"/>
    <w:rsid w:val="002C1C60"/>
    <w:rsid w:val="002D4D71"/>
    <w:rsid w:val="002E23F5"/>
    <w:rsid w:val="002E2E7A"/>
    <w:rsid w:val="002E6B3F"/>
    <w:rsid w:val="002F2B66"/>
    <w:rsid w:val="002F4B19"/>
    <w:rsid w:val="002F6EAC"/>
    <w:rsid w:val="002F7BB8"/>
    <w:rsid w:val="00302EDF"/>
    <w:rsid w:val="0031234D"/>
    <w:rsid w:val="00313D2D"/>
    <w:rsid w:val="00315F97"/>
    <w:rsid w:val="00317639"/>
    <w:rsid w:val="0032774D"/>
    <w:rsid w:val="003405E3"/>
    <w:rsid w:val="00341679"/>
    <w:rsid w:val="00345888"/>
    <w:rsid w:val="00347C5A"/>
    <w:rsid w:val="0035481C"/>
    <w:rsid w:val="00355080"/>
    <w:rsid w:val="00362B6D"/>
    <w:rsid w:val="00363BB8"/>
    <w:rsid w:val="00363E5D"/>
    <w:rsid w:val="00366A83"/>
    <w:rsid w:val="00376557"/>
    <w:rsid w:val="0037694A"/>
    <w:rsid w:val="00383598"/>
    <w:rsid w:val="00383696"/>
    <w:rsid w:val="00390E71"/>
    <w:rsid w:val="00391537"/>
    <w:rsid w:val="003B0E26"/>
    <w:rsid w:val="003B23A7"/>
    <w:rsid w:val="003B3C06"/>
    <w:rsid w:val="003C0FAB"/>
    <w:rsid w:val="003C19F5"/>
    <w:rsid w:val="003C291D"/>
    <w:rsid w:val="003C2D12"/>
    <w:rsid w:val="003D287B"/>
    <w:rsid w:val="003D2E7F"/>
    <w:rsid w:val="003D3FDF"/>
    <w:rsid w:val="003D51BA"/>
    <w:rsid w:val="003E10E3"/>
    <w:rsid w:val="003F2621"/>
    <w:rsid w:val="003F582A"/>
    <w:rsid w:val="00407D06"/>
    <w:rsid w:val="0041322E"/>
    <w:rsid w:val="00417691"/>
    <w:rsid w:val="00417B55"/>
    <w:rsid w:val="00421C4C"/>
    <w:rsid w:val="0042425F"/>
    <w:rsid w:val="00425532"/>
    <w:rsid w:val="00427C54"/>
    <w:rsid w:val="00430297"/>
    <w:rsid w:val="00444564"/>
    <w:rsid w:val="0045249B"/>
    <w:rsid w:val="00455EF5"/>
    <w:rsid w:val="00460C2F"/>
    <w:rsid w:val="00462AA2"/>
    <w:rsid w:val="00462B68"/>
    <w:rsid w:val="0047454F"/>
    <w:rsid w:val="004746A6"/>
    <w:rsid w:val="0047698D"/>
    <w:rsid w:val="004858D7"/>
    <w:rsid w:val="00491446"/>
    <w:rsid w:val="004925D1"/>
    <w:rsid w:val="00495C27"/>
    <w:rsid w:val="00496B36"/>
    <w:rsid w:val="004A63AE"/>
    <w:rsid w:val="004A6EF4"/>
    <w:rsid w:val="004B3C25"/>
    <w:rsid w:val="004B42E8"/>
    <w:rsid w:val="004B7A93"/>
    <w:rsid w:val="004C13FF"/>
    <w:rsid w:val="004C3C63"/>
    <w:rsid w:val="004C5E80"/>
    <w:rsid w:val="004C70A7"/>
    <w:rsid w:val="004D7BCB"/>
    <w:rsid w:val="004E417D"/>
    <w:rsid w:val="004E478F"/>
    <w:rsid w:val="004E4B78"/>
    <w:rsid w:val="004F5F2E"/>
    <w:rsid w:val="005043A6"/>
    <w:rsid w:val="00511459"/>
    <w:rsid w:val="005157FD"/>
    <w:rsid w:val="00520C4B"/>
    <w:rsid w:val="00520FE3"/>
    <w:rsid w:val="00523261"/>
    <w:rsid w:val="00525B05"/>
    <w:rsid w:val="00526EC4"/>
    <w:rsid w:val="005327B0"/>
    <w:rsid w:val="00532A6F"/>
    <w:rsid w:val="00533B98"/>
    <w:rsid w:val="00536000"/>
    <w:rsid w:val="0054137A"/>
    <w:rsid w:val="0054243E"/>
    <w:rsid w:val="00543029"/>
    <w:rsid w:val="00547C67"/>
    <w:rsid w:val="00551C43"/>
    <w:rsid w:val="0055231B"/>
    <w:rsid w:val="00553D6F"/>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6A4C"/>
    <w:rsid w:val="005E2081"/>
    <w:rsid w:val="005E482C"/>
    <w:rsid w:val="00602676"/>
    <w:rsid w:val="00605D85"/>
    <w:rsid w:val="00607911"/>
    <w:rsid w:val="00613350"/>
    <w:rsid w:val="00613A7B"/>
    <w:rsid w:val="00614A17"/>
    <w:rsid w:val="0061764C"/>
    <w:rsid w:val="00620128"/>
    <w:rsid w:val="006215E8"/>
    <w:rsid w:val="00630FC5"/>
    <w:rsid w:val="006323AF"/>
    <w:rsid w:val="006377DA"/>
    <w:rsid w:val="006378C2"/>
    <w:rsid w:val="00646970"/>
    <w:rsid w:val="006505CD"/>
    <w:rsid w:val="00656BAF"/>
    <w:rsid w:val="00661690"/>
    <w:rsid w:val="00662BC8"/>
    <w:rsid w:val="006663B0"/>
    <w:rsid w:val="00670713"/>
    <w:rsid w:val="0068239B"/>
    <w:rsid w:val="00682B12"/>
    <w:rsid w:val="00686B64"/>
    <w:rsid w:val="0069161C"/>
    <w:rsid w:val="00691D4E"/>
    <w:rsid w:val="006977DA"/>
    <w:rsid w:val="006A3D07"/>
    <w:rsid w:val="006A66E5"/>
    <w:rsid w:val="006B2A3F"/>
    <w:rsid w:val="006B35A0"/>
    <w:rsid w:val="006B4BF3"/>
    <w:rsid w:val="006B7833"/>
    <w:rsid w:val="006C2423"/>
    <w:rsid w:val="006D24C7"/>
    <w:rsid w:val="006E01C8"/>
    <w:rsid w:val="006E1397"/>
    <w:rsid w:val="006E23AF"/>
    <w:rsid w:val="006E73D2"/>
    <w:rsid w:val="006F04DC"/>
    <w:rsid w:val="006F3F3E"/>
    <w:rsid w:val="00704D75"/>
    <w:rsid w:val="0071107A"/>
    <w:rsid w:val="007126D8"/>
    <w:rsid w:val="00715A47"/>
    <w:rsid w:val="00715A61"/>
    <w:rsid w:val="00720571"/>
    <w:rsid w:val="00720815"/>
    <w:rsid w:val="00721664"/>
    <w:rsid w:val="00722F61"/>
    <w:rsid w:val="00723203"/>
    <w:rsid w:val="007251C2"/>
    <w:rsid w:val="0073395B"/>
    <w:rsid w:val="00736893"/>
    <w:rsid w:val="00741074"/>
    <w:rsid w:val="00741EF7"/>
    <w:rsid w:val="007459AD"/>
    <w:rsid w:val="00756751"/>
    <w:rsid w:val="007607CE"/>
    <w:rsid w:val="00766DA9"/>
    <w:rsid w:val="0077293B"/>
    <w:rsid w:val="00775D81"/>
    <w:rsid w:val="00776A9C"/>
    <w:rsid w:val="00777F27"/>
    <w:rsid w:val="00781A5D"/>
    <w:rsid w:val="00782C72"/>
    <w:rsid w:val="0078560C"/>
    <w:rsid w:val="0078598B"/>
    <w:rsid w:val="0078646E"/>
    <w:rsid w:val="007B6816"/>
    <w:rsid w:val="007C1585"/>
    <w:rsid w:val="007C1B40"/>
    <w:rsid w:val="007C793D"/>
    <w:rsid w:val="007D0108"/>
    <w:rsid w:val="007D0B68"/>
    <w:rsid w:val="007D120B"/>
    <w:rsid w:val="007D263F"/>
    <w:rsid w:val="007E142C"/>
    <w:rsid w:val="007F138E"/>
    <w:rsid w:val="00805F02"/>
    <w:rsid w:val="00811CCD"/>
    <w:rsid w:val="00824225"/>
    <w:rsid w:val="00824FA8"/>
    <w:rsid w:val="008279AB"/>
    <w:rsid w:val="00836C71"/>
    <w:rsid w:val="00842A85"/>
    <w:rsid w:val="00846DE1"/>
    <w:rsid w:val="00851412"/>
    <w:rsid w:val="00851B4A"/>
    <w:rsid w:val="00852C8A"/>
    <w:rsid w:val="00853DC3"/>
    <w:rsid w:val="008607B0"/>
    <w:rsid w:val="00865B52"/>
    <w:rsid w:val="00870977"/>
    <w:rsid w:val="00871286"/>
    <w:rsid w:val="00880613"/>
    <w:rsid w:val="00882CA0"/>
    <w:rsid w:val="00885F63"/>
    <w:rsid w:val="008932C8"/>
    <w:rsid w:val="00893EBF"/>
    <w:rsid w:val="008A2313"/>
    <w:rsid w:val="008A326C"/>
    <w:rsid w:val="008B25A9"/>
    <w:rsid w:val="008B4166"/>
    <w:rsid w:val="008B5B7F"/>
    <w:rsid w:val="008B5EC0"/>
    <w:rsid w:val="008B7F2F"/>
    <w:rsid w:val="008C0BB7"/>
    <w:rsid w:val="008C2E4F"/>
    <w:rsid w:val="008C4F26"/>
    <w:rsid w:val="008C7FDE"/>
    <w:rsid w:val="008D3B45"/>
    <w:rsid w:val="008D3F67"/>
    <w:rsid w:val="008D508C"/>
    <w:rsid w:val="008E14DC"/>
    <w:rsid w:val="008E15C6"/>
    <w:rsid w:val="008E1AC6"/>
    <w:rsid w:val="008E610E"/>
    <w:rsid w:val="008F00E7"/>
    <w:rsid w:val="008F1DB0"/>
    <w:rsid w:val="008F646D"/>
    <w:rsid w:val="00902449"/>
    <w:rsid w:val="00905514"/>
    <w:rsid w:val="009117A6"/>
    <w:rsid w:val="00911F43"/>
    <w:rsid w:val="00921909"/>
    <w:rsid w:val="00932473"/>
    <w:rsid w:val="00936183"/>
    <w:rsid w:val="00940A2D"/>
    <w:rsid w:val="00941AA1"/>
    <w:rsid w:val="00942EF9"/>
    <w:rsid w:val="00947542"/>
    <w:rsid w:val="009477A2"/>
    <w:rsid w:val="009541FA"/>
    <w:rsid w:val="00955043"/>
    <w:rsid w:val="009555E8"/>
    <w:rsid w:val="00961D11"/>
    <w:rsid w:val="00963279"/>
    <w:rsid w:val="009646B9"/>
    <w:rsid w:val="009650CA"/>
    <w:rsid w:val="0096551F"/>
    <w:rsid w:val="009728FC"/>
    <w:rsid w:val="00981271"/>
    <w:rsid w:val="00984345"/>
    <w:rsid w:val="00985D2D"/>
    <w:rsid w:val="0098662C"/>
    <w:rsid w:val="009873D1"/>
    <w:rsid w:val="00995DE9"/>
    <w:rsid w:val="009966BC"/>
    <w:rsid w:val="009A01BC"/>
    <w:rsid w:val="009A183E"/>
    <w:rsid w:val="009A408D"/>
    <w:rsid w:val="009A7215"/>
    <w:rsid w:val="009B433D"/>
    <w:rsid w:val="009B52A9"/>
    <w:rsid w:val="009B571A"/>
    <w:rsid w:val="009B6D31"/>
    <w:rsid w:val="009B6F4E"/>
    <w:rsid w:val="009C0585"/>
    <w:rsid w:val="009C1B66"/>
    <w:rsid w:val="009C1F7A"/>
    <w:rsid w:val="009C37A5"/>
    <w:rsid w:val="009E05AE"/>
    <w:rsid w:val="009E6342"/>
    <w:rsid w:val="009E7322"/>
    <w:rsid w:val="009F2813"/>
    <w:rsid w:val="00A1061B"/>
    <w:rsid w:val="00A13469"/>
    <w:rsid w:val="00A14E61"/>
    <w:rsid w:val="00A23D1B"/>
    <w:rsid w:val="00A250BE"/>
    <w:rsid w:val="00A26DE6"/>
    <w:rsid w:val="00A27EB1"/>
    <w:rsid w:val="00A301FA"/>
    <w:rsid w:val="00A31647"/>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4A2C"/>
    <w:rsid w:val="00A80A86"/>
    <w:rsid w:val="00A837B6"/>
    <w:rsid w:val="00A90E82"/>
    <w:rsid w:val="00A93467"/>
    <w:rsid w:val="00A954A7"/>
    <w:rsid w:val="00AA2D73"/>
    <w:rsid w:val="00AA2FA8"/>
    <w:rsid w:val="00AA3611"/>
    <w:rsid w:val="00AA4C48"/>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2E55"/>
    <w:rsid w:val="00B0352C"/>
    <w:rsid w:val="00B0365E"/>
    <w:rsid w:val="00B06001"/>
    <w:rsid w:val="00B14214"/>
    <w:rsid w:val="00B149B5"/>
    <w:rsid w:val="00B14E37"/>
    <w:rsid w:val="00B26116"/>
    <w:rsid w:val="00B266B9"/>
    <w:rsid w:val="00B301EF"/>
    <w:rsid w:val="00B31C60"/>
    <w:rsid w:val="00B32BBC"/>
    <w:rsid w:val="00B3540B"/>
    <w:rsid w:val="00B40795"/>
    <w:rsid w:val="00B52427"/>
    <w:rsid w:val="00B55BB9"/>
    <w:rsid w:val="00B561D4"/>
    <w:rsid w:val="00B608A0"/>
    <w:rsid w:val="00B70901"/>
    <w:rsid w:val="00B71101"/>
    <w:rsid w:val="00B73671"/>
    <w:rsid w:val="00B741A9"/>
    <w:rsid w:val="00B74E7B"/>
    <w:rsid w:val="00B74F8A"/>
    <w:rsid w:val="00B763A3"/>
    <w:rsid w:val="00B8288D"/>
    <w:rsid w:val="00B86E0C"/>
    <w:rsid w:val="00B90C70"/>
    <w:rsid w:val="00B960EC"/>
    <w:rsid w:val="00BA490B"/>
    <w:rsid w:val="00BA50BB"/>
    <w:rsid w:val="00BB7CB4"/>
    <w:rsid w:val="00BC042B"/>
    <w:rsid w:val="00BC5B72"/>
    <w:rsid w:val="00BE3E7F"/>
    <w:rsid w:val="00BE51A2"/>
    <w:rsid w:val="00BE6B17"/>
    <w:rsid w:val="00C03F74"/>
    <w:rsid w:val="00C1378F"/>
    <w:rsid w:val="00C22640"/>
    <w:rsid w:val="00C23413"/>
    <w:rsid w:val="00C27EC6"/>
    <w:rsid w:val="00C3304A"/>
    <w:rsid w:val="00C347E2"/>
    <w:rsid w:val="00C37F13"/>
    <w:rsid w:val="00C41391"/>
    <w:rsid w:val="00C45734"/>
    <w:rsid w:val="00C621E4"/>
    <w:rsid w:val="00C63104"/>
    <w:rsid w:val="00C63856"/>
    <w:rsid w:val="00C644C7"/>
    <w:rsid w:val="00C67FBF"/>
    <w:rsid w:val="00C72A49"/>
    <w:rsid w:val="00C72EF9"/>
    <w:rsid w:val="00C75533"/>
    <w:rsid w:val="00C80BEC"/>
    <w:rsid w:val="00C82281"/>
    <w:rsid w:val="00C831CE"/>
    <w:rsid w:val="00C84C13"/>
    <w:rsid w:val="00C90A42"/>
    <w:rsid w:val="00C9720B"/>
    <w:rsid w:val="00CA0450"/>
    <w:rsid w:val="00CA58EB"/>
    <w:rsid w:val="00CB23EF"/>
    <w:rsid w:val="00CB32E5"/>
    <w:rsid w:val="00CB3451"/>
    <w:rsid w:val="00CB36CE"/>
    <w:rsid w:val="00CB40D9"/>
    <w:rsid w:val="00CC57B1"/>
    <w:rsid w:val="00CD12EB"/>
    <w:rsid w:val="00CD2EBA"/>
    <w:rsid w:val="00CD3402"/>
    <w:rsid w:val="00CD3AFC"/>
    <w:rsid w:val="00CE0989"/>
    <w:rsid w:val="00CE196E"/>
    <w:rsid w:val="00CF33C0"/>
    <w:rsid w:val="00CF3C63"/>
    <w:rsid w:val="00CF6A79"/>
    <w:rsid w:val="00D0148E"/>
    <w:rsid w:val="00D11878"/>
    <w:rsid w:val="00D11C1E"/>
    <w:rsid w:val="00D165CE"/>
    <w:rsid w:val="00D267CB"/>
    <w:rsid w:val="00D32667"/>
    <w:rsid w:val="00D339F2"/>
    <w:rsid w:val="00D46E85"/>
    <w:rsid w:val="00D51497"/>
    <w:rsid w:val="00D52093"/>
    <w:rsid w:val="00D543D3"/>
    <w:rsid w:val="00D60623"/>
    <w:rsid w:val="00D61D57"/>
    <w:rsid w:val="00D6260D"/>
    <w:rsid w:val="00D63DB8"/>
    <w:rsid w:val="00D63F94"/>
    <w:rsid w:val="00D7012B"/>
    <w:rsid w:val="00D726AC"/>
    <w:rsid w:val="00D72E97"/>
    <w:rsid w:val="00D742D9"/>
    <w:rsid w:val="00D812A6"/>
    <w:rsid w:val="00D85714"/>
    <w:rsid w:val="00D866F6"/>
    <w:rsid w:val="00D978E6"/>
    <w:rsid w:val="00DA3908"/>
    <w:rsid w:val="00DB41DD"/>
    <w:rsid w:val="00DB4BA5"/>
    <w:rsid w:val="00DC57FF"/>
    <w:rsid w:val="00DC605A"/>
    <w:rsid w:val="00DC67C8"/>
    <w:rsid w:val="00DC6A64"/>
    <w:rsid w:val="00DD241E"/>
    <w:rsid w:val="00DD3A7A"/>
    <w:rsid w:val="00DD41C9"/>
    <w:rsid w:val="00DE0926"/>
    <w:rsid w:val="00DE72A4"/>
    <w:rsid w:val="00DF56E7"/>
    <w:rsid w:val="00E00192"/>
    <w:rsid w:val="00E01C10"/>
    <w:rsid w:val="00E06FB6"/>
    <w:rsid w:val="00E11D7F"/>
    <w:rsid w:val="00E17A63"/>
    <w:rsid w:val="00E2189B"/>
    <w:rsid w:val="00E26E6D"/>
    <w:rsid w:val="00E273EF"/>
    <w:rsid w:val="00E350F2"/>
    <w:rsid w:val="00E365BD"/>
    <w:rsid w:val="00E36C0F"/>
    <w:rsid w:val="00E37AAC"/>
    <w:rsid w:val="00E50724"/>
    <w:rsid w:val="00E51D8B"/>
    <w:rsid w:val="00E523B5"/>
    <w:rsid w:val="00E60DD5"/>
    <w:rsid w:val="00E62763"/>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4B24"/>
    <w:rsid w:val="00EB617C"/>
    <w:rsid w:val="00EB62FF"/>
    <w:rsid w:val="00EB6ED5"/>
    <w:rsid w:val="00EC4039"/>
    <w:rsid w:val="00EC6090"/>
    <w:rsid w:val="00EC7757"/>
    <w:rsid w:val="00ED097D"/>
    <w:rsid w:val="00ED2C56"/>
    <w:rsid w:val="00ED6F5D"/>
    <w:rsid w:val="00ED7A03"/>
    <w:rsid w:val="00EE05F3"/>
    <w:rsid w:val="00EE1EAA"/>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22A20"/>
    <w:rsid w:val="00F30658"/>
    <w:rsid w:val="00F43427"/>
    <w:rsid w:val="00F43EA8"/>
    <w:rsid w:val="00F50028"/>
    <w:rsid w:val="00F50CCF"/>
    <w:rsid w:val="00F61351"/>
    <w:rsid w:val="00F673E9"/>
    <w:rsid w:val="00F67DCD"/>
    <w:rsid w:val="00F700DC"/>
    <w:rsid w:val="00F72B21"/>
    <w:rsid w:val="00F7541D"/>
    <w:rsid w:val="00F77B09"/>
    <w:rsid w:val="00F81799"/>
    <w:rsid w:val="00F82A94"/>
    <w:rsid w:val="00F94237"/>
    <w:rsid w:val="00F94CAC"/>
    <w:rsid w:val="00F953B1"/>
    <w:rsid w:val="00FA4EFC"/>
    <w:rsid w:val="00FA6DC9"/>
    <w:rsid w:val="00FC24AA"/>
    <w:rsid w:val="00FC3834"/>
    <w:rsid w:val="00FD0A4B"/>
    <w:rsid w:val="00FD18B0"/>
    <w:rsid w:val="00FD4989"/>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uiPriority w:val="9"/>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uiPriority w:val="99"/>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7607CE"/>
    <w:pPr>
      <w:tabs>
        <w:tab w:val="right" w:leader="underscore" w:pos="9016"/>
      </w:tabs>
      <w:ind w:left="834" w:hanging="431"/>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7C1B40"/>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uiPriority w:val="99"/>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52A9"/>
    <w:rPr>
      <w:b/>
      <w:bCs/>
    </w:rPr>
  </w:style>
  <w:style w:type="paragraph" w:customStyle="1" w:styleId="Heading2-leftalign">
    <w:name w:val="Heading 2 - left align"/>
    <w:basedOn w:val="Heading2"/>
    <w:link w:val="Heading2-leftalignChar"/>
    <w:qFormat/>
    <w:rsid w:val="009B52A9"/>
    <w:rPr>
      <w:rFonts w:ascii="Times New (W1)" w:hAnsi="Times New (W1)"/>
      <w:snapToGrid w:val="0"/>
      <w:sz w:val="22"/>
      <w:lang w:val="en-US" w:eastAsia="en-US"/>
    </w:rPr>
  </w:style>
  <w:style w:type="paragraph" w:customStyle="1" w:styleId="Normal-header">
    <w:name w:val="Normal - header"/>
    <w:basedOn w:val="Normal"/>
    <w:link w:val="Normal-headerChar"/>
    <w:qFormat/>
    <w:rsid w:val="009B52A9"/>
    <w:pPr>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9B52A9"/>
    <w:rPr>
      <w:rFonts w:ascii="Times New (W1)" w:hAnsi="Times New (W1)" w:cs="Arial"/>
      <w:b/>
      <w:snapToGrid w:val="0"/>
      <w:sz w:val="22"/>
      <w:szCs w:val="28"/>
      <w:lang w:val="en-US" w:eastAsia="en-US"/>
    </w:rPr>
  </w:style>
  <w:style w:type="paragraph" w:styleId="NoSpacing">
    <w:name w:val="No Spacing"/>
    <w:uiPriority w:val="1"/>
    <w:qFormat/>
    <w:rsid w:val="009B52A9"/>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9B52A9"/>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9B52A9"/>
    <w:pPr>
      <w:ind w:left="720"/>
    </w:pPr>
    <w:rPr>
      <w:caps/>
      <w:u w:val="single"/>
    </w:rPr>
  </w:style>
  <w:style w:type="character" w:customStyle="1" w:styleId="Heading2-ClauseChar">
    <w:name w:val="Heading 2 - Clause Char"/>
    <w:basedOn w:val="Heading2-leftalignChar"/>
    <w:link w:val="Heading2-Clause"/>
    <w:rsid w:val="009B52A9"/>
    <w:rPr>
      <w:rFonts w:ascii="Times New (W1)" w:hAnsi="Times New (W1)" w:cs="Arial"/>
      <w:b/>
      <w:caps/>
      <w:snapToGrid w:val="0"/>
      <w:sz w:val="22"/>
      <w:szCs w:val="28"/>
      <w:u w:val="single"/>
      <w:lang w:val="en-US" w:eastAsia="en-US"/>
    </w:rPr>
  </w:style>
  <w:style w:type="paragraph" w:customStyle="1" w:styleId="Heading3-attachment">
    <w:name w:val="Heading 3 - attachment"/>
    <w:basedOn w:val="Heading3"/>
    <w:link w:val="Heading3-attachmentChar"/>
    <w:qFormat/>
    <w:rsid w:val="009B52A9"/>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9B52A9"/>
    <w:rPr>
      <w:rFonts w:ascii="Arial" w:hAnsi="Arial"/>
      <w:b w:val="0"/>
      <w:i w:val="0"/>
      <w:snapToGrid w:val="0"/>
      <w:sz w:val="22"/>
      <w:szCs w:val="22"/>
      <w:u w:val="single"/>
      <w:lang w:eastAsia="en-US"/>
    </w:rPr>
  </w:style>
  <w:style w:type="character" w:styleId="CommentReference">
    <w:name w:val="annotation reference"/>
    <w:basedOn w:val="DefaultParagraphFont"/>
    <w:unhideWhenUsed/>
    <w:rsid w:val="009B52A9"/>
    <w:rPr>
      <w:sz w:val="16"/>
      <w:szCs w:val="16"/>
    </w:rPr>
  </w:style>
  <w:style w:type="paragraph" w:styleId="CommentText">
    <w:name w:val="annotation text"/>
    <w:basedOn w:val="Normal"/>
    <w:link w:val="CommentTextChar"/>
    <w:unhideWhenUsed/>
    <w:rsid w:val="009B52A9"/>
    <w:pPr>
      <w:jc w:val="left"/>
    </w:pPr>
    <w:rPr>
      <w:rFonts w:eastAsiaTheme="minorHAnsi" w:cstheme="minorBidi"/>
      <w:lang w:eastAsia="en-US"/>
    </w:rPr>
  </w:style>
  <w:style w:type="character" w:customStyle="1" w:styleId="CommentTextChar">
    <w:name w:val="Comment Text Char"/>
    <w:basedOn w:val="DefaultParagraphFont"/>
    <w:link w:val="CommentText"/>
    <w:rsid w:val="009B52A9"/>
    <w:rPr>
      <w:rFonts w:eastAsiaTheme="minorHAnsi" w:cstheme="minorBidi"/>
      <w:lang w:eastAsia="en-US"/>
    </w:rPr>
  </w:style>
  <w:style w:type="paragraph" w:styleId="CommentSubject">
    <w:name w:val="annotation subject"/>
    <w:basedOn w:val="CommentText"/>
    <w:next w:val="CommentText"/>
    <w:link w:val="CommentSubjectChar"/>
    <w:unhideWhenUsed/>
    <w:rsid w:val="009B52A9"/>
    <w:rPr>
      <w:b/>
      <w:bCs/>
    </w:rPr>
  </w:style>
  <w:style w:type="character" w:customStyle="1" w:styleId="CommentSubjectChar">
    <w:name w:val="Comment Subject Char"/>
    <w:basedOn w:val="CommentTextChar"/>
    <w:link w:val="CommentSubject"/>
    <w:rsid w:val="009B52A9"/>
    <w:rPr>
      <w:rFonts w:eastAsiaTheme="minorHAnsi" w:cstheme="minorBidi"/>
      <w:b/>
      <w:bCs/>
      <w:lang w:eastAsia="en-US"/>
    </w:rPr>
  </w:style>
  <w:style w:type="paragraph" w:styleId="ListParagraph">
    <w:name w:val="List Paragraph"/>
    <w:aliases w:val="Rpt bullet 1,Rpt Bullet 2"/>
    <w:basedOn w:val="Normal"/>
    <w:link w:val="ListParagraphChar"/>
    <w:uiPriority w:val="34"/>
    <w:qFormat/>
    <w:rsid w:val="009B52A9"/>
    <w:pPr>
      <w:numPr>
        <w:numId w:val="1"/>
      </w:numPr>
      <w:ind w:hanging="720"/>
      <w:contextualSpacing/>
    </w:pPr>
    <w:rPr>
      <w:snapToGrid w:val="0"/>
      <w:sz w:val="22"/>
      <w:lang w:eastAsia="en-US"/>
    </w:rPr>
  </w:style>
  <w:style w:type="numbering" w:customStyle="1" w:styleId="NoList1">
    <w:name w:val="No List1"/>
    <w:next w:val="NoList"/>
    <w:uiPriority w:val="99"/>
    <w:semiHidden/>
    <w:unhideWhenUsed/>
    <w:rsid w:val="009B52A9"/>
  </w:style>
  <w:style w:type="table" w:customStyle="1" w:styleId="TableGrid1">
    <w:name w:val="Table Grid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9B52A9"/>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9B52A9"/>
    <w:pPr>
      <w:tabs>
        <w:tab w:val="center" w:pos="4513"/>
        <w:tab w:val="right" w:pos="9026"/>
      </w:tabs>
      <w:jc w:val="left"/>
    </w:pPr>
    <w:rPr>
      <w:rFonts w:ascii="Arial" w:eastAsia="Calibri" w:hAnsi="Arial"/>
    </w:rPr>
  </w:style>
  <w:style w:type="paragraph" w:customStyle="1" w:styleId="FigureLabels">
    <w:name w:val="Figure Labels"/>
    <w:basedOn w:val="Normal"/>
    <w:autoRedefine/>
    <w:rsid w:val="009B52A9"/>
    <w:pPr>
      <w:jc w:val="center"/>
    </w:pPr>
    <w:rPr>
      <w:rFonts w:ascii="Arial" w:hAnsi="Arial"/>
      <w:b/>
      <w:i/>
    </w:rPr>
  </w:style>
  <w:style w:type="paragraph" w:customStyle="1" w:styleId="FigureNumber">
    <w:name w:val="Figure Number"/>
    <w:basedOn w:val="Normal"/>
    <w:autoRedefine/>
    <w:rsid w:val="009B52A9"/>
    <w:pPr>
      <w:jc w:val="center"/>
    </w:pPr>
    <w:rPr>
      <w:rFonts w:ascii="Arial" w:hAnsi="Arial"/>
      <w:i/>
    </w:rPr>
  </w:style>
  <w:style w:type="paragraph" w:customStyle="1" w:styleId="AppendixTitle">
    <w:name w:val="Appendix Title"/>
    <w:basedOn w:val="Footer"/>
    <w:rsid w:val="009B52A9"/>
    <w:pPr>
      <w:ind w:right="360"/>
      <w:jc w:val="left"/>
    </w:pPr>
    <w:rPr>
      <w:rFonts w:ascii="Arial" w:hAnsi="Arial"/>
      <w:b/>
      <w:i/>
      <w:sz w:val="24"/>
    </w:rPr>
  </w:style>
  <w:style w:type="paragraph" w:customStyle="1" w:styleId="AppendixNumber">
    <w:name w:val="Appendix Number"/>
    <w:basedOn w:val="AppendixTitle"/>
    <w:autoRedefine/>
    <w:rsid w:val="009B52A9"/>
    <w:pPr>
      <w:jc w:val="right"/>
    </w:pPr>
    <w:rPr>
      <w:b w:val="0"/>
      <w:i w:val="0"/>
    </w:rPr>
  </w:style>
  <w:style w:type="table" w:customStyle="1" w:styleId="TableGrid11">
    <w:name w:val="Table Grid11"/>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B52A9"/>
  </w:style>
  <w:style w:type="table" w:customStyle="1" w:styleId="TableGrid111">
    <w:name w:val="Table Grid11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9B52A9"/>
    <w:rPr>
      <w:i/>
      <w:iCs/>
      <w:color w:val="808080"/>
    </w:rPr>
  </w:style>
  <w:style w:type="paragraph" w:customStyle="1" w:styleId="NormalWeb1">
    <w:name w:val="Normal (Web)1"/>
    <w:basedOn w:val="Normal"/>
    <w:next w:val="NormalWeb"/>
    <w:uiPriority w:val="99"/>
    <w:semiHidden/>
    <w:unhideWhenUsed/>
    <w:rsid w:val="009B52A9"/>
    <w:pPr>
      <w:spacing w:before="100" w:beforeAutospacing="1" w:after="100" w:afterAutospacing="1"/>
      <w:jc w:val="left"/>
    </w:pPr>
    <w:rPr>
      <w:sz w:val="24"/>
      <w:szCs w:val="24"/>
    </w:rPr>
  </w:style>
  <w:style w:type="table" w:customStyle="1" w:styleId="TableGrid2">
    <w:name w:val="Table Grid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9B52A9"/>
    <w:rPr>
      <w:rFonts w:ascii="Calibri" w:eastAsia="Calibri" w:hAnsi="Calibri"/>
      <w:sz w:val="22"/>
      <w:szCs w:val="22"/>
      <w:lang w:eastAsia="en-US"/>
    </w:rPr>
  </w:style>
  <w:style w:type="paragraph" w:customStyle="1" w:styleId="Style2">
    <w:name w:val="Style2"/>
    <w:basedOn w:val="Normal"/>
    <w:rsid w:val="009B52A9"/>
    <w:pPr>
      <w:numPr>
        <w:numId w:val="2"/>
      </w:numPr>
      <w:shd w:val="clear" w:color="auto" w:fill="FFFF99"/>
      <w:tabs>
        <w:tab w:val="clear" w:pos="567"/>
        <w:tab w:val="num" w:pos="360"/>
      </w:tabs>
      <w:spacing w:after="120"/>
      <w:ind w:left="0" w:firstLine="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9B52A9"/>
    <w:rPr>
      <w:snapToGrid w:val="0"/>
      <w:sz w:val="22"/>
      <w:lang w:eastAsia="en-US"/>
    </w:rPr>
  </w:style>
  <w:style w:type="paragraph" w:customStyle="1" w:styleId="PlainText1">
    <w:name w:val="Plain Text1"/>
    <w:basedOn w:val="Normal"/>
    <w:next w:val="PlainText"/>
    <w:link w:val="PlainTextChar"/>
    <w:uiPriority w:val="99"/>
    <w:unhideWhenUsed/>
    <w:rsid w:val="009B52A9"/>
    <w:pPr>
      <w:jc w:val="left"/>
    </w:pPr>
    <w:rPr>
      <w:rFonts w:ascii="Calibri" w:hAnsi="Calibri"/>
      <w:szCs w:val="21"/>
    </w:rPr>
  </w:style>
  <w:style w:type="character" w:customStyle="1" w:styleId="PlainTextChar">
    <w:name w:val="Plain Text Char"/>
    <w:basedOn w:val="DefaultParagraphFont"/>
    <w:link w:val="PlainText1"/>
    <w:uiPriority w:val="99"/>
    <w:rsid w:val="009B52A9"/>
    <w:rPr>
      <w:rFonts w:ascii="Calibri" w:hAnsi="Calibri"/>
      <w:szCs w:val="21"/>
    </w:rPr>
  </w:style>
  <w:style w:type="character" w:customStyle="1" w:styleId="UnresolvedMention1">
    <w:name w:val="Unresolved Mention1"/>
    <w:basedOn w:val="DefaultParagraphFont"/>
    <w:uiPriority w:val="99"/>
    <w:semiHidden/>
    <w:unhideWhenUsed/>
    <w:rsid w:val="009B52A9"/>
    <w:rPr>
      <w:color w:val="605E5C"/>
      <w:shd w:val="clear" w:color="auto" w:fill="E1DFDD"/>
    </w:rPr>
  </w:style>
  <w:style w:type="character" w:customStyle="1" w:styleId="FollowedHyperlink1">
    <w:name w:val="FollowedHyperlink1"/>
    <w:basedOn w:val="DefaultParagraphFont"/>
    <w:uiPriority w:val="99"/>
    <w:semiHidden/>
    <w:unhideWhenUsed/>
    <w:rsid w:val="009B52A9"/>
    <w:rPr>
      <w:color w:val="954F72"/>
      <w:u w:val="single"/>
    </w:rPr>
  </w:style>
  <w:style w:type="character" w:customStyle="1" w:styleId="HeaderChar1">
    <w:name w:val="Header Char1"/>
    <w:basedOn w:val="DefaultParagraphFont"/>
    <w:uiPriority w:val="99"/>
    <w:rsid w:val="009B52A9"/>
  </w:style>
  <w:style w:type="character" w:customStyle="1" w:styleId="FooterChar1">
    <w:name w:val="Footer Char1"/>
    <w:basedOn w:val="DefaultParagraphFont"/>
    <w:uiPriority w:val="99"/>
    <w:rsid w:val="009B52A9"/>
  </w:style>
  <w:style w:type="paragraph" w:styleId="NormalWeb">
    <w:name w:val="Normal (Web)"/>
    <w:basedOn w:val="Normal"/>
    <w:uiPriority w:val="99"/>
    <w:unhideWhenUsed/>
    <w:rsid w:val="009B52A9"/>
    <w:rPr>
      <w:rFonts w:eastAsia="Calibri"/>
      <w:sz w:val="24"/>
      <w:szCs w:val="24"/>
    </w:rPr>
  </w:style>
  <w:style w:type="paragraph" w:styleId="PlainText">
    <w:name w:val="Plain Text"/>
    <w:basedOn w:val="Normal"/>
    <w:link w:val="PlainTextChar1"/>
    <w:uiPriority w:val="99"/>
    <w:unhideWhenUsed/>
    <w:rsid w:val="009B52A9"/>
    <w:rPr>
      <w:rFonts w:ascii="Consolas" w:eastAsia="Calibri" w:hAnsi="Consolas"/>
      <w:sz w:val="21"/>
      <w:szCs w:val="21"/>
    </w:rPr>
  </w:style>
  <w:style w:type="character" w:customStyle="1" w:styleId="PlainTextChar1">
    <w:name w:val="Plain Text Char1"/>
    <w:basedOn w:val="DefaultParagraphFont"/>
    <w:link w:val="PlainText"/>
    <w:uiPriority w:val="99"/>
    <w:rsid w:val="009B52A9"/>
    <w:rPr>
      <w:rFonts w:ascii="Consolas" w:eastAsia="Calibri" w:hAnsi="Consolas"/>
      <w:sz w:val="21"/>
      <w:szCs w:val="21"/>
    </w:rPr>
  </w:style>
  <w:style w:type="character" w:customStyle="1" w:styleId="FollowedHyperlink2">
    <w:name w:val="FollowedHyperlink2"/>
    <w:basedOn w:val="DefaultParagraphFont"/>
    <w:uiPriority w:val="99"/>
    <w:semiHidden/>
    <w:unhideWhenUsed/>
    <w:rsid w:val="009B52A9"/>
    <w:rPr>
      <w:color w:val="800080"/>
      <w:u w:val="single"/>
    </w:rPr>
  </w:style>
  <w:style w:type="paragraph" w:customStyle="1" w:styleId="BasicParagraph">
    <w:name w:val="[Basic Paragraph]"/>
    <w:basedOn w:val="Normal"/>
    <w:rsid w:val="009B52A9"/>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9B52A9"/>
    <w:pPr>
      <w:widowControl w:val="0"/>
      <w:jc w:val="left"/>
    </w:pPr>
    <w:rPr>
      <w:i/>
      <w:snapToGrid w:val="0"/>
      <w:szCs w:val="24"/>
      <w:lang w:eastAsia="en-US"/>
    </w:rPr>
  </w:style>
  <w:style w:type="paragraph" w:styleId="BodyText">
    <w:name w:val="Body Text"/>
    <w:basedOn w:val="Normal"/>
    <w:link w:val="BodyTextChar"/>
    <w:rsid w:val="009B52A9"/>
    <w:pPr>
      <w:ind w:right="282"/>
    </w:pPr>
    <w:rPr>
      <w:sz w:val="24"/>
      <w:lang w:eastAsia="en-US"/>
    </w:rPr>
  </w:style>
  <w:style w:type="character" w:customStyle="1" w:styleId="BodyTextChar">
    <w:name w:val="Body Text Char"/>
    <w:basedOn w:val="DefaultParagraphFont"/>
    <w:link w:val="BodyText"/>
    <w:rsid w:val="009B52A9"/>
    <w:rPr>
      <w:sz w:val="24"/>
      <w:lang w:eastAsia="en-US"/>
    </w:rPr>
  </w:style>
  <w:style w:type="table" w:customStyle="1" w:styleId="TableGrid5">
    <w:name w:val="Table Grid5"/>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52A9"/>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B52A9"/>
    <w:rPr>
      <w:color w:val="605E5C"/>
      <w:shd w:val="clear" w:color="auto" w:fill="E1DFDD"/>
    </w:rPr>
  </w:style>
  <w:style w:type="table" w:customStyle="1" w:styleId="TableGrid13">
    <w:name w:val="Table Grid13"/>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9B52A9"/>
  </w:style>
  <w:style w:type="table" w:customStyle="1" w:styleId="TableGrid10">
    <w:name w:val="Table Grid10"/>
    <w:basedOn w:val="TableNormal"/>
    <w:next w:val="TableGrid"/>
    <w:uiPriority w:val="3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9B52A9"/>
    <w:rPr>
      <w:rFonts w:eastAsia="Calibri"/>
      <w:sz w:val="24"/>
      <w:szCs w:val="24"/>
    </w:rPr>
  </w:style>
  <w:style w:type="table" w:customStyle="1" w:styleId="TableGrid61">
    <w:name w:val="Table Grid61"/>
    <w:basedOn w:val="TableNormal"/>
    <w:next w:val="TableGrid"/>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9B52A9"/>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rsid w:val="009B52A9"/>
    <w:rPr>
      <w:sz w:val="24"/>
      <w:lang w:eastAsia="en-US"/>
    </w:rPr>
  </w:style>
  <w:style w:type="table" w:customStyle="1" w:styleId="TableGrid16">
    <w:name w:val="Table Grid16"/>
    <w:basedOn w:val="TableNormal"/>
    <w:next w:val="TableGrid"/>
    <w:uiPriority w:val="3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B52A9"/>
  </w:style>
  <w:style w:type="table" w:customStyle="1" w:styleId="TableGrid18">
    <w:name w:val="Table Grid18"/>
    <w:basedOn w:val="TableNormal"/>
    <w:next w:val="TableGrid"/>
    <w:uiPriority w:val="3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C-arial10ptblack">
    <w:name w:val="BCC - arial 10pt black"/>
    <w:basedOn w:val="DefaultParagraphFont"/>
    <w:uiPriority w:val="1"/>
    <w:rsid w:val="009B52A9"/>
    <w:rPr>
      <w:rFonts w:ascii="Arial" w:hAnsi="Arial" w:cs="Arial" w:hint="default"/>
      <w:color w:val="000000"/>
      <w:sz w:val="20"/>
    </w:rPr>
  </w:style>
  <w:style w:type="table" w:customStyle="1" w:styleId="TableGrid23">
    <w:name w:val="Table Grid23"/>
    <w:basedOn w:val="TableNormal"/>
    <w:next w:val="TableGrid"/>
    <w:uiPriority w:val="3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 1 Char"/>
    <w:basedOn w:val="DefaultParagraphFont"/>
    <w:link w:val="para1"/>
    <w:locked/>
    <w:rsid w:val="009B52A9"/>
    <w:rPr>
      <w:rFonts w:cs="Arial"/>
    </w:rPr>
  </w:style>
  <w:style w:type="paragraph" w:customStyle="1" w:styleId="para1">
    <w:name w:val="para 1"/>
    <w:basedOn w:val="Normal"/>
    <w:link w:val="para1Char"/>
    <w:qFormat/>
    <w:rsid w:val="009B52A9"/>
    <w:pPr>
      <w:snapToGrid w:val="0"/>
      <w:spacing w:before="120"/>
      <w:ind w:left="720"/>
      <w:jc w:val="left"/>
    </w:pPr>
    <w:rPr>
      <w:rFonts w:cs="Arial"/>
    </w:rPr>
  </w:style>
  <w:style w:type="table" w:customStyle="1" w:styleId="TableGrid1010">
    <w:name w:val="Table Grid1010"/>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
    <w:name w:val="Table Grid5219"/>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B52A9"/>
    <w:rPr>
      <w:color w:val="2B579A"/>
      <w:shd w:val="clear" w:color="auto" w:fill="E1DFDD"/>
    </w:rPr>
  </w:style>
  <w:style w:type="table" w:customStyle="1" w:styleId="TableGrid30">
    <w:name w:val="Table Grid30"/>
    <w:basedOn w:val="TableNormal"/>
    <w:next w:val="TableGrid"/>
    <w:uiPriority w:val="3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next w:val="TableGrid"/>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6">
    <w:name w:val="Table Grid5126"/>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7">
    <w:name w:val="Table Grid5127"/>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B52A9"/>
  </w:style>
  <w:style w:type="table" w:customStyle="1" w:styleId="TableGrid40">
    <w:name w:val="Table Grid40"/>
    <w:basedOn w:val="TableNormal"/>
    <w:next w:val="TableGrid"/>
    <w:uiPriority w:val="3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8">
    <w:name w:val="Table Grid5128"/>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9">
    <w:name w:val="Table Grid5129"/>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B52A9"/>
  </w:style>
  <w:style w:type="table" w:customStyle="1" w:styleId="TableGrid48">
    <w:name w:val="Table Grid48"/>
    <w:basedOn w:val="TableNormal"/>
    <w:next w:val="TableGrid"/>
    <w:uiPriority w:val="3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0">
    <w:name w:val="Table Grid5130"/>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
    <w:name w:val="Table Grid52114"/>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B52A9"/>
  </w:style>
  <w:style w:type="numbering" w:customStyle="1" w:styleId="NoList2">
    <w:name w:val="No List2"/>
    <w:next w:val="NoList"/>
    <w:uiPriority w:val="99"/>
    <w:semiHidden/>
    <w:unhideWhenUsed/>
    <w:rsid w:val="009B52A9"/>
  </w:style>
  <w:style w:type="table" w:customStyle="1" w:styleId="TableGrid49">
    <w:name w:val="Table Grid49"/>
    <w:basedOn w:val="TableNormal"/>
    <w:next w:val="TableGrid"/>
    <w:uiPriority w:val="3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next w:val="TableGrid"/>
    <w:uiPriority w:val="3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
    <w:name w:val="Table Grid51115"/>
    <w:basedOn w:val="TableNormal"/>
    <w:uiPriority w:val="59"/>
    <w:rsid w:val="009B52A9"/>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5">
    <w:name w:val="Table Grid12115"/>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5">
    <w:name w:val="Table Grid6115"/>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
    <w:name w:val="Table Grid52115"/>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7">
    <w:name w:val="Table Grid1017"/>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CC-bullLvl1withsubbullLvl2">
    <w:name w:val="BCC - bull Lvl 1 with sub bull Lvl 2"/>
    <w:basedOn w:val="Normal"/>
    <w:qFormat/>
    <w:rsid w:val="009B52A9"/>
    <w:pPr>
      <w:numPr>
        <w:numId w:val="3"/>
      </w:numPr>
      <w:spacing w:before="60" w:after="60"/>
      <w:jc w:val="left"/>
    </w:pPr>
    <w:rPr>
      <w:rFonts w:ascii="Arial" w:eastAsiaTheme="minorHAnsi" w:hAnsi="Arial" w:cstheme="minorBidi"/>
      <w:szCs w:val="22"/>
      <w:lang w:eastAsia="en-US"/>
    </w:rPr>
  </w:style>
  <w:style w:type="paragraph" w:customStyle="1" w:styleId="xxbullsublvl2">
    <w:name w:val="xx bull sub lvl 2"/>
    <w:basedOn w:val="BCC-bullLvl1withsubbullLvl2"/>
    <w:qFormat/>
    <w:rsid w:val="009B52A9"/>
    <w:pPr>
      <w:numPr>
        <w:ilvl w:val="1"/>
      </w:numPr>
      <w:tabs>
        <w:tab w:val="clear" w:pos="1440"/>
        <w:tab w:val="num" w:pos="360"/>
      </w:tabs>
      <w:ind w:left="2880" w:hanging="720"/>
    </w:pPr>
  </w:style>
  <w:style w:type="character" w:styleId="FollowedHyperlink">
    <w:name w:val="FollowedHyperlink"/>
    <w:basedOn w:val="DefaultParagraphFont"/>
    <w:uiPriority w:val="99"/>
    <w:unhideWhenUsed/>
    <w:rsid w:val="009B52A9"/>
    <w:rPr>
      <w:color w:val="954F72" w:themeColor="followedHyperlink"/>
      <w:u w:val="single"/>
    </w:rPr>
  </w:style>
  <w:style w:type="numbering" w:customStyle="1" w:styleId="NoList3">
    <w:name w:val="No List3"/>
    <w:next w:val="NoList"/>
    <w:uiPriority w:val="99"/>
    <w:semiHidden/>
    <w:unhideWhenUsed/>
    <w:rsid w:val="009B52A9"/>
  </w:style>
  <w:style w:type="table" w:customStyle="1" w:styleId="TableGrid50">
    <w:name w:val="Table Grid50"/>
    <w:basedOn w:val="TableNormal"/>
    <w:next w:val="TableGrid"/>
    <w:uiPriority w:val="3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8">
    <w:name w:val="Table Grid148"/>
    <w:basedOn w:val="TableNormal"/>
    <w:next w:val="TableGrid"/>
    <w:uiPriority w:val="59"/>
    <w:rsid w:val="009B5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7">
    <w:name w:val="Table Grid11117"/>
    <w:basedOn w:val="TableNormal"/>
    <w:uiPriority w:val="59"/>
    <w:rsid w:val="009B52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8">
    <w:name w:val="Table Grid11118"/>
    <w:basedOn w:val="TableNormal"/>
    <w:next w:val="TableGrid"/>
    <w:uiPriority w:val="59"/>
    <w:rsid w:val="009B52A9"/>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B52A9"/>
  </w:style>
  <w:style w:type="numbering" w:customStyle="1" w:styleId="NoList21">
    <w:name w:val="No List21"/>
    <w:next w:val="NoList"/>
    <w:uiPriority w:val="99"/>
    <w:semiHidden/>
    <w:unhideWhenUsed/>
    <w:rsid w:val="009B52A9"/>
  </w:style>
  <w:style w:type="character" w:customStyle="1" w:styleId="eop">
    <w:name w:val="eop"/>
    <w:basedOn w:val="DefaultParagraphFont"/>
    <w:rsid w:val="00462AA2"/>
  </w:style>
  <w:style w:type="character" w:styleId="FootnoteReference">
    <w:name w:val="footnote reference"/>
    <w:rsid w:val="00462AA2"/>
  </w:style>
  <w:style w:type="paragraph" w:styleId="BodyTextIndent2">
    <w:name w:val="Body Text Indent 2"/>
    <w:basedOn w:val="Normal"/>
    <w:link w:val="BodyTextIndent2Char"/>
    <w:rsid w:val="00462AA2"/>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462AA2"/>
    <w:rPr>
      <w:b/>
      <w:snapToGrid w:val="0"/>
      <w:sz w:val="24"/>
      <w:lang w:eastAsia="en-US"/>
    </w:rPr>
  </w:style>
  <w:style w:type="paragraph" w:styleId="BlockText">
    <w:name w:val="Block Text"/>
    <w:basedOn w:val="Normal"/>
    <w:rsid w:val="00462AA2"/>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3">
    <w:name w:val="Body Text Indent 3"/>
    <w:basedOn w:val="Normal"/>
    <w:link w:val="BodyTextIndent3Char"/>
    <w:rsid w:val="00462AA2"/>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462AA2"/>
    <w:rPr>
      <w:b/>
      <w:snapToGrid w:val="0"/>
      <w:sz w:val="24"/>
      <w:lang w:eastAsia="en-US"/>
    </w:rPr>
  </w:style>
  <w:style w:type="paragraph" w:styleId="BodyText2">
    <w:name w:val="Body Text 2"/>
    <w:basedOn w:val="Normal"/>
    <w:link w:val="BodyText2Char"/>
    <w:rsid w:val="00462AA2"/>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462AA2"/>
    <w:rPr>
      <w:b/>
      <w:i/>
      <w:snapToGrid w:val="0"/>
      <w:sz w:val="22"/>
      <w:lang w:eastAsia="en-US"/>
    </w:rPr>
  </w:style>
  <w:style w:type="paragraph" w:customStyle="1" w:styleId="HeadingOne">
    <w:name w:val="Heading One"/>
    <w:basedOn w:val="Heading1"/>
    <w:rsid w:val="00462AA2"/>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customStyle="1" w:styleId="Body">
    <w:name w:val="Body"/>
    <w:rsid w:val="00462AA2"/>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paragraph" w:customStyle="1" w:styleId="xmsonormal">
    <w:name w:val="x_msonormal"/>
    <w:basedOn w:val="Normal"/>
    <w:uiPriority w:val="1"/>
    <w:rsid w:val="00462AA2"/>
    <w:pPr>
      <w:jc w:val="left"/>
    </w:pPr>
    <w:rPr>
      <w:rFonts w:ascii="Calibri" w:eastAsiaTheme="minorHAnsi" w:hAnsi="Calibri" w:cs="Calibri"/>
      <w:sz w:val="22"/>
      <w:szCs w:val="22"/>
    </w:rPr>
  </w:style>
  <w:style w:type="paragraph" w:customStyle="1" w:styleId="TableParagraph">
    <w:name w:val="Table Paragraph"/>
    <w:basedOn w:val="Normal"/>
    <w:uiPriority w:val="1"/>
    <w:rsid w:val="00462AA2"/>
    <w:pPr>
      <w:autoSpaceDE w:val="0"/>
      <w:autoSpaceDN w:val="0"/>
      <w:spacing w:before="17"/>
      <w:jc w:val="right"/>
    </w:pPr>
    <w:rPr>
      <w:rFonts w:ascii="Arial MT" w:eastAsiaTheme="minorHAnsi" w:hAnsi="Arial MT"/>
      <w:sz w:val="22"/>
      <w:szCs w:val="22"/>
      <w:lang w:eastAsia="en-US"/>
    </w:rPr>
  </w:style>
  <w:style w:type="character" w:styleId="Emphasis">
    <w:name w:val="Emphasis"/>
    <w:basedOn w:val="DefaultParagraphFont"/>
    <w:uiPriority w:val="20"/>
    <w:qFormat/>
    <w:rsid w:val="00462AA2"/>
    <w:rPr>
      <w:i/>
      <w:iCs/>
    </w:rPr>
  </w:style>
  <w:style w:type="paragraph" w:customStyle="1" w:styleId="default0">
    <w:name w:val="default"/>
    <w:basedOn w:val="Normal"/>
    <w:rsid w:val="00462AA2"/>
    <w:pPr>
      <w:spacing w:before="100" w:beforeAutospacing="1" w:after="100" w:afterAutospacing="1"/>
      <w:jc w:val="left"/>
    </w:pPr>
    <w:rPr>
      <w:rFonts w:ascii="Calibri" w:eastAsiaTheme="minorHAnsi" w:hAnsi="Calibri" w:cs="Calibri"/>
      <w:sz w:val="22"/>
      <w:szCs w:val="22"/>
    </w:rPr>
  </w:style>
  <w:style w:type="paragraph" w:customStyle="1" w:styleId="xmsonormal0">
    <w:name w:val="x_msonormal0"/>
    <w:basedOn w:val="Normal"/>
    <w:uiPriority w:val="99"/>
    <w:semiHidden/>
    <w:rsid w:val="00462AA2"/>
    <w:pPr>
      <w:spacing w:before="100" w:beforeAutospacing="1" w:after="100" w:afterAutospacing="1"/>
      <w:jc w:val="left"/>
    </w:pPr>
    <w:rPr>
      <w:rFonts w:ascii="Calibri" w:eastAsiaTheme="minorHAnsi" w:hAnsi="Calibri" w:cs="Calibri"/>
      <w:sz w:val="22"/>
      <w:szCs w:val="22"/>
    </w:rPr>
  </w:style>
  <w:style w:type="paragraph" w:customStyle="1" w:styleId="xxl65">
    <w:name w:val="x_xl65"/>
    <w:basedOn w:val="Normal"/>
    <w:uiPriority w:val="99"/>
    <w:semiHidden/>
    <w:rsid w:val="00462AA2"/>
    <w:pPr>
      <w:spacing w:before="100" w:beforeAutospacing="1" w:after="100" w:afterAutospacing="1"/>
      <w:jc w:val="left"/>
    </w:pPr>
    <w:rPr>
      <w:rFonts w:ascii="Calibri" w:eastAsiaTheme="minorHAnsi" w:hAnsi="Calibri" w:cs="Calibri"/>
      <w:sz w:val="22"/>
      <w:szCs w:val="22"/>
    </w:rPr>
  </w:style>
  <w:style w:type="paragraph" w:customStyle="1" w:styleId="xxl66">
    <w:name w:val="x_xl66"/>
    <w:basedOn w:val="Normal"/>
    <w:uiPriority w:val="99"/>
    <w:semiHidden/>
    <w:rsid w:val="00462AA2"/>
    <w:pPr>
      <w:spacing w:before="100" w:beforeAutospacing="1" w:after="100" w:afterAutospacing="1"/>
      <w:jc w:val="left"/>
    </w:pPr>
    <w:rPr>
      <w:rFonts w:ascii="Arial" w:eastAsiaTheme="minorHAnsi" w:hAnsi="Arial" w:cs="Arial"/>
      <w:b/>
      <w:bCs/>
      <w:color w:val="000000"/>
      <w:sz w:val="22"/>
      <w:szCs w:val="22"/>
    </w:rPr>
  </w:style>
  <w:style w:type="paragraph" w:customStyle="1" w:styleId="xxl67">
    <w:name w:val="x_xl67"/>
    <w:basedOn w:val="Normal"/>
    <w:uiPriority w:val="99"/>
    <w:semiHidden/>
    <w:rsid w:val="00462AA2"/>
    <w:pPr>
      <w:spacing w:before="100" w:beforeAutospacing="1" w:after="100" w:afterAutospacing="1"/>
      <w:jc w:val="left"/>
    </w:pPr>
    <w:rPr>
      <w:rFonts w:ascii="Arial" w:eastAsiaTheme="minorHAnsi" w:hAnsi="Arial" w:cs="Arial"/>
      <w:b/>
      <w:bCs/>
      <w:sz w:val="22"/>
      <w:szCs w:val="22"/>
    </w:rPr>
  </w:style>
  <w:style w:type="paragraph" w:customStyle="1" w:styleId="xxl68">
    <w:name w:val="x_xl68"/>
    <w:basedOn w:val="Normal"/>
    <w:uiPriority w:val="99"/>
    <w:semiHidden/>
    <w:rsid w:val="00462AA2"/>
    <w:pPr>
      <w:spacing w:before="100" w:beforeAutospacing="1" w:after="100" w:afterAutospacing="1"/>
      <w:jc w:val="left"/>
    </w:pPr>
    <w:rPr>
      <w:rFonts w:ascii="Arial" w:eastAsiaTheme="minorHAnsi" w:hAnsi="Arial" w:cs="Arial"/>
      <w:sz w:val="22"/>
      <w:szCs w:val="22"/>
    </w:rPr>
  </w:style>
  <w:style w:type="paragraph" w:customStyle="1" w:styleId="xxl69">
    <w:name w:val="x_xl69"/>
    <w:basedOn w:val="Normal"/>
    <w:uiPriority w:val="99"/>
    <w:semiHidden/>
    <w:rsid w:val="00462AA2"/>
    <w:pPr>
      <w:spacing w:before="100" w:beforeAutospacing="1" w:after="100" w:afterAutospacing="1"/>
      <w:jc w:val="left"/>
    </w:pPr>
    <w:rPr>
      <w:rFonts w:ascii="Arial" w:eastAsiaTheme="minorHAnsi" w:hAnsi="Arial" w:cs="Arial"/>
      <w:sz w:val="22"/>
      <w:szCs w:val="22"/>
    </w:rPr>
  </w:style>
  <w:style w:type="paragraph" w:customStyle="1" w:styleId="xxl70">
    <w:name w:val="x_xl70"/>
    <w:basedOn w:val="Normal"/>
    <w:uiPriority w:val="99"/>
    <w:semiHidden/>
    <w:rsid w:val="00462AA2"/>
    <w:pPr>
      <w:spacing w:before="100" w:beforeAutospacing="1" w:after="100" w:afterAutospacing="1"/>
      <w:jc w:val="left"/>
    </w:pPr>
    <w:rPr>
      <w:rFonts w:ascii="Arial" w:eastAsiaTheme="minorHAnsi" w:hAnsi="Arial" w:cs="Arial"/>
      <w:b/>
      <w:bCs/>
      <w:sz w:val="22"/>
      <w:szCs w:val="22"/>
    </w:rPr>
  </w:style>
  <w:style w:type="paragraph" w:customStyle="1" w:styleId="xxl71">
    <w:name w:val="x_xl71"/>
    <w:basedOn w:val="Normal"/>
    <w:uiPriority w:val="99"/>
    <w:semiHidden/>
    <w:rsid w:val="00462AA2"/>
    <w:pPr>
      <w:spacing w:before="100" w:beforeAutospacing="1" w:after="100" w:afterAutospacing="1"/>
      <w:jc w:val="left"/>
    </w:pPr>
    <w:rPr>
      <w:rFonts w:ascii="Arial" w:eastAsiaTheme="minorHAnsi" w:hAnsi="Arial" w:cs="Arial"/>
      <w:b/>
      <w:bCs/>
      <w:sz w:val="22"/>
      <w:szCs w:val="22"/>
    </w:rPr>
  </w:style>
  <w:style w:type="paragraph" w:customStyle="1" w:styleId="xxl72">
    <w:name w:val="x_xl72"/>
    <w:basedOn w:val="Normal"/>
    <w:uiPriority w:val="99"/>
    <w:semiHidden/>
    <w:rsid w:val="00462AA2"/>
    <w:pPr>
      <w:spacing w:before="100" w:beforeAutospacing="1" w:after="100" w:afterAutospacing="1"/>
      <w:jc w:val="center"/>
    </w:pPr>
    <w:rPr>
      <w:rFonts w:ascii="Calibri" w:eastAsiaTheme="minorHAnsi" w:hAnsi="Calibri" w:cs="Calibri"/>
      <w:sz w:val="22"/>
      <w:szCs w:val="22"/>
    </w:rPr>
  </w:style>
  <w:style w:type="paragraph" w:customStyle="1" w:styleId="xxl73">
    <w:name w:val="x_xl73"/>
    <w:basedOn w:val="Normal"/>
    <w:uiPriority w:val="99"/>
    <w:semiHidden/>
    <w:rsid w:val="00462AA2"/>
    <w:pPr>
      <w:spacing w:before="100" w:beforeAutospacing="1" w:after="100" w:afterAutospacing="1"/>
      <w:jc w:val="left"/>
    </w:pPr>
    <w:rPr>
      <w:rFonts w:ascii="Arial" w:eastAsiaTheme="minorHAnsi" w:hAnsi="Arial" w:cs="Arial"/>
      <w:b/>
      <w:bCs/>
      <w:color w:val="000000"/>
      <w:sz w:val="22"/>
      <w:szCs w:val="22"/>
    </w:rPr>
  </w:style>
  <w:style w:type="paragraph" w:customStyle="1" w:styleId="xxl74">
    <w:name w:val="x_xl74"/>
    <w:basedOn w:val="Normal"/>
    <w:uiPriority w:val="99"/>
    <w:semiHidden/>
    <w:rsid w:val="00462AA2"/>
    <w:pPr>
      <w:spacing w:before="100" w:beforeAutospacing="1" w:after="100" w:afterAutospacing="1"/>
      <w:jc w:val="left"/>
    </w:pPr>
    <w:rPr>
      <w:rFonts w:ascii="Arial" w:eastAsiaTheme="minorHAnsi" w:hAnsi="Arial" w:cs="Arial"/>
      <w:b/>
      <w:bCs/>
      <w:color w:val="000000"/>
      <w:sz w:val="22"/>
      <w:szCs w:val="22"/>
    </w:rPr>
  </w:style>
  <w:style w:type="paragraph" w:customStyle="1" w:styleId="xxl75">
    <w:name w:val="x_xl75"/>
    <w:basedOn w:val="Normal"/>
    <w:uiPriority w:val="99"/>
    <w:semiHidden/>
    <w:rsid w:val="00462AA2"/>
    <w:pPr>
      <w:spacing w:before="100" w:beforeAutospacing="1" w:after="100" w:afterAutospacing="1"/>
      <w:jc w:val="left"/>
    </w:pPr>
    <w:rPr>
      <w:rFonts w:ascii="Arial" w:eastAsiaTheme="minorHAnsi" w:hAnsi="Arial" w:cs="Arial"/>
      <w:b/>
      <w:bCs/>
      <w:color w:val="000000"/>
      <w:sz w:val="22"/>
      <w:szCs w:val="22"/>
    </w:rPr>
  </w:style>
  <w:style w:type="paragraph" w:customStyle="1" w:styleId="xmsochpdefault">
    <w:name w:val="x_msochpdefault"/>
    <w:basedOn w:val="Normal"/>
    <w:uiPriority w:val="99"/>
    <w:semiHidden/>
    <w:rsid w:val="00462AA2"/>
    <w:pPr>
      <w:spacing w:before="100" w:beforeAutospacing="1" w:after="100" w:afterAutospacing="1"/>
      <w:jc w:val="left"/>
    </w:pPr>
    <w:rPr>
      <w:rFonts w:ascii="Calibri" w:eastAsiaTheme="minorHAnsi" w:hAnsi="Calibri" w:cs="Calibri"/>
    </w:rPr>
  </w:style>
  <w:style w:type="character" w:customStyle="1" w:styleId="xmsohyperlink">
    <w:name w:val="x_msohyperlink"/>
    <w:basedOn w:val="DefaultParagraphFont"/>
    <w:rsid w:val="00462AA2"/>
    <w:rPr>
      <w:color w:val="0563C1"/>
      <w:u w:val="single"/>
    </w:rPr>
  </w:style>
  <w:style w:type="character" w:customStyle="1" w:styleId="xmsohyperlinkfollowed">
    <w:name w:val="x_msohyperlinkfollowed"/>
    <w:basedOn w:val="DefaultParagraphFont"/>
    <w:rsid w:val="00462AA2"/>
    <w:rPr>
      <w:color w:val="954F72"/>
      <w:u w:val="single"/>
    </w:rPr>
  </w:style>
  <w:style w:type="character" w:customStyle="1" w:styleId="xemailstyle18">
    <w:name w:val="x_emailstyle18"/>
    <w:basedOn w:val="DefaultParagraphFont"/>
    <w:rsid w:val="00462AA2"/>
    <w:rPr>
      <w:rFonts w:ascii="Arial" w:hAnsi="Arial" w:cs="Arial" w:hint="default"/>
      <w:color w:val="auto"/>
    </w:rPr>
  </w:style>
  <w:style w:type="character" w:customStyle="1" w:styleId="emailstyle36">
    <w:name w:val="emailstyle36"/>
    <w:basedOn w:val="DefaultParagraphFont"/>
    <w:semiHidden/>
    <w:rsid w:val="00462AA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103</Pages>
  <Words>49965</Words>
  <Characters>266662</Characters>
  <Application>Microsoft Office Word</Application>
  <DocSecurity>0</DocSecurity>
  <Lines>13333</Lines>
  <Paragraphs>9594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307033</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Ashley Bailey</cp:lastModifiedBy>
  <cp:revision>7</cp:revision>
  <cp:lastPrinted>2017-02-17T07:09:00Z</cp:lastPrinted>
  <dcterms:created xsi:type="dcterms:W3CDTF">2023-11-08T06:40:00Z</dcterms:created>
  <dcterms:modified xsi:type="dcterms:W3CDTF">2023-11-15T01:24:00Z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ies>
</file>